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1895" w14:textId="77777777" w:rsidR="00580617" w:rsidRPr="00E82A78" w:rsidRDefault="00580617" w:rsidP="00580617">
      <w:pPr>
        <w:ind w:left="7090" w:firstLine="709"/>
        <w:rPr>
          <w:rFonts w:ascii="Calibri" w:hAnsi="Calibri" w:cs="Calibri"/>
          <w:b/>
          <w:sz w:val="28"/>
        </w:rPr>
      </w:pPr>
      <w:r w:rsidRPr="00E82A78">
        <w:rPr>
          <w:rFonts w:ascii="Calibri" w:hAnsi="Calibri" w:cs="Calibri"/>
          <w:b/>
          <w:sz w:val="28"/>
        </w:rPr>
        <w:t>VÝTISK:</w:t>
      </w:r>
    </w:p>
    <w:p w14:paraId="49A70B0F" w14:textId="77777777" w:rsidR="00580617" w:rsidRDefault="00580617" w:rsidP="00580617"/>
    <w:p w14:paraId="28600CE7" w14:textId="77777777" w:rsidR="00580617" w:rsidRDefault="00580617" w:rsidP="00580617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5"/>
        <w:gridCol w:w="4307"/>
      </w:tblGrid>
      <w:tr w:rsidR="00580617" w:rsidRPr="00A13088" w14:paraId="3AB5E63A" w14:textId="77777777" w:rsidTr="0098065B">
        <w:tc>
          <w:tcPr>
            <w:tcW w:w="4815" w:type="dxa"/>
            <w:shd w:val="clear" w:color="auto" w:fill="auto"/>
            <w:vAlign w:val="center"/>
          </w:tcPr>
          <w:p w14:paraId="07DBB437" w14:textId="77777777" w:rsidR="00580617" w:rsidRPr="00E82A78" w:rsidRDefault="00580617" w:rsidP="00580617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</w:t>
            </w:r>
            <w:r w:rsidRPr="00E82A78">
              <w:rPr>
                <w:rFonts w:ascii="Calibri" w:hAnsi="Calibri" w:cs="Calibri"/>
              </w:rPr>
              <w:t xml:space="preserve">íslo smlouvy </w:t>
            </w:r>
            <w:r>
              <w:rPr>
                <w:rFonts w:ascii="Calibri" w:hAnsi="Calibri" w:cs="Calibri"/>
              </w:rPr>
              <w:t>Objednatele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29D6199" w14:textId="77777777" w:rsidR="00580617" w:rsidRPr="0098065B" w:rsidRDefault="00CD678B" w:rsidP="0098065B">
            <w:pPr>
              <w:pStyle w:val="Zkladntext2"/>
              <w:spacing w:before="60" w:after="60"/>
              <w:jc w:val="center"/>
              <w:rPr>
                <w:rFonts w:ascii="Calibri" w:hAnsi="Calibri" w:cs="Calibri"/>
                <w:i w:val="0"/>
                <w:sz w:val="22"/>
                <w:szCs w:val="22"/>
                <w:u w:val="none"/>
                <w:lang w:val="en-GB"/>
              </w:rPr>
            </w:pPr>
            <w:r>
              <w:rPr>
                <w:rFonts w:ascii="Calibri" w:hAnsi="Calibri" w:cs="Calibri"/>
                <w:i w:val="0"/>
                <w:sz w:val="22"/>
                <w:szCs w:val="22"/>
                <w:u w:val="none"/>
                <w:lang w:val="en-GB"/>
              </w:rPr>
              <w:t>202</w:t>
            </w:r>
            <w:r w:rsidR="00E642BF">
              <w:rPr>
                <w:rFonts w:ascii="Calibri" w:hAnsi="Calibri" w:cs="Calibri"/>
                <w:i w:val="0"/>
                <w:sz w:val="22"/>
                <w:szCs w:val="22"/>
                <w:u w:val="none"/>
                <w:lang w:val="en-GB"/>
              </w:rPr>
              <w:t>2001</w:t>
            </w:r>
          </w:p>
        </w:tc>
      </w:tr>
      <w:tr w:rsidR="00580617" w:rsidRPr="00A13088" w14:paraId="33117025" w14:textId="77777777" w:rsidTr="00920DBE">
        <w:tc>
          <w:tcPr>
            <w:tcW w:w="4815" w:type="dxa"/>
            <w:shd w:val="clear" w:color="auto" w:fill="auto"/>
            <w:vAlign w:val="center"/>
          </w:tcPr>
          <w:p w14:paraId="6F4E0906" w14:textId="77777777" w:rsidR="00580617" w:rsidRPr="00983773" w:rsidRDefault="00580617" w:rsidP="00580617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číslo smlouvy </w:t>
            </w:r>
            <w:proofErr w:type="spellStart"/>
            <w:r>
              <w:rPr>
                <w:rFonts w:ascii="Calibri" w:hAnsi="Calibri" w:cs="Calibri"/>
                <w:lang w:val="en-GB"/>
              </w:rPr>
              <w:t>Zhotovitele</w:t>
            </w:r>
            <w:proofErr w:type="spellEnd"/>
          </w:p>
        </w:tc>
        <w:tc>
          <w:tcPr>
            <w:tcW w:w="4365" w:type="dxa"/>
            <w:shd w:val="clear" w:color="auto" w:fill="auto"/>
            <w:vAlign w:val="center"/>
          </w:tcPr>
          <w:p w14:paraId="1FBD0FBC" w14:textId="77777777" w:rsidR="00580617" w:rsidRPr="00A13088" w:rsidRDefault="00580617" w:rsidP="00920DBE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3F0814E8" w14:textId="77777777" w:rsidR="00580617" w:rsidRPr="00E82A78" w:rsidRDefault="00580617" w:rsidP="00580617">
      <w:pPr>
        <w:pStyle w:val="Nadpis"/>
        <w:ind w:left="1418"/>
        <w:jc w:val="right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</w:p>
    <w:p w14:paraId="3416DD7A" w14:textId="77777777" w:rsidR="00580617" w:rsidRDefault="00580617" w:rsidP="00580617">
      <w:pPr>
        <w:jc w:val="center"/>
        <w:rPr>
          <w:rFonts w:ascii="Calibri" w:hAnsi="Calibri" w:cs="Calibri"/>
          <w:b/>
        </w:rPr>
      </w:pPr>
    </w:p>
    <w:p w14:paraId="6C3B58F3" w14:textId="77777777" w:rsidR="00580617" w:rsidRDefault="00580617" w:rsidP="00580617">
      <w:pPr>
        <w:jc w:val="center"/>
        <w:rPr>
          <w:rFonts w:ascii="Calibri" w:hAnsi="Calibri" w:cs="Calibri"/>
          <w:b/>
        </w:rPr>
      </w:pPr>
    </w:p>
    <w:p w14:paraId="3BD054FE" w14:textId="77777777" w:rsidR="00580617" w:rsidRPr="00E82A78" w:rsidRDefault="00580617" w:rsidP="00580617">
      <w:pPr>
        <w:jc w:val="center"/>
        <w:rPr>
          <w:rFonts w:ascii="Calibri" w:hAnsi="Calibri" w:cs="Calibri"/>
          <w:b/>
          <w:sz w:val="28"/>
        </w:rPr>
      </w:pPr>
      <w:r w:rsidRPr="00E82A78">
        <w:rPr>
          <w:rFonts w:ascii="Calibri" w:hAnsi="Calibri" w:cs="Calibri"/>
          <w:b/>
          <w:sz w:val="28"/>
        </w:rPr>
        <w:t>Silnice LK a.s.</w:t>
      </w:r>
    </w:p>
    <w:p w14:paraId="425971B6" w14:textId="77777777" w:rsidR="00580617" w:rsidRPr="00C63C2D" w:rsidRDefault="00580617" w:rsidP="00580617">
      <w:pPr>
        <w:spacing w:after="120"/>
        <w:jc w:val="center"/>
        <w:rPr>
          <w:rFonts w:ascii="Calibri" w:hAnsi="Calibri" w:cs="Calibri"/>
        </w:rPr>
      </w:pPr>
    </w:p>
    <w:p w14:paraId="7C6C19FF" w14:textId="77777777" w:rsidR="00580617" w:rsidRPr="00E237A3" w:rsidRDefault="00580617" w:rsidP="00580617">
      <w:pPr>
        <w:jc w:val="center"/>
        <w:rPr>
          <w:rFonts w:ascii="Calibri" w:hAnsi="Calibri" w:cs="Calibri"/>
          <w:sz w:val="28"/>
        </w:rPr>
      </w:pPr>
      <w:r w:rsidRPr="00E237A3">
        <w:rPr>
          <w:rFonts w:ascii="Calibri" w:hAnsi="Calibri" w:cs="Calibri"/>
          <w:sz w:val="28"/>
        </w:rPr>
        <w:t>a</w:t>
      </w:r>
    </w:p>
    <w:p w14:paraId="5A2E4565" w14:textId="77777777" w:rsidR="00580617" w:rsidRPr="00C63C2D" w:rsidRDefault="00580617" w:rsidP="00580617">
      <w:pPr>
        <w:spacing w:after="120"/>
        <w:jc w:val="center"/>
        <w:rPr>
          <w:rFonts w:ascii="Calibri" w:hAnsi="Calibri" w:cs="Calibri"/>
        </w:rPr>
      </w:pPr>
    </w:p>
    <w:p w14:paraId="3C2913FA" w14:textId="77777777" w:rsidR="00580617" w:rsidRPr="00E82A78" w:rsidRDefault="004E4B94" w:rsidP="00580617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Jan Nosek</w:t>
      </w:r>
    </w:p>
    <w:p w14:paraId="0EF020F6" w14:textId="77777777" w:rsidR="00580617" w:rsidRDefault="00580617" w:rsidP="00580617">
      <w:pPr>
        <w:jc w:val="center"/>
        <w:rPr>
          <w:rFonts w:ascii="Calibri" w:hAnsi="Calibri" w:cs="Calibri"/>
        </w:rPr>
      </w:pPr>
    </w:p>
    <w:p w14:paraId="2D2D2741" w14:textId="77777777" w:rsidR="00580617" w:rsidRPr="00C63C2D" w:rsidRDefault="00580617" w:rsidP="00580617">
      <w:pPr>
        <w:jc w:val="center"/>
        <w:rPr>
          <w:rFonts w:ascii="Calibri" w:hAnsi="Calibri" w:cs="Calibri"/>
        </w:rPr>
      </w:pPr>
    </w:p>
    <w:p w14:paraId="3847B0B2" w14:textId="77777777" w:rsidR="00580617" w:rsidRDefault="00580617" w:rsidP="00580617">
      <w:pPr>
        <w:spacing w:after="360"/>
        <w:jc w:val="center"/>
        <w:rPr>
          <w:rFonts w:ascii="Calibri" w:hAnsi="Calibri" w:cs="Calibri"/>
          <w:b/>
          <w:color w:val="000000"/>
          <w:sz w:val="40"/>
        </w:rPr>
      </w:pPr>
      <w:r>
        <w:rPr>
          <w:rFonts w:ascii="Calibri" w:hAnsi="Calibri" w:cs="Calibri"/>
          <w:b/>
          <w:color w:val="000000"/>
          <w:sz w:val="40"/>
        </w:rPr>
        <w:t>SMLOUVA O DÍLO</w:t>
      </w:r>
    </w:p>
    <w:p w14:paraId="31526C77" w14:textId="77777777" w:rsidR="00580617" w:rsidRDefault="00580617" w:rsidP="00580617">
      <w:pPr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>ODSTRAŇOVÁNÍ SNĚHU TRAKTOROVOU RADLICÍ</w:t>
      </w:r>
    </w:p>
    <w:p w14:paraId="4217D5DD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277467D0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37BF58F3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42C43992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7CE160F7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6D51D625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7791315D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</w:p>
    <w:p w14:paraId="181FBA98" w14:textId="77777777" w:rsidR="00580617" w:rsidRDefault="00580617" w:rsidP="00580617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</w:p>
    <w:p w14:paraId="14460BCC" w14:textId="77777777" w:rsidR="00580617" w:rsidRPr="00A75867" w:rsidRDefault="00D528E7" w:rsidP="00580617">
      <w:r>
        <w:lastRenderedPageBreak/>
        <w:t xml:space="preserve">Smlouva o dílo </w:t>
      </w:r>
      <w:r w:rsidR="00580617" w:rsidRPr="00A75867">
        <w:t xml:space="preserve">ve smyslu ustanovení § 2586 </w:t>
      </w:r>
      <w:r w:rsidR="00580617">
        <w:t xml:space="preserve">a násl. </w:t>
      </w:r>
      <w:r w:rsidR="00580617" w:rsidRPr="00A75867">
        <w:t>zákona č. 89/2012 Sb., občanský zákoník, v platném a účinném znění (dále jen „</w:t>
      </w:r>
      <w:r w:rsidR="00580617" w:rsidRPr="00A75867">
        <w:rPr>
          <w:b/>
        </w:rPr>
        <w:t>NOZ“</w:t>
      </w:r>
      <w:r w:rsidR="00580617" w:rsidRPr="00A75867">
        <w:t>)</w:t>
      </w:r>
      <w:r>
        <w:t>.</w:t>
      </w:r>
    </w:p>
    <w:p w14:paraId="5E3F5BE3" w14:textId="77777777" w:rsidR="00580617" w:rsidRPr="005A5C34" w:rsidRDefault="00580617" w:rsidP="00580617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86"/>
        <w:gridCol w:w="5768"/>
      </w:tblGrid>
      <w:tr w:rsidR="00580617" w:rsidRPr="005A5C34" w14:paraId="2C563197" w14:textId="77777777" w:rsidTr="00920DBE">
        <w:tc>
          <w:tcPr>
            <w:tcW w:w="3259" w:type="dxa"/>
            <w:vAlign w:val="center"/>
          </w:tcPr>
          <w:p w14:paraId="3FB4F7F2" w14:textId="77777777" w:rsidR="00580617" w:rsidRPr="00EF000F" w:rsidRDefault="00580617" w:rsidP="00920DBE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EF000F">
              <w:rPr>
                <w:rFonts w:cstheme="minorHAnsi"/>
                <w:b/>
                <w:szCs w:val="20"/>
              </w:rPr>
              <w:t>Název společnosti:</w:t>
            </w:r>
          </w:p>
        </w:tc>
        <w:tc>
          <w:tcPr>
            <w:tcW w:w="5921" w:type="dxa"/>
            <w:vAlign w:val="center"/>
          </w:tcPr>
          <w:p w14:paraId="1C98C8A5" w14:textId="77777777" w:rsidR="00580617" w:rsidRPr="00EF000F" w:rsidRDefault="00580617" w:rsidP="00920DBE">
            <w:pPr>
              <w:pStyle w:val="Zkladntext2"/>
              <w:spacing w:before="40" w:after="40"/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</w:pPr>
            <w:r w:rsidRPr="00EF000F">
              <w:rPr>
                <w:rFonts w:asciiTheme="minorHAnsi" w:hAnsiTheme="minorHAnsi" w:cstheme="minorHAnsi"/>
                <w:i w:val="0"/>
                <w:sz w:val="22"/>
                <w:u w:val="none"/>
              </w:rPr>
              <w:t>Silnice LK a.s. (</w:t>
            </w:r>
            <w:r w:rsidRPr="00EF000F">
              <w:rPr>
                <w:rFonts w:asciiTheme="minorHAnsi" w:hAnsiTheme="minorHAnsi" w:cstheme="minorHAnsi"/>
                <w:b w:val="0"/>
                <w:i w:val="0"/>
                <w:sz w:val="22"/>
                <w:u w:val="none"/>
              </w:rPr>
              <w:t>dále jen</w:t>
            </w:r>
            <w:r w:rsidRPr="00EF000F">
              <w:rPr>
                <w:rFonts w:asciiTheme="minorHAnsi" w:hAnsiTheme="minorHAnsi" w:cstheme="minorHAnsi"/>
                <w:i w:val="0"/>
                <w:sz w:val="22"/>
                <w:u w:val="none"/>
              </w:rPr>
              <w:t xml:space="preserve"> „</w:t>
            </w:r>
            <w:r w:rsidR="00C960CD">
              <w:rPr>
                <w:rFonts w:asciiTheme="minorHAnsi" w:hAnsiTheme="minorHAnsi" w:cstheme="minorHAnsi"/>
                <w:i w:val="0"/>
                <w:sz w:val="22"/>
                <w:u w:val="none"/>
              </w:rPr>
              <w:t>Objednatel</w:t>
            </w:r>
            <w:r w:rsidRPr="00EF000F">
              <w:rPr>
                <w:rFonts w:asciiTheme="minorHAnsi" w:hAnsiTheme="minorHAnsi" w:cstheme="minorHAnsi"/>
                <w:i w:val="0"/>
                <w:sz w:val="22"/>
                <w:u w:val="none"/>
              </w:rPr>
              <w:t>“)</w:t>
            </w:r>
          </w:p>
        </w:tc>
      </w:tr>
      <w:tr w:rsidR="00580617" w:rsidRPr="005A5C34" w14:paraId="1C5641CD" w14:textId="77777777" w:rsidTr="00920DBE">
        <w:tc>
          <w:tcPr>
            <w:tcW w:w="3259" w:type="dxa"/>
            <w:vAlign w:val="center"/>
          </w:tcPr>
          <w:p w14:paraId="01B94AEC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Sídlo:</w:t>
            </w:r>
          </w:p>
        </w:tc>
        <w:tc>
          <w:tcPr>
            <w:tcW w:w="5921" w:type="dxa"/>
            <w:vAlign w:val="center"/>
          </w:tcPr>
          <w:p w14:paraId="3C7BE3C7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Jablonec nad Nisou, Československé armády 4805/24, </w:t>
            </w:r>
          </w:p>
          <w:p w14:paraId="77DE0AEE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PSČ 466 05</w:t>
            </w:r>
          </w:p>
        </w:tc>
      </w:tr>
      <w:tr w:rsidR="00580617" w:rsidRPr="005A5C34" w14:paraId="7632F14C" w14:textId="77777777" w:rsidTr="00920DBE">
        <w:tc>
          <w:tcPr>
            <w:tcW w:w="3259" w:type="dxa"/>
            <w:vAlign w:val="center"/>
          </w:tcPr>
          <w:p w14:paraId="34271A55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Spisová značka:  </w:t>
            </w:r>
          </w:p>
        </w:tc>
        <w:tc>
          <w:tcPr>
            <w:tcW w:w="5921" w:type="dxa"/>
            <w:vAlign w:val="center"/>
          </w:tcPr>
          <w:p w14:paraId="5B2A05F2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color w:val="333333"/>
                <w:szCs w:val="20"/>
                <w:shd w:val="clear" w:color="auto" w:fill="FFFFFF"/>
              </w:rPr>
              <w:t>B 2197 vedená u Krajského soudu v Ústí nad Labem</w:t>
            </w:r>
          </w:p>
        </w:tc>
      </w:tr>
      <w:tr w:rsidR="00580617" w:rsidRPr="005A5C34" w14:paraId="34E85444" w14:textId="77777777" w:rsidTr="00920DBE">
        <w:tc>
          <w:tcPr>
            <w:tcW w:w="3259" w:type="dxa"/>
            <w:vAlign w:val="center"/>
          </w:tcPr>
          <w:p w14:paraId="1B5FEF64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Zastoupení společnosti: </w:t>
            </w:r>
          </w:p>
        </w:tc>
        <w:tc>
          <w:tcPr>
            <w:tcW w:w="5921" w:type="dxa"/>
            <w:vAlign w:val="center"/>
          </w:tcPr>
          <w:p w14:paraId="4A6F8FB1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color w:val="333333"/>
                <w:szCs w:val="20"/>
                <w:shd w:val="clear" w:color="auto" w:fill="FFFFFF"/>
              </w:rPr>
              <w:t xml:space="preserve">Ing. Petr </w:t>
            </w:r>
            <w:r w:rsidR="000824B0">
              <w:rPr>
                <w:rFonts w:cstheme="minorHAnsi"/>
                <w:color w:val="333333"/>
                <w:szCs w:val="20"/>
                <w:shd w:val="clear" w:color="auto" w:fill="FFFFFF"/>
              </w:rPr>
              <w:t>Správka</w:t>
            </w:r>
            <w:r w:rsidRPr="00EF000F">
              <w:rPr>
                <w:rFonts w:cstheme="minorHAnsi"/>
                <w:color w:val="333333"/>
                <w:szCs w:val="20"/>
                <w:shd w:val="clear" w:color="auto" w:fill="FFFFFF"/>
              </w:rPr>
              <w:t>, předseda představenstva</w:t>
            </w:r>
            <w:r w:rsidRPr="00EF000F">
              <w:rPr>
                <w:rFonts w:cstheme="minorHAnsi"/>
                <w:color w:val="333333"/>
                <w:szCs w:val="20"/>
                <w:shd w:val="clear" w:color="auto" w:fill="FFFFFF"/>
              </w:rPr>
              <w:br/>
            </w:r>
            <w:r w:rsidR="00137B2F">
              <w:rPr>
                <w:rFonts w:cstheme="minorHAnsi"/>
                <w:color w:val="333333"/>
                <w:szCs w:val="20"/>
                <w:shd w:val="clear" w:color="auto" w:fill="FFFFFF"/>
              </w:rPr>
              <w:t>Zdeněk Sameš</w:t>
            </w:r>
            <w:r w:rsidRPr="00EF000F">
              <w:rPr>
                <w:rFonts w:cstheme="minorHAnsi"/>
                <w:color w:val="333333"/>
                <w:szCs w:val="20"/>
                <w:shd w:val="clear" w:color="auto" w:fill="FFFFFF"/>
              </w:rPr>
              <w:t xml:space="preserve">, </w:t>
            </w:r>
            <w:r w:rsidR="00711AA5">
              <w:rPr>
                <w:rFonts w:cstheme="minorHAnsi"/>
                <w:color w:val="333333"/>
                <w:szCs w:val="20"/>
                <w:shd w:val="clear" w:color="auto" w:fill="FFFFFF"/>
              </w:rPr>
              <w:t>místopředseda</w:t>
            </w:r>
            <w:r w:rsidRPr="00EF000F">
              <w:rPr>
                <w:rFonts w:cstheme="minorHAnsi"/>
                <w:color w:val="333333"/>
                <w:szCs w:val="20"/>
                <w:shd w:val="clear" w:color="auto" w:fill="FFFFFF"/>
              </w:rPr>
              <w:t xml:space="preserve"> představenstva</w:t>
            </w:r>
          </w:p>
        </w:tc>
      </w:tr>
      <w:tr w:rsidR="00580617" w:rsidRPr="005A5C34" w14:paraId="47CFAE58" w14:textId="77777777" w:rsidTr="00920DBE">
        <w:tc>
          <w:tcPr>
            <w:tcW w:w="3259" w:type="dxa"/>
            <w:vAlign w:val="center"/>
          </w:tcPr>
          <w:p w14:paraId="4FF57BCF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IČO:</w:t>
            </w:r>
          </w:p>
        </w:tc>
        <w:tc>
          <w:tcPr>
            <w:tcW w:w="5921" w:type="dxa"/>
            <w:vAlign w:val="center"/>
          </w:tcPr>
          <w:p w14:paraId="179B9C81" w14:textId="77777777" w:rsidR="00580617" w:rsidRPr="00EF000F" w:rsidRDefault="00580617" w:rsidP="00920DBE">
            <w:pPr>
              <w:spacing w:before="40" w:after="40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  <w:r w:rsidRPr="00EF000F">
              <w:rPr>
                <w:rFonts w:cstheme="minorHAnsi"/>
                <w:szCs w:val="20"/>
              </w:rPr>
              <w:t>287 46 503</w:t>
            </w:r>
          </w:p>
        </w:tc>
      </w:tr>
      <w:tr w:rsidR="00580617" w:rsidRPr="005A5C34" w14:paraId="31FBA914" w14:textId="77777777" w:rsidTr="00920DBE">
        <w:tc>
          <w:tcPr>
            <w:tcW w:w="3259" w:type="dxa"/>
            <w:vAlign w:val="center"/>
          </w:tcPr>
          <w:p w14:paraId="056049A1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DIČ: </w:t>
            </w:r>
          </w:p>
        </w:tc>
        <w:tc>
          <w:tcPr>
            <w:tcW w:w="5921" w:type="dxa"/>
            <w:vAlign w:val="center"/>
          </w:tcPr>
          <w:p w14:paraId="59F548EE" w14:textId="77777777" w:rsidR="00580617" w:rsidRPr="00EF000F" w:rsidRDefault="00580617" w:rsidP="00920DBE">
            <w:pPr>
              <w:spacing w:before="40" w:after="40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  <w:r w:rsidRPr="00EF000F">
              <w:rPr>
                <w:rFonts w:cstheme="minorHAnsi"/>
                <w:szCs w:val="20"/>
              </w:rPr>
              <w:t>CZ28746503</w:t>
            </w:r>
          </w:p>
        </w:tc>
      </w:tr>
      <w:tr w:rsidR="00580617" w:rsidRPr="005A5C34" w14:paraId="00594864" w14:textId="77777777" w:rsidTr="00920DBE">
        <w:tc>
          <w:tcPr>
            <w:tcW w:w="3259" w:type="dxa"/>
            <w:vAlign w:val="center"/>
          </w:tcPr>
          <w:p w14:paraId="1E923D35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Telefon: </w:t>
            </w:r>
          </w:p>
        </w:tc>
        <w:tc>
          <w:tcPr>
            <w:tcW w:w="5921" w:type="dxa"/>
            <w:vAlign w:val="center"/>
          </w:tcPr>
          <w:p w14:paraId="6B42E508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488 043 235</w:t>
            </w:r>
          </w:p>
        </w:tc>
      </w:tr>
      <w:tr w:rsidR="00580617" w:rsidRPr="005A5C34" w14:paraId="2B309D67" w14:textId="77777777" w:rsidTr="00920DBE">
        <w:tc>
          <w:tcPr>
            <w:tcW w:w="3259" w:type="dxa"/>
            <w:vAlign w:val="center"/>
          </w:tcPr>
          <w:p w14:paraId="7C3AC7C4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E-mail: </w:t>
            </w:r>
          </w:p>
        </w:tc>
        <w:tc>
          <w:tcPr>
            <w:tcW w:w="5921" w:type="dxa"/>
            <w:vAlign w:val="center"/>
          </w:tcPr>
          <w:p w14:paraId="760EA72F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info@silnicelk.cz</w:t>
            </w:r>
          </w:p>
        </w:tc>
      </w:tr>
      <w:tr w:rsidR="00580617" w:rsidRPr="005A5C34" w14:paraId="745BA98F" w14:textId="77777777" w:rsidTr="00920DBE">
        <w:tc>
          <w:tcPr>
            <w:tcW w:w="3259" w:type="dxa"/>
            <w:vAlign w:val="center"/>
          </w:tcPr>
          <w:p w14:paraId="03133E7B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Bankovní spojení: </w:t>
            </w:r>
          </w:p>
        </w:tc>
        <w:tc>
          <w:tcPr>
            <w:tcW w:w="5921" w:type="dxa"/>
            <w:vAlign w:val="center"/>
          </w:tcPr>
          <w:p w14:paraId="1450A1CB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Komerční banka, a.s.</w:t>
            </w:r>
          </w:p>
        </w:tc>
      </w:tr>
      <w:tr w:rsidR="00580617" w:rsidRPr="005A5C34" w14:paraId="26827130" w14:textId="77777777" w:rsidTr="00920DBE">
        <w:tc>
          <w:tcPr>
            <w:tcW w:w="3259" w:type="dxa"/>
            <w:vAlign w:val="center"/>
          </w:tcPr>
          <w:p w14:paraId="7B84C85C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Číslo účtu:</w:t>
            </w:r>
          </w:p>
        </w:tc>
        <w:tc>
          <w:tcPr>
            <w:tcW w:w="5921" w:type="dxa"/>
            <w:vAlign w:val="center"/>
          </w:tcPr>
          <w:p w14:paraId="3007638A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eastAsia="Calibri" w:cstheme="minorHAnsi"/>
                <w:szCs w:val="20"/>
                <w:lang w:eastAsia="zh-CN"/>
              </w:rPr>
              <w:t>43-9618960207/0100</w:t>
            </w:r>
          </w:p>
        </w:tc>
      </w:tr>
      <w:tr w:rsidR="00580617" w:rsidRPr="005A5C34" w14:paraId="7E4D993A" w14:textId="77777777" w:rsidTr="00920DBE">
        <w:tc>
          <w:tcPr>
            <w:tcW w:w="3259" w:type="dxa"/>
            <w:vAlign w:val="center"/>
          </w:tcPr>
          <w:p w14:paraId="753CFFEC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Osoba oprávněná ve věcech smluvních: </w:t>
            </w:r>
          </w:p>
        </w:tc>
        <w:tc>
          <w:tcPr>
            <w:tcW w:w="5921" w:type="dxa"/>
            <w:vAlign w:val="center"/>
          </w:tcPr>
          <w:p w14:paraId="4032F77F" w14:textId="54C1305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</w:p>
        </w:tc>
      </w:tr>
      <w:tr w:rsidR="00580617" w:rsidRPr="005A5C34" w14:paraId="657AF258" w14:textId="77777777" w:rsidTr="00920DBE">
        <w:tc>
          <w:tcPr>
            <w:tcW w:w="3259" w:type="dxa"/>
            <w:vAlign w:val="center"/>
          </w:tcPr>
          <w:p w14:paraId="01FC3AF6" w14:textId="77777777" w:rsidR="00580617" w:rsidRPr="00EF000F" w:rsidRDefault="00580617" w:rsidP="00580617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Osoba oprávněná ve věcech </w:t>
            </w:r>
            <w:r>
              <w:rPr>
                <w:rFonts w:cstheme="minorHAnsi"/>
                <w:szCs w:val="20"/>
              </w:rPr>
              <w:t>technických</w:t>
            </w:r>
            <w:r w:rsidRPr="00EF000F">
              <w:rPr>
                <w:rFonts w:cstheme="minorHAnsi"/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446EB0A1" w14:textId="12686BF3" w:rsidR="00580617" w:rsidRPr="00580617" w:rsidRDefault="00580617" w:rsidP="00580617">
            <w:pPr>
              <w:spacing w:before="40" w:after="40"/>
              <w:rPr>
                <w:rFonts w:cs="Arial"/>
              </w:rPr>
            </w:pPr>
          </w:p>
        </w:tc>
      </w:tr>
      <w:tr w:rsidR="00580617" w:rsidRPr="005A5C34" w14:paraId="0B37F160" w14:textId="77777777" w:rsidTr="00920DBE">
        <w:tc>
          <w:tcPr>
            <w:tcW w:w="3259" w:type="dxa"/>
            <w:vAlign w:val="center"/>
          </w:tcPr>
          <w:p w14:paraId="38B0135A" w14:textId="77777777" w:rsidR="00580617" w:rsidRPr="00EF000F" w:rsidRDefault="00580617" w:rsidP="00580617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Osoba oprávněná ve věcech </w:t>
            </w:r>
            <w:r>
              <w:rPr>
                <w:rFonts w:cstheme="minorHAnsi"/>
                <w:szCs w:val="20"/>
              </w:rPr>
              <w:t>plnění díla</w:t>
            </w:r>
            <w:r w:rsidRPr="00EF000F">
              <w:rPr>
                <w:rFonts w:cstheme="minorHAnsi"/>
                <w:szCs w:val="20"/>
              </w:rPr>
              <w:t>:</w:t>
            </w:r>
          </w:p>
        </w:tc>
        <w:tc>
          <w:tcPr>
            <w:tcW w:w="5921" w:type="dxa"/>
            <w:vAlign w:val="center"/>
          </w:tcPr>
          <w:p w14:paraId="55E3476D" w14:textId="4B0203CC" w:rsidR="00580617" w:rsidRPr="00580617" w:rsidRDefault="00580617" w:rsidP="00DF5574">
            <w:pPr>
              <w:spacing w:before="40" w:after="40"/>
              <w:rPr>
                <w:rFonts w:cstheme="minorHAnsi"/>
                <w:color w:val="333333"/>
                <w:szCs w:val="20"/>
                <w:shd w:val="clear" w:color="auto" w:fill="FFFFFF"/>
              </w:rPr>
            </w:pPr>
          </w:p>
        </w:tc>
      </w:tr>
    </w:tbl>
    <w:p w14:paraId="7C339C01" w14:textId="77777777" w:rsidR="00580617" w:rsidRDefault="00580617" w:rsidP="00580617">
      <w:pPr>
        <w:jc w:val="both"/>
        <w:rPr>
          <w:b/>
          <w:sz w:val="20"/>
          <w:szCs w:val="20"/>
        </w:rPr>
      </w:pPr>
    </w:p>
    <w:p w14:paraId="62F4D20A" w14:textId="77777777" w:rsidR="00580617" w:rsidRPr="00EF000F" w:rsidRDefault="00580617" w:rsidP="00580617">
      <w:pPr>
        <w:jc w:val="both"/>
        <w:rPr>
          <w:szCs w:val="20"/>
        </w:rPr>
      </w:pPr>
      <w:r w:rsidRPr="00EF000F">
        <w:rPr>
          <w:szCs w:val="20"/>
        </w:rPr>
        <w:t>a</w:t>
      </w:r>
    </w:p>
    <w:p w14:paraId="652AB740" w14:textId="77777777" w:rsidR="00580617" w:rsidRDefault="00580617" w:rsidP="00580617">
      <w:pPr>
        <w:spacing w:after="0"/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87"/>
        <w:gridCol w:w="5767"/>
      </w:tblGrid>
      <w:tr w:rsidR="00580617" w:rsidRPr="005A5C34" w14:paraId="6F26AA7E" w14:textId="77777777" w:rsidTr="00580617">
        <w:tc>
          <w:tcPr>
            <w:tcW w:w="3187" w:type="dxa"/>
            <w:vAlign w:val="center"/>
          </w:tcPr>
          <w:p w14:paraId="32C5087D" w14:textId="77777777" w:rsidR="00580617" w:rsidRPr="00EF000F" w:rsidRDefault="00580617" w:rsidP="00920DBE">
            <w:pPr>
              <w:spacing w:before="40" w:after="40"/>
              <w:rPr>
                <w:rFonts w:cstheme="minorHAnsi"/>
                <w:b/>
                <w:szCs w:val="20"/>
              </w:rPr>
            </w:pPr>
            <w:r w:rsidRPr="00EF000F">
              <w:rPr>
                <w:rFonts w:cstheme="minorHAnsi"/>
                <w:b/>
                <w:szCs w:val="20"/>
              </w:rPr>
              <w:t>Název:</w:t>
            </w:r>
          </w:p>
        </w:tc>
        <w:tc>
          <w:tcPr>
            <w:tcW w:w="5767" w:type="dxa"/>
            <w:vAlign w:val="center"/>
          </w:tcPr>
          <w:p w14:paraId="4BE36F03" w14:textId="77777777" w:rsidR="00580617" w:rsidRPr="00EF000F" w:rsidRDefault="004E4B94" w:rsidP="00580617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Jan Nosek</w:t>
            </w:r>
            <w:r w:rsidR="00CD678B" w:rsidRPr="00CD678B">
              <w:rPr>
                <w:rFonts w:ascii="Calibri" w:hAnsi="Calibri" w:cs="Calibri"/>
                <w:szCs w:val="20"/>
              </w:rPr>
              <w:t xml:space="preserve"> </w:t>
            </w:r>
            <w:r w:rsidR="00580617" w:rsidRPr="00EF000F">
              <w:rPr>
                <w:rFonts w:ascii="Calibri" w:hAnsi="Calibri" w:cs="Calibri"/>
                <w:snapToGrid w:val="0"/>
                <w:szCs w:val="20"/>
              </w:rPr>
              <w:t>(dále jen „</w:t>
            </w:r>
            <w:r w:rsidR="00580617">
              <w:rPr>
                <w:rFonts w:ascii="Calibri" w:hAnsi="Calibri" w:cs="Calibri"/>
                <w:b/>
                <w:bCs/>
                <w:snapToGrid w:val="0"/>
                <w:szCs w:val="20"/>
              </w:rPr>
              <w:t>Zhotovitel</w:t>
            </w:r>
            <w:r w:rsidR="00580617" w:rsidRPr="00EF000F">
              <w:rPr>
                <w:rFonts w:ascii="Calibri" w:hAnsi="Calibri" w:cs="Calibri"/>
                <w:snapToGrid w:val="0"/>
                <w:szCs w:val="20"/>
              </w:rPr>
              <w:t>“),</w:t>
            </w:r>
          </w:p>
        </w:tc>
      </w:tr>
      <w:tr w:rsidR="00580617" w:rsidRPr="005A5C34" w14:paraId="791557B5" w14:textId="77777777" w:rsidTr="00580617">
        <w:tc>
          <w:tcPr>
            <w:tcW w:w="3187" w:type="dxa"/>
            <w:vAlign w:val="center"/>
          </w:tcPr>
          <w:p w14:paraId="39678CE6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Sídlo:</w:t>
            </w:r>
          </w:p>
        </w:tc>
        <w:tc>
          <w:tcPr>
            <w:tcW w:w="5767" w:type="dxa"/>
            <w:vAlign w:val="center"/>
          </w:tcPr>
          <w:p w14:paraId="54952766" w14:textId="27587DA1" w:rsidR="00580617" w:rsidRPr="00CD678B" w:rsidRDefault="00580617" w:rsidP="00CD678B">
            <w:pPr>
              <w:rPr>
                <w:rFonts w:cs="Calibri"/>
              </w:rPr>
            </w:pPr>
          </w:p>
        </w:tc>
      </w:tr>
      <w:tr w:rsidR="00580617" w:rsidRPr="005A5C34" w14:paraId="78419381" w14:textId="77777777" w:rsidTr="00580617">
        <w:tc>
          <w:tcPr>
            <w:tcW w:w="3187" w:type="dxa"/>
            <w:vAlign w:val="center"/>
          </w:tcPr>
          <w:p w14:paraId="42D2AAEC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>IČO:</w:t>
            </w:r>
          </w:p>
        </w:tc>
        <w:tc>
          <w:tcPr>
            <w:tcW w:w="5767" w:type="dxa"/>
            <w:vAlign w:val="center"/>
          </w:tcPr>
          <w:p w14:paraId="26F3F66E" w14:textId="77777777" w:rsidR="00580617" w:rsidRPr="00580617" w:rsidRDefault="004E4B94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4E4B94">
              <w:rPr>
                <w:rFonts w:cstheme="minorHAnsi"/>
                <w:szCs w:val="20"/>
              </w:rPr>
              <w:t>01635531</w:t>
            </w:r>
          </w:p>
        </w:tc>
      </w:tr>
      <w:tr w:rsidR="00580617" w:rsidRPr="005A5C34" w14:paraId="446CBF15" w14:textId="77777777" w:rsidTr="00580617">
        <w:tc>
          <w:tcPr>
            <w:tcW w:w="3187" w:type="dxa"/>
            <w:vAlign w:val="center"/>
          </w:tcPr>
          <w:p w14:paraId="06C4A8E3" w14:textId="77777777" w:rsidR="00580617" w:rsidRPr="00EF000F" w:rsidRDefault="00580617" w:rsidP="00920DBE">
            <w:pPr>
              <w:spacing w:before="40" w:after="40"/>
              <w:rPr>
                <w:rFonts w:cstheme="minorHAnsi"/>
                <w:szCs w:val="20"/>
              </w:rPr>
            </w:pPr>
            <w:r w:rsidRPr="00EF000F">
              <w:rPr>
                <w:rFonts w:cstheme="minorHAnsi"/>
                <w:szCs w:val="20"/>
              </w:rPr>
              <w:t xml:space="preserve">Telefon: </w:t>
            </w:r>
          </w:p>
        </w:tc>
        <w:tc>
          <w:tcPr>
            <w:tcW w:w="5767" w:type="dxa"/>
            <w:vAlign w:val="center"/>
          </w:tcPr>
          <w:p w14:paraId="418FCB08" w14:textId="08D85F23" w:rsidR="00580617" w:rsidRPr="00EF000F" w:rsidRDefault="00580617" w:rsidP="004E4B94">
            <w:pPr>
              <w:spacing w:before="40" w:after="40"/>
              <w:rPr>
                <w:rFonts w:cstheme="minorHAnsi"/>
                <w:szCs w:val="20"/>
              </w:rPr>
            </w:pPr>
          </w:p>
        </w:tc>
      </w:tr>
      <w:tr w:rsidR="002C7C63" w:rsidRPr="005A5C34" w14:paraId="60867C10" w14:textId="77777777" w:rsidTr="00580617">
        <w:tc>
          <w:tcPr>
            <w:tcW w:w="3187" w:type="dxa"/>
            <w:vAlign w:val="center"/>
          </w:tcPr>
          <w:p w14:paraId="1AEB65EB" w14:textId="77777777" w:rsidR="002C7C63" w:rsidRPr="00EF000F" w:rsidRDefault="002C7C63" w:rsidP="00920DBE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E-mail:</w:t>
            </w:r>
          </w:p>
        </w:tc>
        <w:tc>
          <w:tcPr>
            <w:tcW w:w="5767" w:type="dxa"/>
            <w:vAlign w:val="center"/>
          </w:tcPr>
          <w:p w14:paraId="53B1A151" w14:textId="6FC6666D" w:rsidR="002C7C63" w:rsidRDefault="002C7C63" w:rsidP="004E4B94">
            <w:pPr>
              <w:spacing w:before="40" w:after="40"/>
              <w:rPr>
                <w:rFonts w:ascii="Calibri" w:hAnsi="Calibri" w:cs="Calibri"/>
                <w:szCs w:val="20"/>
              </w:rPr>
            </w:pPr>
          </w:p>
        </w:tc>
      </w:tr>
      <w:tr w:rsidR="000824B0" w:rsidRPr="005A5C34" w14:paraId="0D8643CC" w14:textId="77777777" w:rsidTr="00580617">
        <w:tc>
          <w:tcPr>
            <w:tcW w:w="3187" w:type="dxa"/>
            <w:vAlign w:val="center"/>
          </w:tcPr>
          <w:p w14:paraId="22525146" w14:textId="77777777" w:rsidR="000824B0" w:rsidRPr="00EF000F" w:rsidRDefault="000824B0" w:rsidP="00920DBE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Bankovní spojení: </w:t>
            </w:r>
          </w:p>
        </w:tc>
        <w:tc>
          <w:tcPr>
            <w:tcW w:w="5767" w:type="dxa"/>
            <w:vAlign w:val="center"/>
          </w:tcPr>
          <w:p w14:paraId="4B04ADA4" w14:textId="295463F4" w:rsidR="000824B0" w:rsidRPr="00B34861" w:rsidRDefault="000824B0" w:rsidP="00920DBE">
            <w:pPr>
              <w:spacing w:before="40" w:after="40"/>
              <w:rPr>
                <w:rFonts w:cstheme="minorHAnsi"/>
              </w:rPr>
            </w:pPr>
          </w:p>
        </w:tc>
      </w:tr>
      <w:tr w:rsidR="000824B0" w:rsidRPr="005A5C34" w14:paraId="1B923CBF" w14:textId="77777777" w:rsidTr="00580617">
        <w:tc>
          <w:tcPr>
            <w:tcW w:w="3187" w:type="dxa"/>
            <w:vAlign w:val="center"/>
          </w:tcPr>
          <w:p w14:paraId="72E3AD11" w14:textId="77777777" w:rsidR="000824B0" w:rsidRDefault="000824B0" w:rsidP="00920DBE">
            <w:pPr>
              <w:spacing w:before="40" w:after="4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Číslo účtu: </w:t>
            </w:r>
          </w:p>
        </w:tc>
        <w:tc>
          <w:tcPr>
            <w:tcW w:w="5767" w:type="dxa"/>
            <w:vAlign w:val="center"/>
          </w:tcPr>
          <w:p w14:paraId="23735BB7" w14:textId="258B40F6" w:rsidR="000824B0" w:rsidRPr="00B34861" w:rsidRDefault="000824B0" w:rsidP="00B34861"/>
        </w:tc>
      </w:tr>
    </w:tbl>
    <w:p w14:paraId="543126E1" w14:textId="77777777" w:rsidR="00580617" w:rsidRPr="005A5C34" w:rsidRDefault="00580617" w:rsidP="00580617">
      <w:pPr>
        <w:jc w:val="both"/>
        <w:rPr>
          <w:b/>
          <w:sz w:val="20"/>
          <w:szCs w:val="20"/>
        </w:rPr>
      </w:pPr>
    </w:p>
    <w:p w14:paraId="7CAD681E" w14:textId="77777777" w:rsidR="008432CB" w:rsidRPr="00A75867" w:rsidRDefault="008432CB" w:rsidP="00D528E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(Objednatel a Zhotovitel dále spolu jako 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„Smluvní strany“</w:t>
      </w:r>
      <w:r w:rsidR="001A60DB">
        <w:rPr>
          <w:rFonts w:asciiTheme="minorHAnsi" w:hAnsiTheme="minorHAnsi"/>
          <w:color w:val="auto"/>
          <w:sz w:val="22"/>
          <w:szCs w:val="22"/>
        </w:rPr>
        <w:t xml:space="preserve">, jednotlivě jako </w:t>
      </w:r>
      <w:r w:rsidR="001A60DB" w:rsidRPr="001A60DB">
        <w:rPr>
          <w:rFonts w:asciiTheme="minorHAnsi" w:hAnsiTheme="minorHAnsi"/>
          <w:b/>
          <w:color w:val="auto"/>
          <w:sz w:val="22"/>
          <w:szCs w:val="22"/>
        </w:rPr>
        <w:t>„Smluvní strana“</w:t>
      </w:r>
      <w:r w:rsidRPr="00A75867">
        <w:rPr>
          <w:rFonts w:asciiTheme="minorHAnsi" w:hAnsiTheme="minorHAnsi"/>
          <w:color w:val="auto"/>
          <w:sz w:val="22"/>
          <w:szCs w:val="22"/>
        </w:rPr>
        <w:t>)</w:t>
      </w:r>
      <w:r w:rsidR="00D528E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níže uvedeného dne, měsíce a roku uzavřeli tuto smlouvu o dílo (dále jen 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„</w:t>
      </w:r>
      <w:r w:rsidR="00AF71F7">
        <w:rPr>
          <w:rFonts w:asciiTheme="minorHAnsi" w:hAnsiTheme="minorHAnsi"/>
          <w:b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mlouva“</w:t>
      </w:r>
      <w:r w:rsidRPr="00A75867">
        <w:rPr>
          <w:rFonts w:asciiTheme="minorHAnsi" w:hAnsiTheme="minorHAnsi"/>
          <w:color w:val="auto"/>
          <w:sz w:val="22"/>
          <w:szCs w:val="22"/>
        </w:rPr>
        <w:t>).</w:t>
      </w:r>
    </w:p>
    <w:p w14:paraId="238033B2" w14:textId="77777777" w:rsidR="008432CB" w:rsidRPr="00A75867" w:rsidRDefault="008432CB" w:rsidP="00A75867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84C039E" w14:textId="77777777" w:rsidR="008432CB" w:rsidRDefault="008432CB" w:rsidP="00A75867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733709B" w14:textId="77777777" w:rsidR="000824B0" w:rsidRDefault="000824B0" w:rsidP="00A75867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B73CA98" w14:textId="77777777" w:rsidR="000824B0" w:rsidRDefault="000824B0" w:rsidP="00A75867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42FEC5A" w14:textId="77777777" w:rsidR="000824B0" w:rsidRPr="00A75867" w:rsidRDefault="000824B0" w:rsidP="00A75867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D8B2F4F" w14:textId="77777777" w:rsidR="008432CB" w:rsidRPr="00A75867" w:rsidRDefault="00301732" w:rsidP="00A75867">
      <w:pPr>
        <w:pStyle w:val="Default"/>
        <w:numPr>
          <w:ilvl w:val="0"/>
          <w:numId w:val="1"/>
        </w:numPr>
        <w:spacing w:after="240" w:line="276" w:lineRule="auto"/>
        <w:ind w:left="714" w:hanging="357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Předmět </w:t>
      </w:r>
      <w:r w:rsidR="00643BED">
        <w:rPr>
          <w:rFonts w:asciiTheme="minorHAnsi" w:hAnsiTheme="minorHAnsi"/>
          <w:b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mlouvy</w:t>
      </w:r>
    </w:p>
    <w:p w14:paraId="7FA2B1C7" w14:textId="77777777" w:rsidR="008432CB" w:rsidRPr="00A75867" w:rsidRDefault="008432CB" w:rsidP="00120F98">
      <w:pPr>
        <w:pStyle w:val="Default"/>
        <w:numPr>
          <w:ilvl w:val="0"/>
          <w:numId w:val="2"/>
        </w:numPr>
        <w:spacing w:after="240" w:line="276" w:lineRule="auto"/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Zhotovitel se zavazuje provádět pro Objednatele v zimních obdobích po dobu trvání této </w:t>
      </w:r>
      <w:r w:rsidR="00AF71F7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mlouvy dílo spočívající v zimní údržbě odstraňováním sněhu traktorovou radlicí na silnicích II. a III. tříd a vybraných silnicích I. třídy v Libereckém kraji</w:t>
      </w:r>
      <w:r w:rsidR="00EF1A75">
        <w:rPr>
          <w:rFonts w:asciiTheme="minorHAnsi" w:hAnsiTheme="minorHAnsi"/>
          <w:color w:val="auto"/>
          <w:sz w:val="22"/>
          <w:szCs w:val="22"/>
        </w:rPr>
        <w:t>, a to za podmínek této Smlouvy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(dále jen </w:t>
      </w:r>
      <w:r w:rsidRPr="00A75867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="003B0EE2">
        <w:rPr>
          <w:rFonts w:asciiTheme="minorHAnsi" w:hAnsiTheme="minorHAnsi"/>
          <w:b/>
          <w:bCs/>
          <w:color w:val="auto"/>
          <w:sz w:val="22"/>
          <w:szCs w:val="22"/>
        </w:rPr>
        <w:t>Dílo</w:t>
      </w:r>
      <w:r w:rsidRPr="00A75867">
        <w:rPr>
          <w:rFonts w:asciiTheme="minorHAnsi" w:hAnsiTheme="minorHAnsi"/>
          <w:b/>
          <w:bCs/>
          <w:color w:val="auto"/>
          <w:sz w:val="22"/>
          <w:szCs w:val="22"/>
        </w:rPr>
        <w:t>"</w:t>
      </w:r>
      <w:r w:rsidRPr="004A23D1">
        <w:rPr>
          <w:rFonts w:asciiTheme="minorHAnsi" w:hAnsiTheme="minorHAnsi"/>
          <w:bCs/>
          <w:color w:val="auto"/>
          <w:sz w:val="22"/>
          <w:szCs w:val="22"/>
        </w:rPr>
        <w:t>)</w:t>
      </w:r>
      <w:r w:rsidRPr="00AF71F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1F8B1575" w14:textId="77777777" w:rsidR="00EF1A75" w:rsidRDefault="008432CB" w:rsidP="00EF1A75">
      <w:pPr>
        <w:pStyle w:val="Default"/>
        <w:numPr>
          <w:ilvl w:val="0"/>
          <w:numId w:val="2"/>
        </w:numPr>
        <w:spacing w:after="240" w:line="276" w:lineRule="auto"/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Zhotovitel </w:t>
      </w:r>
      <w:r w:rsidR="003B0EE2">
        <w:rPr>
          <w:rFonts w:asciiTheme="minorHAnsi" w:hAnsiTheme="minorHAnsi"/>
          <w:color w:val="auto"/>
          <w:sz w:val="22"/>
          <w:szCs w:val="22"/>
        </w:rPr>
        <w:t xml:space="preserve">se </w:t>
      </w:r>
      <w:r w:rsidRPr="00A75867">
        <w:rPr>
          <w:rFonts w:asciiTheme="minorHAnsi" w:hAnsiTheme="minorHAnsi"/>
          <w:color w:val="auto"/>
          <w:sz w:val="22"/>
          <w:szCs w:val="22"/>
        </w:rPr>
        <w:t>zavazuje provádět</w:t>
      </w:r>
      <w:r w:rsidR="003B0EE2">
        <w:rPr>
          <w:rFonts w:asciiTheme="minorHAnsi" w:hAnsiTheme="minorHAnsi"/>
          <w:color w:val="auto"/>
          <w:sz w:val="22"/>
          <w:szCs w:val="22"/>
        </w:rPr>
        <w:t xml:space="preserve"> Dílo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vždy dle aktuálního schváleného Plánu </w:t>
      </w:r>
      <w:r w:rsidR="00C31298">
        <w:rPr>
          <w:rFonts w:asciiTheme="minorHAnsi" w:hAnsiTheme="minorHAnsi"/>
          <w:color w:val="auto"/>
          <w:sz w:val="22"/>
          <w:szCs w:val="22"/>
        </w:rPr>
        <w:t>z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imní údržby pro </w:t>
      </w:r>
      <w:r w:rsidR="004A23D1">
        <w:rPr>
          <w:rFonts w:asciiTheme="minorHAnsi" w:hAnsiTheme="minorHAnsi"/>
          <w:color w:val="auto"/>
          <w:sz w:val="22"/>
          <w:szCs w:val="22"/>
        </w:rPr>
        <w:t>konkrétní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zimní období (dále jen 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„Plán zimní údržby“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) zpracovaného v souladu s ustanovením § 41 až 45 vyhlášky </w:t>
      </w:r>
      <w:r w:rsidR="003B0EE2">
        <w:rPr>
          <w:rFonts w:asciiTheme="minorHAnsi" w:hAnsiTheme="minorHAnsi"/>
          <w:color w:val="auto"/>
          <w:sz w:val="22"/>
          <w:szCs w:val="22"/>
        </w:rPr>
        <w:t>M</w:t>
      </w:r>
      <w:r w:rsidRPr="00A75867">
        <w:rPr>
          <w:rFonts w:asciiTheme="minorHAnsi" w:hAnsiTheme="minorHAnsi"/>
          <w:color w:val="auto"/>
          <w:sz w:val="22"/>
          <w:szCs w:val="22"/>
        </w:rPr>
        <w:t>inisterstva dopravy a spojů č. 104/1997 Sb., v platném a účinném znění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34CD" w:rsidRPr="00A75867">
        <w:rPr>
          <w:rFonts w:asciiTheme="minorHAnsi" w:hAnsiTheme="minorHAnsi"/>
          <w:color w:val="auto"/>
          <w:sz w:val="22"/>
          <w:szCs w:val="22"/>
        </w:rPr>
        <w:t xml:space="preserve">(dále jen </w:t>
      </w:r>
      <w:r w:rsidR="005834CD" w:rsidRPr="00A75867">
        <w:rPr>
          <w:rFonts w:asciiTheme="minorHAnsi" w:hAnsiTheme="minorHAnsi"/>
          <w:b/>
          <w:color w:val="auto"/>
          <w:sz w:val="22"/>
          <w:szCs w:val="22"/>
        </w:rPr>
        <w:t>„</w:t>
      </w:r>
      <w:r w:rsidR="005834CD">
        <w:rPr>
          <w:rFonts w:asciiTheme="minorHAnsi" w:hAnsiTheme="minorHAnsi"/>
          <w:b/>
          <w:color w:val="auto"/>
          <w:sz w:val="22"/>
          <w:szCs w:val="22"/>
        </w:rPr>
        <w:t>Vyhláška</w:t>
      </w:r>
      <w:r w:rsidR="005834CD" w:rsidRPr="00A75867">
        <w:rPr>
          <w:rFonts w:asciiTheme="minorHAnsi" w:hAnsiTheme="minorHAnsi"/>
          <w:b/>
          <w:color w:val="auto"/>
          <w:sz w:val="22"/>
          <w:szCs w:val="22"/>
        </w:rPr>
        <w:t>“</w:t>
      </w:r>
      <w:r w:rsidR="005834CD" w:rsidRPr="00A75867">
        <w:rPr>
          <w:rFonts w:asciiTheme="minorHAnsi" w:hAnsiTheme="minorHAnsi"/>
          <w:color w:val="auto"/>
          <w:sz w:val="22"/>
          <w:szCs w:val="22"/>
        </w:rPr>
        <w:t>)</w:t>
      </w:r>
      <w:r w:rsidRPr="00A75867">
        <w:rPr>
          <w:rFonts w:asciiTheme="minorHAnsi" w:hAnsiTheme="minorHAnsi"/>
          <w:color w:val="auto"/>
          <w:sz w:val="22"/>
          <w:szCs w:val="22"/>
        </w:rPr>
        <w:t>, kterou se provádí zákon č. 13/1997 Sb., o pozemních komunikacích, v platném a účinném znění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34CD" w:rsidRPr="00A75867">
        <w:rPr>
          <w:rFonts w:asciiTheme="minorHAnsi" w:hAnsiTheme="minorHAnsi"/>
          <w:color w:val="auto"/>
          <w:sz w:val="22"/>
          <w:szCs w:val="22"/>
        </w:rPr>
        <w:t xml:space="preserve">(dále jen </w:t>
      </w:r>
      <w:r w:rsidR="005834CD" w:rsidRPr="00A75867">
        <w:rPr>
          <w:rFonts w:asciiTheme="minorHAnsi" w:hAnsiTheme="minorHAnsi"/>
          <w:b/>
          <w:color w:val="auto"/>
          <w:sz w:val="22"/>
          <w:szCs w:val="22"/>
        </w:rPr>
        <w:t>„</w:t>
      </w:r>
      <w:r w:rsidR="005834CD">
        <w:rPr>
          <w:rFonts w:asciiTheme="minorHAnsi" w:hAnsiTheme="minorHAnsi"/>
          <w:b/>
          <w:color w:val="auto"/>
          <w:sz w:val="22"/>
          <w:szCs w:val="22"/>
        </w:rPr>
        <w:t>ZPK</w:t>
      </w:r>
      <w:r w:rsidR="005834CD" w:rsidRPr="00A75867">
        <w:rPr>
          <w:rFonts w:asciiTheme="minorHAnsi" w:hAnsiTheme="minorHAnsi"/>
          <w:b/>
          <w:color w:val="auto"/>
          <w:sz w:val="22"/>
          <w:szCs w:val="22"/>
        </w:rPr>
        <w:t>“</w:t>
      </w:r>
      <w:r w:rsidR="005834CD" w:rsidRPr="00A75867">
        <w:rPr>
          <w:rFonts w:asciiTheme="minorHAnsi" w:hAnsiTheme="minorHAnsi"/>
          <w:color w:val="auto"/>
          <w:sz w:val="22"/>
          <w:szCs w:val="22"/>
        </w:rPr>
        <w:t>)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, a dle pokynů dispečera </w:t>
      </w:r>
      <w:r w:rsidR="00C31298">
        <w:rPr>
          <w:rFonts w:asciiTheme="minorHAnsi" w:hAnsiTheme="minorHAnsi"/>
          <w:color w:val="auto"/>
          <w:sz w:val="22"/>
          <w:szCs w:val="22"/>
        </w:rPr>
        <w:t>z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imní údržby Objednatele (dále jen </w:t>
      </w:r>
      <w:r w:rsidRPr="00A75867">
        <w:rPr>
          <w:rFonts w:asciiTheme="minorHAnsi" w:hAnsiTheme="minorHAnsi"/>
          <w:b/>
          <w:bCs/>
          <w:color w:val="auto"/>
          <w:sz w:val="22"/>
          <w:szCs w:val="22"/>
        </w:rPr>
        <w:t>„</w:t>
      </w:r>
      <w:r w:rsidR="003B0EE2">
        <w:rPr>
          <w:rFonts w:asciiTheme="minorHAnsi" w:hAnsiTheme="minorHAnsi"/>
          <w:b/>
          <w:bCs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b/>
          <w:bCs/>
          <w:color w:val="auto"/>
          <w:sz w:val="22"/>
          <w:szCs w:val="22"/>
        </w:rPr>
        <w:t>ispečer"</w:t>
      </w:r>
      <w:r w:rsidRPr="003B0EE2">
        <w:rPr>
          <w:rFonts w:asciiTheme="minorHAnsi" w:hAnsiTheme="minorHAnsi"/>
          <w:bCs/>
          <w:color w:val="auto"/>
          <w:sz w:val="22"/>
          <w:szCs w:val="22"/>
        </w:rPr>
        <w:t>).</w:t>
      </w:r>
      <w:r w:rsidRPr="00A7586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75867">
        <w:rPr>
          <w:rFonts w:asciiTheme="minorHAnsi" w:hAnsiTheme="minorHAnsi"/>
          <w:color w:val="auto"/>
          <w:sz w:val="22"/>
          <w:szCs w:val="22"/>
        </w:rPr>
        <w:t>Objednatel sez</w:t>
      </w:r>
      <w:r w:rsidR="001A60DB">
        <w:rPr>
          <w:rFonts w:asciiTheme="minorHAnsi" w:hAnsiTheme="minorHAnsi"/>
          <w:color w:val="auto"/>
          <w:sz w:val="22"/>
          <w:szCs w:val="22"/>
        </w:rPr>
        <w:t>námí Zhotovitele s Plánem zimní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údržby pro každé zimní období vždy před jeho zahájením.</w:t>
      </w:r>
    </w:p>
    <w:p w14:paraId="35C2EE37" w14:textId="77777777" w:rsidR="008432CB" w:rsidRPr="00EF1A75" w:rsidRDefault="00EF1A75" w:rsidP="00EF1A75">
      <w:pPr>
        <w:pStyle w:val="Default"/>
        <w:numPr>
          <w:ilvl w:val="0"/>
          <w:numId w:val="2"/>
        </w:numPr>
        <w:spacing w:after="240" w:line="276" w:lineRule="auto"/>
        <w:ind w:left="426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EF1A75">
        <w:rPr>
          <w:rFonts w:asciiTheme="minorHAnsi" w:hAnsiTheme="minorHAnsi"/>
          <w:color w:val="auto"/>
          <w:sz w:val="22"/>
          <w:szCs w:val="22"/>
        </w:rPr>
        <w:t xml:space="preserve">Zhotovitel potvrzuje, že jej Objednatel seznámil s rozsahem provádění </w:t>
      </w:r>
      <w:r>
        <w:rPr>
          <w:rFonts w:asciiTheme="minorHAnsi" w:hAnsiTheme="minorHAnsi"/>
          <w:color w:val="auto"/>
          <w:sz w:val="22"/>
          <w:szCs w:val="22"/>
        </w:rPr>
        <w:t>Díla</w:t>
      </w:r>
      <w:r w:rsidRPr="00EF1A75">
        <w:rPr>
          <w:rFonts w:asciiTheme="minorHAnsi" w:hAnsiTheme="minorHAnsi"/>
          <w:color w:val="auto"/>
          <w:sz w:val="22"/>
          <w:szCs w:val="22"/>
        </w:rPr>
        <w:t xml:space="preserve"> v rámci daného cestmistrovství a s okruhem, na němž bude Zhotovitel provádět </w:t>
      </w:r>
      <w:r>
        <w:rPr>
          <w:rFonts w:asciiTheme="minorHAnsi" w:hAnsiTheme="minorHAnsi"/>
          <w:color w:val="auto"/>
          <w:sz w:val="22"/>
          <w:szCs w:val="22"/>
        </w:rPr>
        <w:t xml:space="preserve">Dílo spočívající v zimní </w:t>
      </w:r>
      <w:r w:rsidR="00B74195">
        <w:rPr>
          <w:rFonts w:asciiTheme="minorHAnsi" w:hAnsiTheme="minorHAnsi"/>
          <w:color w:val="auto"/>
          <w:sz w:val="22"/>
          <w:szCs w:val="22"/>
        </w:rPr>
        <w:t>ú</w:t>
      </w:r>
      <w:r>
        <w:rPr>
          <w:rFonts w:asciiTheme="minorHAnsi" w:hAnsiTheme="minorHAnsi"/>
          <w:color w:val="auto"/>
          <w:sz w:val="22"/>
          <w:szCs w:val="22"/>
        </w:rPr>
        <w:t>držbě</w:t>
      </w:r>
      <w:r w:rsidRPr="00EF1A75">
        <w:rPr>
          <w:rFonts w:asciiTheme="minorHAnsi" w:hAnsiTheme="minorHAnsi"/>
          <w:color w:val="auto"/>
          <w:sz w:val="22"/>
          <w:szCs w:val="22"/>
        </w:rPr>
        <w:t xml:space="preserve">. Protokol o tomto seznámení je Přílohou č. 2 této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EF1A75">
        <w:rPr>
          <w:rFonts w:asciiTheme="minorHAnsi" w:hAnsiTheme="minorHAnsi"/>
          <w:color w:val="auto"/>
          <w:sz w:val="22"/>
          <w:szCs w:val="22"/>
        </w:rPr>
        <w:t xml:space="preserve">mlouvy. Mapa okruhu, na němž bude Zhotovitel provádět </w:t>
      </w:r>
      <w:r>
        <w:rPr>
          <w:rFonts w:asciiTheme="minorHAnsi" w:hAnsiTheme="minorHAnsi"/>
          <w:color w:val="auto"/>
          <w:sz w:val="22"/>
          <w:szCs w:val="22"/>
        </w:rPr>
        <w:t>Dílo,</w:t>
      </w:r>
      <w:r w:rsidRPr="00EF1A75">
        <w:rPr>
          <w:rFonts w:asciiTheme="minorHAnsi" w:hAnsiTheme="minorHAnsi"/>
          <w:color w:val="auto"/>
          <w:sz w:val="22"/>
          <w:szCs w:val="22"/>
        </w:rPr>
        <w:t xml:space="preserve"> je Přílohou č. 3 této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EF1A75">
        <w:rPr>
          <w:rFonts w:asciiTheme="minorHAnsi" w:hAnsiTheme="minorHAnsi"/>
          <w:color w:val="auto"/>
          <w:sz w:val="22"/>
          <w:szCs w:val="22"/>
        </w:rPr>
        <w:t>mlouvy.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2397D1D" w14:textId="77777777" w:rsidR="008432CB" w:rsidRPr="00A75867" w:rsidRDefault="008432CB" w:rsidP="00120F98">
      <w:pPr>
        <w:pStyle w:val="Default"/>
        <w:numPr>
          <w:ilvl w:val="0"/>
          <w:numId w:val="2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Za provádění </w:t>
      </w:r>
      <w:r w:rsidR="00C31298">
        <w:rPr>
          <w:rFonts w:asciiTheme="minorHAnsi" w:hAnsiTheme="minorHAnsi"/>
          <w:color w:val="auto"/>
          <w:sz w:val="22"/>
          <w:szCs w:val="22"/>
        </w:rPr>
        <w:t>Díla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se Objednatel zavazuje uhradit Zhotoviteli cenu </w:t>
      </w:r>
      <w:r w:rsidR="00C31298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íla, která je blíže specifikována v čl. III. této </w:t>
      </w:r>
      <w:r w:rsidR="003B0EE2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mlouvy.</w:t>
      </w:r>
    </w:p>
    <w:p w14:paraId="42817FCD" w14:textId="77777777" w:rsidR="008432CB" w:rsidRPr="00A75867" w:rsidRDefault="00EF1A75" w:rsidP="00A75867">
      <w:pPr>
        <w:pStyle w:val="Default"/>
        <w:numPr>
          <w:ilvl w:val="0"/>
          <w:numId w:val="1"/>
        </w:numPr>
        <w:spacing w:after="240" w:line="276" w:lineRule="auto"/>
        <w:ind w:left="714" w:hanging="357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b/>
          <w:color w:val="auto"/>
          <w:sz w:val="22"/>
          <w:szCs w:val="22"/>
        </w:rPr>
        <w:t>Termín provád</w:t>
      </w:r>
      <w:r>
        <w:rPr>
          <w:rFonts w:asciiTheme="minorHAnsi" w:hAnsiTheme="minorHAnsi"/>
          <w:b/>
          <w:color w:val="auto"/>
          <w:sz w:val="22"/>
          <w:szCs w:val="22"/>
        </w:rPr>
        <w:t>ě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 xml:space="preserve">ní </w:t>
      </w:r>
      <w:r>
        <w:rPr>
          <w:rFonts w:asciiTheme="minorHAnsi" w:hAnsiTheme="minorHAnsi"/>
          <w:b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íla</w:t>
      </w:r>
    </w:p>
    <w:p w14:paraId="7D10B323" w14:textId="77777777" w:rsidR="00A75867" w:rsidRPr="00A75867" w:rsidRDefault="00A75867" w:rsidP="00120F98">
      <w:pPr>
        <w:pStyle w:val="Default"/>
        <w:numPr>
          <w:ilvl w:val="0"/>
          <w:numId w:val="5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Zhotovitel se zavazuje provádět </w:t>
      </w:r>
      <w:r w:rsidR="003B0EE2">
        <w:rPr>
          <w:rFonts w:asciiTheme="minorHAnsi" w:hAnsiTheme="minorHAnsi"/>
          <w:color w:val="auto"/>
          <w:sz w:val="22"/>
          <w:szCs w:val="22"/>
        </w:rPr>
        <w:t xml:space="preserve">Dílo 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každoročně v zimním období, kterým se pro účely této </w:t>
      </w:r>
      <w:r w:rsidR="003B0EE2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mlouvy rozumí období od 1. listopadu do 31. května následujícího kalendářního roku</w:t>
      </w:r>
      <w:r w:rsidR="0032415B">
        <w:rPr>
          <w:rFonts w:asciiTheme="minorHAnsi" w:hAnsiTheme="minorHAnsi"/>
          <w:color w:val="auto"/>
          <w:sz w:val="22"/>
          <w:szCs w:val="22"/>
        </w:rPr>
        <w:t xml:space="preserve"> (dále jen </w:t>
      </w:r>
      <w:r w:rsidR="0032415B" w:rsidRPr="001A60DB">
        <w:rPr>
          <w:rFonts w:asciiTheme="minorHAnsi" w:hAnsiTheme="minorHAnsi"/>
          <w:b/>
          <w:color w:val="auto"/>
          <w:sz w:val="22"/>
          <w:szCs w:val="22"/>
        </w:rPr>
        <w:t>„</w:t>
      </w:r>
      <w:r w:rsidR="003B0EE2">
        <w:rPr>
          <w:rFonts w:asciiTheme="minorHAnsi" w:hAnsiTheme="minorHAnsi"/>
          <w:b/>
          <w:color w:val="auto"/>
          <w:sz w:val="22"/>
          <w:szCs w:val="22"/>
        </w:rPr>
        <w:t>Z</w:t>
      </w:r>
      <w:r w:rsidR="0032415B" w:rsidRPr="001A60DB">
        <w:rPr>
          <w:rFonts w:asciiTheme="minorHAnsi" w:hAnsiTheme="minorHAnsi"/>
          <w:b/>
          <w:color w:val="auto"/>
          <w:sz w:val="22"/>
          <w:szCs w:val="22"/>
        </w:rPr>
        <w:t>imní období“</w:t>
      </w:r>
      <w:r w:rsidR="0032415B">
        <w:rPr>
          <w:rFonts w:asciiTheme="minorHAnsi" w:hAnsiTheme="minorHAnsi"/>
          <w:color w:val="auto"/>
          <w:sz w:val="22"/>
          <w:szCs w:val="22"/>
        </w:rPr>
        <w:t>)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. Přitom od 1. dubna do 31. května každého kalendářního roku bude </w:t>
      </w:r>
      <w:r w:rsidR="003B0EE2">
        <w:rPr>
          <w:rFonts w:asciiTheme="minorHAnsi" w:hAnsiTheme="minorHAnsi"/>
          <w:color w:val="auto"/>
          <w:sz w:val="22"/>
          <w:szCs w:val="22"/>
        </w:rPr>
        <w:t>Dílo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prováděn</w:t>
      </w:r>
      <w:r w:rsidR="003B0EE2">
        <w:rPr>
          <w:rFonts w:asciiTheme="minorHAnsi" w:hAnsiTheme="minorHAnsi"/>
          <w:color w:val="auto"/>
          <w:sz w:val="22"/>
          <w:szCs w:val="22"/>
        </w:rPr>
        <w:t>o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v závislosti na klimatických podmínkách dle pokynů Objednatele.</w:t>
      </w:r>
    </w:p>
    <w:p w14:paraId="04B5337D" w14:textId="77777777" w:rsidR="00A75867" w:rsidRPr="00A75867" w:rsidRDefault="00A75867" w:rsidP="00120F98">
      <w:pPr>
        <w:pStyle w:val="Default"/>
        <w:numPr>
          <w:ilvl w:val="0"/>
          <w:numId w:val="5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Zhotovitel se zavazuje plnit </w:t>
      </w:r>
      <w:r w:rsidR="003B0EE2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ílo v rozsahu a dílčích termínech určených Objednatelem nebo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>ispečerem.</w:t>
      </w:r>
    </w:p>
    <w:p w14:paraId="3684F9EF" w14:textId="77777777" w:rsidR="00A75867" w:rsidRPr="00A75867" w:rsidRDefault="008C28A2" w:rsidP="00A75867">
      <w:pPr>
        <w:pStyle w:val="Default"/>
        <w:numPr>
          <w:ilvl w:val="0"/>
          <w:numId w:val="1"/>
        </w:numPr>
        <w:spacing w:after="240" w:line="276" w:lineRule="auto"/>
        <w:ind w:left="714" w:hanging="357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b/>
          <w:color w:val="auto"/>
          <w:sz w:val="22"/>
          <w:szCs w:val="22"/>
        </w:rPr>
        <w:t xml:space="preserve">Cena </w:t>
      </w:r>
      <w:r>
        <w:rPr>
          <w:rFonts w:asciiTheme="minorHAnsi" w:hAnsiTheme="minorHAnsi"/>
          <w:b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íla</w:t>
      </w:r>
    </w:p>
    <w:p w14:paraId="26751028" w14:textId="77777777" w:rsidR="00A75867" w:rsidRPr="00A75867" w:rsidRDefault="00A75867" w:rsidP="00120F98">
      <w:pPr>
        <w:pStyle w:val="Default"/>
        <w:numPr>
          <w:ilvl w:val="0"/>
          <w:numId w:val="6"/>
        </w:numPr>
        <w:spacing w:after="240" w:line="276" w:lineRule="auto"/>
        <w:ind w:left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Cena </w:t>
      </w:r>
      <w:r w:rsidR="00C31298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>íla se sjednává na hodinové bázi, přičemž cena za 1 hodinu řádně provedené</w:t>
      </w:r>
      <w:r w:rsidR="008C28A2">
        <w:rPr>
          <w:rFonts w:asciiTheme="minorHAnsi" w:hAnsiTheme="minorHAnsi"/>
          <w:color w:val="auto"/>
          <w:sz w:val="22"/>
          <w:szCs w:val="22"/>
        </w:rPr>
        <w:t>ho Díla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C28A2">
        <w:rPr>
          <w:rFonts w:asciiTheme="minorHAnsi" w:hAnsiTheme="minorHAnsi"/>
          <w:color w:val="auto"/>
          <w:sz w:val="22"/>
          <w:szCs w:val="22"/>
        </w:rPr>
        <w:t>spočívající v zimní údržbě za podmínek této Smlouvy je:</w:t>
      </w:r>
    </w:p>
    <w:tbl>
      <w:tblPr>
        <w:tblStyle w:val="Mkatabulky"/>
        <w:tblW w:w="0" w:type="auto"/>
        <w:tblInd w:w="1862" w:type="dxa"/>
        <w:tblLook w:val="04A0" w:firstRow="1" w:lastRow="0" w:firstColumn="1" w:lastColumn="0" w:noHBand="0" w:noVBand="1"/>
      </w:tblPr>
      <w:tblGrid>
        <w:gridCol w:w="2943"/>
        <w:gridCol w:w="2410"/>
      </w:tblGrid>
      <w:tr w:rsidR="00A75867" w:rsidRPr="00A75867" w14:paraId="7D9CD018" w14:textId="77777777" w:rsidTr="00A75867">
        <w:tc>
          <w:tcPr>
            <w:tcW w:w="2943" w:type="dxa"/>
          </w:tcPr>
          <w:p w14:paraId="73F98932" w14:textId="77777777" w:rsidR="00A75867" w:rsidRPr="00A75867" w:rsidRDefault="00A75867" w:rsidP="00A7586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758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za 1 hodinu bez DPH</w:t>
            </w:r>
          </w:p>
        </w:tc>
        <w:tc>
          <w:tcPr>
            <w:tcW w:w="2410" w:type="dxa"/>
          </w:tcPr>
          <w:p w14:paraId="47114BFC" w14:textId="77777777" w:rsidR="00A75867" w:rsidRPr="00A75867" w:rsidRDefault="00397B6C" w:rsidP="00A7586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7</w:t>
            </w:r>
            <w:r w:rsidR="00CD678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0</w:t>
            </w:r>
            <w:r w:rsidR="00A75867" w:rsidRPr="00A75867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867" w:rsidRPr="00A75867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Kč</w:t>
            </w:r>
            <w:proofErr w:type="spellEnd"/>
          </w:p>
        </w:tc>
      </w:tr>
      <w:tr w:rsidR="00A75867" w:rsidRPr="00A75867" w14:paraId="03264007" w14:textId="77777777" w:rsidTr="00A75867">
        <w:tc>
          <w:tcPr>
            <w:tcW w:w="2943" w:type="dxa"/>
          </w:tcPr>
          <w:p w14:paraId="03E828DA" w14:textId="77777777" w:rsidR="00A75867" w:rsidRPr="00A75867" w:rsidRDefault="00A75867" w:rsidP="00A7586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758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DPH 21 %</w:t>
            </w:r>
          </w:p>
        </w:tc>
        <w:tc>
          <w:tcPr>
            <w:tcW w:w="2410" w:type="dxa"/>
          </w:tcPr>
          <w:p w14:paraId="7C73D7AF" w14:textId="77777777" w:rsidR="00A75867" w:rsidRPr="00A75867" w:rsidRDefault="00397B6C" w:rsidP="00A7586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1</w:t>
            </w:r>
            <w:r w:rsidR="00CD678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3,</w:t>
            </w:r>
            <w:r w:rsidR="00CD678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0</w:t>
            </w:r>
            <w:r w:rsidR="00A75867" w:rsidRPr="00A75867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75867" w:rsidRPr="00A75867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Kč</w:t>
            </w:r>
            <w:proofErr w:type="spellEnd"/>
          </w:p>
        </w:tc>
      </w:tr>
      <w:tr w:rsidR="00A75867" w:rsidRPr="00A75867" w14:paraId="57277E2E" w14:textId="77777777" w:rsidTr="00A75867">
        <w:tc>
          <w:tcPr>
            <w:tcW w:w="2943" w:type="dxa"/>
          </w:tcPr>
          <w:p w14:paraId="6D72EBEF" w14:textId="77777777" w:rsidR="00A75867" w:rsidRPr="00A75867" w:rsidRDefault="00A75867" w:rsidP="00A7586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7586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Cena za 1 hodinu s DPH</w:t>
            </w:r>
          </w:p>
        </w:tc>
        <w:tc>
          <w:tcPr>
            <w:tcW w:w="2410" w:type="dxa"/>
          </w:tcPr>
          <w:p w14:paraId="6CD23426" w14:textId="77777777" w:rsidR="00A75867" w:rsidRPr="00A75867" w:rsidRDefault="00CD678B" w:rsidP="00A75867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94</w:t>
            </w:r>
            <w:r w:rsidR="00397B6C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3,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8</w:t>
            </w:r>
            <w:r w:rsidR="00397B6C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0 </w:t>
            </w:r>
            <w:proofErr w:type="spellStart"/>
            <w:r w:rsidR="00A75867" w:rsidRPr="00A75867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Kč</w:t>
            </w:r>
            <w:proofErr w:type="spellEnd"/>
          </w:p>
        </w:tc>
      </w:tr>
    </w:tbl>
    <w:p w14:paraId="2120859A" w14:textId="77777777" w:rsidR="00A75867" w:rsidRPr="00A75867" w:rsidRDefault="00A75867" w:rsidP="00120F98">
      <w:pPr>
        <w:pStyle w:val="Default"/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V případě snížení, či zvýšení sazby DPH se ode dne účinnosti změny sazby DPH použije zákonem nově stanovená výše DPH.</w:t>
      </w:r>
    </w:p>
    <w:p w14:paraId="77B22515" w14:textId="77777777" w:rsidR="00A75867" w:rsidRDefault="00A75867" w:rsidP="00120F98">
      <w:pPr>
        <w:pStyle w:val="Default"/>
        <w:numPr>
          <w:ilvl w:val="0"/>
          <w:numId w:val="6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Cena </w:t>
      </w:r>
      <w:r w:rsidR="00C31298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íla zahrnuje veškeré náklady nezbytné k řádnému splnění závazků Zhotovitele dle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mlouvy.</w:t>
      </w:r>
    </w:p>
    <w:p w14:paraId="0845830E" w14:textId="77777777" w:rsidR="00711AA5" w:rsidRPr="00A75867" w:rsidRDefault="00711AA5" w:rsidP="00711AA5">
      <w:pPr>
        <w:pStyle w:val="Default"/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DC15D44" w14:textId="77777777" w:rsidR="00A75867" w:rsidRPr="00A75867" w:rsidRDefault="0098413E" w:rsidP="00A75867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b/>
          <w:color w:val="auto"/>
          <w:sz w:val="22"/>
          <w:szCs w:val="22"/>
        </w:rPr>
        <w:lastRenderedPageBreak/>
        <w:t>Platební podmínky</w:t>
      </w:r>
    </w:p>
    <w:p w14:paraId="2E23E7D9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Cena </w:t>
      </w:r>
      <w:r w:rsidR="00C31298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íla podle čl. III této </w:t>
      </w:r>
      <w:r w:rsidR="00C31298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mlouvy (dále jen 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„</w:t>
      </w:r>
      <w:r w:rsidR="00C31298">
        <w:rPr>
          <w:rFonts w:asciiTheme="minorHAnsi" w:hAnsiTheme="minorHAnsi"/>
          <w:b/>
          <w:color w:val="auto"/>
          <w:sz w:val="22"/>
          <w:szCs w:val="22"/>
        </w:rPr>
        <w:t>C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ena“</w:t>
      </w:r>
      <w:r w:rsidRPr="00A75867">
        <w:rPr>
          <w:rFonts w:asciiTheme="minorHAnsi" w:hAnsiTheme="minorHAnsi"/>
          <w:color w:val="auto"/>
          <w:sz w:val="22"/>
          <w:szCs w:val="22"/>
        </w:rPr>
        <w:t>) bude hrazena formou jednotlivých plateb za dílčí plnění vždy po skončení příslušného kalendářního měsíce, v němž byl</w:t>
      </w:r>
      <w:r w:rsidR="0098413E">
        <w:rPr>
          <w:rFonts w:asciiTheme="minorHAnsi" w:hAnsiTheme="minorHAnsi"/>
          <w:color w:val="auto"/>
          <w:sz w:val="22"/>
          <w:szCs w:val="22"/>
        </w:rPr>
        <w:t>o Dílo p</w:t>
      </w:r>
      <w:r w:rsidRPr="00A75867">
        <w:rPr>
          <w:rFonts w:asciiTheme="minorHAnsi" w:hAnsiTheme="minorHAnsi"/>
          <w:color w:val="auto"/>
          <w:sz w:val="22"/>
          <w:szCs w:val="22"/>
        </w:rPr>
        <w:t>rováděn</w:t>
      </w:r>
      <w:r w:rsidR="0098413E">
        <w:rPr>
          <w:rFonts w:asciiTheme="minorHAnsi" w:hAnsiTheme="minorHAnsi"/>
          <w:color w:val="auto"/>
          <w:sz w:val="22"/>
          <w:szCs w:val="22"/>
        </w:rPr>
        <w:t>o</w:t>
      </w:r>
      <w:r w:rsidRPr="00A75867">
        <w:rPr>
          <w:rFonts w:asciiTheme="minorHAnsi" w:hAnsiTheme="minorHAnsi"/>
          <w:color w:val="auto"/>
          <w:sz w:val="22"/>
          <w:szCs w:val="22"/>
        </w:rPr>
        <w:t>.</w:t>
      </w:r>
    </w:p>
    <w:p w14:paraId="32824A46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Proveden</w:t>
      </w:r>
      <w:r w:rsidR="00C31298">
        <w:rPr>
          <w:rFonts w:asciiTheme="minorHAnsi" w:hAnsiTheme="minorHAnsi"/>
          <w:color w:val="auto"/>
          <w:sz w:val="22"/>
          <w:szCs w:val="22"/>
        </w:rPr>
        <w:t>é Dílo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bude hrazen</w:t>
      </w:r>
      <w:r w:rsidR="00C31298">
        <w:rPr>
          <w:rFonts w:asciiTheme="minorHAnsi" w:hAnsiTheme="minorHAnsi"/>
          <w:color w:val="auto"/>
          <w:sz w:val="22"/>
          <w:szCs w:val="22"/>
        </w:rPr>
        <w:t>o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vždy na základě měsíčního soupisu skutečně provedených prací, a pokud má Zhotovitel instalovánu GPS jednotku</w:t>
      </w:r>
      <w:r w:rsidR="0032415B">
        <w:rPr>
          <w:rFonts w:asciiTheme="minorHAnsi" w:hAnsiTheme="minorHAnsi"/>
          <w:color w:val="auto"/>
          <w:sz w:val="22"/>
          <w:szCs w:val="22"/>
        </w:rPr>
        <w:t>,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také na základě výstupu ze systému GPS. Soupis prací musí být podepsán a odsouhlasen vedoucím cestmistrovství v místě plnění </w:t>
      </w:r>
      <w:r w:rsidR="001D3EF7">
        <w:rPr>
          <w:rFonts w:asciiTheme="minorHAnsi" w:hAnsiTheme="minorHAnsi"/>
          <w:color w:val="auto"/>
          <w:sz w:val="22"/>
          <w:szCs w:val="22"/>
        </w:rPr>
        <w:t xml:space="preserve">Díla </w:t>
      </w:r>
      <w:r w:rsidRPr="00A75867">
        <w:rPr>
          <w:rFonts w:asciiTheme="minorHAnsi" w:hAnsiTheme="minorHAnsi"/>
          <w:color w:val="auto"/>
          <w:sz w:val="22"/>
          <w:szCs w:val="22"/>
        </w:rPr>
        <w:t>a dále bude odpovídat dílčím soupisům, které budou odsouhlaseny vedoucím cestmistrovství v průběhu daného měsíce v intervalu dle potřeb Objednatele.</w:t>
      </w:r>
    </w:p>
    <w:p w14:paraId="4B681C1F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Zhotovitel je oprávněn</w:t>
      </w:r>
      <w:r w:rsidR="0032415B">
        <w:rPr>
          <w:rFonts w:asciiTheme="minorHAnsi" w:hAnsiTheme="minorHAnsi"/>
          <w:color w:val="auto"/>
          <w:sz w:val="22"/>
          <w:szCs w:val="22"/>
        </w:rPr>
        <w:t xml:space="preserve"> vystavit fakturu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2415B">
        <w:rPr>
          <w:rFonts w:asciiTheme="minorHAnsi" w:hAnsiTheme="minorHAnsi"/>
          <w:color w:val="auto"/>
          <w:sz w:val="22"/>
          <w:szCs w:val="22"/>
        </w:rPr>
        <w:t xml:space="preserve">za </w:t>
      </w:r>
      <w:r w:rsidRPr="00A75867">
        <w:rPr>
          <w:rFonts w:asciiTheme="minorHAnsi" w:hAnsiTheme="minorHAnsi"/>
          <w:color w:val="auto"/>
          <w:sz w:val="22"/>
          <w:szCs w:val="22"/>
        </w:rPr>
        <w:t>řádně proveden</w:t>
      </w:r>
      <w:r w:rsidR="00C31298">
        <w:rPr>
          <w:rFonts w:asciiTheme="minorHAnsi" w:hAnsiTheme="minorHAnsi"/>
          <w:color w:val="auto"/>
          <w:sz w:val="22"/>
          <w:szCs w:val="22"/>
        </w:rPr>
        <w:t>é Dílo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dle měsíčního soupisu skutečně provedených prací v souladu s čl. IV. odst. 2 této </w:t>
      </w:r>
      <w:r w:rsidR="00C31298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mlouvy.</w:t>
      </w:r>
    </w:p>
    <w:p w14:paraId="740BB00B" w14:textId="77777777" w:rsidR="00A75867" w:rsidRPr="00A75867" w:rsidRDefault="00A75867" w:rsidP="00120F98">
      <w:pPr>
        <w:pStyle w:val="Defaul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Přílohou faktury bude</w:t>
      </w:r>
    </w:p>
    <w:p w14:paraId="7F6D8D94" w14:textId="77777777" w:rsidR="00A75867" w:rsidRPr="00A75867" w:rsidRDefault="00A75867" w:rsidP="00120F98">
      <w:pPr>
        <w:pStyle w:val="Default"/>
        <w:numPr>
          <w:ilvl w:val="0"/>
          <w:numId w:val="11"/>
        </w:numPr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odsouhlasený měsíční soupis skutečně provedených prací;</w:t>
      </w:r>
    </w:p>
    <w:p w14:paraId="28DD6313" w14:textId="77777777" w:rsidR="00A75867" w:rsidRPr="00A75867" w:rsidRDefault="00A75867" w:rsidP="00120F98">
      <w:pPr>
        <w:pStyle w:val="Default"/>
        <w:numPr>
          <w:ilvl w:val="0"/>
          <w:numId w:val="11"/>
        </w:numPr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výstup z GP</w:t>
      </w:r>
      <w:r w:rsidR="00FF288D">
        <w:rPr>
          <w:rFonts w:asciiTheme="minorHAnsi" w:hAnsiTheme="minorHAnsi"/>
          <w:color w:val="auto"/>
          <w:sz w:val="22"/>
          <w:szCs w:val="22"/>
        </w:rPr>
        <w:t>S jednotky (pokud je na zařízení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Zhotovitele instalována) za příslušný měsíc;</w:t>
      </w:r>
    </w:p>
    <w:p w14:paraId="502E9091" w14:textId="77777777" w:rsidR="00A75867" w:rsidRPr="00A75867" w:rsidRDefault="00A75867" w:rsidP="00120F98">
      <w:pPr>
        <w:pStyle w:val="Default"/>
        <w:numPr>
          <w:ilvl w:val="0"/>
          <w:numId w:val="11"/>
        </w:numPr>
        <w:spacing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kniha jízd za příslušný měsíc</w:t>
      </w:r>
      <w:r w:rsidRPr="00187EA4">
        <w:rPr>
          <w:rFonts w:asciiTheme="minorHAnsi" w:hAnsiTheme="minorHAnsi"/>
          <w:color w:val="auto"/>
          <w:sz w:val="22"/>
          <w:szCs w:val="22"/>
        </w:rPr>
        <w:t>;</w:t>
      </w:r>
    </w:p>
    <w:p w14:paraId="256CDB27" w14:textId="77777777" w:rsidR="00A75867" w:rsidRPr="00A75867" w:rsidRDefault="00A75867" w:rsidP="00120F98">
      <w:pPr>
        <w:pStyle w:val="Default"/>
        <w:numPr>
          <w:ilvl w:val="0"/>
          <w:numId w:val="11"/>
        </w:numPr>
        <w:spacing w:after="240" w:line="276" w:lineRule="auto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měsíční soupis provedených prací.</w:t>
      </w:r>
    </w:p>
    <w:p w14:paraId="5C201DCA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Za den uskutečnění dílčího zdanitelného plnění se považuje vždy poslední den v kalendářním měsíci.</w:t>
      </w:r>
    </w:p>
    <w:p w14:paraId="5723B82E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Faktury vystavené Zhotovitelem mus</w:t>
      </w:r>
      <w:r w:rsidR="00C31298">
        <w:rPr>
          <w:rFonts w:asciiTheme="minorHAnsi" w:hAnsiTheme="minorHAnsi"/>
          <w:color w:val="auto"/>
          <w:sz w:val="22"/>
          <w:szCs w:val="22"/>
        </w:rPr>
        <w:t>í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mít náležitosti stanovené právními (zejména daňovými a účetními) předpisy a </w:t>
      </w:r>
      <w:r w:rsidR="00C31298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mlouvou. Vždy mus</w:t>
      </w:r>
      <w:r w:rsidR="00C31298">
        <w:rPr>
          <w:rFonts w:asciiTheme="minorHAnsi" w:hAnsiTheme="minorHAnsi"/>
          <w:color w:val="auto"/>
          <w:sz w:val="22"/>
          <w:szCs w:val="22"/>
        </w:rPr>
        <w:t>í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obsahovat název zakázky, číslo této </w:t>
      </w:r>
      <w:r w:rsidR="00C31298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mlouvy a úsek, který je předmětem plnění. Na faktuře budou rozčleněny jednotlivé okruhy plnění.</w:t>
      </w:r>
    </w:p>
    <w:p w14:paraId="105DA8D6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Faktury jsou splatné ve lhůtě 30 kalendářních dnů ode dne doručení faktury Objednateli na jeho korespondenční adresu.</w:t>
      </w:r>
    </w:p>
    <w:p w14:paraId="7422D156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Jestliže faktura nebude obsahovat náležitosti stanovené právními předpisy a touto </w:t>
      </w:r>
      <w:r w:rsidR="007C3925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mlouvou, včetně stanovených příloh, nebo jestliže údaje v ní uvedené nebudou správné, je Objednatel oprávněn vrátit ji Zhotoviteli s uvedením chybějících náležitostí nebo nesprávných údajů. V takovém případě se přeruší lhůta splatnosti a počne běžet znovu ode dne doručení opravené faktury Objednateli.</w:t>
      </w:r>
    </w:p>
    <w:p w14:paraId="76C5C7E6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Platba faktury se považuje za uskutečněnou odepsáním příslušné částky z účtu Objednatele.</w:t>
      </w:r>
    </w:p>
    <w:p w14:paraId="1C92C5E8" w14:textId="77777777" w:rsidR="00A75867" w:rsidRP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V případě prodlení Objednatele se zaplac</w:t>
      </w:r>
      <w:r w:rsidR="00FF288D">
        <w:rPr>
          <w:rFonts w:asciiTheme="minorHAnsi" w:hAnsiTheme="minorHAnsi"/>
          <w:color w:val="auto"/>
          <w:sz w:val="22"/>
          <w:szCs w:val="22"/>
        </w:rPr>
        <w:t xml:space="preserve">ením řádně vystavené faktury dle této </w:t>
      </w:r>
      <w:r w:rsidR="007C3925">
        <w:rPr>
          <w:rFonts w:asciiTheme="minorHAnsi" w:hAnsiTheme="minorHAnsi"/>
          <w:color w:val="auto"/>
          <w:sz w:val="22"/>
          <w:szCs w:val="22"/>
        </w:rPr>
        <w:t>S</w:t>
      </w:r>
      <w:r w:rsidR="00FF288D">
        <w:rPr>
          <w:rFonts w:asciiTheme="minorHAnsi" w:hAnsiTheme="minorHAnsi"/>
          <w:color w:val="auto"/>
          <w:sz w:val="22"/>
          <w:szCs w:val="22"/>
        </w:rPr>
        <w:t>mlouvy,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má Zhotovitel právo na úrok z prodlení ve výši 0,03 % z dlužné částky za každý den prodlení.</w:t>
      </w:r>
    </w:p>
    <w:p w14:paraId="45BF18CB" w14:textId="77777777" w:rsidR="00A75867" w:rsidRDefault="00A75867" w:rsidP="00120F98">
      <w:pPr>
        <w:pStyle w:val="Default"/>
        <w:numPr>
          <w:ilvl w:val="0"/>
          <w:numId w:val="9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Zhotovitel není oprávněn tuto </w:t>
      </w:r>
      <w:r w:rsidR="007C3925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>mlouvu, nebo práva, povinnosti či pohledávky z ní vyplývající, postoupit na třetí osobu bez předchozího písemného souhlasu Objednatele.</w:t>
      </w:r>
    </w:p>
    <w:p w14:paraId="4F26F079" w14:textId="77777777" w:rsidR="003A7C47" w:rsidRDefault="003A7C47" w:rsidP="003A7C47">
      <w:pPr>
        <w:pStyle w:val="Default"/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3E42BCC" w14:textId="77777777" w:rsidR="00711AA5" w:rsidRPr="00A75867" w:rsidRDefault="00711AA5" w:rsidP="003A7C47">
      <w:pPr>
        <w:pStyle w:val="Default"/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37102C9" w14:textId="77777777" w:rsidR="00A75867" w:rsidRPr="00A75867" w:rsidRDefault="003A5F9C" w:rsidP="00A75867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Technické podmínky provádění </w:t>
      </w:r>
      <w:r>
        <w:rPr>
          <w:rFonts w:asciiTheme="minorHAnsi" w:hAnsiTheme="minorHAnsi"/>
          <w:b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íla</w:t>
      </w:r>
    </w:p>
    <w:p w14:paraId="21848C0C" w14:textId="77777777" w:rsidR="00A75867" w:rsidRPr="00A75867" w:rsidRDefault="00A75867" w:rsidP="00120F98">
      <w:pPr>
        <w:pStyle w:val="Default"/>
        <w:numPr>
          <w:ilvl w:val="0"/>
          <w:numId w:val="15"/>
        </w:numPr>
        <w:spacing w:after="240" w:line="276" w:lineRule="auto"/>
        <w:ind w:left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>Zhotovitel prohlašuje, že má veškeré podklady</w:t>
      </w:r>
      <w:r w:rsidR="00FF288D">
        <w:rPr>
          <w:rFonts w:asciiTheme="minorHAnsi" w:hAnsiTheme="minorHAnsi"/>
          <w:color w:val="auto"/>
          <w:sz w:val="22"/>
          <w:szCs w:val="22"/>
        </w:rPr>
        <w:t xml:space="preserve"> a nástroje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nezbytné k řádnému provedení </w:t>
      </w:r>
      <w:r w:rsidR="007C3925">
        <w:rPr>
          <w:rFonts w:asciiTheme="minorHAnsi" w:hAnsiTheme="minorHAnsi"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íla a že se seznámil s místními podmínkami a stavem komunikací, na nichž bude </w:t>
      </w:r>
      <w:r w:rsidR="007C3925">
        <w:rPr>
          <w:rFonts w:asciiTheme="minorHAnsi" w:hAnsiTheme="minorHAnsi"/>
          <w:color w:val="auto"/>
          <w:sz w:val="22"/>
          <w:szCs w:val="22"/>
        </w:rPr>
        <w:t>Dílo prováděno</w:t>
      </w:r>
      <w:r w:rsidRPr="00A75867">
        <w:rPr>
          <w:rFonts w:asciiTheme="minorHAnsi" w:hAnsiTheme="minorHAnsi"/>
          <w:color w:val="auto"/>
          <w:sz w:val="22"/>
          <w:szCs w:val="22"/>
        </w:rPr>
        <w:t>.</w:t>
      </w:r>
    </w:p>
    <w:p w14:paraId="74FD7695" w14:textId="77777777" w:rsidR="00643BED" w:rsidRDefault="00A75867" w:rsidP="00120F98">
      <w:pPr>
        <w:pStyle w:val="Default"/>
        <w:numPr>
          <w:ilvl w:val="0"/>
          <w:numId w:val="15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43BED">
        <w:rPr>
          <w:rFonts w:asciiTheme="minorHAnsi" w:hAnsiTheme="minorHAnsi"/>
          <w:color w:val="auto"/>
          <w:sz w:val="22"/>
          <w:szCs w:val="22"/>
        </w:rPr>
        <w:t xml:space="preserve">Zhotovitel prohlašuje, že je připraven realizovat </w:t>
      </w:r>
      <w:r w:rsidR="007C3925" w:rsidRPr="00643BED">
        <w:rPr>
          <w:rFonts w:asciiTheme="minorHAnsi" w:hAnsiTheme="minorHAnsi"/>
          <w:color w:val="auto"/>
          <w:sz w:val="22"/>
          <w:szCs w:val="22"/>
        </w:rPr>
        <w:t>D</w:t>
      </w:r>
      <w:r w:rsidRPr="00643BED">
        <w:rPr>
          <w:rFonts w:asciiTheme="minorHAnsi" w:hAnsiTheme="minorHAnsi"/>
          <w:color w:val="auto"/>
          <w:sz w:val="22"/>
          <w:szCs w:val="22"/>
        </w:rPr>
        <w:t xml:space="preserve">ílo a splnit technické požadavky níže uvedené, které jsou minimální podmínkou pro realizaci </w:t>
      </w:r>
      <w:r w:rsidR="007C3925" w:rsidRPr="00643BED">
        <w:rPr>
          <w:rFonts w:asciiTheme="minorHAnsi" w:hAnsiTheme="minorHAnsi"/>
          <w:color w:val="auto"/>
          <w:sz w:val="22"/>
          <w:szCs w:val="22"/>
        </w:rPr>
        <w:t>D</w:t>
      </w:r>
      <w:r w:rsidRPr="00643BED">
        <w:rPr>
          <w:rFonts w:asciiTheme="minorHAnsi" w:hAnsiTheme="minorHAnsi"/>
          <w:color w:val="auto"/>
          <w:sz w:val="22"/>
          <w:szCs w:val="22"/>
        </w:rPr>
        <w:t xml:space="preserve">íla. Kdyby se toto prohlášení ukázalo být nepravdivé, jedná se o závažné porušení </w:t>
      </w:r>
      <w:r w:rsidR="007C3925" w:rsidRPr="00643BED">
        <w:rPr>
          <w:rFonts w:asciiTheme="minorHAnsi" w:hAnsiTheme="minorHAnsi"/>
          <w:color w:val="auto"/>
          <w:sz w:val="22"/>
          <w:szCs w:val="22"/>
        </w:rPr>
        <w:t>S</w:t>
      </w:r>
      <w:r w:rsidRPr="00643BED">
        <w:rPr>
          <w:rFonts w:asciiTheme="minorHAnsi" w:hAnsiTheme="minorHAnsi"/>
          <w:color w:val="auto"/>
          <w:sz w:val="22"/>
          <w:szCs w:val="22"/>
        </w:rPr>
        <w:t xml:space="preserve">mlouvy a Objednatel je oprávněn odstoupit od této </w:t>
      </w:r>
      <w:r w:rsidR="007C3925" w:rsidRPr="00643BED">
        <w:rPr>
          <w:rFonts w:asciiTheme="minorHAnsi" w:hAnsiTheme="minorHAnsi"/>
          <w:color w:val="auto"/>
          <w:sz w:val="22"/>
          <w:szCs w:val="22"/>
        </w:rPr>
        <w:t>S</w:t>
      </w:r>
      <w:r w:rsidRPr="00643BED">
        <w:rPr>
          <w:rFonts w:asciiTheme="minorHAnsi" w:hAnsiTheme="minorHAnsi"/>
          <w:color w:val="auto"/>
          <w:sz w:val="22"/>
          <w:szCs w:val="22"/>
        </w:rPr>
        <w:t>mlouvy s tím, že Zhotovitel je povinen Objednateli uhradit smluvní pokutu ve výši 20.000 Kč, a to do pěti dnů od obdržení písemné výzvy.</w:t>
      </w:r>
      <w:r w:rsidR="00EF61FE" w:rsidRPr="00643BE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ABB243F" w14:textId="77777777" w:rsidR="00A75867" w:rsidRPr="00643BED" w:rsidRDefault="00A75867" w:rsidP="00120F98">
      <w:pPr>
        <w:pStyle w:val="Default"/>
        <w:numPr>
          <w:ilvl w:val="0"/>
          <w:numId w:val="15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643BED">
        <w:rPr>
          <w:rFonts w:asciiTheme="minorHAnsi" w:hAnsiTheme="minorHAnsi"/>
          <w:color w:val="auto"/>
          <w:sz w:val="22"/>
          <w:szCs w:val="22"/>
        </w:rPr>
        <w:t xml:space="preserve">Pro </w:t>
      </w:r>
      <w:r w:rsidR="007C3925" w:rsidRPr="00643BED">
        <w:rPr>
          <w:rFonts w:asciiTheme="minorHAnsi" w:hAnsiTheme="minorHAnsi"/>
          <w:color w:val="auto"/>
          <w:sz w:val="22"/>
          <w:szCs w:val="22"/>
        </w:rPr>
        <w:t>řádné plnění Díla, tj. pro zimní údržbu</w:t>
      </w:r>
      <w:r w:rsidRPr="00643BED">
        <w:rPr>
          <w:rFonts w:asciiTheme="minorHAnsi" w:hAnsiTheme="minorHAnsi"/>
          <w:color w:val="auto"/>
          <w:sz w:val="22"/>
          <w:szCs w:val="22"/>
        </w:rPr>
        <w:t xml:space="preserve"> silni</w:t>
      </w:r>
      <w:r w:rsidR="00FF288D" w:rsidRPr="00643BED">
        <w:rPr>
          <w:rFonts w:asciiTheme="minorHAnsi" w:hAnsiTheme="minorHAnsi"/>
          <w:color w:val="auto"/>
          <w:sz w:val="22"/>
          <w:szCs w:val="22"/>
        </w:rPr>
        <w:t>c I., II., a III. tříd</w:t>
      </w:r>
      <w:r w:rsidR="007C3925" w:rsidRPr="00643BED">
        <w:rPr>
          <w:rFonts w:asciiTheme="minorHAnsi" w:hAnsiTheme="minorHAnsi"/>
          <w:color w:val="auto"/>
          <w:sz w:val="22"/>
          <w:szCs w:val="22"/>
        </w:rPr>
        <w:t xml:space="preserve"> za podmínek této Smlouvy,</w:t>
      </w:r>
      <w:r w:rsidR="00FF288D" w:rsidRPr="00643BED">
        <w:rPr>
          <w:rFonts w:asciiTheme="minorHAnsi" w:hAnsiTheme="minorHAnsi"/>
          <w:color w:val="auto"/>
          <w:sz w:val="22"/>
          <w:szCs w:val="22"/>
        </w:rPr>
        <w:t xml:space="preserve"> je požado</w:t>
      </w:r>
      <w:r w:rsidRPr="00643BED">
        <w:rPr>
          <w:rFonts w:asciiTheme="minorHAnsi" w:hAnsiTheme="minorHAnsi"/>
          <w:color w:val="auto"/>
          <w:sz w:val="22"/>
          <w:szCs w:val="22"/>
        </w:rPr>
        <w:t>ván:</w:t>
      </w:r>
    </w:p>
    <w:p w14:paraId="386A50F1" w14:textId="77777777" w:rsidR="00A75867" w:rsidRPr="00956C20" w:rsidRDefault="00FF288D" w:rsidP="00120F98">
      <w:pPr>
        <w:pStyle w:val="Default"/>
        <w:numPr>
          <w:ilvl w:val="0"/>
          <w:numId w:val="16"/>
        </w:numPr>
        <w:spacing w:line="276" w:lineRule="auto"/>
        <w:ind w:left="993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</w:t>
      </w:r>
      <w:r w:rsidR="00A75867" w:rsidRPr="00956C20">
        <w:rPr>
          <w:rFonts w:asciiTheme="minorHAnsi" w:hAnsiTheme="minorHAnsi"/>
          <w:color w:val="auto"/>
          <w:sz w:val="22"/>
          <w:szCs w:val="22"/>
        </w:rPr>
        <w:t>raktor kolový s možností osazení GPS (zdroj napájení)</w:t>
      </w:r>
      <w:r w:rsidRPr="00187EA4">
        <w:rPr>
          <w:rFonts w:asciiTheme="minorHAnsi" w:hAnsiTheme="minorHAnsi"/>
          <w:color w:val="auto"/>
          <w:sz w:val="22"/>
          <w:szCs w:val="22"/>
        </w:rPr>
        <w:t>;</w:t>
      </w:r>
    </w:p>
    <w:p w14:paraId="61AFEF09" w14:textId="77777777" w:rsidR="00A75867" w:rsidRPr="00956C20" w:rsidRDefault="00FF288D" w:rsidP="00120F98">
      <w:pPr>
        <w:pStyle w:val="Default"/>
        <w:numPr>
          <w:ilvl w:val="0"/>
          <w:numId w:val="16"/>
        </w:numPr>
        <w:spacing w:line="276" w:lineRule="auto"/>
        <w:ind w:left="993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</w:t>
      </w:r>
      <w:r w:rsidR="00A75867" w:rsidRPr="00956C20">
        <w:rPr>
          <w:rFonts w:asciiTheme="minorHAnsi" w:hAnsiTheme="minorHAnsi"/>
          <w:color w:val="auto"/>
          <w:sz w:val="22"/>
          <w:szCs w:val="22"/>
        </w:rPr>
        <w:t>ávěsná traktorová sněhová radlice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14:paraId="35722308" w14:textId="77777777" w:rsidR="00A75867" w:rsidRPr="00956C20" w:rsidRDefault="00FF288D" w:rsidP="00120F98">
      <w:pPr>
        <w:pStyle w:val="Default"/>
        <w:numPr>
          <w:ilvl w:val="0"/>
          <w:numId w:val="16"/>
        </w:numPr>
        <w:spacing w:line="276" w:lineRule="auto"/>
        <w:ind w:left="993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č</w:t>
      </w:r>
      <w:r w:rsidR="00A75867" w:rsidRPr="00956C20">
        <w:rPr>
          <w:rFonts w:asciiTheme="minorHAnsi" w:hAnsiTheme="minorHAnsi"/>
          <w:color w:val="auto"/>
          <w:sz w:val="22"/>
          <w:szCs w:val="22"/>
        </w:rPr>
        <w:t>elní traktorová sněhová radlice (není podmínkou)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14:paraId="76B6BFEC" w14:textId="77777777" w:rsidR="00A75867" w:rsidRPr="00956C20" w:rsidRDefault="00A75867" w:rsidP="00120F98">
      <w:pPr>
        <w:pStyle w:val="Default"/>
        <w:numPr>
          <w:ilvl w:val="0"/>
          <w:numId w:val="16"/>
        </w:numPr>
        <w:spacing w:line="276" w:lineRule="auto"/>
        <w:ind w:left="993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956C20">
        <w:rPr>
          <w:rFonts w:asciiTheme="minorHAnsi" w:hAnsiTheme="minorHAnsi"/>
          <w:color w:val="auto"/>
          <w:sz w:val="22"/>
          <w:szCs w:val="22"/>
        </w:rPr>
        <w:t>1-2 řidiče</w:t>
      </w:r>
      <w:r w:rsidR="00FF288D">
        <w:rPr>
          <w:rFonts w:asciiTheme="minorHAnsi" w:hAnsiTheme="minorHAnsi"/>
          <w:color w:val="auto"/>
          <w:sz w:val="22"/>
          <w:szCs w:val="22"/>
        </w:rPr>
        <w:t>;</w:t>
      </w:r>
    </w:p>
    <w:p w14:paraId="5BEDAEA7" w14:textId="77777777" w:rsidR="00A75867" w:rsidRPr="00211DD0" w:rsidRDefault="00A75867" w:rsidP="00120F98">
      <w:pPr>
        <w:pStyle w:val="Default"/>
        <w:numPr>
          <w:ilvl w:val="0"/>
          <w:numId w:val="16"/>
        </w:numPr>
        <w:spacing w:after="240" w:line="276" w:lineRule="auto"/>
        <w:ind w:left="993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11DD0">
        <w:rPr>
          <w:rFonts w:asciiTheme="minorHAnsi" w:hAnsiTheme="minorHAnsi"/>
          <w:color w:val="auto"/>
          <w:sz w:val="22"/>
          <w:szCs w:val="22"/>
        </w:rPr>
        <w:t>1 mobilní telefon (s možností využití hlasových služeb)</w:t>
      </w:r>
      <w:r w:rsidR="00FF288D" w:rsidRPr="00211DD0">
        <w:rPr>
          <w:rFonts w:asciiTheme="minorHAnsi" w:hAnsiTheme="minorHAnsi"/>
          <w:color w:val="auto"/>
          <w:sz w:val="22"/>
          <w:szCs w:val="22"/>
        </w:rPr>
        <w:t>.</w:t>
      </w:r>
    </w:p>
    <w:p w14:paraId="4852287D" w14:textId="77777777" w:rsidR="00211DD0" w:rsidRPr="00211DD0" w:rsidRDefault="00A75867" w:rsidP="00FF288D">
      <w:pPr>
        <w:pStyle w:val="Default"/>
        <w:numPr>
          <w:ilvl w:val="0"/>
          <w:numId w:val="15"/>
        </w:numPr>
        <w:spacing w:after="240" w:line="276" w:lineRule="auto"/>
        <w:ind w:left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11DD0">
        <w:rPr>
          <w:rFonts w:asciiTheme="minorHAnsi" w:hAnsiTheme="minorHAnsi"/>
          <w:color w:val="auto"/>
          <w:sz w:val="22"/>
          <w:szCs w:val="22"/>
        </w:rPr>
        <w:t xml:space="preserve">Zhotovitel se zavazuje, že veškerá technika výše </w:t>
      </w:r>
      <w:r w:rsidR="003A5F9C" w:rsidRPr="00211DD0">
        <w:rPr>
          <w:rFonts w:asciiTheme="minorHAnsi" w:hAnsiTheme="minorHAnsi"/>
          <w:color w:val="auto"/>
          <w:sz w:val="22"/>
          <w:szCs w:val="22"/>
        </w:rPr>
        <w:t xml:space="preserve">v této Smlouvě </w:t>
      </w:r>
      <w:r w:rsidRPr="00211DD0">
        <w:rPr>
          <w:rFonts w:asciiTheme="minorHAnsi" w:hAnsiTheme="minorHAnsi"/>
          <w:color w:val="auto"/>
          <w:sz w:val="22"/>
          <w:szCs w:val="22"/>
        </w:rPr>
        <w:t xml:space="preserve">uvedená bude plně funkční a provozuschopná po celou dobu trvání této </w:t>
      </w:r>
      <w:r w:rsidR="007C3925" w:rsidRPr="00211DD0">
        <w:rPr>
          <w:rFonts w:asciiTheme="minorHAnsi" w:hAnsiTheme="minorHAnsi"/>
          <w:color w:val="auto"/>
          <w:sz w:val="22"/>
          <w:szCs w:val="22"/>
        </w:rPr>
        <w:t>S</w:t>
      </w:r>
      <w:r w:rsidRPr="00211DD0">
        <w:rPr>
          <w:rFonts w:asciiTheme="minorHAnsi" w:hAnsiTheme="minorHAnsi"/>
          <w:color w:val="auto"/>
          <w:sz w:val="22"/>
          <w:szCs w:val="22"/>
        </w:rPr>
        <w:t xml:space="preserve">mlouvy (v </w:t>
      </w:r>
      <w:r w:rsidR="003A5F9C" w:rsidRPr="00211DD0">
        <w:rPr>
          <w:rFonts w:asciiTheme="minorHAnsi" w:hAnsiTheme="minorHAnsi"/>
          <w:color w:val="auto"/>
          <w:sz w:val="22"/>
          <w:szCs w:val="22"/>
        </w:rPr>
        <w:t>Z</w:t>
      </w:r>
      <w:r w:rsidRPr="00211DD0">
        <w:rPr>
          <w:rFonts w:asciiTheme="minorHAnsi" w:hAnsiTheme="minorHAnsi"/>
          <w:color w:val="auto"/>
          <w:sz w:val="22"/>
          <w:szCs w:val="22"/>
        </w:rPr>
        <w:t xml:space="preserve">imním období). V případě poruchy je Zhotovitel povinen okamžitě zajistit adekvátní náhradu. Porušení tohoto článku se považuje za závažné porušení </w:t>
      </w:r>
      <w:r w:rsidR="007C3925" w:rsidRPr="00211DD0">
        <w:rPr>
          <w:rFonts w:asciiTheme="minorHAnsi" w:hAnsiTheme="minorHAnsi"/>
          <w:color w:val="auto"/>
          <w:sz w:val="22"/>
          <w:szCs w:val="22"/>
        </w:rPr>
        <w:t>S</w:t>
      </w:r>
      <w:r w:rsidRPr="00211DD0">
        <w:rPr>
          <w:rFonts w:asciiTheme="minorHAnsi" w:hAnsiTheme="minorHAnsi"/>
          <w:color w:val="auto"/>
          <w:sz w:val="22"/>
          <w:szCs w:val="22"/>
        </w:rPr>
        <w:t xml:space="preserve">mlouvy a Objednatel je oprávněn odstoupit od </w:t>
      </w:r>
      <w:r w:rsidR="007C3925" w:rsidRPr="00211DD0">
        <w:rPr>
          <w:rFonts w:asciiTheme="minorHAnsi" w:hAnsiTheme="minorHAnsi"/>
          <w:color w:val="auto"/>
          <w:sz w:val="22"/>
          <w:szCs w:val="22"/>
        </w:rPr>
        <w:t>S</w:t>
      </w:r>
      <w:r w:rsidRPr="00211DD0">
        <w:rPr>
          <w:rFonts w:asciiTheme="minorHAnsi" w:hAnsiTheme="minorHAnsi"/>
          <w:color w:val="auto"/>
          <w:sz w:val="22"/>
          <w:szCs w:val="22"/>
        </w:rPr>
        <w:t>mlouvy s tím, že Zhotovitel je povinen Objednateli uhradit smluvní pokutu v částce 50.000 Kč</w:t>
      </w:r>
      <w:r w:rsidR="00816996" w:rsidRPr="00211DD0">
        <w:rPr>
          <w:rFonts w:asciiTheme="minorHAnsi" w:hAnsiTheme="minorHAnsi"/>
          <w:color w:val="auto"/>
          <w:sz w:val="22"/>
          <w:szCs w:val="22"/>
        </w:rPr>
        <w:t>,</w:t>
      </w:r>
      <w:r w:rsidRPr="00211DD0">
        <w:rPr>
          <w:rFonts w:asciiTheme="minorHAnsi" w:hAnsiTheme="minorHAnsi"/>
          <w:color w:val="auto"/>
          <w:sz w:val="22"/>
          <w:szCs w:val="22"/>
        </w:rPr>
        <w:t xml:space="preserve"> a to do pěti dnů od obdržení písemné výzvy.</w:t>
      </w:r>
      <w:r w:rsidR="007C3925" w:rsidRPr="00211DD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2E82BDD" w14:textId="77777777" w:rsidR="00A75867" w:rsidRPr="0043197A" w:rsidRDefault="00816996" w:rsidP="00FF288D">
      <w:pPr>
        <w:pStyle w:val="Default"/>
        <w:numPr>
          <w:ilvl w:val="0"/>
          <w:numId w:val="15"/>
        </w:numPr>
        <w:spacing w:after="240" w:line="276" w:lineRule="auto"/>
        <w:ind w:left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Zhotovitel se zavazuje</w:t>
      </w:r>
      <w:r w:rsidR="00A75867" w:rsidRPr="00A75867">
        <w:rPr>
          <w:rFonts w:asciiTheme="minorHAnsi" w:hAnsiTheme="minorHAnsi"/>
          <w:color w:val="auto"/>
          <w:sz w:val="22"/>
          <w:szCs w:val="22"/>
        </w:rPr>
        <w:t xml:space="preserve"> provádět </w:t>
      </w:r>
      <w:r w:rsidR="007C3925">
        <w:rPr>
          <w:rFonts w:asciiTheme="minorHAnsi" w:hAnsiTheme="minorHAnsi"/>
          <w:color w:val="auto"/>
          <w:sz w:val="22"/>
          <w:szCs w:val="22"/>
        </w:rPr>
        <w:t>Dílo</w:t>
      </w:r>
      <w:r w:rsidR="0043197A">
        <w:rPr>
          <w:rFonts w:asciiTheme="minorHAnsi" w:hAnsiTheme="minorHAnsi"/>
          <w:color w:val="auto"/>
          <w:sz w:val="22"/>
          <w:szCs w:val="22"/>
        </w:rPr>
        <w:t xml:space="preserve"> sám a/nebo</w:t>
      </w:r>
      <w:r w:rsidR="007C392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75867" w:rsidRPr="00A75867">
        <w:rPr>
          <w:rFonts w:asciiTheme="minorHAnsi" w:hAnsiTheme="minorHAnsi"/>
          <w:color w:val="auto"/>
          <w:sz w:val="22"/>
          <w:szCs w:val="22"/>
        </w:rPr>
        <w:t>prostřednictvím</w:t>
      </w:r>
      <w:r w:rsidR="0043197A">
        <w:rPr>
          <w:rFonts w:asciiTheme="minorHAnsi" w:hAnsiTheme="minorHAnsi"/>
          <w:color w:val="auto"/>
          <w:sz w:val="22"/>
          <w:szCs w:val="22"/>
        </w:rPr>
        <w:t xml:space="preserve"> svých zaměstnanců, jež jsou oprávněni</w:t>
      </w:r>
      <w:r w:rsidR="00A75867" w:rsidRPr="00A75867">
        <w:rPr>
          <w:rFonts w:asciiTheme="minorHAnsi" w:hAnsiTheme="minorHAnsi"/>
          <w:color w:val="auto"/>
          <w:sz w:val="22"/>
          <w:szCs w:val="22"/>
        </w:rPr>
        <w:t xml:space="preserve"> a způsobil</w:t>
      </w:r>
      <w:r w:rsidR="0043197A">
        <w:rPr>
          <w:rFonts w:asciiTheme="minorHAnsi" w:hAnsiTheme="minorHAnsi"/>
          <w:color w:val="auto"/>
          <w:sz w:val="22"/>
          <w:szCs w:val="22"/>
        </w:rPr>
        <w:t>í řádně provádět Dílo</w:t>
      </w:r>
      <w:r w:rsidR="00A75867" w:rsidRPr="00A75867">
        <w:rPr>
          <w:rFonts w:asciiTheme="minorHAnsi" w:hAnsiTheme="minorHAnsi"/>
          <w:color w:val="auto"/>
          <w:sz w:val="22"/>
          <w:szCs w:val="22"/>
        </w:rPr>
        <w:t xml:space="preserve"> (dále jen </w:t>
      </w:r>
      <w:r w:rsidR="00A75867" w:rsidRPr="00A75867">
        <w:rPr>
          <w:rFonts w:asciiTheme="minorHAnsi" w:hAnsiTheme="minorHAnsi"/>
          <w:b/>
          <w:color w:val="auto"/>
          <w:sz w:val="22"/>
          <w:szCs w:val="22"/>
        </w:rPr>
        <w:t>„Zaměstnanci“</w:t>
      </w:r>
      <w:r w:rsidR="00A75867" w:rsidRPr="00A75867">
        <w:rPr>
          <w:rFonts w:asciiTheme="minorHAnsi" w:hAnsiTheme="minorHAnsi"/>
          <w:color w:val="auto"/>
          <w:sz w:val="22"/>
          <w:szCs w:val="22"/>
        </w:rPr>
        <w:t xml:space="preserve">). </w:t>
      </w:r>
      <w:r w:rsidR="0043197A">
        <w:rPr>
          <w:rFonts w:asciiTheme="minorHAnsi" w:hAnsiTheme="minorHAnsi"/>
          <w:color w:val="auto"/>
          <w:sz w:val="22"/>
          <w:szCs w:val="22"/>
        </w:rPr>
        <w:t>Zhotovitel se zavazuje realizovat Dílo dle této Smlouvy vždy výhradně prostřednictvím odborně způsobilých osob, které jsou oprávněny k realizaci Díla.</w:t>
      </w:r>
      <w:r w:rsidR="0043197A" w:rsidRPr="0043197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3197A" w:rsidRPr="00A75867">
        <w:rPr>
          <w:rFonts w:asciiTheme="minorHAnsi" w:hAnsiTheme="minorHAnsi"/>
          <w:color w:val="auto"/>
          <w:sz w:val="22"/>
          <w:szCs w:val="22"/>
        </w:rPr>
        <w:t xml:space="preserve">Před prováděním </w:t>
      </w:r>
      <w:r w:rsidR="0043197A">
        <w:rPr>
          <w:rFonts w:asciiTheme="minorHAnsi" w:hAnsiTheme="minorHAnsi"/>
          <w:color w:val="auto"/>
          <w:sz w:val="22"/>
          <w:szCs w:val="22"/>
        </w:rPr>
        <w:t>D</w:t>
      </w:r>
      <w:r w:rsidR="0043197A" w:rsidRPr="00A75867">
        <w:rPr>
          <w:rFonts w:asciiTheme="minorHAnsi" w:hAnsiTheme="minorHAnsi"/>
          <w:color w:val="auto"/>
          <w:sz w:val="22"/>
          <w:szCs w:val="22"/>
        </w:rPr>
        <w:t xml:space="preserve">íla dle této </w:t>
      </w:r>
      <w:r w:rsidR="0043197A">
        <w:rPr>
          <w:rFonts w:asciiTheme="minorHAnsi" w:hAnsiTheme="minorHAnsi"/>
          <w:color w:val="auto"/>
          <w:sz w:val="22"/>
          <w:szCs w:val="22"/>
        </w:rPr>
        <w:t>S</w:t>
      </w:r>
      <w:r w:rsidR="0043197A" w:rsidRPr="00A75867">
        <w:rPr>
          <w:rFonts w:asciiTheme="minorHAnsi" w:hAnsiTheme="minorHAnsi"/>
          <w:color w:val="auto"/>
          <w:sz w:val="22"/>
          <w:szCs w:val="22"/>
        </w:rPr>
        <w:t xml:space="preserve">mlouvy </w:t>
      </w:r>
      <w:r w:rsidR="00E317A1">
        <w:rPr>
          <w:rFonts w:asciiTheme="minorHAnsi" w:hAnsiTheme="minorHAnsi"/>
          <w:color w:val="auto"/>
          <w:sz w:val="22"/>
          <w:szCs w:val="22"/>
        </w:rPr>
        <w:t xml:space="preserve">se </w:t>
      </w:r>
      <w:r w:rsidR="0043197A" w:rsidRPr="00A75867">
        <w:rPr>
          <w:rFonts w:asciiTheme="minorHAnsi" w:hAnsiTheme="minorHAnsi"/>
          <w:color w:val="auto"/>
          <w:sz w:val="22"/>
          <w:szCs w:val="22"/>
        </w:rPr>
        <w:t xml:space="preserve">Zhotovitel </w:t>
      </w:r>
      <w:r w:rsidR="00E317A1">
        <w:rPr>
          <w:rFonts w:asciiTheme="minorHAnsi" w:hAnsiTheme="minorHAnsi"/>
          <w:color w:val="auto"/>
          <w:sz w:val="22"/>
          <w:szCs w:val="22"/>
        </w:rPr>
        <w:t xml:space="preserve">zavazuje vždy seznámit </w:t>
      </w:r>
      <w:r w:rsidR="0043197A" w:rsidRPr="00A75867">
        <w:rPr>
          <w:rFonts w:asciiTheme="minorHAnsi" w:hAnsiTheme="minorHAnsi"/>
          <w:color w:val="auto"/>
          <w:sz w:val="22"/>
          <w:szCs w:val="22"/>
        </w:rPr>
        <w:t>Zaměstnance s aktuálním Plánem zimní údržby</w:t>
      </w:r>
      <w:r w:rsidR="0043197A">
        <w:rPr>
          <w:rFonts w:asciiTheme="minorHAnsi" w:hAnsiTheme="minorHAnsi"/>
          <w:color w:val="auto"/>
          <w:sz w:val="22"/>
          <w:szCs w:val="22"/>
        </w:rPr>
        <w:t xml:space="preserve"> a s okruhy zimní údržby</w:t>
      </w:r>
      <w:r w:rsidR="0043197A" w:rsidRPr="00A75867">
        <w:rPr>
          <w:rFonts w:asciiTheme="minorHAnsi" w:hAnsiTheme="minorHAnsi"/>
          <w:color w:val="auto"/>
          <w:sz w:val="22"/>
          <w:szCs w:val="22"/>
        </w:rPr>
        <w:t>.</w:t>
      </w:r>
    </w:p>
    <w:p w14:paraId="6FE778B3" w14:textId="77777777" w:rsidR="00A75867" w:rsidRPr="00795935" w:rsidRDefault="00A75867" w:rsidP="00FF288D">
      <w:pPr>
        <w:pStyle w:val="Default"/>
        <w:numPr>
          <w:ilvl w:val="0"/>
          <w:numId w:val="15"/>
        </w:numPr>
        <w:spacing w:after="24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795935">
        <w:rPr>
          <w:rFonts w:asciiTheme="minorHAnsi" w:hAnsiTheme="minorHAnsi"/>
          <w:b/>
          <w:bCs/>
          <w:color w:val="auto"/>
          <w:sz w:val="22"/>
          <w:szCs w:val="22"/>
        </w:rPr>
        <w:t xml:space="preserve">Režim prostředků a pracovníků Zhotovitele pro dobu trvání této </w:t>
      </w:r>
      <w:r w:rsidR="007C3925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795935">
        <w:rPr>
          <w:rFonts w:asciiTheme="minorHAnsi" w:hAnsiTheme="minorHAnsi"/>
          <w:b/>
          <w:bCs/>
          <w:color w:val="auto"/>
          <w:sz w:val="22"/>
          <w:szCs w:val="22"/>
        </w:rPr>
        <w:t>mlouvy:</w:t>
      </w:r>
    </w:p>
    <w:p w14:paraId="1E0E6CCE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A75867">
        <w:rPr>
          <w:rFonts w:asciiTheme="minorHAnsi" w:hAnsiTheme="minorHAnsi"/>
          <w:color w:val="auto"/>
          <w:sz w:val="22"/>
          <w:szCs w:val="22"/>
        </w:rPr>
        <w:t xml:space="preserve">Prostředky pro provádění </w:t>
      </w:r>
      <w:r w:rsidR="007C3925">
        <w:rPr>
          <w:rFonts w:asciiTheme="minorHAnsi" w:hAnsiTheme="minorHAnsi"/>
          <w:color w:val="auto"/>
          <w:sz w:val="22"/>
          <w:szCs w:val="22"/>
        </w:rPr>
        <w:t>Díla, tj. traktor a traktorová radlice (dále jen „</w:t>
      </w:r>
      <w:r w:rsidR="007C3925" w:rsidRPr="007C3925">
        <w:rPr>
          <w:rFonts w:asciiTheme="minorHAnsi" w:hAnsiTheme="minorHAnsi"/>
          <w:b/>
          <w:color w:val="auto"/>
          <w:sz w:val="22"/>
          <w:szCs w:val="22"/>
        </w:rPr>
        <w:t>Zimní technika</w:t>
      </w:r>
      <w:r w:rsidR="007C3925">
        <w:rPr>
          <w:rFonts w:asciiTheme="minorHAnsi" w:hAnsiTheme="minorHAnsi"/>
          <w:color w:val="auto"/>
          <w:sz w:val="22"/>
          <w:szCs w:val="22"/>
        </w:rPr>
        <w:t>“)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se Zhotovitel zavazuje po dobu trvání této </w:t>
      </w:r>
      <w:r w:rsidR="007C3925">
        <w:rPr>
          <w:rFonts w:asciiTheme="minorHAnsi" w:hAnsiTheme="minorHAnsi"/>
          <w:color w:val="auto"/>
          <w:sz w:val="22"/>
          <w:szCs w:val="22"/>
        </w:rPr>
        <w:t>S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mlouvy (v </w:t>
      </w:r>
      <w:r w:rsidR="00805182">
        <w:rPr>
          <w:rFonts w:asciiTheme="minorHAnsi" w:hAnsiTheme="minorHAnsi"/>
          <w:color w:val="auto"/>
          <w:sz w:val="22"/>
          <w:szCs w:val="22"/>
        </w:rPr>
        <w:t>Z</w:t>
      </w:r>
      <w:r w:rsidRPr="00A75867">
        <w:rPr>
          <w:rFonts w:asciiTheme="minorHAnsi" w:hAnsiTheme="minorHAnsi"/>
          <w:color w:val="auto"/>
          <w:sz w:val="22"/>
          <w:szCs w:val="22"/>
        </w:rPr>
        <w:t>imním období) mít k dispozici na místě odsouhlaseném Objednatelem. To neplatí pro dobu výkonu</w:t>
      </w:r>
      <w:r w:rsidR="007C3925">
        <w:rPr>
          <w:rFonts w:asciiTheme="minorHAnsi" w:hAnsiTheme="minorHAnsi"/>
          <w:color w:val="auto"/>
          <w:sz w:val="22"/>
          <w:szCs w:val="22"/>
        </w:rPr>
        <w:t xml:space="preserve"> Díla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16996">
        <w:rPr>
          <w:rFonts w:asciiTheme="minorHAnsi" w:hAnsiTheme="minorHAnsi"/>
          <w:color w:val="auto"/>
          <w:sz w:val="22"/>
          <w:szCs w:val="22"/>
        </w:rPr>
        <w:t xml:space="preserve">a </w:t>
      </w:r>
      <w:r w:rsidRPr="00A75867">
        <w:rPr>
          <w:rFonts w:asciiTheme="minorHAnsi" w:hAnsiTheme="minorHAnsi"/>
          <w:color w:val="auto"/>
          <w:sz w:val="22"/>
          <w:szCs w:val="22"/>
        </w:rPr>
        <w:t xml:space="preserve">doby nutně potřebné k zajištění oprav na </w:t>
      </w:r>
      <w:r w:rsidR="007C3925">
        <w:rPr>
          <w:rFonts w:asciiTheme="minorHAnsi" w:hAnsiTheme="minorHAnsi"/>
          <w:color w:val="auto"/>
          <w:sz w:val="22"/>
          <w:szCs w:val="22"/>
        </w:rPr>
        <w:t>Zimní technice</w:t>
      </w:r>
      <w:r w:rsidRPr="00A75867">
        <w:rPr>
          <w:rFonts w:asciiTheme="minorHAnsi" w:hAnsiTheme="minorHAnsi"/>
          <w:color w:val="auto"/>
          <w:sz w:val="22"/>
          <w:szCs w:val="22"/>
        </w:rPr>
        <w:t>.</w:t>
      </w:r>
    </w:p>
    <w:p w14:paraId="2A70E564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Zhotovitel se zavazuje zajistit výjezd </w:t>
      </w:r>
      <w:r w:rsidR="007C3925">
        <w:rPr>
          <w:rFonts w:asciiTheme="minorHAnsi" w:hAnsiTheme="minorHAnsi"/>
          <w:color w:val="auto"/>
          <w:sz w:val="22"/>
          <w:szCs w:val="22"/>
        </w:rPr>
        <w:t xml:space="preserve">Zimní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techniky ke zmírnění závady ve sjízdnosti do 30 minut od výzvy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ispečera. Tato pohotovost se sjedná</w:t>
      </w:r>
      <w:r w:rsidR="00795935">
        <w:rPr>
          <w:rFonts w:asciiTheme="minorHAnsi" w:hAnsiTheme="minorHAnsi"/>
          <w:color w:val="auto"/>
          <w:sz w:val="22"/>
          <w:szCs w:val="22"/>
        </w:rPr>
        <w:t>vá pro každé zimní období v čase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od 3:00 </w:t>
      </w:r>
      <w:r w:rsidR="00795935">
        <w:rPr>
          <w:rFonts w:asciiTheme="minorHAnsi" w:hAnsiTheme="minorHAnsi"/>
          <w:color w:val="auto"/>
          <w:sz w:val="22"/>
          <w:szCs w:val="22"/>
        </w:rPr>
        <w:t xml:space="preserve">hod.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do 21:00 </w:t>
      </w:r>
      <w:r w:rsidR="00795935">
        <w:rPr>
          <w:rFonts w:asciiTheme="minorHAnsi" w:hAnsiTheme="minorHAnsi"/>
          <w:color w:val="auto"/>
          <w:sz w:val="22"/>
          <w:szCs w:val="22"/>
        </w:rPr>
        <w:t xml:space="preserve">hod.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denně (na silnicích I. třídy </w:t>
      </w:r>
      <w:r w:rsidR="00795935">
        <w:rPr>
          <w:rFonts w:asciiTheme="minorHAnsi" w:hAnsiTheme="minorHAnsi"/>
          <w:color w:val="auto"/>
          <w:sz w:val="22"/>
          <w:szCs w:val="22"/>
        </w:rPr>
        <w:t xml:space="preserve">od </w:t>
      </w:r>
      <w:r w:rsidRPr="003005E8">
        <w:rPr>
          <w:rFonts w:asciiTheme="minorHAnsi" w:hAnsiTheme="minorHAnsi"/>
          <w:color w:val="auto"/>
          <w:sz w:val="22"/>
          <w:szCs w:val="22"/>
        </w:rPr>
        <w:t>0:00</w:t>
      </w:r>
      <w:r w:rsidR="00795935">
        <w:rPr>
          <w:rFonts w:asciiTheme="minorHAnsi" w:hAnsiTheme="minorHAnsi"/>
          <w:color w:val="auto"/>
          <w:sz w:val="22"/>
          <w:szCs w:val="22"/>
        </w:rPr>
        <w:t xml:space="preserve"> hod. do </w:t>
      </w:r>
      <w:r w:rsidRPr="003005E8">
        <w:rPr>
          <w:rFonts w:asciiTheme="minorHAnsi" w:hAnsiTheme="minorHAnsi"/>
          <w:color w:val="auto"/>
          <w:sz w:val="22"/>
          <w:szCs w:val="22"/>
        </w:rPr>
        <w:t>24:00</w:t>
      </w:r>
      <w:r w:rsidR="00795935">
        <w:rPr>
          <w:rFonts w:asciiTheme="minorHAnsi" w:hAnsiTheme="minorHAnsi"/>
          <w:color w:val="auto"/>
          <w:sz w:val="22"/>
          <w:szCs w:val="22"/>
        </w:rPr>
        <w:t xml:space="preserve"> hod.</w:t>
      </w:r>
      <w:r w:rsidRPr="003005E8">
        <w:rPr>
          <w:rFonts w:asciiTheme="minorHAnsi" w:hAnsiTheme="minorHAnsi"/>
          <w:color w:val="auto"/>
          <w:sz w:val="22"/>
          <w:szCs w:val="22"/>
        </w:rPr>
        <w:t>) bez ohledu na výkon práce</w:t>
      </w:r>
      <w:r w:rsidR="007C3925">
        <w:rPr>
          <w:rFonts w:asciiTheme="minorHAnsi" w:hAnsiTheme="minorHAnsi"/>
          <w:color w:val="auto"/>
          <w:sz w:val="22"/>
          <w:szCs w:val="22"/>
        </w:rPr>
        <w:t>,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a zda se jedná o všední den, svátek, neděli, den nebo noc. Objednatel</w:t>
      </w:r>
      <w:r w:rsidR="00816996">
        <w:rPr>
          <w:rFonts w:asciiTheme="minorHAnsi" w:hAnsiTheme="minorHAnsi"/>
          <w:color w:val="auto"/>
          <w:sz w:val="22"/>
          <w:szCs w:val="22"/>
        </w:rPr>
        <w:t>,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případně službu konající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ispečer Objednatele</w:t>
      </w:r>
      <w:r w:rsidR="00816996">
        <w:rPr>
          <w:rFonts w:asciiTheme="minorHAnsi" w:hAnsiTheme="minorHAnsi"/>
          <w:color w:val="auto"/>
          <w:sz w:val="22"/>
          <w:szCs w:val="22"/>
        </w:rPr>
        <w:t>,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bude dle aktuální předpovědi počasí Zhotoviteli avizovat potřebu výjezdu s předpoklá</w:t>
      </w:r>
      <w:r w:rsidR="00795935">
        <w:rPr>
          <w:rFonts w:asciiTheme="minorHAnsi" w:hAnsiTheme="minorHAnsi"/>
          <w:color w:val="auto"/>
          <w:sz w:val="22"/>
          <w:szCs w:val="22"/>
        </w:rPr>
        <w:t>da</w:t>
      </w:r>
      <w:r w:rsidRPr="003005E8">
        <w:rPr>
          <w:rFonts w:asciiTheme="minorHAnsi" w:hAnsiTheme="minorHAnsi"/>
          <w:color w:val="auto"/>
          <w:sz w:val="22"/>
          <w:szCs w:val="22"/>
        </w:rPr>
        <w:t>nou dobou zahájení výjezdu.</w:t>
      </w:r>
    </w:p>
    <w:p w14:paraId="481CFCE7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lastRenderedPageBreak/>
        <w:t xml:space="preserve">Zhotovitel se řídí pokyny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ispečera, při výkonu se pohybuje pouze po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ispečerem určené trase a v časovém pořadí mu určeném. Závady na </w:t>
      </w:r>
      <w:r w:rsidR="007C3925">
        <w:rPr>
          <w:rFonts w:asciiTheme="minorHAnsi" w:hAnsiTheme="minorHAnsi"/>
          <w:color w:val="auto"/>
          <w:sz w:val="22"/>
          <w:szCs w:val="22"/>
        </w:rPr>
        <w:t>Zimní technice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, ve sjízdnosti a ostatní okolnosti bránící výkonu zimní údržby hlásí Zhotovitel bezodkladně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ispečerovi.</w:t>
      </w:r>
    </w:p>
    <w:p w14:paraId="1B1F0003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>Kontakt s řidičem Zhotovitele bude zprostředkován mobilním telefonem, který se Zhotovitel zavazuje zajistit na vlastní náklady.</w:t>
      </w:r>
    </w:p>
    <w:p w14:paraId="0F50419E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>V případě vad v pracovní činnosti</w:t>
      </w:r>
      <w:r w:rsidR="00816996">
        <w:rPr>
          <w:rFonts w:asciiTheme="minorHAnsi" w:hAnsiTheme="minorHAnsi"/>
          <w:color w:val="auto"/>
          <w:sz w:val="22"/>
          <w:szCs w:val="22"/>
        </w:rPr>
        <w:t xml:space="preserve"> konkrétního řidiče Zhotovitele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je Objednatel oprávněn požadovat výměnu </w:t>
      </w:r>
      <w:r w:rsidR="00795935">
        <w:rPr>
          <w:rFonts w:asciiTheme="minorHAnsi" w:hAnsiTheme="minorHAnsi"/>
          <w:color w:val="auto"/>
          <w:sz w:val="22"/>
          <w:szCs w:val="22"/>
        </w:rPr>
        <w:t>tohoto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řidiče a Zhotovitel je povinen takové výzvě </w:t>
      </w:r>
      <w:r w:rsidR="004448C5">
        <w:rPr>
          <w:rFonts w:asciiTheme="minorHAnsi" w:hAnsiTheme="minorHAnsi"/>
          <w:color w:val="auto"/>
          <w:sz w:val="22"/>
          <w:szCs w:val="22"/>
        </w:rPr>
        <w:t xml:space="preserve">bezodkladně </w:t>
      </w:r>
      <w:r w:rsidRPr="003005E8">
        <w:rPr>
          <w:rFonts w:asciiTheme="minorHAnsi" w:hAnsiTheme="minorHAnsi"/>
          <w:color w:val="auto"/>
          <w:sz w:val="22"/>
          <w:szCs w:val="22"/>
        </w:rPr>
        <w:t>vyhovět.</w:t>
      </w:r>
    </w:p>
    <w:p w14:paraId="14F20BAA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Zhotovitel se zavazuje ihned hlásit provedené výkony a další potřebné informace dle instrukcí </w:t>
      </w:r>
      <w:r w:rsidR="00795935">
        <w:rPr>
          <w:rFonts w:asciiTheme="minorHAnsi" w:hAnsiTheme="minorHAnsi"/>
          <w:color w:val="auto"/>
          <w:sz w:val="22"/>
          <w:szCs w:val="22"/>
        </w:rPr>
        <w:t>Objednatele na daný dispečink. V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případě, že Zhotovitel neohlásí začátek nebo konec dané jízdy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ispečerovi zimní údržby, </w:t>
      </w:r>
      <w:r w:rsidR="00795935">
        <w:rPr>
          <w:rFonts w:asciiTheme="minorHAnsi" w:hAnsiTheme="minorHAnsi"/>
          <w:color w:val="auto"/>
          <w:sz w:val="22"/>
          <w:szCs w:val="22"/>
        </w:rPr>
        <w:t>Objednatel není povinen takovou jízdu proplatit</w:t>
      </w:r>
      <w:r w:rsidRPr="003005E8">
        <w:rPr>
          <w:rFonts w:asciiTheme="minorHAnsi" w:hAnsiTheme="minorHAnsi"/>
          <w:color w:val="auto"/>
          <w:sz w:val="22"/>
          <w:szCs w:val="22"/>
        </w:rPr>
        <w:t>.</w:t>
      </w:r>
    </w:p>
    <w:p w14:paraId="24B63441" w14:textId="77777777" w:rsidR="00A75867" w:rsidRDefault="00A75867" w:rsidP="00120F98">
      <w:pPr>
        <w:pStyle w:val="Default"/>
        <w:numPr>
          <w:ilvl w:val="0"/>
          <w:numId w:val="15"/>
        </w:numPr>
        <w:spacing w:after="240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b/>
          <w:bCs/>
          <w:color w:val="auto"/>
          <w:sz w:val="22"/>
          <w:szCs w:val="22"/>
        </w:rPr>
        <w:t>Požadavky na zařízení pro sledování provozu vozidla:</w:t>
      </w:r>
    </w:p>
    <w:p w14:paraId="7CFF5DA1" w14:textId="77777777" w:rsidR="005834CD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Zhotovitel se zavazuje, že jeho zařízení pro sledování provozu vozidla, včetně vykazování činností </w:t>
      </w:r>
      <w:r w:rsidRPr="00795935">
        <w:rPr>
          <w:rFonts w:asciiTheme="minorHAnsi" w:hAnsiTheme="minorHAnsi"/>
          <w:color w:val="auto"/>
          <w:sz w:val="22"/>
          <w:szCs w:val="22"/>
        </w:rPr>
        <w:t>vozidla</w:t>
      </w:r>
      <w:r w:rsidR="00D94931">
        <w:rPr>
          <w:rFonts w:asciiTheme="minorHAnsi" w:hAnsiTheme="minorHAnsi"/>
          <w:color w:val="auto"/>
          <w:sz w:val="22"/>
          <w:szCs w:val="22"/>
        </w:rPr>
        <w:t>,</w:t>
      </w:r>
      <w:r w:rsidRPr="00795935">
        <w:rPr>
          <w:rFonts w:asciiTheme="minorHAnsi" w:hAnsiTheme="minorHAnsi"/>
          <w:color w:val="auto"/>
          <w:sz w:val="22"/>
          <w:szCs w:val="22"/>
        </w:rPr>
        <w:t xml:space="preserve"> bude kompatibilní se systémem používaným Objednatelem. Pokud Zhotovitel systém GPS nevyužívá, </w:t>
      </w:r>
      <w:r w:rsidR="00795935" w:rsidRPr="00795935">
        <w:rPr>
          <w:rFonts w:asciiTheme="minorHAnsi" w:hAnsiTheme="minorHAnsi"/>
          <w:color w:val="auto"/>
          <w:sz w:val="22"/>
          <w:szCs w:val="22"/>
        </w:rPr>
        <w:t xml:space="preserve">dle uvážení Objednatele </w:t>
      </w:r>
      <w:r w:rsidRPr="00795935">
        <w:rPr>
          <w:rFonts w:asciiTheme="minorHAnsi" w:hAnsiTheme="minorHAnsi"/>
          <w:color w:val="auto"/>
          <w:sz w:val="22"/>
          <w:szCs w:val="22"/>
        </w:rPr>
        <w:t xml:space="preserve">bude </w:t>
      </w:r>
      <w:r w:rsidR="00795935" w:rsidRPr="00795935">
        <w:rPr>
          <w:rFonts w:asciiTheme="minorHAnsi" w:hAnsiTheme="minorHAnsi"/>
          <w:color w:val="auto"/>
          <w:sz w:val="22"/>
          <w:szCs w:val="22"/>
        </w:rPr>
        <w:t xml:space="preserve">GPS </w:t>
      </w:r>
      <w:r w:rsidRPr="00795935">
        <w:rPr>
          <w:rFonts w:asciiTheme="minorHAnsi" w:hAnsiTheme="minorHAnsi"/>
          <w:color w:val="auto"/>
          <w:sz w:val="22"/>
          <w:szCs w:val="22"/>
        </w:rPr>
        <w:t xml:space="preserve">na </w:t>
      </w:r>
      <w:r w:rsidR="00D94931">
        <w:rPr>
          <w:rFonts w:asciiTheme="minorHAnsi" w:hAnsiTheme="minorHAnsi"/>
          <w:color w:val="auto"/>
          <w:sz w:val="22"/>
          <w:szCs w:val="22"/>
        </w:rPr>
        <w:t>zařízení</w:t>
      </w:r>
      <w:r w:rsidRPr="0079593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95935" w:rsidRPr="00795935">
        <w:rPr>
          <w:rFonts w:asciiTheme="minorHAnsi" w:hAnsiTheme="minorHAnsi"/>
          <w:color w:val="auto"/>
          <w:sz w:val="22"/>
          <w:szCs w:val="22"/>
        </w:rPr>
        <w:t xml:space="preserve">provádějící zimní údržbu </w:t>
      </w:r>
      <w:r w:rsidRPr="00795935">
        <w:rPr>
          <w:rFonts w:asciiTheme="minorHAnsi" w:hAnsiTheme="minorHAnsi"/>
          <w:color w:val="auto"/>
          <w:sz w:val="22"/>
          <w:szCs w:val="22"/>
        </w:rPr>
        <w:t>n</w:t>
      </w:r>
      <w:r w:rsidR="00795935" w:rsidRPr="00795935">
        <w:rPr>
          <w:rFonts w:asciiTheme="minorHAnsi" w:hAnsiTheme="minorHAnsi"/>
          <w:color w:val="auto"/>
          <w:sz w:val="22"/>
          <w:szCs w:val="22"/>
        </w:rPr>
        <w:t>ainstalován</w:t>
      </w:r>
      <w:r w:rsidR="00D94931">
        <w:rPr>
          <w:rFonts w:asciiTheme="minorHAnsi" w:hAnsiTheme="minorHAnsi"/>
          <w:color w:val="auto"/>
          <w:sz w:val="22"/>
          <w:szCs w:val="22"/>
        </w:rPr>
        <w:t>o</w:t>
      </w:r>
      <w:r w:rsidR="00795935" w:rsidRPr="00795935">
        <w:rPr>
          <w:rFonts w:asciiTheme="minorHAnsi" w:hAnsiTheme="minorHAnsi"/>
          <w:color w:val="auto"/>
          <w:sz w:val="22"/>
          <w:szCs w:val="22"/>
        </w:rPr>
        <w:t xml:space="preserve">, a to na náklady Objednatele. 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Zhotovitel nainstalování GPS na zařízení provádějící zimní údržbu umožní. </w:t>
      </w:r>
    </w:p>
    <w:p w14:paraId="6BB7D648" w14:textId="77777777" w:rsidR="00A75867" w:rsidRDefault="005834CD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Zhotovitel se zároveň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zavazuje, že nebude přerušovat GPS přenos a nebude jednotku GPS Objednatele poškozovat. Za každé jednotlivé porušení </w:t>
      </w:r>
      <w:r w:rsidR="00D94931">
        <w:rPr>
          <w:rFonts w:asciiTheme="minorHAnsi" w:hAnsiTheme="minorHAnsi"/>
          <w:color w:val="auto"/>
          <w:sz w:val="22"/>
          <w:szCs w:val="22"/>
        </w:rPr>
        <w:t xml:space="preserve">tohoto odstavce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bude Zhotovitel povinen uhradit smluvní pokutu ve výši 10.000 Kč, a to do pěti dnů od obdržení písemné výzvy. Opakované porušení </w:t>
      </w:r>
      <w:r w:rsidR="008E5598">
        <w:rPr>
          <w:rFonts w:asciiTheme="minorHAnsi" w:hAnsiTheme="minorHAnsi"/>
          <w:color w:val="auto"/>
          <w:sz w:val="22"/>
          <w:szCs w:val="22"/>
        </w:rPr>
        <w:t xml:space="preserve">tohoto odstavce Zhotovitelem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je důvodem pro odstoupení od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</w:t>
      </w:r>
      <w:r w:rsidR="00D94931">
        <w:rPr>
          <w:rFonts w:asciiTheme="minorHAnsi" w:hAnsiTheme="minorHAnsi"/>
          <w:color w:val="auto"/>
          <w:sz w:val="22"/>
          <w:szCs w:val="22"/>
        </w:rPr>
        <w:t xml:space="preserve"> ze strany Objednatele</w:t>
      </w:r>
      <w:r w:rsidRPr="003005E8">
        <w:rPr>
          <w:rFonts w:asciiTheme="minorHAnsi" w:hAnsiTheme="minorHAnsi"/>
          <w:color w:val="auto"/>
          <w:sz w:val="22"/>
          <w:szCs w:val="22"/>
        </w:rPr>
        <w:t>.</w:t>
      </w:r>
      <w:r w:rsidR="008E559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6A47E79" w14:textId="77777777" w:rsidR="005834CD" w:rsidRDefault="005834CD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V případě záměrného poškození jednotky GPS, popřípadě poškození zapříčiněnému neopatrným zacházením nebo nedbalostí, ponese náklady na opravu GPS jednotky Zhotovitel a tyto náklady </w:t>
      </w:r>
      <w:r w:rsidR="00D94931">
        <w:rPr>
          <w:rFonts w:asciiTheme="minorHAnsi" w:hAnsiTheme="minorHAnsi"/>
          <w:color w:val="auto"/>
          <w:sz w:val="22"/>
          <w:szCs w:val="22"/>
        </w:rPr>
        <w:t xml:space="preserve">mohou být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uhrazeny započtením na odměnu Zhotovitele splatnou dle následující faktury. Opakované poškození jednotky GPS je důvodem pro odstoupení od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</w:t>
      </w:r>
      <w:r w:rsidR="00D94931">
        <w:rPr>
          <w:rFonts w:asciiTheme="minorHAnsi" w:hAnsiTheme="minorHAnsi"/>
          <w:color w:val="auto"/>
          <w:sz w:val="22"/>
          <w:szCs w:val="22"/>
        </w:rPr>
        <w:t xml:space="preserve"> ze strany Objednatele</w:t>
      </w:r>
      <w:r w:rsidRPr="003005E8">
        <w:rPr>
          <w:rFonts w:asciiTheme="minorHAnsi" w:hAnsiTheme="minorHAnsi"/>
          <w:color w:val="auto"/>
          <w:sz w:val="22"/>
          <w:szCs w:val="22"/>
        </w:rPr>
        <w:t>.</w:t>
      </w:r>
    </w:p>
    <w:p w14:paraId="6F94943D" w14:textId="77777777" w:rsidR="005834CD" w:rsidRDefault="005834CD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GPS jednotka bude u Zhotovitele </w:t>
      </w:r>
      <w:r>
        <w:rPr>
          <w:rFonts w:asciiTheme="minorHAnsi" w:hAnsiTheme="minorHAnsi"/>
          <w:color w:val="auto"/>
          <w:sz w:val="22"/>
          <w:szCs w:val="22"/>
        </w:rPr>
        <w:t xml:space="preserve">ponechána také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v </w:t>
      </w:r>
      <w:r>
        <w:rPr>
          <w:rFonts w:asciiTheme="minorHAnsi" w:hAnsiTheme="minorHAnsi"/>
          <w:color w:val="auto"/>
          <w:sz w:val="22"/>
          <w:szCs w:val="22"/>
        </w:rPr>
        <w:t>obdobích od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31. 5. do 1. 11.; Zhotovitel zajistí její vypnutí pro toto období.</w:t>
      </w:r>
    </w:p>
    <w:p w14:paraId="3207CF6A" w14:textId="77777777" w:rsidR="00A75867" w:rsidRDefault="00A75867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>Zhotovitel zajistí přenos online dat a zobrazení výstupů ze systému GPS (výkony zimní údržby) na server Objednatele.</w:t>
      </w:r>
    </w:p>
    <w:p w14:paraId="70ACD4AB" w14:textId="77777777" w:rsidR="005834CD" w:rsidRDefault="005834CD" w:rsidP="00120F98">
      <w:pPr>
        <w:pStyle w:val="Default"/>
        <w:numPr>
          <w:ilvl w:val="1"/>
          <w:numId w:val="15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Jednotka GPS ve vlastnictví Objednatele bude po ukončení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 demontována na náklady Zhotovitele.</w:t>
      </w:r>
    </w:p>
    <w:p w14:paraId="3167A90C" w14:textId="77777777" w:rsidR="001B3470" w:rsidRPr="00A75867" w:rsidRDefault="0086572E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Místo provádění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D</w:t>
      </w:r>
      <w:r w:rsidRPr="00A75867">
        <w:rPr>
          <w:rFonts w:asciiTheme="minorHAnsi" w:hAnsiTheme="minorHAnsi"/>
          <w:b/>
          <w:color w:val="auto"/>
          <w:sz w:val="22"/>
          <w:szCs w:val="22"/>
        </w:rPr>
        <w:t>íla</w:t>
      </w:r>
    </w:p>
    <w:p w14:paraId="70CCEDD3" w14:textId="77777777" w:rsidR="001B3470" w:rsidRDefault="001B3470" w:rsidP="005B17ED">
      <w:pPr>
        <w:pStyle w:val="Default"/>
        <w:numPr>
          <w:ilvl w:val="0"/>
          <w:numId w:val="20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>Místem plnění</w:t>
      </w:r>
      <w:r w:rsidR="004448C5">
        <w:rPr>
          <w:rFonts w:asciiTheme="minorHAnsi" w:hAnsiTheme="minorHAnsi"/>
          <w:color w:val="auto"/>
          <w:sz w:val="22"/>
          <w:szCs w:val="22"/>
        </w:rPr>
        <w:t xml:space="preserve"> Díla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jsou 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silnice </w:t>
      </w:r>
      <w:r w:rsidRPr="003005E8">
        <w:rPr>
          <w:rFonts w:asciiTheme="minorHAnsi" w:hAnsiTheme="minorHAnsi"/>
          <w:color w:val="auto"/>
          <w:sz w:val="22"/>
          <w:szCs w:val="22"/>
        </w:rPr>
        <w:t>II. a III. tříd a vybran</w:t>
      </w:r>
      <w:r w:rsidR="005834CD">
        <w:rPr>
          <w:rFonts w:asciiTheme="minorHAnsi" w:hAnsiTheme="minorHAnsi"/>
          <w:color w:val="auto"/>
          <w:sz w:val="22"/>
          <w:szCs w:val="22"/>
        </w:rPr>
        <w:t>é silnice I. třídy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v Libereckém kraji dle dané lokality Zhotovitele v souladu s přílohou č. 3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mlouvy.</w:t>
      </w:r>
    </w:p>
    <w:p w14:paraId="00CCA7E6" w14:textId="77777777" w:rsidR="001B3470" w:rsidRDefault="001B3470" w:rsidP="005B17ED">
      <w:pPr>
        <w:pStyle w:val="Default"/>
        <w:numPr>
          <w:ilvl w:val="0"/>
          <w:numId w:val="20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1B3470">
        <w:rPr>
          <w:rFonts w:asciiTheme="minorHAnsi" w:hAnsiTheme="minorHAnsi"/>
          <w:color w:val="auto"/>
          <w:sz w:val="22"/>
          <w:szCs w:val="22"/>
        </w:rPr>
        <w:t xml:space="preserve">Konečná podoba okruhů může být upravena v závislosti na průběhu </w:t>
      </w:r>
      <w:r w:rsidR="0086572E">
        <w:rPr>
          <w:rFonts w:asciiTheme="minorHAnsi" w:hAnsiTheme="minorHAnsi"/>
          <w:color w:val="auto"/>
          <w:sz w:val="22"/>
          <w:szCs w:val="22"/>
        </w:rPr>
        <w:t>realizace Díla</w:t>
      </w:r>
      <w:r w:rsidRPr="001B3470">
        <w:rPr>
          <w:rFonts w:asciiTheme="minorHAnsi" w:hAnsiTheme="minorHAnsi"/>
          <w:color w:val="auto"/>
          <w:sz w:val="22"/>
          <w:szCs w:val="22"/>
        </w:rPr>
        <w:t xml:space="preserve"> po dobu trvání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1B3470">
        <w:rPr>
          <w:rFonts w:asciiTheme="minorHAnsi" w:hAnsiTheme="minorHAnsi"/>
          <w:color w:val="auto"/>
          <w:sz w:val="22"/>
          <w:szCs w:val="22"/>
        </w:rPr>
        <w:t>mlouvy. V takovém případě bude o seznámení se s novými okruhy sepsán protokol, který bude obsahovat také vymezení nově vymezených okruhů. Dispečer může Zhotovitele operativně využít i k údržbě jiných okruhů zimní údržby, nebo určit údržbu okruhu přiděleného Zhotovit</w:t>
      </w:r>
      <w:r w:rsidR="005834CD">
        <w:rPr>
          <w:rFonts w:asciiTheme="minorHAnsi" w:hAnsiTheme="minorHAnsi"/>
          <w:color w:val="auto"/>
          <w:sz w:val="22"/>
          <w:szCs w:val="22"/>
        </w:rPr>
        <w:t>eli jinému subjektu</w:t>
      </w:r>
      <w:r w:rsidRPr="001B3470">
        <w:rPr>
          <w:rFonts w:asciiTheme="minorHAnsi" w:hAnsiTheme="minorHAnsi"/>
          <w:color w:val="auto"/>
          <w:sz w:val="22"/>
          <w:szCs w:val="22"/>
        </w:rPr>
        <w:t>.</w:t>
      </w:r>
    </w:p>
    <w:p w14:paraId="4651D9ED" w14:textId="77777777" w:rsidR="001B3470" w:rsidRDefault="00C3017D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>Jakost a provedení Díla</w:t>
      </w:r>
    </w:p>
    <w:p w14:paraId="4D223BDB" w14:textId="77777777" w:rsidR="001B3470" w:rsidRDefault="001B3470" w:rsidP="005B17ED">
      <w:pPr>
        <w:pStyle w:val="Default"/>
        <w:numPr>
          <w:ilvl w:val="0"/>
          <w:numId w:val="23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Zhotovitel provede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ílo v souladu se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mlouvou,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 oprávněnými pokyny Objednatele a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="005834CD">
        <w:rPr>
          <w:rFonts w:asciiTheme="minorHAnsi" w:hAnsiTheme="minorHAnsi"/>
          <w:color w:val="auto"/>
          <w:sz w:val="22"/>
          <w:szCs w:val="22"/>
        </w:rPr>
        <w:t>ispečera</w:t>
      </w:r>
      <w:r w:rsidR="00C3017D">
        <w:rPr>
          <w:rFonts w:asciiTheme="minorHAnsi" w:hAnsiTheme="minorHAnsi"/>
          <w:color w:val="auto"/>
          <w:sz w:val="22"/>
          <w:szCs w:val="22"/>
        </w:rPr>
        <w:t xml:space="preserve"> při provádění Díla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F33657" w:rsidRPr="00F33657">
        <w:rPr>
          <w:rFonts w:asciiTheme="minorHAnsi" w:hAnsiTheme="minorHAnsi"/>
          <w:color w:val="auto"/>
          <w:sz w:val="22"/>
          <w:szCs w:val="22"/>
        </w:rPr>
        <w:t xml:space="preserve">technickými normami a provozními předpisy při údržbě komunikací 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a v souladu s platnými právními předpisy </w:t>
      </w:r>
      <w:r w:rsidR="004448C5">
        <w:rPr>
          <w:rFonts w:asciiTheme="minorHAnsi" w:hAnsiTheme="minorHAnsi"/>
          <w:color w:val="auto"/>
          <w:sz w:val="22"/>
          <w:szCs w:val="22"/>
        </w:rPr>
        <w:t>Č</w:t>
      </w:r>
      <w:r w:rsidR="005834CD">
        <w:rPr>
          <w:rFonts w:asciiTheme="minorHAnsi" w:hAnsiTheme="minorHAnsi"/>
          <w:color w:val="auto"/>
          <w:sz w:val="22"/>
          <w:szCs w:val="22"/>
        </w:rPr>
        <w:t>eské republiky (zejména v souladu s Vyhláškou a ZPK).</w:t>
      </w:r>
    </w:p>
    <w:p w14:paraId="355F0EEF" w14:textId="77777777" w:rsidR="001B3470" w:rsidRDefault="001B3470" w:rsidP="005B17ED">
      <w:pPr>
        <w:pStyle w:val="Default"/>
        <w:numPr>
          <w:ilvl w:val="0"/>
          <w:numId w:val="23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1B3470">
        <w:rPr>
          <w:rFonts w:asciiTheme="minorHAnsi" w:hAnsiTheme="minorHAnsi"/>
          <w:color w:val="auto"/>
          <w:sz w:val="22"/>
          <w:szCs w:val="22"/>
        </w:rPr>
        <w:t xml:space="preserve">Zhotovitel se zavazuje provést na svůj náklad a nebezpečí i veškeré práce nebo činnosti anebo jiná plnění, i kdyby je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1B3470">
        <w:rPr>
          <w:rFonts w:asciiTheme="minorHAnsi" w:hAnsiTheme="minorHAnsi"/>
          <w:color w:val="auto"/>
          <w:sz w:val="22"/>
          <w:szCs w:val="22"/>
        </w:rPr>
        <w:t xml:space="preserve">mlouva výslovně neuváděla jako součást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1B3470">
        <w:rPr>
          <w:rFonts w:asciiTheme="minorHAnsi" w:hAnsiTheme="minorHAnsi"/>
          <w:color w:val="auto"/>
          <w:sz w:val="22"/>
          <w:szCs w:val="22"/>
        </w:rPr>
        <w:t xml:space="preserve">íla, pokud jejich provedení je nebo se stane nezbytným k řádnému provedení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1B3470">
        <w:rPr>
          <w:rFonts w:asciiTheme="minorHAnsi" w:hAnsiTheme="minorHAnsi"/>
          <w:color w:val="auto"/>
          <w:sz w:val="22"/>
          <w:szCs w:val="22"/>
        </w:rPr>
        <w:t>íla.</w:t>
      </w:r>
    </w:p>
    <w:p w14:paraId="1ACCC084" w14:textId="77777777" w:rsidR="00643BED" w:rsidRPr="005A2B2E" w:rsidRDefault="00643BED" w:rsidP="005B17ED">
      <w:pPr>
        <w:pStyle w:val="Default"/>
        <w:numPr>
          <w:ilvl w:val="0"/>
          <w:numId w:val="23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5A2B2E">
        <w:rPr>
          <w:rFonts w:asciiTheme="minorHAnsi" w:hAnsiTheme="minorHAnsi"/>
          <w:color w:val="auto"/>
          <w:sz w:val="22"/>
          <w:szCs w:val="22"/>
        </w:rPr>
        <w:t>Zhotovitel se zavazuj</w:t>
      </w:r>
      <w:r w:rsidR="00C13D51" w:rsidRPr="005A2B2E">
        <w:rPr>
          <w:rFonts w:asciiTheme="minorHAnsi" w:hAnsiTheme="minorHAnsi"/>
          <w:color w:val="auto"/>
          <w:sz w:val="22"/>
          <w:szCs w:val="22"/>
        </w:rPr>
        <w:t>e uhradit veškerou škodu, která vznikne v důsledku porušení jakéhokoliv ustanovení této Smlouvy Zhotovitelem, případně Zaměstnancem Zhotovitele.</w:t>
      </w:r>
    </w:p>
    <w:p w14:paraId="3C024BB0" w14:textId="77777777" w:rsidR="001B3470" w:rsidRDefault="00F33657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Kontrola provádění Díla</w:t>
      </w:r>
    </w:p>
    <w:p w14:paraId="3F1E8092" w14:textId="77777777" w:rsidR="001B3470" w:rsidRPr="003005E8" w:rsidRDefault="001B3470" w:rsidP="005B17ED">
      <w:pPr>
        <w:pStyle w:val="Default"/>
        <w:numPr>
          <w:ilvl w:val="0"/>
          <w:numId w:val="27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Objednatel je oprávněn kdykoli kontrolovat provádění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íla. Objednatel je oprávněn vytknout vady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íla, tj. vady provádění zimní údržby, a to v písemné i ústní podobě. Zhotovitel je povinen neprodleně, to znamená tentýž den, kdy vada byla vytčena, vadu odstranit a zajistit bezvadné plnění.</w:t>
      </w:r>
      <w:r w:rsidR="0033011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3657" w:rsidRPr="00F33657">
        <w:rPr>
          <w:rFonts w:asciiTheme="minorHAnsi" w:hAnsiTheme="minorHAnsi"/>
          <w:color w:val="auto"/>
          <w:sz w:val="22"/>
          <w:szCs w:val="22"/>
        </w:rPr>
        <w:t>Zhotovitel</w:t>
      </w:r>
      <w:r w:rsidR="00330117" w:rsidRPr="00F33657">
        <w:rPr>
          <w:rFonts w:asciiTheme="minorHAnsi" w:hAnsiTheme="minorHAnsi"/>
          <w:color w:val="auto"/>
          <w:sz w:val="22"/>
          <w:szCs w:val="22"/>
        </w:rPr>
        <w:t xml:space="preserve"> nemá n</w:t>
      </w:r>
      <w:r w:rsidR="00F33657" w:rsidRPr="00F33657">
        <w:rPr>
          <w:rFonts w:asciiTheme="minorHAnsi" w:hAnsiTheme="minorHAnsi"/>
          <w:color w:val="auto"/>
          <w:sz w:val="22"/>
          <w:szCs w:val="22"/>
        </w:rPr>
        <w:t>á</w:t>
      </w:r>
      <w:r w:rsidR="00330117" w:rsidRPr="00F33657">
        <w:rPr>
          <w:rFonts w:asciiTheme="minorHAnsi" w:hAnsiTheme="minorHAnsi"/>
          <w:color w:val="auto"/>
          <w:sz w:val="22"/>
          <w:szCs w:val="22"/>
        </w:rPr>
        <w:t>rok na odměnu nebo na náhradu nákladů spojených se zajištěním opakovaného (bezvadného) plnění.</w:t>
      </w:r>
      <w:r w:rsidR="0033011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10372E85" w14:textId="77777777" w:rsidR="001B3470" w:rsidRPr="003005E8" w:rsidRDefault="001B3470" w:rsidP="005B17ED">
      <w:pPr>
        <w:pStyle w:val="Default"/>
        <w:numPr>
          <w:ilvl w:val="0"/>
          <w:numId w:val="27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Objednatel je oprávněn v určitých časových úsecích předložit Zhotoviteli zprávu o plnění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íla, v</w:t>
      </w:r>
      <w:r w:rsidR="00330117">
        <w:rPr>
          <w:rFonts w:asciiTheme="minorHAnsi" w:hAnsiTheme="minorHAnsi"/>
          <w:color w:val="auto"/>
          <w:sz w:val="22"/>
          <w:szCs w:val="22"/>
        </w:rPr>
        <w:t>adách plnění i případně návrhy úprav činností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Zhotovitele. Zhotovitel je povinen se závěry této zprávy řídit.</w:t>
      </w:r>
    </w:p>
    <w:p w14:paraId="300050C0" w14:textId="77777777" w:rsidR="001B3470" w:rsidRDefault="001B3470" w:rsidP="005B17ED">
      <w:pPr>
        <w:pStyle w:val="Default"/>
        <w:numPr>
          <w:ilvl w:val="0"/>
          <w:numId w:val="27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Zhotovitel je povinen Objednateli neprodleně sdělit závady či překážky, pro které není schopen provádět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ílo řádně a včas. Toto oznámení nezbavuje Zhotovitele povinnosti ohlásit vady orgánům státní správy či jiným odpovědným orgánům</w:t>
      </w:r>
      <w:r w:rsidR="005834CD">
        <w:rPr>
          <w:rFonts w:asciiTheme="minorHAnsi" w:hAnsiTheme="minorHAnsi"/>
          <w:color w:val="auto"/>
          <w:sz w:val="22"/>
          <w:szCs w:val="22"/>
        </w:rPr>
        <w:t xml:space="preserve">, a </w:t>
      </w:r>
      <w:r w:rsidR="00330117">
        <w:rPr>
          <w:rFonts w:asciiTheme="minorHAnsi" w:hAnsiTheme="minorHAnsi"/>
          <w:color w:val="auto"/>
          <w:sz w:val="22"/>
          <w:szCs w:val="22"/>
        </w:rPr>
        <w:t>nezbavuje ho to ani případné právní odpovědnosti</w:t>
      </w:r>
      <w:r w:rsidRPr="003005E8">
        <w:rPr>
          <w:rFonts w:asciiTheme="minorHAnsi" w:hAnsiTheme="minorHAnsi"/>
          <w:color w:val="auto"/>
          <w:sz w:val="22"/>
          <w:szCs w:val="22"/>
        </w:rPr>
        <w:t>.</w:t>
      </w:r>
    </w:p>
    <w:p w14:paraId="1726A494" w14:textId="77777777" w:rsidR="001B3470" w:rsidRDefault="00643BED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Smluvní pokuty</w:t>
      </w:r>
    </w:p>
    <w:p w14:paraId="4084788A" w14:textId="77777777" w:rsidR="001B3470" w:rsidRPr="003005E8" w:rsidRDefault="001B3470" w:rsidP="005B17ED">
      <w:pPr>
        <w:pStyle w:val="Default"/>
        <w:numPr>
          <w:ilvl w:val="0"/>
          <w:numId w:val="29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V případě prokazatelného nedodržení pokynů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ispečera nebo jiné osoby oprávněné </w:t>
      </w:r>
      <w:r w:rsidR="00330117">
        <w:rPr>
          <w:rFonts w:asciiTheme="minorHAnsi" w:hAnsiTheme="minorHAnsi"/>
          <w:color w:val="auto"/>
          <w:sz w:val="22"/>
          <w:szCs w:val="22"/>
        </w:rPr>
        <w:t>(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na základě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</w:t>
      </w:r>
      <w:r w:rsidR="00330117">
        <w:rPr>
          <w:rFonts w:asciiTheme="minorHAnsi" w:hAnsiTheme="minorHAnsi"/>
          <w:color w:val="auto"/>
          <w:sz w:val="22"/>
          <w:szCs w:val="22"/>
        </w:rPr>
        <w:t>)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udělovat Zhotoviteli pokyny ze strany Objednatele, zejména v případě změny pořadí trasy, neodsouhlasení ukončené práce a na základě 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vytknutí vady </w:t>
      </w:r>
      <w:r w:rsidR="008C501D">
        <w:rPr>
          <w:rFonts w:asciiTheme="minorHAnsi" w:hAnsiTheme="minorHAnsi"/>
          <w:color w:val="auto"/>
          <w:sz w:val="22"/>
          <w:szCs w:val="22"/>
        </w:rPr>
        <w:t>D</w:t>
      </w:r>
      <w:r w:rsidR="00956C20">
        <w:rPr>
          <w:rFonts w:asciiTheme="minorHAnsi" w:hAnsiTheme="minorHAnsi"/>
          <w:color w:val="auto"/>
          <w:sz w:val="22"/>
          <w:szCs w:val="22"/>
        </w:rPr>
        <w:t>íla dle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005E8">
        <w:rPr>
          <w:rFonts w:asciiTheme="minorHAnsi" w:hAnsiTheme="minorHAnsi"/>
          <w:color w:val="auto"/>
          <w:sz w:val="22"/>
          <w:szCs w:val="22"/>
        </w:rPr>
        <w:t>článku V</w:t>
      </w:r>
      <w:r>
        <w:rPr>
          <w:rFonts w:asciiTheme="minorHAnsi" w:hAnsiTheme="minorHAnsi"/>
          <w:color w:val="auto"/>
          <w:sz w:val="22"/>
          <w:szCs w:val="22"/>
        </w:rPr>
        <w:t>III</w:t>
      </w:r>
      <w:r w:rsidRPr="003005E8">
        <w:rPr>
          <w:rFonts w:asciiTheme="minorHAnsi" w:hAnsiTheme="minorHAnsi"/>
          <w:color w:val="auto"/>
          <w:sz w:val="22"/>
          <w:szCs w:val="22"/>
        </w:rPr>
        <w:t>.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="00956C20">
        <w:rPr>
          <w:rFonts w:asciiTheme="minorHAnsi" w:hAnsiTheme="minorHAnsi"/>
          <w:color w:val="auto"/>
          <w:sz w:val="22"/>
          <w:szCs w:val="22"/>
        </w:rPr>
        <w:t>mlouvy</w:t>
      </w:r>
      <w:r w:rsidRPr="003005E8">
        <w:rPr>
          <w:rFonts w:asciiTheme="minorHAnsi" w:hAnsiTheme="minorHAnsi"/>
          <w:color w:val="auto"/>
          <w:sz w:val="22"/>
          <w:szCs w:val="22"/>
        </w:rPr>
        <w:t>, vzniká Objednateli právo na smluvní pokutu ve výši 3.000 Kč za každé jednotlivé porušení</w:t>
      </w:r>
      <w:r w:rsidR="00643BED">
        <w:rPr>
          <w:rFonts w:asciiTheme="minorHAnsi" w:hAnsiTheme="minorHAnsi"/>
          <w:color w:val="auto"/>
          <w:sz w:val="22"/>
          <w:szCs w:val="22"/>
        </w:rPr>
        <w:t xml:space="preserve"> povinnosti</w:t>
      </w:r>
      <w:r w:rsidRPr="003005E8">
        <w:rPr>
          <w:rFonts w:asciiTheme="minorHAnsi" w:hAnsiTheme="minorHAnsi"/>
          <w:color w:val="auto"/>
          <w:sz w:val="22"/>
          <w:szCs w:val="22"/>
        </w:rPr>
        <w:t>.</w:t>
      </w:r>
      <w:r w:rsidR="00643BE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111782" w14:textId="77777777" w:rsidR="001B3470" w:rsidRPr="003005E8" w:rsidRDefault="001B3470" w:rsidP="005B17ED">
      <w:pPr>
        <w:pStyle w:val="Default"/>
        <w:numPr>
          <w:ilvl w:val="0"/>
          <w:numId w:val="29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V případě nedodržení časového limitu výjezdu vozidla ke zmírnění nebo odstranění závady ve sjízdnosti ze strany Zhotovitele, (časový limit je 30 minut od výzvy) a za předpokladu, že výzva s datem a časem bude doložena zápisem v deníku </w:t>
      </w:r>
      <w:r w:rsidR="00EF1A7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ispečera a výpisem ze systému GPS sledování vozidel nebo dílčího soupisu, má Objednatel právo na smluvní pokutu ve výši 1.000 Kč za každé takové nedodržení.</w:t>
      </w:r>
    </w:p>
    <w:p w14:paraId="6BBF93BE" w14:textId="77777777" w:rsidR="001B3470" w:rsidRPr="003005E8" w:rsidRDefault="001B3470" w:rsidP="005B17ED">
      <w:pPr>
        <w:pStyle w:val="Default"/>
        <w:numPr>
          <w:ilvl w:val="0"/>
          <w:numId w:val="29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Smluvní pokutu je možné započíst oproti vyfakturované ceně </w:t>
      </w:r>
      <w:r w:rsidR="00330117">
        <w:rPr>
          <w:rFonts w:asciiTheme="minorHAnsi" w:hAnsiTheme="minorHAnsi"/>
          <w:color w:val="auto"/>
          <w:sz w:val="22"/>
          <w:szCs w:val="22"/>
        </w:rPr>
        <w:t xml:space="preserve">(nebo jeho části)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íla.</w:t>
      </w:r>
    </w:p>
    <w:p w14:paraId="2F93BEBC" w14:textId="77777777" w:rsidR="001B3470" w:rsidRDefault="001B3470" w:rsidP="005B17ED">
      <w:pPr>
        <w:pStyle w:val="Default"/>
        <w:numPr>
          <w:ilvl w:val="0"/>
          <w:numId w:val="29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Sjednáním či uhrazením smluvních pokut dle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 není dotčeno právo Objednatele na náhradu škody</w:t>
      </w:r>
      <w:r w:rsidR="00643BED">
        <w:rPr>
          <w:rFonts w:asciiTheme="minorHAnsi" w:hAnsiTheme="minorHAnsi"/>
          <w:color w:val="auto"/>
          <w:sz w:val="22"/>
          <w:szCs w:val="22"/>
        </w:rPr>
        <w:t xml:space="preserve"> v celém jejím rozsahu</w:t>
      </w:r>
      <w:r w:rsidRPr="003005E8">
        <w:rPr>
          <w:rFonts w:asciiTheme="minorHAnsi" w:hAnsiTheme="minorHAnsi"/>
          <w:color w:val="auto"/>
          <w:sz w:val="22"/>
          <w:szCs w:val="22"/>
        </w:rPr>
        <w:t>. Objednatel má právo i na náhradu škody přesahující výši smluvní pokuty.</w:t>
      </w:r>
    </w:p>
    <w:p w14:paraId="5208FC8D" w14:textId="77777777" w:rsidR="001B3470" w:rsidRDefault="001B3470" w:rsidP="005B17ED">
      <w:pPr>
        <w:pStyle w:val="Default"/>
        <w:numPr>
          <w:ilvl w:val="0"/>
          <w:numId w:val="29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1B3470">
        <w:rPr>
          <w:rFonts w:asciiTheme="minorHAnsi" w:hAnsiTheme="minorHAnsi"/>
          <w:color w:val="auto"/>
          <w:sz w:val="22"/>
          <w:szCs w:val="22"/>
        </w:rPr>
        <w:t xml:space="preserve">Pouze za účelem </w:t>
      </w:r>
      <w:r w:rsidR="00956C20">
        <w:rPr>
          <w:rFonts w:asciiTheme="minorHAnsi" w:hAnsiTheme="minorHAnsi"/>
          <w:color w:val="auto"/>
          <w:sz w:val="22"/>
          <w:szCs w:val="22"/>
        </w:rPr>
        <w:t>vyloučení všech pochybností si S</w:t>
      </w:r>
      <w:r w:rsidRPr="001B3470">
        <w:rPr>
          <w:rFonts w:asciiTheme="minorHAnsi" w:hAnsiTheme="minorHAnsi"/>
          <w:color w:val="auto"/>
          <w:sz w:val="22"/>
          <w:szCs w:val="22"/>
        </w:rPr>
        <w:t xml:space="preserve">mluvní strany sjednávají, že Zhotovitel není oprávněn započítávat žádné své pohledávky ani namítat splnění jakéhokoli závazku z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1B3470">
        <w:rPr>
          <w:rFonts w:asciiTheme="minorHAnsi" w:hAnsiTheme="minorHAnsi"/>
          <w:color w:val="auto"/>
          <w:sz w:val="22"/>
          <w:szCs w:val="22"/>
        </w:rPr>
        <w:t xml:space="preserve">mlouvy či ze zákona pro něj vyplývajícího z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1B3470">
        <w:rPr>
          <w:rFonts w:asciiTheme="minorHAnsi" w:hAnsiTheme="minorHAnsi"/>
          <w:color w:val="auto"/>
          <w:sz w:val="22"/>
          <w:szCs w:val="22"/>
        </w:rPr>
        <w:t xml:space="preserve">mlouvy vůči Objednateli. Pohledávky a nároky </w:t>
      </w:r>
      <w:r w:rsidRPr="001B3470">
        <w:rPr>
          <w:rFonts w:asciiTheme="minorHAnsi" w:hAnsiTheme="minorHAnsi"/>
          <w:color w:val="auto"/>
          <w:sz w:val="22"/>
          <w:szCs w:val="22"/>
        </w:rPr>
        <w:lastRenderedPageBreak/>
        <w:t xml:space="preserve">Zhotovitele vzniknuvší či vyplývající z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1B3470">
        <w:rPr>
          <w:rFonts w:asciiTheme="minorHAnsi" w:hAnsiTheme="minorHAnsi"/>
          <w:color w:val="auto"/>
          <w:sz w:val="22"/>
          <w:szCs w:val="22"/>
        </w:rPr>
        <w:t>mlouvy nelze postoupit třetí osobě bez předchozího písemného souhlasu Objednatele.</w:t>
      </w:r>
    </w:p>
    <w:p w14:paraId="3DCD8749" w14:textId="77777777" w:rsidR="001B3470" w:rsidRDefault="00643BED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Odstoupení od Smlouvy</w:t>
      </w:r>
    </w:p>
    <w:p w14:paraId="10CBE219" w14:textId="77777777" w:rsidR="001B3470" w:rsidRPr="003005E8" w:rsidRDefault="00BB708D" w:rsidP="005B17ED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Každá S</w:t>
      </w:r>
      <w:r w:rsidR="001B3470" w:rsidRPr="003005E8">
        <w:rPr>
          <w:rFonts w:asciiTheme="minorHAnsi" w:hAnsiTheme="minorHAnsi"/>
          <w:color w:val="auto"/>
          <w:sz w:val="22"/>
          <w:szCs w:val="22"/>
        </w:rPr>
        <w:t xml:space="preserve">mluvní strana je oprávněna od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="001B3470" w:rsidRPr="003005E8">
        <w:rPr>
          <w:rFonts w:asciiTheme="minorHAnsi" w:hAnsiTheme="minorHAnsi"/>
          <w:color w:val="auto"/>
          <w:sz w:val="22"/>
          <w:szCs w:val="22"/>
        </w:rPr>
        <w:t>mlouvy</w:t>
      </w:r>
      <w:r>
        <w:rPr>
          <w:rFonts w:asciiTheme="minorHAnsi" w:hAnsiTheme="minorHAnsi"/>
          <w:color w:val="auto"/>
          <w:sz w:val="22"/>
          <w:szCs w:val="22"/>
        </w:rPr>
        <w:t xml:space="preserve"> odstoupit, vstoupila-li druhá Smluvní strana do likvidace,</w:t>
      </w:r>
      <w:r w:rsidR="001B3470" w:rsidRPr="003005E8">
        <w:rPr>
          <w:rFonts w:asciiTheme="minorHAnsi" w:hAnsiTheme="minorHAnsi"/>
          <w:color w:val="auto"/>
          <w:sz w:val="22"/>
          <w:szCs w:val="22"/>
        </w:rPr>
        <w:t xml:space="preserve"> insolvence nebo podala-li na sebe insolvenční návrh, resp. Objednatel má v takovém případě právo bez omezení jakéhokoliv jiného svého práva odstoupit kdykoliv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="001B3470" w:rsidRPr="003005E8">
        <w:rPr>
          <w:rFonts w:asciiTheme="minorHAnsi" w:hAnsiTheme="minorHAnsi"/>
          <w:color w:val="auto"/>
          <w:sz w:val="22"/>
          <w:szCs w:val="22"/>
        </w:rPr>
        <w:t>mlouvy písemným sdělením Zhotoviteli, popřípadě insolvenčnímu správci.</w:t>
      </w:r>
    </w:p>
    <w:p w14:paraId="78ADA61B" w14:textId="77777777" w:rsidR="001B3470" w:rsidRDefault="00956C20" w:rsidP="005B17ED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případě podstatného porušení povinností Zhotovitelem</w:t>
      </w:r>
      <w:r>
        <w:rPr>
          <w:rFonts w:asciiTheme="minorHAnsi" w:hAnsiTheme="minorHAnsi"/>
          <w:color w:val="auto"/>
          <w:sz w:val="22"/>
          <w:szCs w:val="22"/>
        </w:rPr>
        <w:t xml:space="preserve"> má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Objednatel</w:t>
      </w:r>
      <w:r w:rsidR="001B3470" w:rsidRPr="003005E8">
        <w:rPr>
          <w:rFonts w:asciiTheme="minorHAnsi" w:hAnsiTheme="minorHAnsi"/>
          <w:color w:val="auto"/>
          <w:sz w:val="22"/>
          <w:szCs w:val="22"/>
        </w:rPr>
        <w:t xml:space="preserve"> právo po předchozím písemném upozornění Zhotovitele, ve kterém mu stanoví přiměřenou lhůtu k dodatečnému splnění jeho povinnosti, odstoupit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="001B3470" w:rsidRPr="003005E8">
        <w:rPr>
          <w:rFonts w:asciiTheme="minorHAnsi" w:hAnsiTheme="minorHAnsi"/>
          <w:color w:val="auto"/>
          <w:sz w:val="22"/>
          <w:szCs w:val="22"/>
        </w:rPr>
        <w:t>mlouvy. Za podstatné porušení povinností se považuje zejména:</w:t>
      </w:r>
    </w:p>
    <w:p w14:paraId="38CA4F86" w14:textId="77777777" w:rsidR="001B3470" w:rsidRPr="00DE7931" w:rsidRDefault="001B3470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opakované neplnění sjednaných termínů</w:t>
      </w:r>
      <w:r w:rsidR="00956C20">
        <w:rPr>
          <w:rFonts w:asciiTheme="minorHAnsi" w:hAnsiTheme="minorHAnsi"/>
          <w:color w:val="auto"/>
          <w:sz w:val="22"/>
          <w:szCs w:val="22"/>
          <w:lang w:val="en-US"/>
        </w:rPr>
        <w:t>;</w:t>
      </w:r>
    </w:p>
    <w:p w14:paraId="445988F1" w14:textId="77777777" w:rsidR="001B3470" w:rsidRPr="003005E8" w:rsidRDefault="001B3470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neprovádění </w:t>
      </w:r>
      <w:r w:rsidR="008C501D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íla Zhotovitelem i přes opakované písemné upozornění Objednatele řádně, resp. provádí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3005E8">
        <w:rPr>
          <w:rFonts w:asciiTheme="minorHAnsi" w:hAnsiTheme="minorHAnsi"/>
          <w:color w:val="auto"/>
          <w:sz w:val="22"/>
          <w:szCs w:val="22"/>
        </w:rPr>
        <w:t>ílo nekvalitně či vadně</w:t>
      </w:r>
      <w:r w:rsidR="00956C20">
        <w:rPr>
          <w:rFonts w:asciiTheme="minorHAnsi" w:hAnsiTheme="minorHAnsi"/>
          <w:color w:val="auto"/>
          <w:sz w:val="22"/>
          <w:szCs w:val="22"/>
        </w:rPr>
        <w:t>;</w:t>
      </w:r>
    </w:p>
    <w:p w14:paraId="39E76768" w14:textId="77777777" w:rsidR="001B3470" w:rsidRPr="003005E8" w:rsidRDefault="001B3470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zastavení prací z rozhodnutí Zhotovitele na déle než 1 hodinu, které je v rozporu s touto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mlouvou</w:t>
      </w:r>
      <w:r w:rsidR="00956C20">
        <w:rPr>
          <w:rFonts w:asciiTheme="minorHAnsi" w:hAnsiTheme="minorHAnsi"/>
          <w:color w:val="auto"/>
          <w:sz w:val="22"/>
          <w:szCs w:val="22"/>
        </w:rPr>
        <w:t>;</w:t>
      </w:r>
    </w:p>
    <w:p w14:paraId="7D76E329" w14:textId="77777777" w:rsidR="001B3470" w:rsidRPr="003005E8" w:rsidRDefault="00BB708D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nesjednání </w:t>
      </w:r>
      <w:r w:rsidRPr="00D742F6">
        <w:rPr>
          <w:rFonts w:asciiTheme="minorHAnsi" w:hAnsiTheme="minorHAnsi"/>
          <w:color w:val="auto"/>
          <w:sz w:val="22"/>
          <w:szCs w:val="22"/>
        </w:rPr>
        <w:t>náležitých pojištění</w:t>
      </w:r>
      <w:r w:rsidR="00956C20" w:rsidRPr="00D742F6">
        <w:rPr>
          <w:rFonts w:asciiTheme="minorHAnsi" w:hAnsiTheme="minorHAnsi"/>
          <w:color w:val="auto"/>
          <w:sz w:val="22"/>
          <w:szCs w:val="22"/>
        </w:rPr>
        <w:t>;</w:t>
      </w:r>
    </w:p>
    <w:p w14:paraId="54F588B1" w14:textId="77777777" w:rsidR="001B3470" w:rsidRPr="003005E8" w:rsidRDefault="001B3470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>nezajištění bezpečnostních opatření</w:t>
      </w:r>
      <w:r w:rsidR="00956C20">
        <w:rPr>
          <w:rFonts w:asciiTheme="minorHAnsi" w:hAnsiTheme="minorHAnsi"/>
          <w:color w:val="auto"/>
          <w:sz w:val="22"/>
          <w:szCs w:val="22"/>
        </w:rPr>
        <w:t>;</w:t>
      </w:r>
    </w:p>
    <w:p w14:paraId="6A89BE3F" w14:textId="77777777" w:rsidR="001B3470" w:rsidRPr="003005E8" w:rsidRDefault="001B3470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porušování Zhotovitelem podstatným způsobem jiných svých závazků 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vyplývajících 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z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mlouvy i přes pí</w:t>
      </w:r>
      <w:r w:rsidR="00956C20">
        <w:rPr>
          <w:rFonts w:asciiTheme="minorHAnsi" w:hAnsiTheme="minorHAnsi"/>
          <w:color w:val="auto"/>
          <w:sz w:val="22"/>
          <w:szCs w:val="22"/>
        </w:rPr>
        <w:t>semnou výstrahu Objednatele;</w:t>
      </w:r>
    </w:p>
    <w:p w14:paraId="41546FD2" w14:textId="77777777" w:rsidR="001B3470" w:rsidRPr="003005E8" w:rsidRDefault="001B3470" w:rsidP="00956C20">
      <w:pPr>
        <w:pStyle w:val="Default"/>
        <w:numPr>
          <w:ilvl w:val="1"/>
          <w:numId w:val="31"/>
        </w:numPr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opakované porušení povinností, uvedených v 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čl. IX odst. 1 a 2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="00956C20">
        <w:rPr>
          <w:rFonts w:asciiTheme="minorHAnsi" w:hAnsiTheme="minorHAnsi"/>
          <w:color w:val="auto"/>
          <w:sz w:val="22"/>
          <w:szCs w:val="22"/>
        </w:rPr>
        <w:t>mlouvy;</w:t>
      </w:r>
    </w:p>
    <w:p w14:paraId="5F52AB92" w14:textId="77777777" w:rsidR="00956C20" w:rsidRPr="00BB708D" w:rsidRDefault="001B3470" w:rsidP="00956C20">
      <w:pPr>
        <w:pStyle w:val="Default"/>
        <w:numPr>
          <w:ilvl w:val="1"/>
          <w:numId w:val="31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 xml:space="preserve">porušování povinností Zhotovitele na základě jiných skutečností či v jiných případech uvedených v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3005E8">
        <w:rPr>
          <w:rFonts w:asciiTheme="minorHAnsi" w:hAnsiTheme="minorHAnsi"/>
          <w:color w:val="auto"/>
          <w:sz w:val="22"/>
          <w:szCs w:val="22"/>
        </w:rPr>
        <w:t>mlouvě či stanovených zákonem na ochranu Objednatele, a to způsobem, formou a s následky sjednanými či stanovenými.</w:t>
      </w:r>
    </w:p>
    <w:p w14:paraId="018CE98B" w14:textId="77777777" w:rsidR="001B3470" w:rsidRDefault="00956C20" w:rsidP="00956C20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</w:t>
      </w:r>
      <w:r w:rsidRPr="00956C20">
        <w:rPr>
          <w:rFonts w:asciiTheme="minorHAnsi" w:hAnsiTheme="minorHAnsi"/>
          <w:color w:val="auto"/>
          <w:sz w:val="22"/>
          <w:szCs w:val="22"/>
        </w:rPr>
        <w:t xml:space="preserve">ři odstoupení od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956C20">
        <w:rPr>
          <w:rFonts w:asciiTheme="minorHAnsi" w:hAnsiTheme="minorHAnsi"/>
          <w:color w:val="auto"/>
          <w:sz w:val="22"/>
          <w:szCs w:val="22"/>
        </w:rPr>
        <w:t xml:space="preserve">mlouvy vzniká </w:t>
      </w:r>
      <w:r w:rsidR="001B3470" w:rsidRPr="00956C20">
        <w:rPr>
          <w:rFonts w:asciiTheme="minorHAnsi" w:hAnsiTheme="minorHAnsi"/>
          <w:color w:val="auto"/>
          <w:sz w:val="22"/>
          <w:szCs w:val="22"/>
        </w:rPr>
        <w:t xml:space="preserve">Objednateli nárok na náhradu vícenákladů jím vynaložených na </w:t>
      </w:r>
      <w:r w:rsidR="00C13D51">
        <w:rPr>
          <w:rFonts w:asciiTheme="minorHAnsi" w:hAnsiTheme="minorHAnsi"/>
          <w:color w:val="auto"/>
          <w:sz w:val="22"/>
          <w:szCs w:val="22"/>
        </w:rPr>
        <w:t xml:space="preserve">realizaci a </w:t>
      </w:r>
      <w:r w:rsidR="001B3470" w:rsidRPr="00956C20">
        <w:rPr>
          <w:rFonts w:asciiTheme="minorHAnsi" w:hAnsiTheme="minorHAnsi"/>
          <w:color w:val="auto"/>
          <w:sz w:val="22"/>
          <w:szCs w:val="22"/>
        </w:rPr>
        <w:t xml:space="preserve">dokončení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="001B3470" w:rsidRPr="00956C20">
        <w:rPr>
          <w:rFonts w:asciiTheme="minorHAnsi" w:hAnsiTheme="minorHAnsi"/>
          <w:color w:val="auto"/>
          <w:sz w:val="22"/>
          <w:szCs w:val="22"/>
        </w:rPr>
        <w:t xml:space="preserve">íla a na náhradu škody vzniklé porušením povinnosti Zhotovitele a prodloužením termínu dokončení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="001B3470" w:rsidRPr="00956C20">
        <w:rPr>
          <w:rFonts w:asciiTheme="minorHAnsi" w:hAnsiTheme="minorHAnsi"/>
          <w:color w:val="auto"/>
          <w:sz w:val="22"/>
          <w:szCs w:val="22"/>
        </w:rPr>
        <w:t>íla ve sjednaném rozsahu.</w:t>
      </w:r>
    </w:p>
    <w:p w14:paraId="15E82362" w14:textId="77777777" w:rsidR="00956C20" w:rsidRDefault="00956C20" w:rsidP="00956C20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Pokud Objednatel odstoupí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mlouvy a ukončí Zhotoviteli právo pokračovat v provádění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DE7931">
        <w:rPr>
          <w:rFonts w:asciiTheme="minorHAnsi" w:hAnsiTheme="minorHAnsi"/>
          <w:color w:val="auto"/>
          <w:sz w:val="22"/>
          <w:szCs w:val="22"/>
        </w:rPr>
        <w:t>íla z důvodů ležících na straně Zhotovitele, Objednatel pozastaví jakékoliv platby Zhotoviteli, dokud nebudou vyřešeny pohledávky Objednatele za Zhotovitelem vzniklé zejména v souvislosti s p</w:t>
      </w:r>
      <w:r>
        <w:rPr>
          <w:rFonts w:asciiTheme="minorHAnsi" w:hAnsiTheme="minorHAnsi"/>
          <w:color w:val="auto"/>
          <w:sz w:val="22"/>
          <w:szCs w:val="22"/>
        </w:rPr>
        <w:t>orušením povinností Zhotovitele.</w:t>
      </w:r>
    </w:p>
    <w:p w14:paraId="05A22EB0" w14:textId="77777777" w:rsidR="001B3470" w:rsidRPr="00956C20" w:rsidRDefault="001B3470" w:rsidP="005B17ED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956C20">
        <w:rPr>
          <w:rFonts w:asciiTheme="minorHAnsi" w:hAnsiTheme="minorHAnsi"/>
          <w:color w:val="auto"/>
          <w:sz w:val="22"/>
          <w:szCs w:val="22"/>
        </w:rPr>
        <w:t xml:space="preserve">Pokud Zhotovitel nenapraví neplnění svých povinností dle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956C20">
        <w:rPr>
          <w:rFonts w:asciiTheme="minorHAnsi" w:hAnsiTheme="minorHAnsi"/>
          <w:color w:val="auto"/>
          <w:sz w:val="22"/>
          <w:szCs w:val="22"/>
        </w:rPr>
        <w:t>mlouvy v určené lhůtě, může Objednatel bez omezení jakéhokoliv svého práva:</w:t>
      </w:r>
    </w:p>
    <w:p w14:paraId="39E5CAE0" w14:textId="77777777" w:rsidR="001B3470" w:rsidRDefault="001B3470" w:rsidP="00120F98">
      <w:pPr>
        <w:pStyle w:val="Default"/>
        <w:numPr>
          <w:ilvl w:val="0"/>
          <w:numId w:val="32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3005E8">
        <w:rPr>
          <w:rFonts w:asciiTheme="minorHAnsi" w:hAnsiTheme="minorHAnsi"/>
          <w:color w:val="auto"/>
          <w:sz w:val="22"/>
          <w:szCs w:val="22"/>
        </w:rPr>
        <w:t>napravit příslušné neplnění s použitím vlastních zdrojů či za pomoci třetí osob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y, a to na náklady Zhotovitele. Tyto náklady může </w:t>
      </w:r>
      <w:r w:rsidR="00C13D51">
        <w:rPr>
          <w:rFonts w:asciiTheme="minorHAnsi" w:hAnsiTheme="minorHAnsi"/>
          <w:color w:val="auto"/>
          <w:sz w:val="22"/>
          <w:szCs w:val="22"/>
        </w:rPr>
        <w:t>O</w:t>
      </w:r>
      <w:r w:rsidR="00956C20">
        <w:rPr>
          <w:rFonts w:asciiTheme="minorHAnsi" w:hAnsiTheme="minorHAnsi"/>
          <w:color w:val="auto"/>
          <w:sz w:val="22"/>
          <w:szCs w:val="22"/>
        </w:rPr>
        <w:t>bjednatel ode</w:t>
      </w:r>
      <w:r w:rsidRPr="003005E8">
        <w:rPr>
          <w:rFonts w:asciiTheme="minorHAnsi" w:hAnsiTheme="minorHAnsi"/>
          <w:color w:val="auto"/>
          <w:sz w:val="22"/>
          <w:szCs w:val="22"/>
        </w:rPr>
        <w:t>číst z libovolné platby Zhotoviteli splatné v da</w:t>
      </w:r>
      <w:r w:rsidR="00956C20">
        <w:rPr>
          <w:rFonts w:asciiTheme="minorHAnsi" w:hAnsiTheme="minorHAnsi"/>
          <w:color w:val="auto"/>
          <w:sz w:val="22"/>
          <w:szCs w:val="22"/>
        </w:rPr>
        <w:t>ném okamžiku nebo v budoucnosti</w:t>
      </w:r>
      <w:r w:rsidR="00956C20" w:rsidRPr="00187EA4">
        <w:rPr>
          <w:rFonts w:asciiTheme="minorHAnsi" w:hAnsiTheme="minorHAnsi"/>
          <w:color w:val="auto"/>
          <w:sz w:val="22"/>
          <w:szCs w:val="22"/>
        </w:rPr>
        <w:t>;</w:t>
      </w:r>
      <w:r w:rsidRPr="003005E8">
        <w:rPr>
          <w:rFonts w:asciiTheme="minorHAnsi" w:hAnsiTheme="minorHAnsi"/>
          <w:color w:val="auto"/>
          <w:sz w:val="22"/>
          <w:szCs w:val="22"/>
        </w:rPr>
        <w:t xml:space="preserve"> nebo</w:t>
      </w:r>
    </w:p>
    <w:p w14:paraId="3FA4C6A8" w14:textId="77777777" w:rsidR="001B3470" w:rsidRDefault="001B3470" w:rsidP="00956C20">
      <w:pPr>
        <w:pStyle w:val="Default"/>
        <w:numPr>
          <w:ilvl w:val="0"/>
          <w:numId w:val="32"/>
        </w:numPr>
        <w:spacing w:after="240"/>
        <w:ind w:left="993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odstoupit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mlouvy a ukončit Zhotoviteli právo pokračovat v provádění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DE7931">
        <w:rPr>
          <w:rFonts w:asciiTheme="minorHAnsi" w:hAnsiTheme="minorHAnsi"/>
          <w:color w:val="auto"/>
          <w:sz w:val="22"/>
          <w:szCs w:val="22"/>
        </w:rPr>
        <w:t>íla.</w:t>
      </w:r>
    </w:p>
    <w:p w14:paraId="2F6603EF" w14:textId="77777777" w:rsidR="00C13D51" w:rsidRPr="00C13D51" w:rsidRDefault="00C13D51" w:rsidP="00C13D51">
      <w:pPr>
        <w:spacing w:before="1" w:line="283" w:lineRule="auto"/>
        <w:ind w:left="426" w:right="110"/>
        <w:rPr>
          <w:rFonts w:cs="Arial"/>
        </w:rPr>
      </w:pPr>
      <w:r>
        <w:rPr>
          <w:rFonts w:cs="Arial"/>
        </w:rPr>
        <w:t xml:space="preserve">V případě podle bodu </w:t>
      </w:r>
      <w:r w:rsidRPr="00C13D51">
        <w:rPr>
          <w:rFonts w:cs="Arial"/>
        </w:rPr>
        <w:t>a) nemá Zhotovitel nárok na úhradu dodatečných nákladů, které mu vzniknou v souvislosti s nápravou neplnění.</w:t>
      </w:r>
    </w:p>
    <w:p w14:paraId="77B1A6B0" w14:textId="77777777" w:rsidR="00C13D51" w:rsidRPr="00630ABF" w:rsidRDefault="00C13D51" w:rsidP="00630ABF">
      <w:pPr>
        <w:pStyle w:val="Odstavecseseznamem"/>
        <w:numPr>
          <w:ilvl w:val="0"/>
          <w:numId w:val="31"/>
        </w:numPr>
        <w:spacing w:after="240" w:line="280" w:lineRule="auto"/>
        <w:ind w:right="109"/>
        <w:rPr>
          <w:rFonts w:asciiTheme="minorHAnsi" w:eastAsiaTheme="minorHAnsi" w:hAnsiTheme="minorHAnsi" w:cs="Arial"/>
          <w:lang w:val="cs-CZ"/>
        </w:rPr>
      </w:pPr>
      <w:r w:rsidRPr="00630ABF">
        <w:rPr>
          <w:rFonts w:asciiTheme="minorHAnsi" w:eastAsiaTheme="minorHAnsi" w:hAnsiTheme="minorHAnsi" w:cs="Arial"/>
          <w:lang w:val="cs-CZ"/>
        </w:rPr>
        <w:t xml:space="preserve">Pokud Objednatel odstoupí od této </w:t>
      </w:r>
      <w:r w:rsidR="00630ABF">
        <w:rPr>
          <w:rFonts w:asciiTheme="minorHAnsi" w:eastAsiaTheme="minorHAnsi" w:hAnsiTheme="minorHAnsi" w:cs="Arial"/>
          <w:lang w:val="cs-CZ"/>
        </w:rPr>
        <w:t>S</w:t>
      </w:r>
      <w:r w:rsidRPr="00630ABF">
        <w:rPr>
          <w:rFonts w:asciiTheme="minorHAnsi" w:eastAsiaTheme="minorHAnsi" w:hAnsiTheme="minorHAnsi" w:cs="Arial"/>
          <w:lang w:val="cs-CZ"/>
        </w:rPr>
        <w:t xml:space="preserve">mlouvy a ukončí Zhotoviteli právo pokračovat v provádění </w:t>
      </w:r>
      <w:r w:rsidR="00630ABF">
        <w:rPr>
          <w:rFonts w:asciiTheme="minorHAnsi" w:eastAsiaTheme="minorHAnsi" w:hAnsiTheme="minorHAnsi" w:cs="Arial"/>
          <w:lang w:val="cs-CZ"/>
        </w:rPr>
        <w:t>D</w:t>
      </w:r>
      <w:r w:rsidRPr="00630ABF">
        <w:rPr>
          <w:rFonts w:asciiTheme="minorHAnsi" w:eastAsiaTheme="minorHAnsi" w:hAnsiTheme="minorHAnsi" w:cs="Arial"/>
          <w:lang w:val="cs-CZ"/>
        </w:rPr>
        <w:t xml:space="preserve">íla z důvodů ležících na straně Zhotovitele, Objednatel pozastaví jakékoliv platby Zhotoviteli, </w:t>
      </w:r>
      <w:r w:rsidR="00630ABF">
        <w:rPr>
          <w:rFonts w:asciiTheme="minorHAnsi" w:eastAsiaTheme="minorHAnsi" w:hAnsiTheme="minorHAnsi" w:cs="Arial"/>
          <w:lang w:val="cs-CZ"/>
        </w:rPr>
        <w:lastRenderedPageBreak/>
        <w:t>dokud nebudou vyřešeny pohledávky Objednatele</w:t>
      </w:r>
      <w:r w:rsidRPr="00630ABF">
        <w:rPr>
          <w:rFonts w:asciiTheme="minorHAnsi" w:eastAsiaTheme="minorHAnsi" w:hAnsiTheme="minorHAnsi" w:cs="Arial"/>
          <w:lang w:val="cs-CZ"/>
        </w:rPr>
        <w:t xml:space="preserve"> </w:t>
      </w:r>
      <w:r w:rsidR="00630ABF">
        <w:rPr>
          <w:rFonts w:asciiTheme="minorHAnsi" w:eastAsiaTheme="minorHAnsi" w:hAnsiTheme="minorHAnsi" w:cs="Arial"/>
          <w:lang w:val="cs-CZ"/>
        </w:rPr>
        <w:t>za</w:t>
      </w:r>
      <w:r w:rsidRPr="00630ABF">
        <w:rPr>
          <w:rFonts w:asciiTheme="minorHAnsi" w:eastAsiaTheme="minorHAnsi" w:hAnsiTheme="minorHAnsi" w:cs="Arial"/>
          <w:lang w:val="cs-CZ"/>
        </w:rPr>
        <w:t xml:space="preserve"> </w:t>
      </w:r>
      <w:r w:rsidR="00630ABF">
        <w:rPr>
          <w:rFonts w:asciiTheme="minorHAnsi" w:eastAsiaTheme="minorHAnsi" w:hAnsiTheme="minorHAnsi" w:cs="Arial"/>
          <w:lang w:val="cs-CZ"/>
        </w:rPr>
        <w:t>Zhotovitelem vzniklé zejména</w:t>
      </w:r>
      <w:r w:rsidRPr="00630ABF">
        <w:rPr>
          <w:rFonts w:asciiTheme="minorHAnsi" w:eastAsiaTheme="minorHAnsi" w:hAnsiTheme="minorHAnsi" w:cs="Arial"/>
          <w:lang w:val="cs-CZ"/>
        </w:rPr>
        <w:t xml:space="preserve"> v souvislosti s porušením povinností Zhotovitele;</w:t>
      </w:r>
    </w:p>
    <w:p w14:paraId="755496FC" w14:textId="77777777" w:rsidR="001B3470" w:rsidRDefault="001B3470" w:rsidP="005B17ED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956C20">
        <w:rPr>
          <w:rFonts w:asciiTheme="minorHAnsi" w:hAnsiTheme="minorHAnsi"/>
          <w:color w:val="auto"/>
          <w:sz w:val="22"/>
          <w:szCs w:val="22"/>
        </w:rPr>
        <w:t xml:space="preserve">Zhotovitelovy závazky, pokud jde o jakost, odstraňování vad a také Zhotovitelovy záruky za jakost prací jím provedených a materiálů a výrobků jím dodaných až do doby odstoupení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956C20">
        <w:rPr>
          <w:rFonts w:asciiTheme="minorHAnsi" w:hAnsiTheme="minorHAnsi"/>
          <w:color w:val="auto"/>
          <w:sz w:val="22"/>
          <w:szCs w:val="22"/>
        </w:rPr>
        <w:t>mlouvy Objednatelem</w:t>
      </w:r>
      <w:r w:rsidR="00BB708D">
        <w:rPr>
          <w:rFonts w:asciiTheme="minorHAnsi" w:hAnsiTheme="minorHAnsi"/>
          <w:color w:val="auto"/>
          <w:sz w:val="22"/>
          <w:szCs w:val="22"/>
        </w:rPr>
        <w:t>,</w:t>
      </w:r>
      <w:r w:rsidRPr="00956C20">
        <w:rPr>
          <w:rFonts w:asciiTheme="minorHAnsi" w:hAnsiTheme="minorHAnsi"/>
          <w:color w:val="auto"/>
          <w:sz w:val="22"/>
          <w:szCs w:val="22"/>
        </w:rPr>
        <w:t xml:space="preserve"> platí i po takovém odstoupení.</w:t>
      </w:r>
    </w:p>
    <w:p w14:paraId="493134DC" w14:textId="77777777" w:rsidR="001B3470" w:rsidRPr="00956C20" w:rsidRDefault="001B3470" w:rsidP="005B17ED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956C20">
        <w:rPr>
          <w:rFonts w:asciiTheme="minorHAnsi" w:hAnsiTheme="minorHAnsi"/>
          <w:color w:val="auto"/>
          <w:sz w:val="22"/>
          <w:szCs w:val="22"/>
        </w:rPr>
        <w:t xml:space="preserve">Odstoupení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956C20">
        <w:rPr>
          <w:rFonts w:asciiTheme="minorHAnsi" w:hAnsiTheme="minorHAnsi"/>
          <w:color w:val="auto"/>
          <w:sz w:val="22"/>
          <w:szCs w:val="22"/>
        </w:rPr>
        <w:t xml:space="preserve">mlouvy je účinné ode dne následujícího po dni doručení písemného sdělení o odstoupení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956C20">
        <w:rPr>
          <w:rFonts w:asciiTheme="minorHAnsi" w:hAnsiTheme="minorHAnsi"/>
          <w:color w:val="auto"/>
          <w:sz w:val="22"/>
          <w:szCs w:val="22"/>
        </w:rPr>
        <w:t>mlouvy druh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é </w:t>
      </w:r>
      <w:r w:rsidR="00630ABF">
        <w:rPr>
          <w:rFonts w:asciiTheme="minorHAnsi" w:hAnsiTheme="minorHAnsi"/>
          <w:color w:val="auto"/>
          <w:sz w:val="22"/>
          <w:szCs w:val="22"/>
        </w:rPr>
        <w:t>S</w:t>
      </w:r>
      <w:r w:rsidRPr="00956C20">
        <w:rPr>
          <w:rFonts w:asciiTheme="minorHAnsi" w:hAnsiTheme="minorHAnsi"/>
          <w:color w:val="auto"/>
          <w:sz w:val="22"/>
          <w:szCs w:val="22"/>
        </w:rPr>
        <w:t>mluvní straně.</w:t>
      </w:r>
    </w:p>
    <w:p w14:paraId="7FC5CABD" w14:textId="77777777" w:rsidR="001B3470" w:rsidRPr="003005E8" w:rsidRDefault="001B3470" w:rsidP="005B17ED">
      <w:pPr>
        <w:pStyle w:val="Default"/>
        <w:numPr>
          <w:ilvl w:val="0"/>
          <w:numId w:val="31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Zhotovitel je oprávněn, po předc</w:t>
      </w:r>
      <w:r w:rsidR="00BB708D">
        <w:rPr>
          <w:rFonts w:asciiTheme="minorHAnsi" w:hAnsiTheme="minorHAnsi"/>
          <w:color w:val="auto"/>
          <w:sz w:val="22"/>
          <w:szCs w:val="22"/>
        </w:rPr>
        <w:t>hozí výzvě doručené Objednateli</w:t>
      </w:r>
      <w:r w:rsidR="00630ABF">
        <w:rPr>
          <w:rFonts w:asciiTheme="minorHAnsi" w:hAnsiTheme="minorHAnsi"/>
          <w:color w:val="auto"/>
          <w:sz w:val="22"/>
          <w:szCs w:val="22"/>
        </w:rPr>
        <w:t>,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odstoupit od této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mlouvy za předpokladu, že Objednatel bude v prodlení s úhradou oprávněných plateb po dobu delší než 60 dnů ode dne data splatnosti faktur odsouhlasených Objednatelem.</w:t>
      </w:r>
    </w:p>
    <w:p w14:paraId="61FFA74C" w14:textId="77777777" w:rsidR="001B3470" w:rsidRDefault="000476A5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Pojištění</w:t>
      </w:r>
    </w:p>
    <w:p w14:paraId="27C20B84" w14:textId="77777777" w:rsidR="001B3470" w:rsidRDefault="001B3470" w:rsidP="005B17ED">
      <w:pPr>
        <w:pStyle w:val="Default"/>
        <w:numPr>
          <w:ilvl w:val="0"/>
          <w:numId w:val="40"/>
        </w:numPr>
        <w:spacing w:after="240" w:line="276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Zhotovitel prohlašuje, že má uzavřenou platnou a účinnou pojistnou smlouvu na pojištění majetku a pojištění odpovědnosti za škodu v souvislosti s prováděním </w:t>
      </w:r>
      <w:r w:rsidR="004448C5">
        <w:rPr>
          <w:rFonts w:asciiTheme="minorHAnsi" w:hAnsiTheme="minorHAnsi"/>
          <w:color w:val="auto"/>
          <w:sz w:val="22"/>
          <w:szCs w:val="22"/>
        </w:rPr>
        <w:t>Díla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dle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mlouvy, a zavazuje se zajistit její platnost a účinnost po celou dobu provádění </w:t>
      </w:r>
      <w:r w:rsidR="004448C5">
        <w:rPr>
          <w:rFonts w:asciiTheme="minorHAnsi" w:hAnsiTheme="minorHAnsi"/>
          <w:color w:val="auto"/>
          <w:sz w:val="22"/>
          <w:szCs w:val="22"/>
        </w:rPr>
        <w:t>D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íla. Zhotovitel je povinen na základě výzvy Objednatele tuto pojistnou smlouvu Objednateli předložit, a to do 3 pracovních dní ode dne výzvy. V opačném případě má Objednatel nárok okamžitě odstoupit od </w:t>
      </w:r>
      <w:r w:rsidR="004448C5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mlouvy.</w:t>
      </w:r>
    </w:p>
    <w:p w14:paraId="5A4098EC" w14:textId="77777777" w:rsidR="001B3470" w:rsidRDefault="000476A5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Mlčenlivost</w:t>
      </w:r>
    </w:p>
    <w:p w14:paraId="7B378AFE" w14:textId="77777777" w:rsidR="001B3470" w:rsidRPr="00DE7931" w:rsidRDefault="001B3470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Smluvní strany se zavazují, že zachovají mlčenlivost o důvěrných informacích druhé smluvní strany vůči třetím osobám, s výjimkou případů, kdy jsou Smluvní strany povinny tyto informace zveřejnit na základě zákona nebo, když si tyto informace vyžádá soud nebo jiný oprávněný orgán veřejné moci.</w:t>
      </w:r>
    </w:p>
    <w:p w14:paraId="1CDC3CBE" w14:textId="77777777" w:rsidR="001B3470" w:rsidRPr="00DE7931" w:rsidRDefault="001B3470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Smluvní strany sjednávají, že veškeré informace, které Objednatel Zhotoviteli předá, se považují za důvěrné s výjimkou informací, které jsou již veřejně známé, aniž</w:t>
      </w:r>
      <w:r w:rsidR="00BB708D">
        <w:rPr>
          <w:rFonts w:asciiTheme="minorHAnsi" w:hAnsiTheme="minorHAnsi"/>
          <w:color w:val="auto"/>
          <w:sz w:val="22"/>
          <w:szCs w:val="22"/>
        </w:rPr>
        <w:t xml:space="preserve"> by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došlo k porušení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mlouvy nebo jiné povinnosti mlčenlivosti, a dále s výjimkou informací, které je Zhotovitel povinen z</w:t>
      </w:r>
      <w:r w:rsidR="00BB708D">
        <w:rPr>
          <w:rFonts w:asciiTheme="minorHAnsi" w:hAnsiTheme="minorHAnsi"/>
          <w:color w:val="auto"/>
          <w:sz w:val="22"/>
          <w:szCs w:val="22"/>
        </w:rPr>
        <w:t>veřejnit na základě zákona nebo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když si tyto informace vyžádá soud nebo jiný oprávněný orgán veřejné moci.</w:t>
      </w:r>
    </w:p>
    <w:p w14:paraId="48131246" w14:textId="77777777" w:rsidR="001B3470" w:rsidRPr="00DE7931" w:rsidRDefault="001B3470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Smluvní strany ujednávají, že zajistí zachovávání mlčenlivosti i ze strany třetíc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h osob, které se budou podílet na provádění </w:t>
      </w:r>
      <w:r w:rsidR="008C501D">
        <w:rPr>
          <w:rFonts w:asciiTheme="minorHAnsi" w:hAnsiTheme="minorHAnsi"/>
          <w:color w:val="auto"/>
          <w:sz w:val="22"/>
          <w:szCs w:val="22"/>
        </w:rPr>
        <w:t>D</w:t>
      </w:r>
      <w:r w:rsidR="00956C20">
        <w:rPr>
          <w:rFonts w:asciiTheme="minorHAnsi" w:hAnsiTheme="minorHAnsi"/>
          <w:color w:val="auto"/>
          <w:sz w:val="22"/>
          <w:szCs w:val="22"/>
        </w:rPr>
        <w:t>íla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dle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mlouvy, </w:t>
      </w:r>
      <w:r w:rsidR="00BB708D">
        <w:rPr>
          <w:rFonts w:asciiTheme="minorHAnsi" w:hAnsiTheme="minorHAnsi"/>
          <w:color w:val="auto"/>
          <w:sz w:val="22"/>
          <w:szCs w:val="22"/>
        </w:rPr>
        <w:t xml:space="preserve">a to 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alespoň v rozsahu mlčenlivosti dle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mlouvy.</w:t>
      </w:r>
    </w:p>
    <w:p w14:paraId="1EB0EBB0" w14:textId="77777777" w:rsidR="001B3470" w:rsidRPr="00DE7931" w:rsidRDefault="001B3470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Smluvní strana nesmí pořizovat kopie ani reprodukce důvěrné informace nad rozsah odůvodněné potřeby.</w:t>
      </w:r>
    </w:p>
    <w:p w14:paraId="044E73C4" w14:textId="77777777" w:rsidR="001B3470" w:rsidRDefault="001B3470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Zhotovitel není oprávněn poskytovat sdělovacím prostředkům zejména jakékoli informace, prohlášení nebo rozhovory ve vztahu k plnění této </w:t>
      </w:r>
      <w:r w:rsidR="00FB42B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mlouvy, zajišťování zimní údržby, stavu schůdnosti nebo sjízdnosti pozemních komunikací bez předchozího písemného souhlasu Objednatele.</w:t>
      </w:r>
    </w:p>
    <w:p w14:paraId="50BBDBDA" w14:textId="77777777" w:rsidR="001B3470" w:rsidRPr="00630ABF" w:rsidRDefault="001B3470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V případě porušení jakékoli povinnosti Zhotovitele dle tohoto článku XII. této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mlouvy je Zhotovitel povinen Objednateli uhradit smluvní pokutu </w:t>
      </w:r>
      <w:r w:rsidRPr="00956C20">
        <w:rPr>
          <w:rFonts w:asciiTheme="minorHAnsi" w:hAnsiTheme="minorHAnsi"/>
          <w:color w:val="auto"/>
          <w:sz w:val="22"/>
          <w:szCs w:val="19"/>
        </w:rPr>
        <w:t xml:space="preserve">ve výši </w:t>
      </w:r>
      <w:r w:rsidRPr="00956C20">
        <w:rPr>
          <w:rFonts w:asciiTheme="minorHAnsi" w:hAnsiTheme="minorHAnsi"/>
          <w:bCs/>
          <w:color w:val="auto"/>
          <w:sz w:val="22"/>
          <w:szCs w:val="19"/>
        </w:rPr>
        <w:t xml:space="preserve">1 000 </w:t>
      </w:r>
      <w:r w:rsidRPr="00956C20">
        <w:rPr>
          <w:rFonts w:asciiTheme="minorHAnsi" w:hAnsiTheme="minorHAnsi"/>
          <w:color w:val="auto"/>
          <w:sz w:val="22"/>
          <w:szCs w:val="19"/>
        </w:rPr>
        <w:t>Kč, za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 každý jednotlivý případ porušení, a to do pěti dnů od obdržení písemné výzvy.</w:t>
      </w:r>
    </w:p>
    <w:p w14:paraId="51EE1622" w14:textId="77777777" w:rsidR="00630ABF" w:rsidRPr="005A2B2E" w:rsidRDefault="00630ABF" w:rsidP="005B17ED">
      <w:pPr>
        <w:pStyle w:val="Default"/>
        <w:numPr>
          <w:ilvl w:val="0"/>
          <w:numId w:val="36"/>
        </w:numPr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 w:rsidRPr="005A2B2E">
        <w:rPr>
          <w:rFonts w:asciiTheme="minorHAnsi" w:hAnsiTheme="minorHAnsi"/>
          <w:color w:val="auto"/>
          <w:sz w:val="22"/>
          <w:szCs w:val="19"/>
        </w:rPr>
        <w:lastRenderedPageBreak/>
        <w:t>Smluvní strany tímto sjednávají, že tento článek Smlouvy, tj. čl. XII. této Smlouvy, zůstává v platnosti i po ukončení této Smlouvy.</w:t>
      </w:r>
    </w:p>
    <w:p w14:paraId="35D3EB52" w14:textId="77777777" w:rsidR="001B3470" w:rsidRDefault="001B3470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476A5">
        <w:rPr>
          <w:rFonts w:asciiTheme="minorHAnsi" w:hAnsiTheme="minorHAnsi"/>
          <w:b/>
          <w:color w:val="auto"/>
          <w:sz w:val="22"/>
          <w:szCs w:val="22"/>
        </w:rPr>
        <w:t>Oddělitelnost</w:t>
      </w:r>
    </w:p>
    <w:p w14:paraId="1DF781E2" w14:textId="77777777" w:rsidR="001B3470" w:rsidRPr="00DE7931" w:rsidRDefault="001B3470" w:rsidP="00120F98">
      <w:pPr>
        <w:pStyle w:val="Default"/>
        <w:numPr>
          <w:ilvl w:val="0"/>
          <w:numId w:val="38"/>
        </w:numPr>
        <w:spacing w:after="240"/>
        <w:ind w:left="426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Pokud jakýkoli závazek podle této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mlouvy je nebo se stane neplatným či nevymahatelným, nebude to mít vliv na platnost a vymahatelnost ostatních závazků podle této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mlouvy a Smluvní strany se zavazují nahradit takovýto neplatný nebo nevymahatelný závazek novým, platným a vyma</w:t>
      </w:r>
      <w:r w:rsidR="002532D3">
        <w:rPr>
          <w:rFonts w:asciiTheme="minorHAnsi" w:hAnsiTheme="minorHAnsi"/>
          <w:color w:val="auto"/>
          <w:sz w:val="22"/>
          <w:szCs w:val="19"/>
        </w:rPr>
        <w:t>hatelným závazkem, jehož obsah bude nejlépe odpovídat obsahu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 původního závazku.</w:t>
      </w:r>
    </w:p>
    <w:p w14:paraId="3B3E6D74" w14:textId="77777777" w:rsidR="001B3470" w:rsidRDefault="001B3470" w:rsidP="00120F98">
      <w:pPr>
        <w:pStyle w:val="Default"/>
        <w:numPr>
          <w:ilvl w:val="0"/>
          <w:numId w:val="38"/>
        </w:numPr>
        <w:spacing w:after="240"/>
        <w:ind w:left="426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Pokud by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mlouva neobsahovala nějaké ustanovení či závazek, jejichž stanovení by bylo jinak pro vymezení práv a povinností odůvodněné, Smluvní strany učiní vše pro to, aby takové ustanovení bylo do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mlouvy doplněno.</w:t>
      </w:r>
    </w:p>
    <w:p w14:paraId="64F9D760" w14:textId="77777777" w:rsidR="001B3470" w:rsidRDefault="000476A5" w:rsidP="003A7C47">
      <w:pPr>
        <w:pStyle w:val="Default"/>
        <w:numPr>
          <w:ilvl w:val="0"/>
          <w:numId w:val="1"/>
        </w:numPr>
        <w:spacing w:after="240" w:line="276" w:lineRule="auto"/>
        <w:ind w:left="567" w:hanging="283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Ukončení Smlouvy</w:t>
      </w:r>
    </w:p>
    <w:p w14:paraId="5FC86EB7" w14:textId="77777777" w:rsidR="001B3470" w:rsidRPr="00DE7931" w:rsidRDefault="001B3470" w:rsidP="00120F98">
      <w:pPr>
        <w:pStyle w:val="Default"/>
        <w:numPr>
          <w:ilvl w:val="0"/>
          <w:numId w:val="24"/>
        </w:numPr>
        <w:spacing w:after="240"/>
        <w:ind w:left="426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mlouva může být kdykoliv ukončena písemnou dohodou Smluvních stran nebo výpovědí některé ze Smluvních stran.</w:t>
      </w:r>
    </w:p>
    <w:p w14:paraId="274C5173" w14:textId="77777777" w:rsidR="001B3470" w:rsidRPr="00DE7931" w:rsidRDefault="001B3470" w:rsidP="00120F98">
      <w:pPr>
        <w:pStyle w:val="Default"/>
        <w:numPr>
          <w:ilvl w:val="0"/>
          <w:numId w:val="24"/>
        </w:numPr>
        <w:spacing w:after="240"/>
        <w:ind w:left="426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Každá </w:t>
      </w:r>
      <w:r w:rsidRPr="002532D3">
        <w:rPr>
          <w:rFonts w:asciiTheme="minorHAnsi" w:hAnsiTheme="minorHAnsi"/>
          <w:color w:val="auto"/>
          <w:sz w:val="22"/>
          <w:szCs w:val="19"/>
        </w:rPr>
        <w:t xml:space="preserve">Smluvní strana je oprávněna vypovědět tuto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2532D3">
        <w:rPr>
          <w:rFonts w:asciiTheme="minorHAnsi" w:hAnsiTheme="minorHAnsi"/>
          <w:color w:val="auto"/>
          <w:sz w:val="22"/>
          <w:szCs w:val="19"/>
        </w:rPr>
        <w:t xml:space="preserve">mlouvu. Bude-li výpověď doručena druhé Smluvní straně v období od 1. 6. do 30. 9. kalendářního roku, zaniká 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2532D3">
        <w:rPr>
          <w:rFonts w:asciiTheme="minorHAnsi" w:hAnsiTheme="minorHAnsi"/>
          <w:color w:val="auto"/>
          <w:sz w:val="22"/>
          <w:szCs w:val="19"/>
        </w:rPr>
        <w:t>mlouva dnem doručení výpovědi</w:t>
      </w:r>
      <w:r w:rsidRPr="00DE7931">
        <w:rPr>
          <w:rFonts w:asciiTheme="minorHAnsi" w:hAnsiTheme="minorHAnsi"/>
          <w:color w:val="auto"/>
          <w:sz w:val="22"/>
          <w:szCs w:val="19"/>
        </w:rPr>
        <w:t>. Bude-li výpověď doručena druhé Smluvní straně od 1. 10. kalendářního roku do 31. 5. násl</w:t>
      </w:r>
      <w:r w:rsidR="0032415B">
        <w:rPr>
          <w:rFonts w:asciiTheme="minorHAnsi" w:hAnsiTheme="minorHAnsi"/>
          <w:color w:val="auto"/>
          <w:sz w:val="22"/>
          <w:szCs w:val="19"/>
        </w:rPr>
        <w:t>edujícího kalendářního roku (zejména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 v zimním období) zaniká 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mlouva k 1. 6. následujícího kalendářního roku (tj. po skončení předmětného zimního období).</w:t>
      </w:r>
    </w:p>
    <w:p w14:paraId="35DD82FE" w14:textId="77777777" w:rsidR="001B3470" w:rsidRDefault="000476A5" w:rsidP="005B17ED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Zvláštní a závěrečná ustanovení</w:t>
      </w:r>
    </w:p>
    <w:p w14:paraId="0DF7186D" w14:textId="77777777" w:rsidR="00D742F6" w:rsidRDefault="001B3470" w:rsidP="00D742F6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mlouva je uzavřena na dobu neurčitou.</w:t>
      </w:r>
    </w:p>
    <w:p w14:paraId="5B70D261" w14:textId="77777777" w:rsidR="00D742F6" w:rsidRPr="00D742F6" w:rsidRDefault="00D742F6" w:rsidP="00D742F6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742F6">
        <w:rPr>
          <w:rFonts w:ascii="Calibri" w:hAnsi="Calibri"/>
          <w:sz w:val="22"/>
          <w:szCs w:val="22"/>
        </w:rPr>
        <w:t>V souladu s § 5 zákona č. 340/2015 Sb., zákon</w:t>
      </w:r>
      <w:r>
        <w:rPr>
          <w:rFonts w:ascii="Calibri" w:hAnsi="Calibri"/>
          <w:sz w:val="22"/>
          <w:szCs w:val="22"/>
        </w:rPr>
        <w:t>a</w:t>
      </w:r>
      <w:r w:rsidRPr="00D742F6">
        <w:rPr>
          <w:rFonts w:ascii="Calibri" w:hAnsi="Calibri"/>
          <w:sz w:val="22"/>
          <w:szCs w:val="22"/>
        </w:rPr>
        <w:t xml:space="preserve"> o zvláštních podmínkách účinnosti některých smluv, uveřejňování těchto smluv a o registru smluv (zákon o registru smluv), v platném znění (dále jen „</w:t>
      </w:r>
      <w:r w:rsidRPr="00D742F6">
        <w:rPr>
          <w:rFonts w:ascii="Calibri" w:hAnsi="Calibri"/>
          <w:b/>
          <w:sz w:val="22"/>
          <w:szCs w:val="22"/>
        </w:rPr>
        <w:t>Zákon o registru smluv</w:t>
      </w:r>
      <w:r w:rsidRPr="00D742F6">
        <w:rPr>
          <w:rFonts w:ascii="Calibri" w:hAnsi="Calibri"/>
          <w:sz w:val="22"/>
          <w:szCs w:val="22"/>
        </w:rPr>
        <w:t xml:space="preserve">“) se </w:t>
      </w:r>
      <w:r>
        <w:rPr>
          <w:rFonts w:ascii="Calibri" w:hAnsi="Calibri"/>
          <w:sz w:val="22"/>
          <w:szCs w:val="22"/>
        </w:rPr>
        <w:t>Objednatel</w:t>
      </w:r>
      <w:r w:rsidRPr="00D742F6">
        <w:rPr>
          <w:rFonts w:ascii="Calibri" w:hAnsi="Calibri"/>
          <w:sz w:val="22"/>
          <w:szCs w:val="22"/>
        </w:rPr>
        <w:t xml:space="preserve"> zavazuje do 3 dnů ode dne uzavření Smlouvy uveřejnit Smlouvu v otevřeném a strojově čitelném formátu prostřednictvím registru smluv.</w:t>
      </w:r>
    </w:p>
    <w:p w14:paraId="1243C9B4" w14:textId="77777777" w:rsidR="00D742F6" w:rsidRPr="00D742F6" w:rsidRDefault="00D742F6" w:rsidP="00D742F6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742F6">
        <w:rPr>
          <w:rFonts w:ascii="Calibri" w:hAnsi="Calibri"/>
          <w:sz w:val="22"/>
          <w:szCs w:val="22"/>
        </w:rPr>
        <w:t xml:space="preserve">Smlouva se vkládá do registru smluv vedeného podle Zákona o registru smluv. </w:t>
      </w:r>
      <w:r>
        <w:rPr>
          <w:rFonts w:ascii="Calibri" w:hAnsi="Calibri"/>
          <w:sz w:val="22"/>
          <w:szCs w:val="22"/>
        </w:rPr>
        <w:t>Zhotovitel</w:t>
      </w:r>
      <w:r w:rsidRPr="00D742F6">
        <w:rPr>
          <w:rFonts w:ascii="Calibri" w:hAnsi="Calibri"/>
          <w:sz w:val="22"/>
          <w:szCs w:val="22"/>
        </w:rPr>
        <w:t xml:space="preserve"> souhlasí s tím, aby tato Smlouva, včetně jejích případných dodatků, byla uveřejněna v registru smluv za podmínek Zákona o registru smluv. Uveřejnění Smlouvy zajišťuje </w:t>
      </w:r>
      <w:r>
        <w:rPr>
          <w:rFonts w:ascii="Calibri" w:hAnsi="Calibri"/>
          <w:sz w:val="22"/>
          <w:szCs w:val="22"/>
        </w:rPr>
        <w:t>Objednatel.</w:t>
      </w:r>
      <w:r w:rsidRPr="00D742F6">
        <w:rPr>
          <w:rFonts w:ascii="Calibri" w:hAnsi="Calibri"/>
          <w:sz w:val="22"/>
          <w:szCs w:val="22"/>
        </w:rPr>
        <w:t xml:space="preserve"> </w:t>
      </w:r>
    </w:p>
    <w:p w14:paraId="4D9DB889" w14:textId="77777777" w:rsidR="00D742F6" w:rsidRPr="00D742F6" w:rsidRDefault="00D742F6" w:rsidP="00D742F6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742F6">
        <w:rPr>
          <w:rFonts w:ascii="Calibri" w:hAnsi="Calibri"/>
          <w:sz w:val="22"/>
          <w:szCs w:val="22"/>
        </w:rPr>
        <w:t xml:space="preserve">Tato Smlouva nabývá platnosti v den podpisu Smlouvy oběma Smluvními stranami a účinnosti jejím zveřejněním v registru smluv zřízeném </w:t>
      </w:r>
      <w:r>
        <w:rPr>
          <w:rFonts w:ascii="Calibri" w:hAnsi="Calibri"/>
          <w:sz w:val="22"/>
          <w:szCs w:val="22"/>
        </w:rPr>
        <w:t>Zákonem o registru smluv</w:t>
      </w:r>
      <w:r w:rsidRPr="00D742F6">
        <w:rPr>
          <w:rFonts w:ascii="Calibri" w:hAnsi="Calibri"/>
          <w:sz w:val="22"/>
          <w:szCs w:val="22"/>
        </w:rPr>
        <w:t>.</w:t>
      </w:r>
    </w:p>
    <w:p w14:paraId="36BD37D0" w14:textId="77777777" w:rsidR="0032415B" w:rsidRPr="00DE7931" w:rsidRDefault="0032415B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>
        <w:rPr>
          <w:rFonts w:asciiTheme="minorHAnsi" w:hAnsiTheme="minorHAnsi"/>
          <w:color w:val="auto"/>
          <w:sz w:val="22"/>
          <w:szCs w:val="19"/>
        </w:rPr>
        <w:t xml:space="preserve">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>
        <w:rPr>
          <w:rFonts w:asciiTheme="minorHAnsi" w:hAnsiTheme="minorHAnsi"/>
          <w:color w:val="auto"/>
          <w:sz w:val="22"/>
          <w:szCs w:val="19"/>
        </w:rPr>
        <w:t xml:space="preserve">mlouva může být měněná jenom na základě dohody Smluvních stran, a to formou dodatků ke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>
        <w:rPr>
          <w:rFonts w:asciiTheme="minorHAnsi" w:hAnsiTheme="minorHAnsi"/>
          <w:color w:val="auto"/>
          <w:sz w:val="22"/>
          <w:szCs w:val="19"/>
        </w:rPr>
        <w:t>mlouvě.</w:t>
      </w:r>
    </w:p>
    <w:p w14:paraId="1412EA73" w14:textId="77777777" w:rsidR="001B3470" w:rsidRPr="00DE7931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mlouva je vyhotovena v českém jazyce a rozhodným právem je český právní řád.</w:t>
      </w:r>
    </w:p>
    <w:p w14:paraId="34B906FC" w14:textId="77777777" w:rsidR="001B3470" w:rsidRPr="00DE7931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>Zhotovitel je povinen v souladu s ustanovením §</w:t>
      </w:r>
      <w:r w:rsidR="00D742F6">
        <w:rPr>
          <w:rFonts w:asciiTheme="minorHAnsi" w:hAnsiTheme="minorHAnsi"/>
          <w:color w:val="auto"/>
          <w:sz w:val="22"/>
          <w:szCs w:val="19"/>
        </w:rPr>
        <w:t xml:space="preserve"> </w:t>
      </w:r>
      <w:r w:rsidRPr="00DE7931">
        <w:rPr>
          <w:rFonts w:asciiTheme="minorHAnsi" w:hAnsiTheme="minorHAnsi"/>
          <w:color w:val="auto"/>
          <w:sz w:val="22"/>
          <w:szCs w:val="19"/>
        </w:rPr>
        <w:t>2 písm. e) zákona č. 320/2001 Sb., o finanční kontrole, spolupůsobit při výkonu finanční kontroly.</w:t>
      </w:r>
    </w:p>
    <w:p w14:paraId="394DB6C8" w14:textId="77777777" w:rsidR="001B3470" w:rsidRPr="00DE7931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Zhotovitel výslovně souhlasí s tím, aby tato </w:t>
      </w:r>
      <w:r w:rsidR="00FB42B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mlouva byla vedena v evidenci smluv, která je veřejně přístupná a která obsahuje </w:t>
      </w:r>
      <w:r w:rsidR="002532D3">
        <w:rPr>
          <w:rFonts w:asciiTheme="minorHAnsi" w:hAnsiTheme="minorHAnsi"/>
          <w:color w:val="auto"/>
          <w:sz w:val="22"/>
          <w:szCs w:val="19"/>
        </w:rPr>
        <w:t>údaje zejména o S</w:t>
      </w:r>
      <w:r w:rsidRPr="00DE7931">
        <w:rPr>
          <w:rFonts w:asciiTheme="minorHAnsi" w:hAnsiTheme="minorHAnsi"/>
          <w:color w:val="auto"/>
          <w:sz w:val="22"/>
          <w:szCs w:val="19"/>
        </w:rPr>
        <w:t xml:space="preserve">mluvních stranách, předmětu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mlouvy, výši finančního plnění a datum jejího podpisu.</w:t>
      </w:r>
    </w:p>
    <w:p w14:paraId="7569EA33" w14:textId="77777777" w:rsidR="001B3470" w:rsidRPr="00DE7931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lastRenderedPageBreak/>
        <w:t>Objednatel je oprávněn postoupit práva a povinnosti</w:t>
      </w:r>
      <w:r w:rsidR="00956C20">
        <w:rPr>
          <w:rFonts w:asciiTheme="minorHAnsi" w:hAnsiTheme="minorHAnsi"/>
          <w:color w:val="auto"/>
          <w:sz w:val="22"/>
          <w:szCs w:val="19"/>
        </w:rPr>
        <w:t xml:space="preserve"> z této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="00956C20">
        <w:rPr>
          <w:rFonts w:asciiTheme="minorHAnsi" w:hAnsiTheme="minorHAnsi"/>
          <w:color w:val="auto"/>
          <w:sz w:val="22"/>
          <w:szCs w:val="19"/>
        </w:rPr>
        <w:t>mlouvy třetí osobě</w:t>
      </w:r>
      <w:r w:rsidRPr="00DE7931">
        <w:rPr>
          <w:rFonts w:asciiTheme="minorHAnsi" w:hAnsiTheme="minorHAnsi"/>
          <w:color w:val="auto"/>
          <w:sz w:val="22"/>
          <w:szCs w:val="19"/>
        </w:rPr>
        <w:t>.</w:t>
      </w:r>
    </w:p>
    <w:p w14:paraId="7B4A94AB" w14:textId="77777777" w:rsidR="001B3470" w:rsidRPr="00DE7931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Opakovaným porušením povinnosti se v této </w:t>
      </w:r>
      <w:r w:rsidR="00FB42B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mlouvě rozumí porušení téže povinnosti alespoň dvakrát.</w:t>
      </w:r>
    </w:p>
    <w:p w14:paraId="773664EB" w14:textId="77777777" w:rsidR="001B3470" w:rsidRPr="00DE7931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2"/>
          <w:szCs w:val="19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Smluvní strany se dohodly, že v případě sporů o obsah a plnění této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mlouvy jsou povinny vynaložit veškeré úsilí, které lze na nich spravedlivě požadovat, aby tyto spory byly řešeny smírnou cestou. Smluvní strany se dohodly, že v případě, že se jim nepodaří některý spor urovnat smírnou cestou, bude spor rozhodnut soudem příslušným dle českých právních předpisů.</w:t>
      </w:r>
    </w:p>
    <w:p w14:paraId="7CCA94DC" w14:textId="77777777" w:rsidR="001B3470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19"/>
        </w:rPr>
        <w:t xml:space="preserve">Tato </w:t>
      </w:r>
      <w:r w:rsidR="00D742F6">
        <w:rPr>
          <w:rFonts w:asciiTheme="minorHAnsi" w:hAnsiTheme="minorHAnsi"/>
          <w:color w:val="auto"/>
          <w:sz w:val="22"/>
          <w:szCs w:val="19"/>
        </w:rPr>
        <w:t>S</w:t>
      </w:r>
      <w:r w:rsidRPr="00DE7931">
        <w:rPr>
          <w:rFonts w:asciiTheme="minorHAnsi" w:hAnsiTheme="minorHAnsi"/>
          <w:color w:val="auto"/>
          <w:sz w:val="22"/>
          <w:szCs w:val="19"/>
        </w:rPr>
        <w:t>mlouva je vyhotovena ve dvou stejnopisech, přičemž Objednatel a Zhotovitel obdrží po jednom stejnopise.</w:t>
      </w:r>
    </w:p>
    <w:p w14:paraId="02BDC81E" w14:textId="77777777" w:rsidR="001B3470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Smluvní strany prohlašují, že tuto </w:t>
      </w:r>
      <w:r w:rsidR="00D742F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mlouvu uzavírají svobodně a vážně a že obsah </w:t>
      </w:r>
      <w:r w:rsidR="00D742F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mlouvy vyjadřuje jejich vůli a na důkaz toho tuto </w:t>
      </w:r>
      <w:r w:rsidR="00D742F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mlouvu podepisují.</w:t>
      </w:r>
    </w:p>
    <w:p w14:paraId="45B2D4AE" w14:textId="77777777" w:rsidR="001B3470" w:rsidRDefault="001B3470" w:rsidP="00120F98">
      <w:pPr>
        <w:pStyle w:val="Default"/>
        <w:numPr>
          <w:ilvl w:val="0"/>
          <w:numId w:val="39"/>
        </w:numPr>
        <w:spacing w:after="240"/>
        <w:ind w:left="426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Nedílnou součást této </w:t>
      </w:r>
      <w:r w:rsidR="00D742F6">
        <w:rPr>
          <w:rFonts w:asciiTheme="minorHAnsi" w:hAnsiTheme="minorHAnsi"/>
          <w:color w:val="auto"/>
          <w:sz w:val="22"/>
          <w:szCs w:val="22"/>
        </w:rPr>
        <w:t>S</w:t>
      </w:r>
      <w:r w:rsidRPr="00DE7931">
        <w:rPr>
          <w:rFonts w:asciiTheme="minorHAnsi" w:hAnsiTheme="minorHAnsi"/>
          <w:color w:val="auto"/>
          <w:sz w:val="22"/>
          <w:szCs w:val="22"/>
        </w:rPr>
        <w:t>mlouvy tvoří tyto přílohy:</w:t>
      </w:r>
    </w:p>
    <w:p w14:paraId="7895F060" w14:textId="77777777" w:rsidR="001B3470" w:rsidRPr="00DE7931" w:rsidRDefault="001B3470" w:rsidP="00120F98">
      <w:pPr>
        <w:pStyle w:val="Default"/>
        <w:numPr>
          <w:ilvl w:val="1"/>
          <w:numId w:val="39"/>
        </w:numPr>
        <w:spacing w:after="240"/>
        <w:ind w:left="993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Příloha č. 1 -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 specifikace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mechanismu </w:t>
      </w:r>
      <w:r w:rsidR="00956C20">
        <w:rPr>
          <w:rFonts w:asciiTheme="minorHAnsi" w:hAnsiTheme="minorHAnsi"/>
          <w:color w:val="auto"/>
          <w:sz w:val="22"/>
          <w:szCs w:val="22"/>
        </w:rPr>
        <w:t xml:space="preserve">provádějící zimní údržbu </w:t>
      </w:r>
      <w:r w:rsidRPr="00DE7931">
        <w:rPr>
          <w:rFonts w:asciiTheme="minorHAnsi" w:hAnsiTheme="minorHAnsi"/>
          <w:color w:val="auto"/>
          <w:sz w:val="22"/>
          <w:szCs w:val="22"/>
        </w:rPr>
        <w:t>(traktoru a radlice)</w:t>
      </w:r>
      <w:r w:rsidR="00956C20" w:rsidRPr="00187EA4">
        <w:rPr>
          <w:rFonts w:asciiTheme="minorHAnsi" w:hAnsiTheme="minorHAnsi"/>
          <w:color w:val="auto"/>
          <w:sz w:val="22"/>
          <w:szCs w:val="22"/>
        </w:rPr>
        <w:t>;</w:t>
      </w:r>
    </w:p>
    <w:p w14:paraId="2B338990" w14:textId="77777777" w:rsidR="001B3470" w:rsidRDefault="001B3470" w:rsidP="00120F98">
      <w:pPr>
        <w:pStyle w:val="Default"/>
        <w:numPr>
          <w:ilvl w:val="1"/>
          <w:numId w:val="39"/>
        </w:numPr>
        <w:spacing w:after="240"/>
        <w:ind w:left="993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Příloha č. 2 - potvrzení o seznámení se s rozsahem provádění </w:t>
      </w:r>
      <w:r w:rsidR="00EF1A75">
        <w:rPr>
          <w:rFonts w:asciiTheme="minorHAnsi" w:hAnsiTheme="minorHAnsi"/>
          <w:color w:val="auto"/>
          <w:sz w:val="22"/>
          <w:szCs w:val="22"/>
        </w:rPr>
        <w:t>Díla</w:t>
      </w:r>
      <w:r w:rsidR="00956C20">
        <w:rPr>
          <w:rFonts w:asciiTheme="minorHAnsi" w:hAnsiTheme="minorHAnsi"/>
          <w:color w:val="auto"/>
          <w:sz w:val="22"/>
          <w:szCs w:val="22"/>
        </w:rPr>
        <w:t>;</w:t>
      </w:r>
    </w:p>
    <w:p w14:paraId="7331285C" w14:textId="77777777" w:rsidR="001B3470" w:rsidRDefault="001B3470" w:rsidP="00120F98">
      <w:pPr>
        <w:pStyle w:val="Default"/>
        <w:numPr>
          <w:ilvl w:val="1"/>
          <w:numId w:val="39"/>
        </w:numPr>
        <w:spacing w:after="240"/>
        <w:ind w:left="993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>Příloha č. 3 - mapa okruhu zimní údržby</w:t>
      </w:r>
      <w:r w:rsidR="00956C20">
        <w:rPr>
          <w:rFonts w:asciiTheme="minorHAnsi" w:hAnsiTheme="minorHAnsi"/>
          <w:color w:val="auto"/>
          <w:sz w:val="22"/>
          <w:szCs w:val="22"/>
        </w:rPr>
        <w:t>;</w:t>
      </w:r>
    </w:p>
    <w:p w14:paraId="3FE64377" w14:textId="77777777" w:rsidR="001B3470" w:rsidRPr="00956C20" w:rsidRDefault="001B3470" w:rsidP="00120F98">
      <w:pPr>
        <w:pStyle w:val="Default"/>
        <w:numPr>
          <w:ilvl w:val="1"/>
          <w:numId w:val="39"/>
        </w:numPr>
        <w:spacing w:after="240"/>
        <w:ind w:left="993" w:hanging="357"/>
        <w:jc w:val="both"/>
        <w:rPr>
          <w:rFonts w:asciiTheme="minorHAnsi" w:hAnsiTheme="minorHAnsi"/>
          <w:color w:val="auto"/>
          <w:sz w:val="28"/>
          <w:szCs w:val="22"/>
        </w:rPr>
      </w:pPr>
      <w:r w:rsidRPr="00DE7931">
        <w:rPr>
          <w:rFonts w:asciiTheme="minorHAnsi" w:hAnsiTheme="minorHAnsi"/>
          <w:color w:val="auto"/>
          <w:sz w:val="22"/>
          <w:szCs w:val="22"/>
        </w:rPr>
        <w:t xml:space="preserve">Příloha č. 4 - </w:t>
      </w:r>
      <w:r w:rsidR="00CE6FF5" w:rsidRPr="00DE7931">
        <w:rPr>
          <w:rFonts w:asciiTheme="minorHAnsi" w:hAnsiTheme="minorHAnsi"/>
          <w:color w:val="auto"/>
          <w:sz w:val="22"/>
          <w:szCs w:val="22"/>
        </w:rPr>
        <w:t>vzor – měsíční</w:t>
      </w:r>
      <w:r w:rsidRPr="00DE7931">
        <w:rPr>
          <w:rFonts w:asciiTheme="minorHAnsi" w:hAnsiTheme="minorHAnsi"/>
          <w:color w:val="auto"/>
          <w:sz w:val="22"/>
          <w:szCs w:val="22"/>
        </w:rPr>
        <w:t xml:space="preserve"> soupis provedených prací</w:t>
      </w:r>
      <w:r w:rsidR="00956C20">
        <w:rPr>
          <w:rFonts w:asciiTheme="minorHAnsi" w:hAnsiTheme="minorHAnsi"/>
          <w:color w:val="auto"/>
          <w:sz w:val="22"/>
          <w:szCs w:val="22"/>
        </w:rPr>
        <w:t>.</w:t>
      </w:r>
    </w:p>
    <w:p w14:paraId="7FB6F163" w14:textId="77777777" w:rsidR="00956C20" w:rsidRDefault="00956C20" w:rsidP="00956C20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528E7" w:rsidRPr="00C63C2D" w14:paraId="1C13B1BB" w14:textId="77777777" w:rsidTr="00D528E7">
        <w:tc>
          <w:tcPr>
            <w:tcW w:w="4536" w:type="dxa"/>
            <w:shd w:val="clear" w:color="auto" w:fill="auto"/>
          </w:tcPr>
          <w:p w14:paraId="285755E8" w14:textId="77777777" w:rsidR="00D528E7" w:rsidRPr="00505FEC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OBJEDNATEL</w:t>
            </w:r>
          </w:p>
        </w:tc>
        <w:tc>
          <w:tcPr>
            <w:tcW w:w="4536" w:type="dxa"/>
            <w:shd w:val="clear" w:color="auto" w:fill="auto"/>
          </w:tcPr>
          <w:p w14:paraId="39877156" w14:textId="77777777" w:rsidR="00D528E7" w:rsidRPr="00C63C2D" w:rsidRDefault="00D528E7" w:rsidP="00920DBE">
            <w:pPr>
              <w:pStyle w:val="Zkladntext0"/>
              <w:spacing w:after="200"/>
              <w:rPr>
                <w:rFonts w:ascii="Calibri" w:hAnsi="Calibri" w:cs="Calibri"/>
                <w:b/>
              </w:rPr>
            </w:pPr>
          </w:p>
        </w:tc>
      </w:tr>
      <w:tr w:rsidR="00D528E7" w:rsidRPr="00C63C2D" w14:paraId="33DDC41D" w14:textId="77777777" w:rsidTr="00D528E7">
        <w:tc>
          <w:tcPr>
            <w:tcW w:w="4536" w:type="dxa"/>
            <w:shd w:val="clear" w:color="auto" w:fill="auto"/>
            <w:vAlign w:val="center"/>
          </w:tcPr>
          <w:p w14:paraId="3A962355" w14:textId="77777777" w:rsidR="00D528E7" w:rsidRPr="00505FEC" w:rsidRDefault="00D528E7" w:rsidP="00D528E7">
            <w:pPr>
              <w:pStyle w:val="Zkladntext0"/>
              <w:spacing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Jablon</w:t>
            </w:r>
            <w:r w:rsidR="007A3905">
              <w:rPr>
                <w:rFonts w:ascii="Calibri" w:hAnsi="Calibri" w:cs="Calibri"/>
              </w:rPr>
              <w:t>ec</w:t>
            </w:r>
            <w:r>
              <w:rPr>
                <w:rFonts w:ascii="Calibri" w:hAnsi="Calibri" w:cs="Calibri"/>
              </w:rPr>
              <w:t xml:space="preserve"> nad Nisou ___________</w:t>
            </w:r>
            <w:r w:rsidR="007A3905">
              <w:rPr>
                <w:rFonts w:ascii="Calibri" w:hAnsi="Calibri" w:cs="Calibri"/>
              </w:rPr>
              <w:t>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CD649E6" w14:textId="77777777" w:rsidR="00D528E7" w:rsidRPr="00C63C2D" w:rsidRDefault="00D528E7" w:rsidP="00D528E7">
            <w:pPr>
              <w:pStyle w:val="Zkladntext0"/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D528E7" w:rsidRPr="00C63C2D" w14:paraId="53218758" w14:textId="77777777" w:rsidTr="00D528E7">
        <w:tc>
          <w:tcPr>
            <w:tcW w:w="4536" w:type="dxa"/>
            <w:shd w:val="clear" w:color="auto" w:fill="auto"/>
          </w:tcPr>
          <w:p w14:paraId="5DB951EB" w14:textId="77777777" w:rsidR="00D528E7" w:rsidRPr="00C63C2D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 xml:space="preserve">za </w:t>
            </w:r>
            <w:r w:rsidRPr="00C63C2D">
              <w:rPr>
                <w:rFonts w:ascii="Calibri" w:hAnsi="Calibri" w:cs="Calibri"/>
                <w:b/>
              </w:rPr>
              <w:t>Silnice LK a.s.</w:t>
            </w:r>
          </w:p>
          <w:p w14:paraId="298885DB" w14:textId="77777777" w:rsidR="00D528E7" w:rsidRDefault="00D528E7" w:rsidP="00920DBE">
            <w:pPr>
              <w:pStyle w:val="Zkladntext0"/>
              <w:rPr>
                <w:rFonts w:ascii="Calibri" w:hAnsi="Calibri" w:cs="Calibri"/>
              </w:rPr>
            </w:pPr>
          </w:p>
          <w:p w14:paraId="7583E218" w14:textId="77777777" w:rsidR="00D528E7" w:rsidRPr="00C63C2D" w:rsidRDefault="00D528E7" w:rsidP="00D528E7">
            <w:pPr>
              <w:pStyle w:val="Zkladntext0"/>
              <w:spacing w:after="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</w:t>
            </w:r>
            <w:r w:rsidRPr="00C63C2D">
              <w:rPr>
                <w:rFonts w:ascii="Calibri" w:hAnsi="Calibri" w:cs="Calibri"/>
              </w:rPr>
              <w:t>_</w:t>
            </w:r>
          </w:p>
        </w:tc>
        <w:tc>
          <w:tcPr>
            <w:tcW w:w="4536" w:type="dxa"/>
            <w:shd w:val="clear" w:color="auto" w:fill="auto"/>
          </w:tcPr>
          <w:p w14:paraId="5F85B41E" w14:textId="77777777" w:rsidR="00D528E7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  <w:p w14:paraId="275BD76A" w14:textId="77777777" w:rsidR="00D528E7" w:rsidRDefault="00D528E7" w:rsidP="00920DBE">
            <w:pPr>
              <w:pStyle w:val="Zkladntext0"/>
              <w:rPr>
                <w:rFonts w:ascii="Calibri" w:hAnsi="Calibri" w:cs="Calibri"/>
              </w:rPr>
            </w:pPr>
          </w:p>
          <w:p w14:paraId="0963C24C" w14:textId="77777777" w:rsidR="00D528E7" w:rsidRPr="00C63C2D" w:rsidRDefault="00D528E7" w:rsidP="00D528E7">
            <w:pPr>
              <w:pStyle w:val="Zkladntext0"/>
              <w:spacing w:after="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______________________________</w:t>
            </w:r>
            <w:r w:rsidRPr="00C63C2D">
              <w:rPr>
                <w:rFonts w:ascii="Calibri" w:hAnsi="Calibri" w:cs="Calibri"/>
              </w:rPr>
              <w:t>_</w:t>
            </w:r>
          </w:p>
        </w:tc>
      </w:tr>
      <w:tr w:rsidR="00D528E7" w:rsidRPr="00C63C2D" w14:paraId="1F8F86AC" w14:textId="77777777" w:rsidTr="00D528E7">
        <w:trPr>
          <w:trHeight w:val="451"/>
        </w:trPr>
        <w:tc>
          <w:tcPr>
            <w:tcW w:w="4536" w:type="dxa"/>
            <w:shd w:val="clear" w:color="auto" w:fill="auto"/>
            <w:vAlign w:val="bottom"/>
          </w:tcPr>
          <w:p w14:paraId="48521B7A" w14:textId="77777777" w:rsidR="00D528E7" w:rsidRPr="00D528E7" w:rsidRDefault="00D528E7" w:rsidP="00D528E7">
            <w:pPr>
              <w:spacing w:after="0"/>
              <w:rPr>
                <w:rFonts w:ascii="Calibri" w:eastAsia="Calibri" w:hAnsi="Calibri" w:cs="Arial"/>
                <w:b/>
              </w:rPr>
            </w:pPr>
            <w:r w:rsidRPr="00D528E7">
              <w:rPr>
                <w:rFonts w:ascii="Calibri" w:eastAsia="Calibri" w:hAnsi="Calibri" w:cs="Arial"/>
                <w:b/>
              </w:rPr>
              <w:t xml:space="preserve">Ing. Petr </w:t>
            </w:r>
            <w:r w:rsidR="000824B0">
              <w:rPr>
                <w:rFonts w:ascii="Calibri" w:eastAsia="Calibri" w:hAnsi="Calibri" w:cs="Arial"/>
                <w:b/>
              </w:rPr>
              <w:t>Správka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10F4EF5D" w14:textId="77777777" w:rsidR="00D528E7" w:rsidRPr="00D528E7" w:rsidRDefault="007A3905" w:rsidP="00D528E7">
            <w:pPr>
              <w:spacing w:after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Zdeněk Sameš</w:t>
            </w:r>
          </w:p>
        </w:tc>
      </w:tr>
      <w:tr w:rsidR="00D528E7" w:rsidRPr="00C63C2D" w14:paraId="77E07F50" w14:textId="77777777" w:rsidTr="00D528E7">
        <w:trPr>
          <w:trHeight w:val="569"/>
        </w:trPr>
        <w:tc>
          <w:tcPr>
            <w:tcW w:w="4536" w:type="dxa"/>
            <w:shd w:val="clear" w:color="auto" w:fill="auto"/>
          </w:tcPr>
          <w:p w14:paraId="602E3DB0" w14:textId="77777777" w:rsidR="00D528E7" w:rsidRPr="00C63C2D" w:rsidRDefault="00D528E7" w:rsidP="00920DBE">
            <w:pPr>
              <w:rPr>
                <w:rFonts w:ascii="Calibri" w:eastAsia="Calibri" w:hAnsi="Calibri" w:cs="Arial"/>
              </w:rPr>
            </w:pPr>
            <w:r w:rsidRPr="00C63C2D">
              <w:rPr>
                <w:rFonts w:ascii="Calibri" w:eastAsia="Calibri" w:hAnsi="Calibri" w:cs="Arial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14:paraId="69017488" w14:textId="77777777" w:rsidR="00D528E7" w:rsidRPr="00C63C2D" w:rsidRDefault="00CD678B" w:rsidP="00920DB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místopředseda</w:t>
            </w:r>
            <w:r w:rsidR="00D528E7" w:rsidRPr="00C63C2D">
              <w:rPr>
                <w:rFonts w:ascii="Calibri" w:eastAsia="Calibri" w:hAnsi="Calibri" w:cs="Arial"/>
              </w:rPr>
              <w:t xml:space="preserve"> představenstva</w:t>
            </w:r>
          </w:p>
        </w:tc>
      </w:tr>
      <w:tr w:rsidR="00D528E7" w:rsidRPr="00C63C2D" w14:paraId="25AC2FB7" w14:textId="77777777" w:rsidTr="00D528E7">
        <w:trPr>
          <w:trHeight w:val="898"/>
        </w:trPr>
        <w:tc>
          <w:tcPr>
            <w:tcW w:w="4536" w:type="dxa"/>
            <w:shd w:val="clear" w:color="auto" w:fill="auto"/>
          </w:tcPr>
          <w:p w14:paraId="7A810E34" w14:textId="77777777" w:rsidR="00D528E7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  <w:p w14:paraId="440AE1B1" w14:textId="77777777" w:rsidR="00D528E7" w:rsidRPr="00C63C2D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ZHOTOVITEL</w:t>
            </w:r>
          </w:p>
        </w:tc>
        <w:tc>
          <w:tcPr>
            <w:tcW w:w="4536" w:type="dxa"/>
            <w:shd w:val="clear" w:color="auto" w:fill="auto"/>
          </w:tcPr>
          <w:p w14:paraId="7081266E" w14:textId="77777777" w:rsidR="00D528E7" w:rsidRPr="00C63C2D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</w:tc>
      </w:tr>
      <w:tr w:rsidR="00D528E7" w:rsidRPr="00C63C2D" w14:paraId="156BBAA1" w14:textId="77777777" w:rsidTr="00D528E7">
        <w:tc>
          <w:tcPr>
            <w:tcW w:w="4536" w:type="dxa"/>
            <w:shd w:val="clear" w:color="auto" w:fill="auto"/>
            <w:vAlign w:val="center"/>
          </w:tcPr>
          <w:p w14:paraId="59AF4CBB" w14:textId="77777777" w:rsidR="00D528E7" w:rsidRPr="00C63C2D" w:rsidRDefault="004E4B94" w:rsidP="00D528E7">
            <w:pPr>
              <w:pStyle w:val="Zkladntext0"/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Vysoké nad Jizerou __</w:t>
            </w:r>
            <w:r w:rsidR="00D528E7">
              <w:rPr>
                <w:rFonts w:ascii="Calibri" w:hAnsi="Calibri" w:cs="Calibri"/>
              </w:rPr>
              <w:t>___________</w:t>
            </w:r>
            <w:r w:rsidR="007A3905">
              <w:rPr>
                <w:rFonts w:ascii="Calibri" w:hAnsi="Calibri" w:cs="Calibri"/>
              </w:rPr>
              <w:t>2021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1F8630" w14:textId="77777777" w:rsidR="00D528E7" w:rsidRPr="00C63C2D" w:rsidRDefault="00D528E7" w:rsidP="00D528E7">
            <w:pPr>
              <w:pStyle w:val="Zkladntext0"/>
              <w:spacing w:after="60"/>
              <w:rPr>
                <w:rFonts w:ascii="Calibri" w:hAnsi="Calibri" w:cs="Calibri"/>
                <w:b/>
              </w:rPr>
            </w:pPr>
          </w:p>
        </w:tc>
      </w:tr>
      <w:tr w:rsidR="00D528E7" w:rsidRPr="00C63C2D" w14:paraId="473A52F6" w14:textId="77777777" w:rsidTr="00D528E7">
        <w:tc>
          <w:tcPr>
            <w:tcW w:w="4536" w:type="dxa"/>
            <w:shd w:val="clear" w:color="auto" w:fill="auto"/>
          </w:tcPr>
          <w:p w14:paraId="60E36823" w14:textId="77777777" w:rsidR="00D528E7" w:rsidRDefault="00D528E7" w:rsidP="00920DBE">
            <w:pPr>
              <w:pStyle w:val="Zkladntext0"/>
              <w:rPr>
                <w:rFonts w:ascii="Calibri" w:hAnsi="Calibri"/>
                <w:b/>
                <w:shd w:val="clear" w:color="auto" w:fill="FFFFFF"/>
              </w:rPr>
            </w:pPr>
            <w:r>
              <w:rPr>
                <w:rFonts w:ascii="Calibri" w:hAnsi="Calibri"/>
              </w:rPr>
              <w:t xml:space="preserve">za </w:t>
            </w:r>
            <w:r w:rsidR="004E4B94">
              <w:rPr>
                <w:rFonts w:ascii="Calibri" w:hAnsi="Calibri"/>
                <w:b/>
                <w:shd w:val="clear" w:color="auto" w:fill="FFFFFF"/>
              </w:rPr>
              <w:t>Jana Noska</w:t>
            </w:r>
          </w:p>
          <w:p w14:paraId="0F1EE2A8" w14:textId="77777777" w:rsidR="00D528E7" w:rsidRDefault="00D528E7" w:rsidP="00920DBE">
            <w:pPr>
              <w:pStyle w:val="Zkladntext0"/>
              <w:rPr>
                <w:rFonts w:ascii="Calibri" w:hAnsi="Calibri" w:cs="Calibri"/>
              </w:rPr>
            </w:pPr>
          </w:p>
          <w:p w14:paraId="2EE9F5A3" w14:textId="77777777" w:rsidR="000824B0" w:rsidRDefault="000824B0" w:rsidP="00920DBE">
            <w:pPr>
              <w:pStyle w:val="Zkladntext0"/>
              <w:rPr>
                <w:rFonts w:ascii="Calibri" w:hAnsi="Calibri" w:cs="Calibri"/>
              </w:rPr>
            </w:pPr>
          </w:p>
          <w:p w14:paraId="6081474E" w14:textId="77777777" w:rsidR="00D528E7" w:rsidRPr="00C63C2D" w:rsidRDefault="00D528E7" w:rsidP="00920DBE">
            <w:pPr>
              <w:pStyle w:val="Zkladntext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5A99540D" w14:textId="77777777" w:rsidR="00D528E7" w:rsidRPr="00C63C2D" w:rsidRDefault="00D528E7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</w:tc>
      </w:tr>
      <w:tr w:rsidR="00D528E7" w:rsidRPr="00C63C2D" w14:paraId="597B54E6" w14:textId="77777777" w:rsidTr="00D528E7">
        <w:trPr>
          <w:trHeight w:val="164"/>
        </w:trPr>
        <w:tc>
          <w:tcPr>
            <w:tcW w:w="4536" w:type="dxa"/>
            <w:shd w:val="clear" w:color="auto" w:fill="auto"/>
          </w:tcPr>
          <w:p w14:paraId="238D71D9" w14:textId="77777777" w:rsidR="00D528E7" w:rsidRPr="000824B0" w:rsidRDefault="004E4B94" w:rsidP="00920DBE">
            <w:pPr>
              <w:pStyle w:val="Zkladntext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 Nosek</w:t>
            </w:r>
          </w:p>
        </w:tc>
        <w:tc>
          <w:tcPr>
            <w:tcW w:w="4536" w:type="dxa"/>
            <w:shd w:val="clear" w:color="auto" w:fill="auto"/>
          </w:tcPr>
          <w:p w14:paraId="04555A71" w14:textId="77777777" w:rsidR="00D528E7" w:rsidRPr="00C63C2D" w:rsidRDefault="00D528E7" w:rsidP="00920DBE">
            <w:pPr>
              <w:pStyle w:val="Zkladntext0"/>
              <w:rPr>
                <w:rFonts w:ascii="Calibri" w:hAnsi="Calibri" w:cs="Calibri"/>
              </w:rPr>
            </w:pPr>
          </w:p>
        </w:tc>
      </w:tr>
    </w:tbl>
    <w:p w14:paraId="6B74F011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Příloha č. 1 – </w:t>
      </w:r>
      <w:r w:rsidR="002C3BB1">
        <w:rPr>
          <w:rFonts w:asciiTheme="minorHAnsi" w:hAnsiTheme="minorHAnsi"/>
          <w:color w:val="auto"/>
          <w:sz w:val="22"/>
          <w:szCs w:val="22"/>
        </w:rPr>
        <w:t>specifikace</w:t>
      </w:r>
      <w:r w:rsidR="002C3BB1" w:rsidRPr="00DE7931">
        <w:rPr>
          <w:rFonts w:asciiTheme="minorHAnsi" w:hAnsiTheme="minorHAnsi"/>
          <w:color w:val="auto"/>
          <w:sz w:val="22"/>
          <w:szCs w:val="22"/>
        </w:rPr>
        <w:t xml:space="preserve"> mechanismu </w:t>
      </w:r>
      <w:r w:rsidR="002C3BB1">
        <w:rPr>
          <w:rFonts w:asciiTheme="minorHAnsi" w:hAnsiTheme="minorHAnsi"/>
          <w:color w:val="auto"/>
          <w:sz w:val="22"/>
          <w:szCs w:val="22"/>
        </w:rPr>
        <w:t xml:space="preserve">provádějící zimní údržbu </w:t>
      </w:r>
      <w:r w:rsidR="002C3BB1" w:rsidRPr="00DE7931">
        <w:rPr>
          <w:rFonts w:asciiTheme="minorHAnsi" w:hAnsiTheme="minorHAnsi"/>
          <w:color w:val="auto"/>
          <w:sz w:val="22"/>
          <w:szCs w:val="22"/>
        </w:rPr>
        <w:t>(traktoru a radlice)</w:t>
      </w:r>
    </w:p>
    <w:p w14:paraId="002AA754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60E8D" w14:paraId="6A909680" w14:textId="77777777" w:rsidTr="00A60E8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F61EB66" w14:textId="77777777" w:rsidR="00A60E8D" w:rsidRP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SPECIFIKACE NABÍZENÉ TECHNIKY</w:t>
            </w:r>
          </w:p>
        </w:tc>
      </w:tr>
      <w:tr w:rsidR="00A60E8D" w14:paraId="5C033FD7" w14:textId="77777777" w:rsidTr="00A60E8D">
        <w:tc>
          <w:tcPr>
            <w:tcW w:w="2972" w:type="dxa"/>
            <w:vMerge w:val="restart"/>
            <w:vAlign w:val="center"/>
          </w:tcPr>
          <w:p w14:paraId="47EA8AAF" w14:textId="77777777" w:rsidR="00A60E8D" w:rsidRP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TRAKTOR</w:t>
            </w:r>
          </w:p>
        </w:tc>
        <w:tc>
          <w:tcPr>
            <w:tcW w:w="6090" w:type="dxa"/>
            <w:vAlign w:val="center"/>
          </w:tcPr>
          <w:p w14:paraId="0BD741C8" w14:textId="77777777" w:rsid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Typ a název:</w:t>
            </w:r>
            <w:r w:rsidR="000824B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60E8D" w14:paraId="796F601E" w14:textId="77777777" w:rsidTr="00A60E8D">
        <w:tc>
          <w:tcPr>
            <w:tcW w:w="2972" w:type="dxa"/>
            <w:vMerge/>
            <w:vAlign w:val="center"/>
          </w:tcPr>
          <w:p w14:paraId="03B4FF10" w14:textId="77777777" w:rsidR="00A60E8D" w:rsidRP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51A9C820" w14:textId="77777777" w:rsid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Rok výroby:</w:t>
            </w:r>
            <w:r w:rsidR="00265C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60E8D" w14:paraId="4C309949" w14:textId="77777777" w:rsidTr="00A60E8D">
        <w:tc>
          <w:tcPr>
            <w:tcW w:w="2972" w:type="dxa"/>
            <w:vMerge/>
            <w:vAlign w:val="center"/>
          </w:tcPr>
          <w:p w14:paraId="40C75FB3" w14:textId="77777777" w:rsidR="00A60E8D" w:rsidRP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3BAF3928" w14:textId="77777777" w:rsid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Registrační značka:</w:t>
            </w:r>
            <w:r w:rsidR="00265C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60E8D" w14:paraId="474506B2" w14:textId="77777777" w:rsidTr="00A60E8D">
        <w:tc>
          <w:tcPr>
            <w:tcW w:w="2972" w:type="dxa"/>
            <w:vMerge/>
            <w:vAlign w:val="center"/>
          </w:tcPr>
          <w:p w14:paraId="7F75529E" w14:textId="77777777" w:rsidR="00A60E8D" w:rsidRP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52EF7414" w14:textId="77777777" w:rsid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Výkon motoru:                  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k</w:t>
            </w:r>
            <w:r w:rsidR="00265CF1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, palivo:</w:t>
            </w:r>
            <w:r w:rsidR="00265CF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60E8D" w14:paraId="27AC5F15" w14:textId="77777777" w:rsidTr="00A60E8D">
        <w:tc>
          <w:tcPr>
            <w:tcW w:w="2972" w:type="dxa"/>
            <w:vAlign w:val="center"/>
          </w:tcPr>
          <w:p w14:paraId="3E1EB5ED" w14:textId="77777777" w:rsidR="00A60E8D" w:rsidRP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TRAKTOROVÁ RADLICE</w:t>
            </w:r>
          </w:p>
        </w:tc>
        <w:tc>
          <w:tcPr>
            <w:tcW w:w="6090" w:type="dxa"/>
            <w:vAlign w:val="center"/>
          </w:tcPr>
          <w:p w14:paraId="3B362814" w14:textId="77777777" w:rsidR="00A60E8D" w:rsidRDefault="00A60E8D" w:rsidP="00A60E8D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1AC87DFA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8958F07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C9CC3A7" w14:textId="77777777" w:rsidR="00A60E8D" w:rsidRDefault="00A60E8D" w:rsidP="00A60E8D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60E8D" w14:paraId="67D2A086" w14:textId="77777777" w:rsidTr="00F837C0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50ABBC7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SPECIFIKACE NABÍZENÉ TECHNIKY</w:t>
            </w:r>
          </w:p>
        </w:tc>
      </w:tr>
      <w:tr w:rsidR="00A60E8D" w14:paraId="48F961DD" w14:textId="77777777" w:rsidTr="00F837C0">
        <w:tc>
          <w:tcPr>
            <w:tcW w:w="2972" w:type="dxa"/>
            <w:vMerge w:val="restart"/>
            <w:vAlign w:val="center"/>
          </w:tcPr>
          <w:p w14:paraId="16652FB7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TRAKTOR</w:t>
            </w:r>
          </w:p>
        </w:tc>
        <w:tc>
          <w:tcPr>
            <w:tcW w:w="6090" w:type="dxa"/>
            <w:vAlign w:val="center"/>
          </w:tcPr>
          <w:p w14:paraId="42E43CB2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Typ a název:</w:t>
            </w:r>
          </w:p>
        </w:tc>
      </w:tr>
      <w:tr w:rsidR="00A60E8D" w14:paraId="3BEFD9B0" w14:textId="77777777" w:rsidTr="00F837C0">
        <w:tc>
          <w:tcPr>
            <w:tcW w:w="2972" w:type="dxa"/>
            <w:vMerge/>
            <w:vAlign w:val="center"/>
          </w:tcPr>
          <w:p w14:paraId="222C3607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15215CBF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Rok výroby:</w:t>
            </w:r>
          </w:p>
        </w:tc>
      </w:tr>
      <w:tr w:rsidR="00A60E8D" w14:paraId="17D7C696" w14:textId="77777777" w:rsidTr="00F837C0">
        <w:tc>
          <w:tcPr>
            <w:tcW w:w="2972" w:type="dxa"/>
            <w:vMerge/>
            <w:vAlign w:val="center"/>
          </w:tcPr>
          <w:p w14:paraId="7B7F07A8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5355A640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Registrační značka:</w:t>
            </w:r>
          </w:p>
        </w:tc>
      </w:tr>
      <w:tr w:rsidR="00A60E8D" w14:paraId="38724354" w14:textId="77777777" w:rsidTr="00F837C0">
        <w:tc>
          <w:tcPr>
            <w:tcW w:w="2972" w:type="dxa"/>
            <w:vMerge/>
            <w:vAlign w:val="center"/>
          </w:tcPr>
          <w:p w14:paraId="4BEA1A18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6EF7EDFF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Výkon motoru:                  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k</w:t>
            </w:r>
            <w:r w:rsidR="00137B2F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, palivo:</w:t>
            </w:r>
          </w:p>
        </w:tc>
      </w:tr>
      <w:tr w:rsidR="00A60E8D" w14:paraId="7A3570EF" w14:textId="77777777" w:rsidTr="00F837C0">
        <w:tc>
          <w:tcPr>
            <w:tcW w:w="2972" w:type="dxa"/>
            <w:vAlign w:val="center"/>
          </w:tcPr>
          <w:p w14:paraId="128DB261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TRAKTOROVÁ RADLICE</w:t>
            </w:r>
          </w:p>
        </w:tc>
        <w:tc>
          <w:tcPr>
            <w:tcW w:w="6090" w:type="dxa"/>
            <w:vAlign w:val="center"/>
          </w:tcPr>
          <w:p w14:paraId="6100E3F1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6F3A7F9A" w14:textId="77777777" w:rsidR="00A60E8D" w:rsidRDefault="00A60E8D" w:rsidP="00A60E8D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23E1DAC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4052A86" w14:textId="77777777" w:rsidR="00A60E8D" w:rsidRDefault="00A60E8D" w:rsidP="00A60E8D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60E8D" w14:paraId="35B7E44B" w14:textId="77777777" w:rsidTr="00F837C0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3D24C2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SPECIFIKACE NABÍZENÉ TECHNIKY</w:t>
            </w:r>
          </w:p>
        </w:tc>
      </w:tr>
      <w:tr w:rsidR="00A60E8D" w14:paraId="604A5959" w14:textId="77777777" w:rsidTr="00F837C0">
        <w:tc>
          <w:tcPr>
            <w:tcW w:w="2972" w:type="dxa"/>
            <w:vMerge w:val="restart"/>
            <w:vAlign w:val="center"/>
          </w:tcPr>
          <w:p w14:paraId="6ABDE577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TRAKTOR</w:t>
            </w:r>
          </w:p>
        </w:tc>
        <w:tc>
          <w:tcPr>
            <w:tcW w:w="6090" w:type="dxa"/>
            <w:vAlign w:val="center"/>
          </w:tcPr>
          <w:p w14:paraId="1218E65E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Typ a název:</w:t>
            </w:r>
          </w:p>
        </w:tc>
      </w:tr>
      <w:tr w:rsidR="00A60E8D" w14:paraId="50D12663" w14:textId="77777777" w:rsidTr="00F837C0">
        <w:tc>
          <w:tcPr>
            <w:tcW w:w="2972" w:type="dxa"/>
            <w:vMerge/>
            <w:vAlign w:val="center"/>
          </w:tcPr>
          <w:p w14:paraId="1F5283D3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3B97FCFC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Rok výroby:</w:t>
            </w:r>
          </w:p>
        </w:tc>
      </w:tr>
      <w:tr w:rsidR="00A60E8D" w14:paraId="0F44DA6E" w14:textId="77777777" w:rsidTr="00F837C0">
        <w:tc>
          <w:tcPr>
            <w:tcW w:w="2972" w:type="dxa"/>
            <w:vMerge/>
            <w:vAlign w:val="center"/>
          </w:tcPr>
          <w:p w14:paraId="02BA91D0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4A7896FA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Registrační značka:</w:t>
            </w:r>
          </w:p>
        </w:tc>
      </w:tr>
      <w:tr w:rsidR="00A60E8D" w14:paraId="6982792B" w14:textId="77777777" w:rsidTr="00F837C0">
        <w:tc>
          <w:tcPr>
            <w:tcW w:w="2972" w:type="dxa"/>
            <w:vMerge/>
            <w:vAlign w:val="center"/>
          </w:tcPr>
          <w:p w14:paraId="5F7C5DC3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090" w:type="dxa"/>
            <w:vAlign w:val="center"/>
          </w:tcPr>
          <w:p w14:paraId="4125FDB2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Výkon motoru:                     </w:t>
            </w:r>
            <w:proofErr w:type="spell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k</w:t>
            </w:r>
            <w:r w:rsidR="00137B2F">
              <w:rPr>
                <w:rFonts w:asciiTheme="minorHAnsi" w:hAnsiTheme="minorHAnsi"/>
                <w:color w:val="auto"/>
                <w:sz w:val="22"/>
                <w:szCs w:val="22"/>
              </w:rPr>
              <w:t>w</w:t>
            </w:r>
            <w:proofErr w:type="spellEnd"/>
            <w:r>
              <w:rPr>
                <w:rFonts w:asciiTheme="minorHAnsi" w:hAnsiTheme="minorHAnsi"/>
                <w:color w:val="auto"/>
                <w:sz w:val="22"/>
                <w:szCs w:val="22"/>
              </w:rPr>
              <w:t>, palivo:</w:t>
            </w:r>
          </w:p>
        </w:tc>
      </w:tr>
      <w:tr w:rsidR="00A60E8D" w14:paraId="699D9B46" w14:textId="77777777" w:rsidTr="00F837C0">
        <w:tc>
          <w:tcPr>
            <w:tcW w:w="2972" w:type="dxa"/>
            <w:vAlign w:val="center"/>
          </w:tcPr>
          <w:p w14:paraId="4D6F48DA" w14:textId="77777777" w:rsidR="00A60E8D" w:rsidRP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A60E8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TRAKTOROVÁ RADLICE</w:t>
            </w:r>
          </w:p>
        </w:tc>
        <w:tc>
          <w:tcPr>
            <w:tcW w:w="6090" w:type="dxa"/>
            <w:vAlign w:val="center"/>
          </w:tcPr>
          <w:p w14:paraId="414AB20E" w14:textId="77777777" w:rsidR="00A60E8D" w:rsidRDefault="00A60E8D" w:rsidP="00F837C0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5E5AC49D" w14:textId="77777777" w:rsidR="00A60E8D" w:rsidRDefault="00A60E8D" w:rsidP="00A60E8D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B35A25C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Příloha č. 2 – </w:t>
      </w:r>
      <w:r w:rsidR="002C3BB1" w:rsidRPr="00DE7931">
        <w:rPr>
          <w:rFonts w:asciiTheme="minorHAnsi" w:hAnsiTheme="minorHAnsi"/>
          <w:color w:val="auto"/>
          <w:sz w:val="22"/>
          <w:szCs w:val="22"/>
        </w:rPr>
        <w:t xml:space="preserve">potvrzení o seznámení se s rozsahem provádění </w:t>
      </w:r>
      <w:r w:rsidR="002C3BB1">
        <w:rPr>
          <w:rFonts w:asciiTheme="minorHAnsi" w:hAnsiTheme="minorHAnsi"/>
          <w:color w:val="auto"/>
          <w:sz w:val="22"/>
          <w:szCs w:val="22"/>
        </w:rPr>
        <w:t>Díla</w:t>
      </w:r>
    </w:p>
    <w:p w14:paraId="33A28FC5" w14:textId="77777777" w:rsidR="00462B8F" w:rsidRDefault="00462B8F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Mkatabulky"/>
        <w:tblpPr w:leftFromText="141" w:rightFromText="141" w:vertAnchor="text" w:horzAnchor="margin" w:tblpY="147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D528E7" w14:paraId="5B1067FE" w14:textId="77777777" w:rsidTr="00920DBE">
        <w:tc>
          <w:tcPr>
            <w:tcW w:w="2972" w:type="dxa"/>
          </w:tcPr>
          <w:p w14:paraId="7E724511" w14:textId="77777777" w:rsidR="00D528E7" w:rsidRDefault="00D528E7" w:rsidP="00920DBE">
            <w:pPr>
              <w:tabs>
                <w:tab w:val="left" w:pos="1276"/>
              </w:tabs>
              <w:spacing w:before="60" w:after="60"/>
              <w:rPr>
                <w:rFonts w:eastAsia="Arial Unicode MS" w:cs="Arial"/>
                <w:b/>
                <w:lang w:eastAsia="cs-CZ"/>
              </w:rPr>
            </w:pPr>
            <w:r>
              <w:rPr>
                <w:rFonts w:eastAsia="Arial Unicode MS" w:cs="Arial"/>
                <w:b/>
                <w:lang w:eastAsia="cs-CZ"/>
              </w:rPr>
              <w:t xml:space="preserve">Zhotovitel: </w:t>
            </w:r>
          </w:p>
        </w:tc>
        <w:tc>
          <w:tcPr>
            <w:tcW w:w="6941" w:type="dxa"/>
          </w:tcPr>
          <w:p w14:paraId="00D0887A" w14:textId="77777777" w:rsidR="00D528E7" w:rsidRDefault="004E4B94" w:rsidP="00920DBE">
            <w:pPr>
              <w:tabs>
                <w:tab w:val="left" w:pos="1276"/>
              </w:tabs>
              <w:spacing w:before="60" w:after="60"/>
              <w:rPr>
                <w:rFonts w:eastAsia="Arial Unicode MS" w:cs="Arial"/>
                <w:b/>
                <w:lang w:eastAsia="cs-CZ"/>
              </w:rPr>
            </w:pPr>
            <w:r>
              <w:rPr>
                <w:b/>
              </w:rPr>
              <w:t>Jan Nosek</w:t>
            </w:r>
          </w:p>
        </w:tc>
      </w:tr>
      <w:tr w:rsidR="00D528E7" w14:paraId="7703E626" w14:textId="77777777" w:rsidTr="00920DBE">
        <w:tc>
          <w:tcPr>
            <w:tcW w:w="2972" w:type="dxa"/>
          </w:tcPr>
          <w:p w14:paraId="1F72538B" w14:textId="77777777" w:rsidR="00D528E7" w:rsidRDefault="00D528E7" w:rsidP="00920DBE">
            <w:pPr>
              <w:tabs>
                <w:tab w:val="left" w:pos="1276"/>
              </w:tabs>
              <w:spacing w:before="60" w:after="60"/>
              <w:rPr>
                <w:rFonts w:eastAsia="Arial Unicode MS" w:cs="Arial"/>
                <w:b/>
                <w:lang w:eastAsia="cs-CZ"/>
              </w:rPr>
            </w:pPr>
            <w:r>
              <w:rPr>
                <w:rFonts w:eastAsia="Arial Unicode MS" w:cs="Arial"/>
                <w:b/>
                <w:lang w:eastAsia="cs-CZ"/>
              </w:rPr>
              <w:t>IČO:</w:t>
            </w:r>
          </w:p>
        </w:tc>
        <w:tc>
          <w:tcPr>
            <w:tcW w:w="6941" w:type="dxa"/>
          </w:tcPr>
          <w:p w14:paraId="7FFBB962" w14:textId="77777777" w:rsidR="00D528E7" w:rsidRPr="00EB37F2" w:rsidRDefault="004E4B94" w:rsidP="00920DBE">
            <w:pPr>
              <w:tabs>
                <w:tab w:val="left" w:pos="1276"/>
              </w:tabs>
              <w:spacing w:before="60" w:after="60"/>
              <w:rPr>
                <w:rFonts w:ascii="Calibri" w:hAnsi="Calibri"/>
                <w:b/>
                <w:highlight w:val="yellow"/>
              </w:rPr>
            </w:pPr>
            <w:r w:rsidRPr="004E4B94">
              <w:t>01635531</w:t>
            </w:r>
          </w:p>
        </w:tc>
      </w:tr>
      <w:tr w:rsidR="00D528E7" w14:paraId="1B72911D" w14:textId="77777777" w:rsidTr="00920DBE">
        <w:tc>
          <w:tcPr>
            <w:tcW w:w="2972" w:type="dxa"/>
          </w:tcPr>
          <w:p w14:paraId="6BA14241" w14:textId="77777777" w:rsidR="00D528E7" w:rsidRDefault="00D528E7" w:rsidP="00920DBE">
            <w:pPr>
              <w:tabs>
                <w:tab w:val="left" w:pos="1276"/>
              </w:tabs>
              <w:spacing w:before="60" w:after="60"/>
              <w:rPr>
                <w:rFonts w:eastAsia="Arial Unicode MS" w:cs="Arial"/>
                <w:b/>
                <w:lang w:eastAsia="cs-CZ"/>
              </w:rPr>
            </w:pPr>
            <w:r>
              <w:rPr>
                <w:rFonts w:eastAsia="Arial Unicode MS" w:cs="Arial"/>
                <w:b/>
                <w:lang w:eastAsia="cs-CZ"/>
              </w:rPr>
              <w:t>Sídlo:</w:t>
            </w:r>
          </w:p>
        </w:tc>
        <w:tc>
          <w:tcPr>
            <w:tcW w:w="6941" w:type="dxa"/>
          </w:tcPr>
          <w:p w14:paraId="24779A98" w14:textId="77777777" w:rsidR="00D528E7" w:rsidRPr="00EB37F2" w:rsidRDefault="004E4B94" w:rsidP="00920DBE">
            <w:pPr>
              <w:tabs>
                <w:tab w:val="left" w:pos="1276"/>
              </w:tabs>
              <w:spacing w:before="60" w:after="60"/>
              <w:rPr>
                <w:rFonts w:ascii="Calibri" w:hAnsi="Calibri"/>
                <w:b/>
                <w:highlight w:val="yellow"/>
              </w:rPr>
            </w:pPr>
            <w:r>
              <w:t>Sklenařice 15, 512 43 Vysoké nad Jizerou</w:t>
            </w:r>
          </w:p>
        </w:tc>
      </w:tr>
    </w:tbl>
    <w:p w14:paraId="1535BB7D" w14:textId="77777777" w:rsidR="00D528E7" w:rsidRDefault="00D528E7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966557E" w14:textId="77777777" w:rsidR="001D5B08" w:rsidRPr="00E642BF" w:rsidRDefault="007A5149" w:rsidP="001D5B08">
      <w:r>
        <w:t xml:space="preserve">tímto prohlašuje, že byl dne </w:t>
      </w:r>
      <w:r w:rsidR="001D5B08" w:rsidRPr="00E642BF">
        <w:t>……………………………</w:t>
      </w:r>
      <w:r w:rsidR="002C3BB1" w:rsidRPr="00E642BF">
        <w:t>.</w:t>
      </w:r>
      <w:r w:rsidR="00A60E8D">
        <w:t xml:space="preserve"> seznámen na cestmistrovství</w:t>
      </w:r>
      <w:r w:rsidR="001D5B08">
        <w:t xml:space="preserve"> </w:t>
      </w:r>
      <w:r w:rsidR="001D5B08" w:rsidRPr="00E642BF">
        <w:t xml:space="preserve">…………………………………… </w:t>
      </w:r>
    </w:p>
    <w:p w14:paraId="75EAAD9E" w14:textId="77777777" w:rsidR="00A60E8D" w:rsidRDefault="00462B8F" w:rsidP="001D5B08">
      <w:pPr>
        <w:spacing w:before="480"/>
      </w:pPr>
      <w:r>
        <w:t>v</w:t>
      </w:r>
      <w:r w:rsidR="00A60E8D">
        <w:t xml:space="preserve">edoucím </w:t>
      </w:r>
      <w:r w:rsidR="00863A2A">
        <w:t>cestmistrovství</w:t>
      </w:r>
      <w:r w:rsidR="00A60E8D">
        <w:t>, případně cestmistrem</w:t>
      </w:r>
      <w:r>
        <w:t xml:space="preserve"> </w:t>
      </w:r>
      <w:r w:rsidR="001D5B08" w:rsidRPr="00E642BF">
        <w:t xml:space="preserve">……………………………………………………………, </w:t>
      </w:r>
      <w:r w:rsidR="00A60E8D">
        <w:t xml:space="preserve">s rozsahem provádění zimní údržby v rámci cestmistrovství. </w:t>
      </w:r>
    </w:p>
    <w:p w14:paraId="4713875A" w14:textId="77777777" w:rsidR="00A60E8D" w:rsidRDefault="00A60E8D" w:rsidP="00863A2A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Dále </w:t>
      </w:r>
      <w:r w:rsidR="00462B8F">
        <w:rPr>
          <w:rFonts w:asciiTheme="minorHAnsi" w:hAnsiTheme="minorHAnsi"/>
          <w:color w:val="auto"/>
          <w:sz w:val="22"/>
          <w:szCs w:val="22"/>
        </w:rPr>
        <w:t xml:space="preserve">zhotovitel </w:t>
      </w:r>
      <w:r w:rsidR="004E4B94">
        <w:rPr>
          <w:rFonts w:asciiTheme="minorHAnsi" w:hAnsiTheme="minorHAnsi"/>
          <w:b/>
          <w:color w:val="auto"/>
          <w:sz w:val="22"/>
          <w:szCs w:val="22"/>
        </w:rPr>
        <w:t>Jan Nosek</w:t>
      </w:r>
      <w:r w:rsidR="00462B8F">
        <w:rPr>
          <w:rFonts w:asciiTheme="minorHAnsi" w:hAnsiTheme="minorHAnsi"/>
          <w:color w:val="auto"/>
          <w:sz w:val="22"/>
          <w:szCs w:val="22"/>
        </w:rPr>
        <w:t xml:space="preserve"> prohlašuje, že </w:t>
      </w:r>
      <w:r>
        <w:rPr>
          <w:rFonts w:asciiTheme="minorHAnsi" w:hAnsiTheme="minorHAnsi"/>
          <w:color w:val="auto"/>
          <w:sz w:val="22"/>
          <w:szCs w:val="22"/>
        </w:rPr>
        <w:t>byl seznámen s plánem zimní údržby</w:t>
      </w:r>
      <w:r w:rsidR="00863A2A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a byl fyzicky seznámen s okruhem, na kterém bude samotnou zimní údržbu provádět. </w:t>
      </w:r>
    </w:p>
    <w:p w14:paraId="533C5266" w14:textId="77777777" w:rsidR="00A60E8D" w:rsidRDefault="00A60E8D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D5B08" w:rsidRPr="00C63C2D" w14:paraId="5841E251" w14:textId="77777777" w:rsidTr="00920DBE">
        <w:tc>
          <w:tcPr>
            <w:tcW w:w="4536" w:type="dxa"/>
            <w:shd w:val="clear" w:color="auto" w:fill="auto"/>
          </w:tcPr>
          <w:p w14:paraId="4C31F091" w14:textId="77777777" w:rsidR="001D5B08" w:rsidRPr="00505FEC" w:rsidRDefault="001D5B08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 DODAVATELE</w:t>
            </w:r>
          </w:p>
        </w:tc>
        <w:tc>
          <w:tcPr>
            <w:tcW w:w="4536" w:type="dxa"/>
            <w:shd w:val="clear" w:color="auto" w:fill="auto"/>
          </w:tcPr>
          <w:p w14:paraId="32E6B887" w14:textId="77777777" w:rsidR="001D5B08" w:rsidRPr="00C63C2D" w:rsidRDefault="001D5B08" w:rsidP="00920DBE">
            <w:pPr>
              <w:pStyle w:val="Zkladntext0"/>
              <w:spacing w:after="200"/>
              <w:rPr>
                <w:rFonts w:ascii="Calibri" w:hAnsi="Calibri" w:cs="Calibri"/>
                <w:b/>
              </w:rPr>
            </w:pPr>
          </w:p>
        </w:tc>
      </w:tr>
      <w:tr w:rsidR="001D5B08" w:rsidRPr="00C63C2D" w14:paraId="541B8FFE" w14:textId="77777777" w:rsidTr="00920DBE">
        <w:tc>
          <w:tcPr>
            <w:tcW w:w="4536" w:type="dxa"/>
            <w:shd w:val="clear" w:color="auto" w:fill="auto"/>
          </w:tcPr>
          <w:p w14:paraId="72941E01" w14:textId="77777777" w:rsidR="001D5B08" w:rsidRPr="00C63C2D" w:rsidRDefault="001D5B08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  <w:p w14:paraId="375011BD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15C53F6D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4B1F022D" w14:textId="77777777" w:rsidR="001D5B08" w:rsidRPr="00C63C2D" w:rsidRDefault="001D5B08" w:rsidP="00920DBE">
            <w:pPr>
              <w:pStyle w:val="Zkladntext0"/>
              <w:spacing w:after="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______________________________</w:t>
            </w:r>
            <w:r w:rsidRPr="00C63C2D">
              <w:rPr>
                <w:rFonts w:ascii="Calibri" w:hAnsi="Calibri" w:cs="Calibri"/>
              </w:rPr>
              <w:t>_</w:t>
            </w:r>
          </w:p>
        </w:tc>
        <w:tc>
          <w:tcPr>
            <w:tcW w:w="4536" w:type="dxa"/>
            <w:shd w:val="clear" w:color="auto" w:fill="auto"/>
          </w:tcPr>
          <w:p w14:paraId="7FA3606B" w14:textId="77777777" w:rsidR="001D5B08" w:rsidRDefault="001D5B08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  <w:p w14:paraId="39B6F48A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3AD01BCA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5CC6DD10" w14:textId="77777777" w:rsidR="001D5B08" w:rsidRPr="00C63C2D" w:rsidRDefault="001D5B08" w:rsidP="00920DBE">
            <w:pPr>
              <w:pStyle w:val="Zkladntext0"/>
              <w:spacing w:after="0"/>
              <w:rPr>
                <w:rFonts w:ascii="Calibri" w:hAnsi="Calibri" w:cs="Calibri"/>
              </w:rPr>
            </w:pPr>
          </w:p>
        </w:tc>
      </w:tr>
      <w:tr w:rsidR="001D5B08" w:rsidRPr="00C63C2D" w14:paraId="365512BC" w14:textId="77777777" w:rsidTr="00920DBE">
        <w:trPr>
          <w:trHeight w:val="451"/>
        </w:trPr>
        <w:tc>
          <w:tcPr>
            <w:tcW w:w="4536" w:type="dxa"/>
            <w:shd w:val="clear" w:color="auto" w:fill="auto"/>
            <w:vAlign w:val="bottom"/>
          </w:tcPr>
          <w:p w14:paraId="406FF3AB" w14:textId="77777777" w:rsidR="001D5B08" w:rsidRPr="00D528E7" w:rsidRDefault="004E4B94" w:rsidP="00920DBE">
            <w:pPr>
              <w:spacing w:after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hAnsi="Calibri"/>
                <w:b/>
                <w:shd w:val="clear" w:color="auto" w:fill="FFFFFF"/>
              </w:rPr>
              <w:t>Jan Nosek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21E3AC48" w14:textId="77777777" w:rsidR="001D5B08" w:rsidRPr="00D528E7" w:rsidRDefault="001D5B08" w:rsidP="00920DBE">
            <w:pPr>
              <w:spacing w:after="0"/>
              <w:rPr>
                <w:rFonts w:ascii="Calibri" w:eastAsia="Calibri" w:hAnsi="Calibri" w:cs="Arial"/>
                <w:b/>
              </w:rPr>
            </w:pPr>
          </w:p>
        </w:tc>
      </w:tr>
      <w:tr w:rsidR="001D5B08" w:rsidRPr="00C63C2D" w14:paraId="723F9FB0" w14:textId="77777777" w:rsidTr="00920DBE">
        <w:trPr>
          <w:trHeight w:val="569"/>
        </w:trPr>
        <w:tc>
          <w:tcPr>
            <w:tcW w:w="4536" w:type="dxa"/>
            <w:shd w:val="clear" w:color="auto" w:fill="auto"/>
          </w:tcPr>
          <w:p w14:paraId="78BC8232" w14:textId="77777777" w:rsidR="001D5B08" w:rsidRPr="00C63C2D" w:rsidRDefault="001D5B08" w:rsidP="00920DBE">
            <w:pPr>
              <w:rPr>
                <w:rFonts w:ascii="Calibri" w:eastAsia="Calibri" w:hAnsi="Calibri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72DBB870" w14:textId="77777777" w:rsidR="001D5B08" w:rsidRPr="00C63C2D" w:rsidRDefault="001D5B08" w:rsidP="00920DBE">
            <w:pPr>
              <w:rPr>
                <w:rFonts w:ascii="Calibri" w:eastAsia="Calibri" w:hAnsi="Calibri" w:cs="Arial"/>
              </w:rPr>
            </w:pPr>
          </w:p>
        </w:tc>
      </w:tr>
      <w:tr w:rsidR="001D5B08" w:rsidRPr="00C63C2D" w14:paraId="7607A906" w14:textId="77777777" w:rsidTr="00920DBE">
        <w:trPr>
          <w:trHeight w:val="898"/>
        </w:trPr>
        <w:tc>
          <w:tcPr>
            <w:tcW w:w="4536" w:type="dxa"/>
            <w:shd w:val="clear" w:color="auto" w:fill="auto"/>
          </w:tcPr>
          <w:p w14:paraId="0DDE1EA6" w14:textId="77777777" w:rsidR="001D5B08" w:rsidRDefault="001D5B08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  <w:p w14:paraId="1D4A7596" w14:textId="77777777" w:rsidR="001D5B08" w:rsidRPr="00C63C2D" w:rsidRDefault="001D5B08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 OBJEDNATELE</w:t>
            </w:r>
          </w:p>
        </w:tc>
        <w:tc>
          <w:tcPr>
            <w:tcW w:w="4536" w:type="dxa"/>
            <w:shd w:val="clear" w:color="auto" w:fill="auto"/>
          </w:tcPr>
          <w:p w14:paraId="4C8DC692" w14:textId="77777777" w:rsidR="001D5B08" w:rsidRPr="00C63C2D" w:rsidRDefault="001D5B08" w:rsidP="00920DBE">
            <w:pPr>
              <w:pStyle w:val="Zkladntext0"/>
              <w:spacing w:after="200"/>
              <w:rPr>
                <w:rFonts w:ascii="Calibri" w:hAnsi="Calibri" w:cs="Calibri"/>
              </w:rPr>
            </w:pPr>
          </w:p>
        </w:tc>
      </w:tr>
      <w:tr w:rsidR="001D5B08" w:rsidRPr="00C63C2D" w14:paraId="7623C53D" w14:textId="77777777" w:rsidTr="00920DBE">
        <w:tc>
          <w:tcPr>
            <w:tcW w:w="4536" w:type="dxa"/>
            <w:shd w:val="clear" w:color="auto" w:fill="auto"/>
          </w:tcPr>
          <w:p w14:paraId="1EEC5127" w14:textId="77777777" w:rsidR="001D5B08" w:rsidRDefault="001D5B08" w:rsidP="00920DBE">
            <w:pPr>
              <w:pStyle w:val="Zkladntext0"/>
              <w:rPr>
                <w:rFonts w:ascii="Calibri" w:hAnsi="Calibri"/>
                <w:b/>
                <w:shd w:val="clear" w:color="auto" w:fill="FFFFFF"/>
              </w:rPr>
            </w:pPr>
          </w:p>
          <w:p w14:paraId="6AF21650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644EF066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43696447" w14:textId="77777777" w:rsidR="001D5B08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  <w:p w14:paraId="3D38CEDC" w14:textId="77777777" w:rsidR="001D5B08" w:rsidRPr="00C63C2D" w:rsidRDefault="001D5B08" w:rsidP="00920DBE">
            <w:pPr>
              <w:pStyle w:val="Zkladntext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_______________________________</w:t>
            </w:r>
          </w:p>
        </w:tc>
        <w:tc>
          <w:tcPr>
            <w:tcW w:w="4536" w:type="dxa"/>
            <w:shd w:val="clear" w:color="auto" w:fill="auto"/>
          </w:tcPr>
          <w:p w14:paraId="4764AA4F" w14:textId="77777777" w:rsidR="001D5B08" w:rsidRDefault="001D5B08" w:rsidP="001D5B08">
            <w:pPr>
              <w:pStyle w:val="Zkladntext0"/>
              <w:rPr>
                <w:rFonts w:ascii="Calibri" w:hAnsi="Calibri"/>
                <w:b/>
                <w:shd w:val="clear" w:color="auto" w:fill="FFFFFF"/>
              </w:rPr>
            </w:pPr>
          </w:p>
          <w:p w14:paraId="7BE6711C" w14:textId="77777777" w:rsidR="001D5B08" w:rsidRDefault="001D5B08" w:rsidP="001D5B08">
            <w:pPr>
              <w:pStyle w:val="Zkladntext0"/>
              <w:rPr>
                <w:rFonts w:ascii="Calibri" w:hAnsi="Calibri" w:cs="Calibri"/>
              </w:rPr>
            </w:pPr>
          </w:p>
          <w:p w14:paraId="528E4C43" w14:textId="77777777" w:rsidR="001D5B08" w:rsidRDefault="001D5B08" w:rsidP="001D5B08">
            <w:pPr>
              <w:pStyle w:val="Zkladntext0"/>
              <w:rPr>
                <w:rFonts w:ascii="Calibri" w:hAnsi="Calibri" w:cs="Calibri"/>
              </w:rPr>
            </w:pPr>
          </w:p>
          <w:p w14:paraId="38108161" w14:textId="77777777" w:rsidR="001D5B08" w:rsidRDefault="001D5B08" w:rsidP="001D5B08">
            <w:pPr>
              <w:pStyle w:val="Zkladntext0"/>
              <w:rPr>
                <w:rFonts w:ascii="Calibri" w:hAnsi="Calibri" w:cs="Calibri"/>
              </w:rPr>
            </w:pPr>
          </w:p>
          <w:p w14:paraId="6C403450" w14:textId="77777777" w:rsidR="001D5B08" w:rsidRPr="00C63C2D" w:rsidRDefault="001D5B08" w:rsidP="001D5B08">
            <w:pPr>
              <w:pStyle w:val="Zkladntext0"/>
              <w:spacing w:after="200"/>
              <w:rPr>
                <w:rFonts w:ascii="Calibri" w:hAnsi="Calibri" w:cs="Calibri"/>
              </w:rPr>
            </w:pPr>
            <w:r w:rsidRPr="00C63C2D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_______________________________</w:t>
            </w:r>
          </w:p>
        </w:tc>
      </w:tr>
      <w:tr w:rsidR="001D5B08" w:rsidRPr="00C63C2D" w14:paraId="7059A94D" w14:textId="77777777" w:rsidTr="00920DBE">
        <w:trPr>
          <w:trHeight w:val="164"/>
        </w:trPr>
        <w:tc>
          <w:tcPr>
            <w:tcW w:w="4536" w:type="dxa"/>
            <w:shd w:val="clear" w:color="auto" w:fill="auto"/>
          </w:tcPr>
          <w:p w14:paraId="5552AFD1" w14:textId="77777777" w:rsidR="001D5B08" w:rsidRPr="00D528E7" w:rsidRDefault="001D5B08" w:rsidP="00920DBE">
            <w:pPr>
              <w:pStyle w:val="Zkladntext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JMÉNO: </w:t>
            </w:r>
          </w:p>
          <w:p w14:paraId="602FCC1A" w14:textId="77777777" w:rsidR="001D5B08" w:rsidRPr="00C63C2D" w:rsidRDefault="001D5B08" w:rsidP="00920DBE">
            <w:pPr>
              <w:pStyle w:val="Zkladntext0"/>
              <w:rPr>
                <w:rFonts w:ascii="Calibri" w:hAnsi="Calibri" w:cs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24B5DFDB" w14:textId="77777777" w:rsidR="001D5B08" w:rsidRPr="001D5B08" w:rsidRDefault="001D5B08" w:rsidP="00920DBE">
            <w:pPr>
              <w:pStyle w:val="Zkladntext0"/>
              <w:rPr>
                <w:rFonts w:ascii="Calibri" w:hAnsi="Calibri" w:cs="Calibri"/>
                <w:b/>
              </w:rPr>
            </w:pPr>
            <w:r w:rsidRPr="001D5B08">
              <w:rPr>
                <w:rFonts w:ascii="Calibri" w:hAnsi="Calibri" w:cs="Calibri"/>
                <w:b/>
              </w:rPr>
              <w:t>CESTMISTROVSTVÍ</w:t>
            </w:r>
          </w:p>
        </w:tc>
      </w:tr>
    </w:tbl>
    <w:p w14:paraId="3AC0D985" w14:textId="77777777" w:rsidR="001D5B08" w:rsidRDefault="001D5B08" w:rsidP="00D742F6">
      <w:pPr>
        <w:pStyle w:val="Default"/>
        <w:spacing w:after="240"/>
        <w:jc w:val="both"/>
        <w:rPr>
          <w:rFonts w:asciiTheme="minorHAnsi" w:hAnsiTheme="minorHAnsi"/>
          <w:color w:val="auto"/>
          <w:sz w:val="22"/>
          <w:szCs w:val="22"/>
        </w:rPr>
      </w:pPr>
    </w:p>
    <w:sectPr w:rsidR="001D5B08" w:rsidSect="00505F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BF96" w14:textId="77777777" w:rsidR="0037155F" w:rsidRDefault="0037155F" w:rsidP="00A75867">
      <w:pPr>
        <w:spacing w:after="0" w:line="240" w:lineRule="auto"/>
      </w:pPr>
      <w:r>
        <w:separator/>
      </w:r>
    </w:p>
  </w:endnote>
  <w:endnote w:type="continuationSeparator" w:id="0">
    <w:p w14:paraId="5D390681" w14:textId="77777777" w:rsidR="0037155F" w:rsidRDefault="0037155F" w:rsidP="00A7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04753"/>
      <w:docPartObj>
        <w:docPartGallery w:val="Page Numbers (Bottom of Page)"/>
        <w:docPartUnique/>
      </w:docPartObj>
    </w:sdtPr>
    <w:sdtEndPr/>
    <w:sdtContent>
      <w:p w14:paraId="52E91C0D" w14:textId="77777777" w:rsidR="00A75867" w:rsidRDefault="00505FD8">
        <w:pPr>
          <w:pStyle w:val="Zpat"/>
          <w:jc w:val="center"/>
        </w:pPr>
        <w:r>
          <w:fldChar w:fldCharType="begin"/>
        </w:r>
        <w:r w:rsidR="00A75867">
          <w:instrText>PAGE   \* MERGEFORMAT</w:instrText>
        </w:r>
        <w:r>
          <w:fldChar w:fldCharType="separate"/>
        </w:r>
        <w:r w:rsidR="00020DBE">
          <w:rPr>
            <w:noProof/>
          </w:rPr>
          <w:t>3</w:t>
        </w:r>
        <w:r>
          <w:fldChar w:fldCharType="end"/>
        </w:r>
      </w:p>
    </w:sdtContent>
  </w:sdt>
  <w:p w14:paraId="53E610D6" w14:textId="77777777" w:rsidR="00A75867" w:rsidRDefault="00A7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62C3" w14:textId="77777777" w:rsidR="0037155F" w:rsidRDefault="0037155F" w:rsidP="00A75867">
      <w:pPr>
        <w:spacing w:after="0" w:line="240" w:lineRule="auto"/>
      </w:pPr>
      <w:r>
        <w:separator/>
      </w:r>
    </w:p>
  </w:footnote>
  <w:footnote w:type="continuationSeparator" w:id="0">
    <w:p w14:paraId="309726C7" w14:textId="77777777" w:rsidR="0037155F" w:rsidRDefault="0037155F" w:rsidP="00A75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C59"/>
    <w:multiLevelType w:val="hybridMultilevel"/>
    <w:tmpl w:val="AFD4023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33B99"/>
    <w:multiLevelType w:val="hybridMultilevel"/>
    <w:tmpl w:val="32820B84"/>
    <w:lvl w:ilvl="0" w:tplc="1734A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091"/>
    <w:multiLevelType w:val="hybridMultilevel"/>
    <w:tmpl w:val="467097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3248D"/>
    <w:multiLevelType w:val="hybridMultilevel"/>
    <w:tmpl w:val="D994B8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E6CE8"/>
    <w:multiLevelType w:val="multilevel"/>
    <w:tmpl w:val="0D328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C2982"/>
    <w:multiLevelType w:val="hybridMultilevel"/>
    <w:tmpl w:val="6548EE86"/>
    <w:lvl w:ilvl="0" w:tplc="FEE2C7A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2BE2579"/>
    <w:multiLevelType w:val="hybridMultilevel"/>
    <w:tmpl w:val="78283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171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F6169"/>
    <w:multiLevelType w:val="hybridMultilevel"/>
    <w:tmpl w:val="32820B84"/>
    <w:lvl w:ilvl="0" w:tplc="1734A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3577C"/>
    <w:multiLevelType w:val="hybridMultilevel"/>
    <w:tmpl w:val="1D1C3776"/>
    <w:lvl w:ilvl="0" w:tplc="195EA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1433F"/>
    <w:multiLevelType w:val="hybridMultilevel"/>
    <w:tmpl w:val="1B18B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81C6A"/>
    <w:multiLevelType w:val="hybridMultilevel"/>
    <w:tmpl w:val="7458D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338"/>
    <w:multiLevelType w:val="hybridMultilevel"/>
    <w:tmpl w:val="FF146694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53720"/>
    <w:multiLevelType w:val="hybridMultilevel"/>
    <w:tmpl w:val="28DE31F2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CBE42D7"/>
    <w:multiLevelType w:val="hybridMultilevel"/>
    <w:tmpl w:val="EE6A0658"/>
    <w:lvl w:ilvl="0" w:tplc="C08A2192">
      <w:start w:val="1"/>
      <w:numFmt w:val="decimal"/>
      <w:lvlText w:val="%1."/>
      <w:lvlJc w:val="left"/>
      <w:pPr>
        <w:ind w:left="462" w:hanging="363"/>
        <w:jc w:val="left"/>
      </w:pPr>
      <w:rPr>
        <w:rFonts w:hint="default"/>
        <w:spacing w:val="0"/>
        <w:w w:val="90"/>
      </w:rPr>
    </w:lvl>
    <w:lvl w:ilvl="1" w:tplc="5B542EBC">
      <w:numFmt w:val="bullet"/>
      <w:lvlText w:val="•"/>
      <w:lvlJc w:val="left"/>
      <w:pPr>
        <w:ind w:left="1176" w:hanging="346"/>
      </w:pPr>
      <w:rPr>
        <w:rFonts w:hint="default"/>
        <w:w w:val="79"/>
        <w:position w:val="2"/>
      </w:rPr>
    </w:lvl>
    <w:lvl w:ilvl="2" w:tplc="3326C6E2">
      <w:numFmt w:val="bullet"/>
      <w:lvlText w:val="•"/>
      <w:lvlJc w:val="left"/>
      <w:pPr>
        <w:ind w:left="2078" w:hanging="346"/>
      </w:pPr>
      <w:rPr>
        <w:rFonts w:hint="default"/>
      </w:rPr>
    </w:lvl>
    <w:lvl w:ilvl="3" w:tplc="717E9246">
      <w:numFmt w:val="bullet"/>
      <w:lvlText w:val="•"/>
      <w:lvlJc w:val="left"/>
      <w:pPr>
        <w:ind w:left="2976" w:hanging="346"/>
      </w:pPr>
      <w:rPr>
        <w:rFonts w:hint="default"/>
      </w:rPr>
    </w:lvl>
    <w:lvl w:ilvl="4" w:tplc="F508F066">
      <w:numFmt w:val="bullet"/>
      <w:lvlText w:val="•"/>
      <w:lvlJc w:val="left"/>
      <w:pPr>
        <w:ind w:left="3874" w:hanging="346"/>
      </w:pPr>
      <w:rPr>
        <w:rFonts w:hint="default"/>
      </w:rPr>
    </w:lvl>
    <w:lvl w:ilvl="5" w:tplc="0E96D1B6">
      <w:numFmt w:val="bullet"/>
      <w:lvlText w:val="•"/>
      <w:lvlJc w:val="left"/>
      <w:pPr>
        <w:ind w:left="4772" w:hanging="346"/>
      </w:pPr>
      <w:rPr>
        <w:rFonts w:hint="default"/>
      </w:rPr>
    </w:lvl>
    <w:lvl w:ilvl="6" w:tplc="BC1613B4">
      <w:numFmt w:val="bullet"/>
      <w:lvlText w:val="•"/>
      <w:lvlJc w:val="left"/>
      <w:pPr>
        <w:ind w:left="5671" w:hanging="346"/>
      </w:pPr>
      <w:rPr>
        <w:rFonts w:hint="default"/>
      </w:rPr>
    </w:lvl>
    <w:lvl w:ilvl="7" w:tplc="2CB69E2C">
      <w:numFmt w:val="bullet"/>
      <w:lvlText w:val="•"/>
      <w:lvlJc w:val="left"/>
      <w:pPr>
        <w:ind w:left="6569" w:hanging="346"/>
      </w:pPr>
      <w:rPr>
        <w:rFonts w:hint="default"/>
      </w:rPr>
    </w:lvl>
    <w:lvl w:ilvl="8" w:tplc="66347690">
      <w:numFmt w:val="bullet"/>
      <w:lvlText w:val="•"/>
      <w:lvlJc w:val="left"/>
      <w:pPr>
        <w:ind w:left="7467" w:hanging="346"/>
      </w:pPr>
      <w:rPr>
        <w:rFonts w:hint="default"/>
      </w:rPr>
    </w:lvl>
  </w:abstractNum>
  <w:abstractNum w:abstractNumId="15" w15:restartNumberingAfterBreak="0">
    <w:nsid w:val="2E065EB2"/>
    <w:multiLevelType w:val="hybridMultilevel"/>
    <w:tmpl w:val="4FCEE186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27C3"/>
    <w:multiLevelType w:val="hybridMultilevel"/>
    <w:tmpl w:val="3C388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0168D"/>
    <w:multiLevelType w:val="hybridMultilevel"/>
    <w:tmpl w:val="647AF108"/>
    <w:lvl w:ilvl="0" w:tplc="A7EA57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33283981"/>
    <w:multiLevelType w:val="hybridMultilevel"/>
    <w:tmpl w:val="CEB8F48A"/>
    <w:lvl w:ilvl="0" w:tplc="4C2A7B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5BF1021"/>
    <w:multiLevelType w:val="hybridMultilevel"/>
    <w:tmpl w:val="5FD26812"/>
    <w:lvl w:ilvl="0" w:tplc="54D03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E32B6"/>
    <w:multiLevelType w:val="hybridMultilevel"/>
    <w:tmpl w:val="C9266F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57EE4"/>
    <w:multiLevelType w:val="hybridMultilevel"/>
    <w:tmpl w:val="962ED02A"/>
    <w:lvl w:ilvl="0" w:tplc="195EA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533E6"/>
    <w:multiLevelType w:val="hybridMultilevel"/>
    <w:tmpl w:val="572A3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D7BE0"/>
    <w:multiLevelType w:val="hybridMultilevel"/>
    <w:tmpl w:val="05DC23EC"/>
    <w:lvl w:ilvl="0" w:tplc="07548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0374E"/>
    <w:multiLevelType w:val="hybridMultilevel"/>
    <w:tmpl w:val="734EE73E"/>
    <w:lvl w:ilvl="0" w:tplc="29309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CB3A286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31264"/>
    <w:multiLevelType w:val="hybridMultilevel"/>
    <w:tmpl w:val="D8C82746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3308D"/>
    <w:multiLevelType w:val="hybridMultilevel"/>
    <w:tmpl w:val="88602B9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B24C0E"/>
    <w:multiLevelType w:val="hybridMultilevel"/>
    <w:tmpl w:val="0A940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D06DE"/>
    <w:multiLevelType w:val="hybridMultilevel"/>
    <w:tmpl w:val="7F6A6542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95132"/>
    <w:multiLevelType w:val="hybridMultilevel"/>
    <w:tmpl w:val="5AF624C0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56509"/>
    <w:multiLevelType w:val="hybridMultilevel"/>
    <w:tmpl w:val="5CD0EC44"/>
    <w:lvl w:ilvl="0" w:tplc="4C2A7B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CDE0AEA"/>
    <w:multiLevelType w:val="hybridMultilevel"/>
    <w:tmpl w:val="C7467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217CB"/>
    <w:multiLevelType w:val="hybridMultilevel"/>
    <w:tmpl w:val="DF6253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2C125D"/>
    <w:multiLevelType w:val="hybridMultilevel"/>
    <w:tmpl w:val="D1B6C936"/>
    <w:lvl w:ilvl="0" w:tplc="4C2A7B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2E12673"/>
    <w:multiLevelType w:val="hybridMultilevel"/>
    <w:tmpl w:val="2C32EEA6"/>
    <w:lvl w:ilvl="0" w:tplc="4C2A7B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66BF6B57"/>
    <w:multiLevelType w:val="hybridMultilevel"/>
    <w:tmpl w:val="7D7C8F28"/>
    <w:lvl w:ilvl="0" w:tplc="63EE086E">
      <w:start w:val="1"/>
      <w:numFmt w:val="lowerLetter"/>
      <w:lvlText w:val="%1)"/>
      <w:lvlJc w:val="left"/>
      <w:pPr>
        <w:ind w:left="1197" w:hanging="357"/>
        <w:jc w:val="left"/>
      </w:pPr>
      <w:rPr>
        <w:rFonts w:hint="default"/>
        <w:spacing w:val="-1"/>
        <w:w w:val="93"/>
      </w:rPr>
    </w:lvl>
    <w:lvl w:ilvl="1" w:tplc="B942A06C">
      <w:numFmt w:val="bullet"/>
      <w:lvlText w:val="•"/>
      <w:lvlJc w:val="left"/>
      <w:pPr>
        <w:ind w:left="2007" w:hanging="357"/>
      </w:pPr>
      <w:rPr>
        <w:rFonts w:hint="default"/>
      </w:rPr>
    </w:lvl>
    <w:lvl w:ilvl="2" w:tplc="BF8859AA">
      <w:numFmt w:val="bullet"/>
      <w:lvlText w:val="•"/>
      <w:lvlJc w:val="left"/>
      <w:pPr>
        <w:ind w:left="2815" w:hanging="357"/>
      </w:pPr>
      <w:rPr>
        <w:rFonts w:hint="default"/>
      </w:rPr>
    </w:lvl>
    <w:lvl w:ilvl="3" w:tplc="5DB4315C">
      <w:numFmt w:val="bullet"/>
      <w:lvlText w:val="•"/>
      <w:lvlJc w:val="left"/>
      <w:pPr>
        <w:ind w:left="3623" w:hanging="357"/>
      </w:pPr>
      <w:rPr>
        <w:rFonts w:hint="default"/>
      </w:rPr>
    </w:lvl>
    <w:lvl w:ilvl="4" w:tplc="0172C762">
      <w:numFmt w:val="bullet"/>
      <w:lvlText w:val="•"/>
      <w:lvlJc w:val="left"/>
      <w:pPr>
        <w:ind w:left="4431" w:hanging="357"/>
      </w:pPr>
      <w:rPr>
        <w:rFonts w:hint="default"/>
      </w:rPr>
    </w:lvl>
    <w:lvl w:ilvl="5" w:tplc="8902B882">
      <w:numFmt w:val="bullet"/>
      <w:lvlText w:val="•"/>
      <w:lvlJc w:val="left"/>
      <w:pPr>
        <w:ind w:left="5239" w:hanging="357"/>
      </w:pPr>
      <w:rPr>
        <w:rFonts w:hint="default"/>
      </w:rPr>
    </w:lvl>
    <w:lvl w:ilvl="6" w:tplc="DB9EEDB8">
      <w:numFmt w:val="bullet"/>
      <w:lvlText w:val="•"/>
      <w:lvlJc w:val="left"/>
      <w:pPr>
        <w:ind w:left="6047" w:hanging="357"/>
      </w:pPr>
      <w:rPr>
        <w:rFonts w:hint="default"/>
      </w:rPr>
    </w:lvl>
    <w:lvl w:ilvl="7" w:tplc="29782872">
      <w:numFmt w:val="bullet"/>
      <w:lvlText w:val="•"/>
      <w:lvlJc w:val="left"/>
      <w:pPr>
        <w:ind w:left="6854" w:hanging="357"/>
      </w:pPr>
      <w:rPr>
        <w:rFonts w:hint="default"/>
      </w:rPr>
    </w:lvl>
    <w:lvl w:ilvl="8" w:tplc="E4E608B4">
      <w:numFmt w:val="bullet"/>
      <w:lvlText w:val="•"/>
      <w:lvlJc w:val="left"/>
      <w:pPr>
        <w:ind w:left="7662" w:hanging="357"/>
      </w:pPr>
      <w:rPr>
        <w:rFonts w:hint="default"/>
      </w:rPr>
    </w:lvl>
  </w:abstractNum>
  <w:abstractNum w:abstractNumId="36" w15:restartNumberingAfterBreak="0">
    <w:nsid w:val="67F2734F"/>
    <w:multiLevelType w:val="hybridMultilevel"/>
    <w:tmpl w:val="9D7E5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13D72"/>
    <w:multiLevelType w:val="hybridMultilevel"/>
    <w:tmpl w:val="2A2AF584"/>
    <w:lvl w:ilvl="0" w:tplc="4C2A7B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E143B95"/>
    <w:multiLevelType w:val="hybridMultilevel"/>
    <w:tmpl w:val="0CEC21A6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413E"/>
    <w:multiLevelType w:val="hybridMultilevel"/>
    <w:tmpl w:val="6BF86D2A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016A5"/>
    <w:multiLevelType w:val="hybridMultilevel"/>
    <w:tmpl w:val="2B92EFE4"/>
    <w:lvl w:ilvl="0" w:tplc="A7EA57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737F2A5B"/>
    <w:multiLevelType w:val="hybridMultilevel"/>
    <w:tmpl w:val="E362ED30"/>
    <w:lvl w:ilvl="0" w:tplc="F536B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3144B"/>
    <w:multiLevelType w:val="hybridMultilevel"/>
    <w:tmpl w:val="67324694"/>
    <w:lvl w:ilvl="0" w:tplc="4C2A7B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 w15:restartNumberingAfterBreak="0">
    <w:nsid w:val="7BA3681A"/>
    <w:multiLevelType w:val="hybridMultilevel"/>
    <w:tmpl w:val="F6B66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307F6"/>
    <w:multiLevelType w:val="hybridMultilevel"/>
    <w:tmpl w:val="DA9ACDBC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806A3"/>
    <w:multiLevelType w:val="hybridMultilevel"/>
    <w:tmpl w:val="38EC3D0A"/>
    <w:lvl w:ilvl="0" w:tplc="34A06A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43"/>
  </w:num>
  <w:num w:numId="5">
    <w:abstractNumId w:val="36"/>
  </w:num>
  <w:num w:numId="6">
    <w:abstractNumId w:val="40"/>
  </w:num>
  <w:num w:numId="7">
    <w:abstractNumId w:val="17"/>
  </w:num>
  <w:num w:numId="8">
    <w:abstractNumId w:val="12"/>
  </w:num>
  <w:num w:numId="9">
    <w:abstractNumId w:val="1"/>
  </w:num>
  <w:num w:numId="10">
    <w:abstractNumId w:val="8"/>
  </w:num>
  <w:num w:numId="11">
    <w:abstractNumId w:val="26"/>
  </w:num>
  <w:num w:numId="12">
    <w:abstractNumId w:val="27"/>
  </w:num>
  <w:num w:numId="13">
    <w:abstractNumId w:val="10"/>
  </w:num>
  <w:num w:numId="14">
    <w:abstractNumId w:val="16"/>
  </w:num>
  <w:num w:numId="15">
    <w:abstractNumId w:val="19"/>
  </w:num>
  <w:num w:numId="16">
    <w:abstractNumId w:val="3"/>
  </w:num>
  <w:num w:numId="17">
    <w:abstractNumId w:val="6"/>
  </w:num>
  <w:num w:numId="18">
    <w:abstractNumId w:val="20"/>
  </w:num>
  <w:num w:numId="19">
    <w:abstractNumId w:val="5"/>
  </w:num>
  <w:num w:numId="20">
    <w:abstractNumId w:val="18"/>
  </w:num>
  <w:num w:numId="21">
    <w:abstractNumId w:val="44"/>
  </w:num>
  <w:num w:numId="22">
    <w:abstractNumId w:val="41"/>
  </w:num>
  <w:num w:numId="23">
    <w:abstractNumId w:val="30"/>
  </w:num>
  <w:num w:numId="24">
    <w:abstractNumId w:val="21"/>
  </w:num>
  <w:num w:numId="25">
    <w:abstractNumId w:val="38"/>
  </w:num>
  <w:num w:numId="26">
    <w:abstractNumId w:val="22"/>
  </w:num>
  <w:num w:numId="27">
    <w:abstractNumId w:val="42"/>
  </w:num>
  <w:num w:numId="28">
    <w:abstractNumId w:val="39"/>
  </w:num>
  <w:num w:numId="29">
    <w:abstractNumId w:val="34"/>
  </w:num>
  <w:num w:numId="30">
    <w:abstractNumId w:val="25"/>
  </w:num>
  <w:num w:numId="31">
    <w:abstractNumId w:val="37"/>
  </w:num>
  <w:num w:numId="32">
    <w:abstractNumId w:val="13"/>
  </w:num>
  <w:num w:numId="33">
    <w:abstractNumId w:val="0"/>
  </w:num>
  <w:num w:numId="34">
    <w:abstractNumId w:val="28"/>
  </w:num>
  <w:num w:numId="35">
    <w:abstractNumId w:val="15"/>
  </w:num>
  <w:num w:numId="36">
    <w:abstractNumId w:val="33"/>
  </w:num>
  <w:num w:numId="37">
    <w:abstractNumId w:val="45"/>
  </w:num>
  <w:num w:numId="38">
    <w:abstractNumId w:val="9"/>
  </w:num>
  <w:num w:numId="39">
    <w:abstractNumId w:val="24"/>
  </w:num>
  <w:num w:numId="40">
    <w:abstractNumId w:val="31"/>
  </w:num>
  <w:num w:numId="41">
    <w:abstractNumId w:val="32"/>
  </w:num>
  <w:num w:numId="42">
    <w:abstractNumId w:val="4"/>
  </w:num>
  <w:num w:numId="43">
    <w:abstractNumId w:val="7"/>
  </w:num>
  <w:num w:numId="44">
    <w:abstractNumId w:val="35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EA"/>
    <w:rsid w:val="00020DBE"/>
    <w:rsid w:val="00036BB0"/>
    <w:rsid w:val="000476A5"/>
    <w:rsid w:val="000824B0"/>
    <w:rsid w:val="000B54EB"/>
    <w:rsid w:val="000C0669"/>
    <w:rsid w:val="000D28D4"/>
    <w:rsid w:val="000F5B8B"/>
    <w:rsid w:val="00106C76"/>
    <w:rsid w:val="00120F98"/>
    <w:rsid w:val="00137B2F"/>
    <w:rsid w:val="00140C4D"/>
    <w:rsid w:val="00175F12"/>
    <w:rsid w:val="00187EA4"/>
    <w:rsid w:val="001A60DB"/>
    <w:rsid w:val="001B3470"/>
    <w:rsid w:val="001C08BD"/>
    <w:rsid w:val="001C35E1"/>
    <w:rsid w:val="001C644C"/>
    <w:rsid w:val="001D3EF7"/>
    <w:rsid w:val="001D5B08"/>
    <w:rsid w:val="001F6931"/>
    <w:rsid w:val="0020241E"/>
    <w:rsid w:val="00206B73"/>
    <w:rsid w:val="00211DD0"/>
    <w:rsid w:val="00214B9C"/>
    <w:rsid w:val="0023141F"/>
    <w:rsid w:val="002416CA"/>
    <w:rsid w:val="00245867"/>
    <w:rsid w:val="002519BA"/>
    <w:rsid w:val="002532D3"/>
    <w:rsid w:val="00265CF1"/>
    <w:rsid w:val="00297344"/>
    <w:rsid w:val="002A09E4"/>
    <w:rsid w:val="002C3BB1"/>
    <w:rsid w:val="002C7C63"/>
    <w:rsid w:val="00301732"/>
    <w:rsid w:val="0032415B"/>
    <w:rsid w:val="003243FC"/>
    <w:rsid w:val="00330117"/>
    <w:rsid w:val="00353089"/>
    <w:rsid w:val="0037155F"/>
    <w:rsid w:val="0038538A"/>
    <w:rsid w:val="00397B6C"/>
    <w:rsid w:val="003A5F9C"/>
    <w:rsid w:val="003A7C47"/>
    <w:rsid w:val="003B0EE2"/>
    <w:rsid w:val="003B5B2D"/>
    <w:rsid w:val="004002FD"/>
    <w:rsid w:val="00403CFA"/>
    <w:rsid w:val="0043197A"/>
    <w:rsid w:val="00442788"/>
    <w:rsid w:val="004448C5"/>
    <w:rsid w:val="00462B8F"/>
    <w:rsid w:val="004A23D1"/>
    <w:rsid w:val="004C19D1"/>
    <w:rsid w:val="004D513B"/>
    <w:rsid w:val="004E4B94"/>
    <w:rsid w:val="004F2A0E"/>
    <w:rsid w:val="00500DEA"/>
    <w:rsid w:val="00505FD8"/>
    <w:rsid w:val="00580617"/>
    <w:rsid w:val="005834CD"/>
    <w:rsid w:val="005A2B2E"/>
    <w:rsid w:val="005B17ED"/>
    <w:rsid w:val="005D5829"/>
    <w:rsid w:val="005E4DAD"/>
    <w:rsid w:val="00616755"/>
    <w:rsid w:val="00622F86"/>
    <w:rsid w:val="00630ABF"/>
    <w:rsid w:val="00643BED"/>
    <w:rsid w:val="00662142"/>
    <w:rsid w:val="00693308"/>
    <w:rsid w:val="0069754C"/>
    <w:rsid w:val="006B4B63"/>
    <w:rsid w:val="00704E99"/>
    <w:rsid w:val="00711AA5"/>
    <w:rsid w:val="00712A8F"/>
    <w:rsid w:val="00742D55"/>
    <w:rsid w:val="00751B0D"/>
    <w:rsid w:val="00764C7E"/>
    <w:rsid w:val="007763EE"/>
    <w:rsid w:val="00785626"/>
    <w:rsid w:val="00795935"/>
    <w:rsid w:val="007A3905"/>
    <w:rsid w:val="007A5149"/>
    <w:rsid w:val="007C3925"/>
    <w:rsid w:val="007F7324"/>
    <w:rsid w:val="00805182"/>
    <w:rsid w:val="00816996"/>
    <w:rsid w:val="008174DE"/>
    <w:rsid w:val="008432CB"/>
    <w:rsid w:val="00863A2A"/>
    <w:rsid w:val="0086572E"/>
    <w:rsid w:val="008B2276"/>
    <w:rsid w:val="008C28A2"/>
    <w:rsid w:val="008C501D"/>
    <w:rsid w:val="008E5598"/>
    <w:rsid w:val="008F508E"/>
    <w:rsid w:val="009366EA"/>
    <w:rsid w:val="009416CA"/>
    <w:rsid w:val="00952F30"/>
    <w:rsid w:val="00956C20"/>
    <w:rsid w:val="00970AEC"/>
    <w:rsid w:val="0098065B"/>
    <w:rsid w:val="0098413E"/>
    <w:rsid w:val="009A4EF8"/>
    <w:rsid w:val="009D4A2C"/>
    <w:rsid w:val="009E379C"/>
    <w:rsid w:val="00A467E0"/>
    <w:rsid w:val="00A57825"/>
    <w:rsid w:val="00A60E8D"/>
    <w:rsid w:val="00A75867"/>
    <w:rsid w:val="00A85B06"/>
    <w:rsid w:val="00AF71F7"/>
    <w:rsid w:val="00B34861"/>
    <w:rsid w:val="00B74195"/>
    <w:rsid w:val="00B86437"/>
    <w:rsid w:val="00B96358"/>
    <w:rsid w:val="00BA521B"/>
    <w:rsid w:val="00BB708D"/>
    <w:rsid w:val="00BF6E9B"/>
    <w:rsid w:val="00C04562"/>
    <w:rsid w:val="00C13D51"/>
    <w:rsid w:val="00C3017D"/>
    <w:rsid w:val="00C30D62"/>
    <w:rsid w:val="00C31298"/>
    <w:rsid w:val="00C42BA6"/>
    <w:rsid w:val="00C4656F"/>
    <w:rsid w:val="00C915B6"/>
    <w:rsid w:val="00C92E05"/>
    <w:rsid w:val="00C960CD"/>
    <w:rsid w:val="00CD678B"/>
    <w:rsid w:val="00CE6FF5"/>
    <w:rsid w:val="00D1184D"/>
    <w:rsid w:val="00D44C0C"/>
    <w:rsid w:val="00D527EA"/>
    <w:rsid w:val="00D528E7"/>
    <w:rsid w:val="00D742F6"/>
    <w:rsid w:val="00D84A85"/>
    <w:rsid w:val="00D94931"/>
    <w:rsid w:val="00DB1A40"/>
    <w:rsid w:val="00DF5574"/>
    <w:rsid w:val="00E22514"/>
    <w:rsid w:val="00E317A1"/>
    <w:rsid w:val="00E4096C"/>
    <w:rsid w:val="00E642BF"/>
    <w:rsid w:val="00E67089"/>
    <w:rsid w:val="00E858B2"/>
    <w:rsid w:val="00EC00B7"/>
    <w:rsid w:val="00EF1A75"/>
    <w:rsid w:val="00EF61FE"/>
    <w:rsid w:val="00F02ECB"/>
    <w:rsid w:val="00F33657"/>
    <w:rsid w:val="00F56641"/>
    <w:rsid w:val="00F84E44"/>
    <w:rsid w:val="00F91486"/>
    <w:rsid w:val="00FB10E2"/>
    <w:rsid w:val="00FB42B6"/>
    <w:rsid w:val="00FB644B"/>
    <w:rsid w:val="00FF288D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6BFD0"/>
  <w15:docId w15:val="{AF221275-AFF7-455C-B8A5-0C57F63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B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3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32C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867"/>
  </w:style>
  <w:style w:type="paragraph" w:styleId="Zpat">
    <w:name w:val="footer"/>
    <w:basedOn w:val="Normln"/>
    <w:link w:val="ZpatChar"/>
    <w:uiPriority w:val="99"/>
    <w:unhideWhenUsed/>
    <w:rsid w:val="00A7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867"/>
  </w:style>
  <w:style w:type="table" w:styleId="Mkatabulky">
    <w:name w:val="Table Grid"/>
    <w:basedOn w:val="Normlntabulka"/>
    <w:uiPriority w:val="59"/>
    <w:rsid w:val="00A7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1F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A2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3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3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3D1"/>
    <w:rPr>
      <w:b/>
      <w:bCs/>
      <w:sz w:val="20"/>
      <w:szCs w:val="20"/>
    </w:rPr>
  </w:style>
  <w:style w:type="paragraph" w:customStyle="1" w:styleId="Odsazenprvn">
    <w:name w:val="Odsazený prvn"/>
    <w:rsid w:val="00D742F6"/>
    <w:pPr>
      <w:spacing w:after="113" w:line="240" w:lineRule="auto"/>
      <w:ind w:firstLine="567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">
    <w:name w:val="Základní text_"/>
    <w:link w:val="Zkladntext3"/>
    <w:uiPriority w:val="99"/>
    <w:locked/>
    <w:rsid w:val="00D742F6"/>
    <w:rPr>
      <w:rFonts w:ascii="Arial" w:eastAsia="Times New Roman" w:hAnsi="Arial" w:cs="Arial"/>
      <w:shd w:val="clear" w:color="auto" w:fill="FFFFFF"/>
    </w:rPr>
  </w:style>
  <w:style w:type="paragraph" w:customStyle="1" w:styleId="Zkladntext3">
    <w:name w:val="Základní text3"/>
    <w:basedOn w:val="Normln"/>
    <w:link w:val="Zkladntext"/>
    <w:uiPriority w:val="99"/>
    <w:rsid w:val="00D742F6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</w:rPr>
  </w:style>
  <w:style w:type="paragraph" w:styleId="Odstavecseseznamem">
    <w:name w:val="List Paragraph"/>
    <w:basedOn w:val="Normln"/>
    <w:uiPriority w:val="34"/>
    <w:qFormat/>
    <w:rsid w:val="0043197A"/>
    <w:pPr>
      <w:widowControl w:val="0"/>
      <w:autoSpaceDE w:val="0"/>
      <w:autoSpaceDN w:val="0"/>
      <w:spacing w:after="0" w:line="240" w:lineRule="auto"/>
      <w:ind w:left="496" w:hanging="357"/>
      <w:jc w:val="both"/>
    </w:pPr>
    <w:rPr>
      <w:rFonts w:ascii="Calibri" w:eastAsia="Calibri" w:hAnsi="Calibri" w:cs="Calibri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397B6C"/>
    <w:rPr>
      <w:color w:val="800080" w:themeColor="followedHyperlink"/>
      <w:u w:val="single"/>
    </w:rPr>
  </w:style>
  <w:style w:type="paragraph" w:customStyle="1" w:styleId="Zkladntext31">
    <w:name w:val="Základní text 31"/>
    <w:basedOn w:val="Normln"/>
    <w:rsid w:val="00580617"/>
    <w:pPr>
      <w:tabs>
        <w:tab w:val="left" w:pos="-720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80617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80617"/>
    <w:rPr>
      <w:rFonts w:ascii="Times New Roman" w:eastAsia="Times New Roman" w:hAnsi="Times New Roman" w:cs="Times New Roman"/>
      <w:b/>
      <w:i/>
      <w:sz w:val="20"/>
      <w:szCs w:val="20"/>
      <w:u w:val="single"/>
      <w:lang w:eastAsia="cs-CZ"/>
    </w:rPr>
  </w:style>
  <w:style w:type="paragraph" w:customStyle="1" w:styleId="Nadpis">
    <w:name w:val="Nadpis"/>
    <w:basedOn w:val="Normln"/>
    <w:next w:val="Zkladntext0"/>
    <w:rsid w:val="00580617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580617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58061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F543EC1-E13F-4C35-AD42-E96563D2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3711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Nováková</dc:creator>
  <cp:lastModifiedBy>Veronika Sedláčková, Silnice LK a.s.</cp:lastModifiedBy>
  <cp:revision>3</cp:revision>
  <cp:lastPrinted>2021-12-22T06:24:00Z</cp:lastPrinted>
  <dcterms:created xsi:type="dcterms:W3CDTF">2021-12-22T06:38:00Z</dcterms:created>
  <dcterms:modified xsi:type="dcterms:W3CDTF">2021-12-22T06:39:00Z</dcterms:modified>
</cp:coreProperties>
</file>