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9064B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970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9064B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9064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9064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9064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9064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22. 12. 2021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9064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ESLAB, spol. s r.o.</w:t>
            </w:r>
          </w:p>
          <w:p w:rsidR="001F0477" w:rsidRPr="006F0BA2" w:rsidRDefault="0079064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Běluňská 2913</w:t>
            </w:r>
          </w:p>
          <w:p w:rsidR="001F0477" w:rsidRPr="006F0BA2" w:rsidRDefault="0079064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193 00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79064B">
              <w:rPr>
                <w:rFonts w:ascii="Tahoma" w:hAnsi="Tahoma" w:cs="Tahoma"/>
                <w:bCs/>
                <w:noProof/>
                <w:sz w:val="22"/>
                <w:szCs w:val="22"/>
              </w:rPr>
              <w:t>03598292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79064B">
              <w:rPr>
                <w:rFonts w:ascii="Tahoma" w:hAnsi="Tahoma" w:cs="Tahoma"/>
                <w:bCs/>
                <w:noProof/>
                <w:sz w:val="22"/>
                <w:szCs w:val="22"/>
              </w:rPr>
              <w:t>CZ03598292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9064B">
        <w:rPr>
          <w:rFonts w:ascii="Tahoma" w:hAnsi="Tahoma" w:cs="Tahoma"/>
          <w:noProof/>
          <w:sz w:val="28"/>
          <w:szCs w:val="28"/>
        </w:rPr>
        <w:t>170/21/7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79064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IG průzkum podloží pro: „Strakonice-rekonst.ul.Volyňská-kanal.“ a množství PAU</w:t>
            </w:r>
          </w:p>
        </w:tc>
        <w:tc>
          <w:tcPr>
            <w:tcW w:w="1440" w:type="dxa"/>
          </w:tcPr>
          <w:p w:rsidR="001F0477" w:rsidRPr="006F0BA2" w:rsidRDefault="0079064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79064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285 114,72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9064B">
        <w:rPr>
          <w:rFonts w:ascii="Tahoma" w:hAnsi="Tahoma" w:cs="Tahoma"/>
          <w:b/>
          <w:bCs/>
          <w:noProof/>
          <w:sz w:val="20"/>
          <w:szCs w:val="20"/>
        </w:rPr>
        <w:t>285 114,72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79064B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provedení inženýrsko-geologického průzkumu podloží pro stavbu: Strakonice - rekonstrukce ul. Volyňská - kanalizace" a pro určení množství PAU částic v asfalt komunikacích města Strakonice, které souvisí s touto stavbou - dle cenové nabídky z 10.12.2021. Uzavření objednávky bylo odsouhlaseno Radou města Strakonice dne 20.12.2021 pod č. usnesení 2482/2021. Předpokládaný termín realizace do 15.3.2021, v závislosti na klimatických podmínkách, finální zpráva do 15.4.2021. Cena bez DPH činí 235.632,00 Kč, tj. cena včetně DPH činí 285.114,72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79064B">
        <w:rPr>
          <w:rFonts w:ascii="Tahoma" w:hAnsi="Tahoma" w:cs="Tahoma"/>
          <w:noProof/>
          <w:sz w:val="20"/>
          <w:szCs w:val="20"/>
        </w:rPr>
        <w:t>15. 3. 2022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9064B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9064B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4B" w:rsidRDefault="0079064B">
      <w:r>
        <w:separator/>
      </w:r>
    </w:p>
  </w:endnote>
  <w:endnote w:type="continuationSeparator" w:id="0">
    <w:p w:rsidR="0079064B" w:rsidRDefault="0079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4B" w:rsidRDefault="0079064B">
      <w:r>
        <w:separator/>
      </w:r>
    </w:p>
  </w:footnote>
  <w:footnote w:type="continuationSeparator" w:id="0">
    <w:p w:rsidR="0079064B" w:rsidRDefault="00790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4B"/>
    <w:rsid w:val="001A6E76"/>
    <w:rsid w:val="001F0477"/>
    <w:rsid w:val="00351E8F"/>
    <w:rsid w:val="003E4984"/>
    <w:rsid w:val="00447743"/>
    <w:rsid w:val="006F0BA2"/>
    <w:rsid w:val="0079064B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FA3A7-D34D-4382-A913-214EEAD5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1357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2021-12-22T12:26:00Z</cp:lastPrinted>
  <dcterms:created xsi:type="dcterms:W3CDTF">2021-12-22T12:25:00Z</dcterms:created>
  <dcterms:modified xsi:type="dcterms:W3CDTF">2021-12-22T12:26:00Z</dcterms:modified>
</cp:coreProperties>
</file>