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2D726" w14:textId="77777777" w:rsid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caps w:val="0"/>
          <w:color w:val="808080" w:themeColor="background1" w:themeShade="80"/>
          <w:sz w:val="32"/>
          <w:szCs w:val="32"/>
        </w:rPr>
        <w:t xml:space="preserve">Dodatek č. 1 </w:t>
      </w:r>
    </w:p>
    <w:p w14:paraId="448F572B" w14:textId="066928BD" w:rsidR="00130B49" w:rsidRP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>
        <w:rPr>
          <w:caps w:val="0"/>
          <w:color w:val="808080" w:themeColor="background1" w:themeShade="80"/>
          <w:sz w:val="32"/>
          <w:szCs w:val="32"/>
        </w:rPr>
        <w:t>ke Smlouvě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t xml:space="preserve">č. </w:t>
      </w:r>
      <w:r w:rsidR="000D6862">
        <w:rPr>
          <w:caps w:val="0"/>
          <w:color w:val="808080" w:themeColor="background1" w:themeShade="80"/>
          <w:sz w:val="32"/>
          <w:szCs w:val="32"/>
        </w:rPr>
        <w:t>17000</w:t>
      </w:r>
      <w:r w:rsidR="006D3EC0">
        <w:rPr>
          <w:caps w:val="0"/>
          <w:color w:val="808080" w:themeColor="background1" w:themeShade="80"/>
          <w:sz w:val="32"/>
          <w:szCs w:val="32"/>
        </w:rPr>
        <w:t>191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070B34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4A0FD91F" w14:textId="77777777"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14:paraId="3205801C" w14:textId="57C40F6B" w:rsidR="002E210D" w:rsidRDefault="002E210D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</w:p>
    <w:p w14:paraId="17905CD5" w14:textId="77777777" w:rsidR="00832244" w:rsidRPr="00832244" w:rsidRDefault="00832244" w:rsidP="00832244"/>
    <w:p w14:paraId="5D09658F" w14:textId="036E1AC4"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14:paraId="4C89FCFC" w14:textId="77777777" w:rsidR="00E86671" w:rsidRPr="00E86671" w:rsidRDefault="00E86671" w:rsidP="00E86671"/>
    <w:p w14:paraId="64BB27CF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7AF32F59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5E6C72E6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0180CE48" w14:textId="2C324012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</w:t>
      </w:r>
      <w:r w:rsidR="0040497C">
        <w:rPr>
          <w:rFonts w:cs="Segoe UI"/>
          <w:szCs w:val="20"/>
        </w:rPr>
        <w:t>O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457642C6" w14:textId="77777777"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="007A69EF">
        <w:rPr>
          <w:rFonts w:cs="Segoe UI"/>
          <w:szCs w:val="20"/>
        </w:rPr>
        <w:t>Ing. Petrem</w:t>
      </w:r>
      <w:r w:rsidRPr="00313878">
        <w:rPr>
          <w:rFonts w:cs="Segoe UI"/>
          <w:szCs w:val="20"/>
        </w:rPr>
        <w:t xml:space="preserve"> </w:t>
      </w:r>
      <w:r w:rsidRPr="00387E0A">
        <w:rPr>
          <w:rFonts w:cs="Segoe UI"/>
          <w:spacing w:val="40"/>
          <w:szCs w:val="20"/>
        </w:rPr>
        <w:t>Valdmanem</w:t>
      </w:r>
      <w:r w:rsidR="007A69EF">
        <w:rPr>
          <w:rFonts w:cs="Segoe UI"/>
          <w:szCs w:val="20"/>
        </w:rPr>
        <w:t>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ředitelem SFŽP ČR </w:t>
      </w:r>
    </w:p>
    <w:p w14:paraId="44FEBC5B" w14:textId="172285F0"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14:paraId="7B8CC333" w14:textId="77777777" w:rsidR="00E86671" w:rsidRDefault="00E86671" w:rsidP="00D93B5C">
      <w:pPr>
        <w:rPr>
          <w:rFonts w:cs="Segoe UI"/>
          <w:szCs w:val="20"/>
        </w:rPr>
      </w:pPr>
    </w:p>
    <w:p w14:paraId="62297B0E" w14:textId="77777777"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11A54212" w14:textId="77777777" w:rsidR="006D3EC0" w:rsidRPr="0034282D" w:rsidRDefault="006D3EC0" w:rsidP="006D3EC0">
      <w:pPr>
        <w:tabs>
          <w:tab w:val="left" w:pos="3402"/>
        </w:tabs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m</w:t>
      </w:r>
      <w:r w:rsidRPr="0034282D">
        <w:rPr>
          <w:rFonts w:cs="Segoe UI"/>
          <w:b/>
          <w:szCs w:val="20"/>
        </w:rPr>
        <w:t>ěsto Vratimov</w:t>
      </w:r>
    </w:p>
    <w:p w14:paraId="0BE45F92" w14:textId="77777777" w:rsidR="006D3EC0" w:rsidRDefault="006D3EC0" w:rsidP="006D3EC0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>
        <w:rPr>
          <w:rFonts w:cs="Segoe UI"/>
          <w:szCs w:val="20"/>
        </w:rPr>
        <w:tab/>
        <w:t>Městský úřad Vratimov, Frýdecká 853, 739 32 Vratimov</w:t>
      </w:r>
    </w:p>
    <w:p w14:paraId="53330BE6" w14:textId="77777777" w:rsidR="006D3EC0" w:rsidRDefault="006D3EC0" w:rsidP="006D3EC0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>
        <w:rPr>
          <w:rFonts w:cs="Segoe UI"/>
          <w:szCs w:val="20"/>
        </w:rPr>
        <w:tab/>
        <w:t>00297372</w:t>
      </w:r>
    </w:p>
    <w:p w14:paraId="685C68AB" w14:textId="77777777" w:rsidR="006D3EC0" w:rsidRDefault="006D3EC0" w:rsidP="006D3EC0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zastoupené:</w:t>
      </w:r>
      <w:r>
        <w:rPr>
          <w:rFonts w:cs="Segoe UI"/>
          <w:szCs w:val="20"/>
        </w:rPr>
        <w:tab/>
        <w:t>Bc. Martinem Č e c h e m, starostou</w:t>
      </w:r>
    </w:p>
    <w:p w14:paraId="64E4237C" w14:textId="152784FD"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1F322883" w14:textId="56E2FD2A" w:rsidR="00E10F0D" w:rsidRDefault="00E10F0D" w:rsidP="00E86671">
      <w:pPr>
        <w:spacing w:after="0"/>
        <w:rPr>
          <w:rFonts w:cs="Segoe UI"/>
          <w:szCs w:val="20"/>
        </w:rPr>
      </w:pPr>
    </w:p>
    <w:p w14:paraId="5D170913" w14:textId="77777777" w:rsidR="00832244" w:rsidRDefault="00832244" w:rsidP="00E86671">
      <w:pPr>
        <w:spacing w:after="0"/>
        <w:rPr>
          <w:rFonts w:cs="Segoe UI"/>
          <w:szCs w:val="20"/>
        </w:rPr>
      </w:pPr>
    </w:p>
    <w:p w14:paraId="1E00FEC6" w14:textId="1BA7FC22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se dohodly na této změně a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 xml:space="preserve">doplnění smlouvy č. </w:t>
      </w:r>
      <w:r w:rsidR="000D6862">
        <w:rPr>
          <w:rFonts w:ascii="Segoe UI" w:hAnsi="Segoe UI" w:cs="Segoe UI"/>
          <w:sz w:val="20"/>
        </w:rPr>
        <w:t>17000</w:t>
      </w:r>
      <w:r w:rsidR="006D3EC0">
        <w:rPr>
          <w:rFonts w:ascii="Segoe UI" w:hAnsi="Segoe UI" w:cs="Segoe UI"/>
          <w:sz w:val="20"/>
        </w:rPr>
        <w:t>191</w:t>
      </w:r>
      <w:r w:rsidRPr="003A5222">
        <w:rPr>
          <w:rFonts w:ascii="Segoe UI" w:hAnsi="Segoe UI" w:cs="Segoe UI"/>
          <w:sz w:val="20"/>
        </w:rPr>
        <w:t xml:space="preserve"> o poskytnutí </w:t>
      </w:r>
      <w:r w:rsidR="005360A5">
        <w:rPr>
          <w:rFonts w:ascii="Segoe UI" w:hAnsi="Segoe UI" w:cs="Segoe UI"/>
          <w:sz w:val="20"/>
        </w:rPr>
        <w:t>podpory</w:t>
      </w:r>
      <w:r w:rsidRPr="003A5222">
        <w:rPr>
          <w:rFonts w:ascii="Segoe UI" w:hAnsi="Segoe UI" w:cs="Segoe UI"/>
          <w:sz w:val="20"/>
        </w:rPr>
        <w:t xml:space="preserve"> ze Státního fondu životního prostředí Č</w:t>
      </w:r>
      <w:r>
        <w:rPr>
          <w:rFonts w:ascii="Segoe UI" w:hAnsi="Segoe UI" w:cs="Segoe UI"/>
          <w:sz w:val="20"/>
        </w:rPr>
        <w:t>eské republiky</w:t>
      </w:r>
      <w:r w:rsidRPr="003A5222">
        <w:rPr>
          <w:rFonts w:ascii="Segoe UI" w:hAnsi="Segoe UI" w:cs="Segoe UI"/>
          <w:sz w:val="20"/>
        </w:rPr>
        <w:t xml:space="preserve"> ze dne </w:t>
      </w:r>
      <w:r w:rsidR="00832244">
        <w:rPr>
          <w:rFonts w:ascii="Segoe UI" w:hAnsi="Segoe UI" w:cs="Segoe UI"/>
          <w:sz w:val="20"/>
        </w:rPr>
        <w:t>21. 3.</w:t>
      </w:r>
      <w:r w:rsidR="00D70110">
        <w:rPr>
          <w:rFonts w:ascii="Segoe UI" w:hAnsi="Segoe UI" w:cs="Segoe UI"/>
          <w:sz w:val="20"/>
        </w:rPr>
        <w:t xml:space="preserve"> 2019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>(dále jen „Smlouva</w:t>
      </w:r>
      <w:r>
        <w:rPr>
          <w:rFonts w:ascii="Segoe UI" w:hAnsi="Segoe UI" w:cs="Segoe UI"/>
          <w:sz w:val="20"/>
        </w:rPr>
        <w:t>“</w:t>
      </w:r>
      <w:r w:rsidRPr="003A5222">
        <w:rPr>
          <w:rFonts w:ascii="Segoe UI" w:hAnsi="Segoe UI" w:cs="Segoe UI"/>
          <w:sz w:val="20"/>
        </w:rPr>
        <w:t>):</w:t>
      </w:r>
    </w:p>
    <w:p w14:paraId="2CC4C93E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1AF74BC7" w14:textId="04ACF7CF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1.</w:t>
      </w:r>
    </w:p>
    <w:p w14:paraId="414329C0" w14:textId="054333E7" w:rsidR="00832244" w:rsidRDefault="00832244" w:rsidP="004149B3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 w:rsidRPr="005A74B0">
        <w:rPr>
          <w:rFonts w:ascii="Segoe UI" w:hAnsi="Segoe UI" w:cs="Segoe UI"/>
          <w:sz w:val="20"/>
        </w:rPr>
        <w:t xml:space="preserve">Výše zápůjčky uvedená v článku I, bod 2. se mění na </w:t>
      </w:r>
      <w:r w:rsidR="004149B3">
        <w:rPr>
          <w:rFonts w:ascii="Segoe UI" w:hAnsi="Segoe UI" w:cs="Segoe UI"/>
          <w:sz w:val="20"/>
        </w:rPr>
        <w:t>35 360 312,17</w:t>
      </w:r>
      <w:r>
        <w:rPr>
          <w:rFonts w:ascii="Segoe UI" w:hAnsi="Segoe UI" w:cs="Segoe UI"/>
          <w:sz w:val="20"/>
        </w:rPr>
        <w:t xml:space="preserve"> Kč (slovy: třicet </w:t>
      </w:r>
      <w:r w:rsidR="004149B3">
        <w:rPr>
          <w:rFonts w:ascii="Segoe UI" w:hAnsi="Segoe UI" w:cs="Segoe UI"/>
          <w:sz w:val="20"/>
        </w:rPr>
        <w:t>pět</w:t>
      </w:r>
      <w:r>
        <w:rPr>
          <w:rFonts w:ascii="Segoe UI" w:hAnsi="Segoe UI" w:cs="Segoe UI"/>
          <w:sz w:val="20"/>
        </w:rPr>
        <w:t xml:space="preserve"> milionů </w:t>
      </w:r>
      <w:r w:rsidR="004149B3">
        <w:rPr>
          <w:rFonts w:ascii="Segoe UI" w:hAnsi="Segoe UI" w:cs="Segoe UI"/>
          <w:sz w:val="20"/>
        </w:rPr>
        <w:t>tři sta šedesát tisíc</w:t>
      </w:r>
      <w:r>
        <w:rPr>
          <w:rFonts w:ascii="Segoe UI" w:hAnsi="Segoe UI" w:cs="Segoe UI"/>
          <w:sz w:val="20"/>
        </w:rPr>
        <w:t xml:space="preserve"> </w:t>
      </w:r>
      <w:r w:rsidR="004149B3">
        <w:rPr>
          <w:rFonts w:ascii="Segoe UI" w:hAnsi="Segoe UI" w:cs="Segoe UI"/>
          <w:sz w:val="20"/>
        </w:rPr>
        <w:t xml:space="preserve">tři sta dvanáct </w:t>
      </w:r>
      <w:r>
        <w:rPr>
          <w:rFonts w:ascii="Segoe UI" w:hAnsi="Segoe UI" w:cs="Segoe UI"/>
          <w:sz w:val="20"/>
        </w:rPr>
        <w:t xml:space="preserve">korun českých, </w:t>
      </w:r>
      <w:r w:rsidR="004149B3">
        <w:rPr>
          <w:rFonts w:ascii="Segoe UI" w:hAnsi="Segoe UI" w:cs="Segoe UI"/>
          <w:sz w:val="20"/>
        </w:rPr>
        <w:t>sedmnáct</w:t>
      </w:r>
      <w:r>
        <w:rPr>
          <w:rFonts w:ascii="Segoe UI" w:hAnsi="Segoe UI" w:cs="Segoe UI"/>
          <w:sz w:val="20"/>
        </w:rPr>
        <w:t xml:space="preserve"> haléřů). </w:t>
      </w:r>
    </w:p>
    <w:p w14:paraId="31FEA014" w14:textId="7E2AD5FE" w:rsidR="004149B3" w:rsidRDefault="004149B3" w:rsidP="004149B3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Konstatuje se, že příjemce podpory již uhradil Fondu část zápůjčky ve výši 1 326 337,95 a k úhradě zbývá 34 033 974,22 Kč.</w:t>
      </w:r>
    </w:p>
    <w:p w14:paraId="2AC8C8D3" w14:textId="73CD16D3" w:rsidR="004149B3" w:rsidRDefault="004149B3" w:rsidP="004149B3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 w:rsidRPr="00C87DDF">
        <w:rPr>
          <w:rFonts w:ascii="Segoe UI" w:hAnsi="Segoe UI" w:cs="Segoe UI"/>
          <w:sz w:val="20"/>
        </w:rPr>
        <w:t xml:space="preserve">Nový splátkový kalendář jistiny </w:t>
      </w:r>
      <w:r>
        <w:rPr>
          <w:rFonts w:ascii="Segoe UI" w:hAnsi="Segoe UI" w:cs="Segoe UI"/>
          <w:sz w:val="20"/>
        </w:rPr>
        <w:t xml:space="preserve">a </w:t>
      </w:r>
      <w:r w:rsidRPr="00C87DDF">
        <w:rPr>
          <w:rFonts w:ascii="Segoe UI" w:hAnsi="Segoe UI" w:cs="Segoe UI"/>
          <w:sz w:val="20"/>
        </w:rPr>
        <w:t>úroků</w:t>
      </w:r>
      <w:r>
        <w:rPr>
          <w:rFonts w:ascii="Segoe UI" w:hAnsi="Segoe UI" w:cs="Segoe UI"/>
          <w:sz w:val="20"/>
        </w:rPr>
        <w:t xml:space="preserve"> </w:t>
      </w:r>
      <w:r w:rsidRPr="00C87DDF">
        <w:rPr>
          <w:rFonts w:ascii="Segoe UI" w:hAnsi="Segoe UI" w:cs="Segoe UI"/>
          <w:sz w:val="20"/>
        </w:rPr>
        <w:t>tvoří přílohu tohoto dodatku.</w:t>
      </w:r>
    </w:p>
    <w:p w14:paraId="4C607080" w14:textId="77777777" w:rsidR="004149B3" w:rsidRPr="00C87DDF" w:rsidRDefault="004149B3" w:rsidP="004149B3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</w:p>
    <w:p w14:paraId="0FB733B9" w14:textId="77777777" w:rsidR="00832244" w:rsidRPr="00B84A77" w:rsidRDefault="00832244" w:rsidP="00832244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 w:rsidRPr="00B84A77">
        <w:rPr>
          <w:rFonts w:ascii="Segoe UI" w:hAnsi="Segoe UI" w:cs="Segoe UI"/>
          <w:sz w:val="20"/>
        </w:rPr>
        <w:t>2.</w:t>
      </w:r>
    </w:p>
    <w:p w14:paraId="0247F197" w14:textId="45EA4486" w:rsidR="00832244" w:rsidRPr="00B84A77" w:rsidRDefault="00832244" w:rsidP="004149B3">
      <w:pPr>
        <w:pStyle w:val="Zkladntext"/>
        <w:tabs>
          <w:tab w:val="num" w:pos="1780"/>
        </w:tabs>
        <w:suppressAutoHyphens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 výše uvedeného důvodu</w:t>
      </w:r>
      <w:r w:rsidRPr="00B84A77">
        <w:rPr>
          <w:rFonts w:ascii="Segoe UI" w:hAnsi="Segoe UI" w:cs="Segoe UI"/>
          <w:sz w:val="20"/>
        </w:rPr>
        <w:t xml:space="preserve"> Fond souhlasí se změnou nastavení úhrad splátek </w:t>
      </w:r>
      <w:r>
        <w:rPr>
          <w:rFonts w:ascii="Segoe UI" w:hAnsi="Segoe UI" w:cs="Segoe UI"/>
          <w:sz w:val="20"/>
        </w:rPr>
        <w:t>jistiny zápůjčky</w:t>
      </w:r>
      <w:r w:rsidR="004149B3">
        <w:rPr>
          <w:rFonts w:ascii="Segoe UI" w:hAnsi="Segoe UI" w:cs="Segoe UI"/>
          <w:sz w:val="20"/>
        </w:rPr>
        <w:t>,</w:t>
      </w:r>
      <w:r>
        <w:rPr>
          <w:rFonts w:ascii="Segoe UI" w:hAnsi="Segoe UI" w:cs="Segoe UI"/>
          <w:sz w:val="20"/>
        </w:rPr>
        <w:t xml:space="preserve"> v souladu s novým splátkovým kalendářem, </w:t>
      </w:r>
      <w:r w:rsidRPr="00B84A77">
        <w:rPr>
          <w:rFonts w:ascii="Segoe UI" w:hAnsi="Segoe UI" w:cs="Segoe UI"/>
          <w:sz w:val="20"/>
        </w:rPr>
        <w:t xml:space="preserve">provedenou u trvalého bankovního příkazu zřízeného k účtu pro splácení zápůjčky u </w:t>
      </w:r>
      <w:r>
        <w:rPr>
          <w:rFonts w:ascii="Segoe UI" w:hAnsi="Segoe UI" w:cs="Segoe UI"/>
          <w:sz w:val="20"/>
        </w:rPr>
        <w:t>České spořitelny, a.s.</w:t>
      </w:r>
      <w:r w:rsidR="004149B3">
        <w:rPr>
          <w:rFonts w:ascii="Segoe UI" w:hAnsi="Segoe UI" w:cs="Segoe UI"/>
          <w:sz w:val="20"/>
        </w:rPr>
        <w:t xml:space="preserve"> </w:t>
      </w:r>
      <w:r w:rsidR="004149B3" w:rsidRPr="00B84A77">
        <w:rPr>
          <w:rFonts w:ascii="Segoe UI" w:hAnsi="Segoe UI" w:cs="Segoe UI"/>
          <w:sz w:val="20"/>
        </w:rPr>
        <w:t xml:space="preserve">dne </w:t>
      </w:r>
      <w:r w:rsidR="004149B3">
        <w:rPr>
          <w:rFonts w:ascii="Segoe UI" w:hAnsi="Segoe UI" w:cs="Segoe UI"/>
          <w:sz w:val="20"/>
        </w:rPr>
        <w:t xml:space="preserve">13. 10. </w:t>
      </w:r>
      <w:r w:rsidR="004149B3" w:rsidRPr="00B84A77">
        <w:rPr>
          <w:rFonts w:ascii="Segoe UI" w:hAnsi="Segoe UI" w:cs="Segoe UI"/>
          <w:sz w:val="20"/>
        </w:rPr>
        <w:t>2021</w:t>
      </w:r>
      <w:r w:rsidR="004149B3">
        <w:rPr>
          <w:rFonts w:ascii="Segoe UI" w:hAnsi="Segoe UI" w:cs="Segoe UI"/>
          <w:sz w:val="20"/>
        </w:rPr>
        <w:t>.</w:t>
      </w:r>
    </w:p>
    <w:p w14:paraId="31E53586" w14:textId="77777777" w:rsidR="00832244" w:rsidRDefault="00832244" w:rsidP="002E210D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</w:p>
    <w:p w14:paraId="79174B27" w14:textId="77777777" w:rsidR="00832244" w:rsidRPr="00C71B3F" w:rsidRDefault="00832244" w:rsidP="00832244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3</w:t>
      </w:r>
      <w:r w:rsidRPr="00C71B3F">
        <w:rPr>
          <w:rFonts w:ascii="Segoe UI" w:hAnsi="Segoe UI" w:cs="Segoe UI"/>
          <w:sz w:val="20"/>
        </w:rPr>
        <w:t>.</w:t>
      </w:r>
    </w:p>
    <w:p w14:paraId="0DAB1367" w14:textId="77777777" w:rsidR="00832244" w:rsidRPr="00C71B3F" w:rsidRDefault="00832244" w:rsidP="00832244">
      <w:pPr>
        <w:pStyle w:val="Zkladntext"/>
        <w:rPr>
          <w:rFonts w:ascii="Segoe UI" w:hAnsi="Segoe UI" w:cs="Segoe UI"/>
          <w:sz w:val="20"/>
        </w:rPr>
      </w:pPr>
      <w:r w:rsidRPr="00C71B3F">
        <w:rPr>
          <w:rFonts w:ascii="Segoe UI" w:hAnsi="Segoe UI" w:cs="Segoe UI"/>
          <w:sz w:val="20"/>
        </w:rPr>
        <w:t>Ostatní ustanovení Smlouvy se nemění.</w:t>
      </w:r>
    </w:p>
    <w:p w14:paraId="7714102F" w14:textId="77777777" w:rsidR="00832244" w:rsidRPr="00C71B3F" w:rsidRDefault="00832244" w:rsidP="00832244">
      <w:pPr>
        <w:pStyle w:val="Zkladntext"/>
        <w:rPr>
          <w:rFonts w:ascii="Segoe UI" w:hAnsi="Segoe UI" w:cs="Segoe UI"/>
          <w:sz w:val="20"/>
        </w:rPr>
      </w:pPr>
    </w:p>
    <w:p w14:paraId="29D421A4" w14:textId="77777777" w:rsidR="00832244" w:rsidRPr="00C71B3F" w:rsidRDefault="00832244" w:rsidP="00832244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</w:t>
      </w:r>
      <w:r w:rsidRPr="00C71B3F">
        <w:rPr>
          <w:rFonts w:ascii="Segoe UI" w:hAnsi="Segoe UI" w:cs="Segoe UI"/>
          <w:sz w:val="20"/>
        </w:rPr>
        <w:t>.</w:t>
      </w:r>
    </w:p>
    <w:p w14:paraId="67CC1097" w14:textId="4753921C" w:rsidR="001377D3" w:rsidRPr="004149B3" w:rsidRDefault="00832244" w:rsidP="004149B3">
      <w:pPr>
        <w:pStyle w:val="Zkladntext"/>
        <w:jc w:val="both"/>
        <w:rPr>
          <w:rFonts w:ascii="Segoe UI" w:hAnsi="Segoe UI" w:cs="Segoe UI"/>
          <w:bCs/>
          <w:sz w:val="20"/>
        </w:rPr>
      </w:pPr>
      <w:r w:rsidRPr="00C71B3F">
        <w:rPr>
          <w:rFonts w:ascii="Segoe UI" w:hAnsi="Segoe UI" w:cs="Segoe UI"/>
          <w:bCs/>
          <w:sz w:val="20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smluv).</w:t>
      </w:r>
    </w:p>
    <w:p w14:paraId="11952DC8" w14:textId="22BDD61E" w:rsidR="00BA584E" w:rsidRPr="003A5222" w:rsidRDefault="00832244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>5</w:t>
      </w:r>
      <w:r w:rsidR="00BA584E" w:rsidRPr="003A5222">
        <w:rPr>
          <w:rFonts w:ascii="Segoe UI" w:hAnsi="Segoe UI" w:cs="Segoe UI"/>
          <w:sz w:val="20"/>
        </w:rPr>
        <w:t>.</w:t>
      </w:r>
    </w:p>
    <w:p w14:paraId="230A170B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Tento dodatek byl vyhotoven a podepsán ve dvou exemplářích, z nichž každý má platnost originálu. Každá smluvní strana obdrží po jednom exempláři.</w:t>
      </w:r>
    </w:p>
    <w:p w14:paraId="61B4200C" w14:textId="19A056E4" w:rsidR="00BA584E" w:rsidRDefault="00BA584E" w:rsidP="00BA584E">
      <w:pPr>
        <w:spacing w:before="240"/>
        <w:rPr>
          <w:b/>
        </w:rPr>
      </w:pPr>
    </w:p>
    <w:p w14:paraId="3732194F" w14:textId="77777777" w:rsidR="002E210D" w:rsidRDefault="002E210D" w:rsidP="00BA584E">
      <w:pPr>
        <w:spacing w:before="240"/>
        <w:rPr>
          <w:b/>
        </w:rPr>
      </w:pPr>
    </w:p>
    <w:p w14:paraId="08DF0D5C" w14:textId="276732A9" w:rsidR="00BA584E" w:rsidRPr="003A5222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V Praze dne: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  <w:t xml:space="preserve"> </w:t>
      </w:r>
    </w:p>
    <w:p w14:paraId="7010290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3702207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7A4876A" w14:textId="55633D12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……………………………………</w:t>
      </w:r>
      <w:r>
        <w:rPr>
          <w:rFonts w:ascii="Segoe UI" w:hAnsi="Segoe UI" w:cs="Segoe UI"/>
          <w:sz w:val="20"/>
        </w:rPr>
        <w:t>………….</w:t>
      </w:r>
    </w:p>
    <w:p w14:paraId="2DEBD5F6" w14:textId="3858B9FA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</w:t>
      </w:r>
      <w:r w:rsidR="00BA584E" w:rsidRPr="003A5222">
        <w:rPr>
          <w:rFonts w:ascii="Segoe UI" w:hAnsi="Segoe UI" w:cs="Segoe UI"/>
          <w:sz w:val="20"/>
        </w:rPr>
        <w:t>zástupce příjemce podpory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>
        <w:rPr>
          <w:rFonts w:ascii="Segoe UI" w:hAnsi="Segoe UI" w:cs="Segoe UI"/>
          <w:sz w:val="20"/>
        </w:rPr>
        <w:t xml:space="preserve">           </w:t>
      </w:r>
      <w:r>
        <w:rPr>
          <w:rFonts w:ascii="Segoe UI" w:hAnsi="Segoe UI" w:cs="Segoe UI"/>
          <w:sz w:val="20"/>
        </w:rPr>
        <w:t xml:space="preserve">  </w:t>
      </w:r>
      <w:r w:rsidR="00BA584E" w:rsidRPr="003A5222">
        <w:rPr>
          <w:rFonts w:ascii="Segoe UI" w:hAnsi="Segoe UI" w:cs="Segoe UI"/>
          <w:sz w:val="20"/>
        </w:rPr>
        <w:t>zástupce Fondu</w:t>
      </w:r>
    </w:p>
    <w:p w14:paraId="4B7BF9C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E2A6F6E" w14:textId="3412A835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4ACBC156" w14:textId="77777777" w:rsidR="002E210D" w:rsidRDefault="002E210D" w:rsidP="00BA584E">
      <w:pPr>
        <w:pStyle w:val="Zkladntext"/>
        <w:rPr>
          <w:rFonts w:ascii="Segoe UI" w:hAnsi="Segoe UI" w:cs="Segoe UI"/>
          <w:sz w:val="20"/>
        </w:rPr>
      </w:pPr>
    </w:p>
    <w:p w14:paraId="6D01BFE0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772AEA6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Příloha:</w:t>
      </w:r>
    </w:p>
    <w:p w14:paraId="446EB51A" w14:textId="30854272" w:rsidR="00BA584E" w:rsidRPr="003A5222" w:rsidRDefault="00BA584E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Splátkový kalendář jistiny</w:t>
      </w:r>
      <w:r w:rsidR="000634F8">
        <w:rPr>
          <w:rFonts w:ascii="Segoe UI" w:hAnsi="Segoe UI" w:cs="Segoe UI"/>
          <w:sz w:val="20"/>
        </w:rPr>
        <w:t xml:space="preserve"> a</w:t>
      </w:r>
      <w:r w:rsidR="000634F8" w:rsidRPr="000634F8">
        <w:rPr>
          <w:rFonts w:ascii="Segoe UI" w:hAnsi="Segoe UI" w:cs="Segoe UI"/>
          <w:sz w:val="20"/>
        </w:rPr>
        <w:t xml:space="preserve"> </w:t>
      </w:r>
      <w:r w:rsidR="000634F8">
        <w:rPr>
          <w:rFonts w:ascii="Segoe UI" w:hAnsi="Segoe UI" w:cs="Segoe UI"/>
          <w:sz w:val="20"/>
        </w:rPr>
        <w:t>úroků</w:t>
      </w:r>
    </w:p>
    <w:p w14:paraId="662677E4" w14:textId="77777777" w:rsidR="00BA584E" w:rsidRPr="003A5222" w:rsidRDefault="00BA584E" w:rsidP="00BA584E">
      <w:pPr>
        <w:pStyle w:val="Zkladntext"/>
        <w:ind w:left="1690"/>
        <w:rPr>
          <w:rFonts w:ascii="Segoe UI" w:hAnsi="Segoe UI" w:cs="Segoe UI"/>
          <w:sz w:val="20"/>
        </w:rPr>
      </w:pPr>
    </w:p>
    <w:bookmarkEnd w:id="1"/>
    <w:bookmarkEnd w:id="2"/>
    <w:bookmarkEnd w:id="3"/>
    <w:p w14:paraId="2F770D5E" w14:textId="77777777" w:rsidR="00BA584E" w:rsidRPr="00CD55B5" w:rsidRDefault="00BA584E" w:rsidP="004D4EEE">
      <w:pPr>
        <w:spacing w:before="240"/>
        <w:jc w:val="both"/>
        <w:rPr>
          <w:rFonts w:cs="Segoe UI"/>
          <w:szCs w:val="20"/>
        </w:rPr>
      </w:pPr>
    </w:p>
    <w:sectPr w:rsidR="00BA584E" w:rsidRPr="00CD55B5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6F947" w14:textId="77777777" w:rsidR="00A775BC" w:rsidRDefault="00A775BC" w:rsidP="0013795C">
      <w:pPr>
        <w:spacing w:after="0" w:line="240" w:lineRule="auto"/>
      </w:pPr>
      <w:r>
        <w:separator/>
      </w:r>
    </w:p>
  </w:endnote>
  <w:endnote w:type="continuationSeparator" w:id="0">
    <w:p w14:paraId="481F4A36" w14:textId="77777777" w:rsidR="00A775BC" w:rsidRDefault="00A775BC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14:paraId="3473C0F4" w14:textId="0B8DF707"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4D79B4" w:rsidRPr="004D79B4">
          <w:rPr>
            <w:rFonts w:eastAsiaTheme="majorEastAsia" w:cs="Segoe UI"/>
            <w:noProof/>
            <w:szCs w:val="16"/>
          </w:rPr>
          <w:t>2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004F" w14:textId="77777777" w:rsidR="00A775BC" w:rsidRDefault="00A775BC" w:rsidP="0013795C">
      <w:pPr>
        <w:spacing w:after="0" w:line="240" w:lineRule="auto"/>
      </w:pPr>
      <w:r>
        <w:separator/>
      </w:r>
    </w:p>
  </w:footnote>
  <w:footnote w:type="continuationSeparator" w:id="0">
    <w:p w14:paraId="31BDC4A5" w14:textId="77777777" w:rsidR="00A775BC" w:rsidRDefault="00A775BC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C"/>
    <w:rsid w:val="000115F1"/>
    <w:rsid w:val="00013963"/>
    <w:rsid w:val="00016DF3"/>
    <w:rsid w:val="000535A1"/>
    <w:rsid w:val="000634F8"/>
    <w:rsid w:val="00070B34"/>
    <w:rsid w:val="00074BDF"/>
    <w:rsid w:val="000759E9"/>
    <w:rsid w:val="00083904"/>
    <w:rsid w:val="000964E6"/>
    <w:rsid w:val="000B1B87"/>
    <w:rsid w:val="000D28C7"/>
    <w:rsid w:val="000D6862"/>
    <w:rsid w:val="000F1745"/>
    <w:rsid w:val="000F4866"/>
    <w:rsid w:val="000F59F0"/>
    <w:rsid w:val="00125032"/>
    <w:rsid w:val="001259CF"/>
    <w:rsid w:val="00130B49"/>
    <w:rsid w:val="001377D3"/>
    <w:rsid w:val="0013795C"/>
    <w:rsid w:val="00156735"/>
    <w:rsid w:val="0017338D"/>
    <w:rsid w:val="00185861"/>
    <w:rsid w:val="00194754"/>
    <w:rsid w:val="001954F1"/>
    <w:rsid w:val="001E7661"/>
    <w:rsid w:val="001F5342"/>
    <w:rsid w:val="0021723F"/>
    <w:rsid w:val="0021758B"/>
    <w:rsid w:val="00217F15"/>
    <w:rsid w:val="00242C8E"/>
    <w:rsid w:val="00250B42"/>
    <w:rsid w:val="00261469"/>
    <w:rsid w:val="00280732"/>
    <w:rsid w:val="00292556"/>
    <w:rsid w:val="002A013A"/>
    <w:rsid w:val="002A7FEE"/>
    <w:rsid w:val="002D376C"/>
    <w:rsid w:val="002D436D"/>
    <w:rsid w:val="002E210D"/>
    <w:rsid w:val="002E78CC"/>
    <w:rsid w:val="002F176A"/>
    <w:rsid w:val="002F7D06"/>
    <w:rsid w:val="003001C5"/>
    <w:rsid w:val="00315AF2"/>
    <w:rsid w:val="00315B56"/>
    <w:rsid w:val="00341F10"/>
    <w:rsid w:val="0037094E"/>
    <w:rsid w:val="00385F95"/>
    <w:rsid w:val="00387E0A"/>
    <w:rsid w:val="003A43E6"/>
    <w:rsid w:val="003C24E9"/>
    <w:rsid w:val="00400517"/>
    <w:rsid w:val="0040497C"/>
    <w:rsid w:val="00410AA0"/>
    <w:rsid w:val="004149B3"/>
    <w:rsid w:val="0045235D"/>
    <w:rsid w:val="00467C86"/>
    <w:rsid w:val="004759BC"/>
    <w:rsid w:val="00495CDC"/>
    <w:rsid w:val="004A123E"/>
    <w:rsid w:val="004A40D3"/>
    <w:rsid w:val="004A6C47"/>
    <w:rsid w:val="004C4550"/>
    <w:rsid w:val="004D1686"/>
    <w:rsid w:val="004D4EEE"/>
    <w:rsid w:val="004D79B4"/>
    <w:rsid w:val="004E61C5"/>
    <w:rsid w:val="004F172F"/>
    <w:rsid w:val="00506183"/>
    <w:rsid w:val="005204F6"/>
    <w:rsid w:val="005247D3"/>
    <w:rsid w:val="00526A30"/>
    <w:rsid w:val="00533C86"/>
    <w:rsid w:val="005360A5"/>
    <w:rsid w:val="005424A9"/>
    <w:rsid w:val="00553ECF"/>
    <w:rsid w:val="0055622C"/>
    <w:rsid w:val="005661E8"/>
    <w:rsid w:val="005A1A21"/>
    <w:rsid w:val="005B222C"/>
    <w:rsid w:val="005D7055"/>
    <w:rsid w:val="005F06A6"/>
    <w:rsid w:val="005F519C"/>
    <w:rsid w:val="00617818"/>
    <w:rsid w:val="006304BD"/>
    <w:rsid w:val="006465A0"/>
    <w:rsid w:val="00662F14"/>
    <w:rsid w:val="00667898"/>
    <w:rsid w:val="00673529"/>
    <w:rsid w:val="00687807"/>
    <w:rsid w:val="00690725"/>
    <w:rsid w:val="006C2D85"/>
    <w:rsid w:val="006C6034"/>
    <w:rsid w:val="006C6204"/>
    <w:rsid w:val="006D1CCB"/>
    <w:rsid w:val="006D3EC0"/>
    <w:rsid w:val="006E6A69"/>
    <w:rsid w:val="006F6D62"/>
    <w:rsid w:val="007027BF"/>
    <w:rsid w:val="00720A20"/>
    <w:rsid w:val="00724898"/>
    <w:rsid w:val="0073186F"/>
    <w:rsid w:val="00733E77"/>
    <w:rsid w:val="0074358A"/>
    <w:rsid w:val="007558CA"/>
    <w:rsid w:val="00762067"/>
    <w:rsid w:val="007727B4"/>
    <w:rsid w:val="00776A21"/>
    <w:rsid w:val="007A008E"/>
    <w:rsid w:val="007A69EF"/>
    <w:rsid w:val="007B7560"/>
    <w:rsid w:val="007C33CC"/>
    <w:rsid w:val="007C367D"/>
    <w:rsid w:val="007D0891"/>
    <w:rsid w:val="007F0F91"/>
    <w:rsid w:val="007F18DB"/>
    <w:rsid w:val="007F1A27"/>
    <w:rsid w:val="008010C9"/>
    <w:rsid w:val="008066E6"/>
    <w:rsid w:val="00810C1B"/>
    <w:rsid w:val="00832244"/>
    <w:rsid w:val="00846F58"/>
    <w:rsid w:val="008621F2"/>
    <w:rsid w:val="0086548E"/>
    <w:rsid w:val="00867D39"/>
    <w:rsid w:val="00884E22"/>
    <w:rsid w:val="00890DF4"/>
    <w:rsid w:val="008A1190"/>
    <w:rsid w:val="008B165D"/>
    <w:rsid w:val="008B76E9"/>
    <w:rsid w:val="008C179D"/>
    <w:rsid w:val="008E58B2"/>
    <w:rsid w:val="009006DC"/>
    <w:rsid w:val="009008E7"/>
    <w:rsid w:val="00916DE8"/>
    <w:rsid w:val="00965BDF"/>
    <w:rsid w:val="009839DD"/>
    <w:rsid w:val="009A037D"/>
    <w:rsid w:val="009A3003"/>
    <w:rsid w:val="009A4A43"/>
    <w:rsid w:val="009B5DCB"/>
    <w:rsid w:val="009C66B9"/>
    <w:rsid w:val="009D1233"/>
    <w:rsid w:val="009D1FEB"/>
    <w:rsid w:val="009F1C41"/>
    <w:rsid w:val="009F28D2"/>
    <w:rsid w:val="009F36B2"/>
    <w:rsid w:val="009F6B6C"/>
    <w:rsid w:val="00A171B4"/>
    <w:rsid w:val="00A2706D"/>
    <w:rsid w:val="00A55E63"/>
    <w:rsid w:val="00A67417"/>
    <w:rsid w:val="00A775BC"/>
    <w:rsid w:val="00A81FC7"/>
    <w:rsid w:val="00AA12B3"/>
    <w:rsid w:val="00AA7712"/>
    <w:rsid w:val="00B057F0"/>
    <w:rsid w:val="00B10FE9"/>
    <w:rsid w:val="00B20F26"/>
    <w:rsid w:val="00B22C8D"/>
    <w:rsid w:val="00B57B1B"/>
    <w:rsid w:val="00B73522"/>
    <w:rsid w:val="00B73E9B"/>
    <w:rsid w:val="00B85C52"/>
    <w:rsid w:val="00B945EF"/>
    <w:rsid w:val="00B96B64"/>
    <w:rsid w:val="00BA584E"/>
    <w:rsid w:val="00BA61D7"/>
    <w:rsid w:val="00BA6238"/>
    <w:rsid w:val="00BB7036"/>
    <w:rsid w:val="00BD188F"/>
    <w:rsid w:val="00BE3361"/>
    <w:rsid w:val="00BE5E82"/>
    <w:rsid w:val="00BE78AB"/>
    <w:rsid w:val="00BF299B"/>
    <w:rsid w:val="00BF3815"/>
    <w:rsid w:val="00C1081E"/>
    <w:rsid w:val="00C237FF"/>
    <w:rsid w:val="00C41310"/>
    <w:rsid w:val="00C511C9"/>
    <w:rsid w:val="00C51972"/>
    <w:rsid w:val="00C56A2E"/>
    <w:rsid w:val="00C870F8"/>
    <w:rsid w:val="00C966A6"/>
    <w:rsid w:val="00CA5077"/>
    <w:rsid w:val="00CB7F36"/>
    <w:rsid w:val="00CD499D"/>
    <w:rsid w:val="00CD55B5"/>
    <w:rsid w:val="00CD7E2A"/>
    <w:rsid w:val="00D15E6E"/>
    <w:rsid w:val="00D26466"/>
    <w:rsid w:val="00D32A9A"/>
    <w:rsid w:val="00D461B9"/>
    <w:rsid w:val="00D57D70"/>
    <w:rsid w:val="00D70110"/>
    <w:rsid w:val="00D757D0"/>
    <w:rsid w:val="00D83FA6"/>
    <w:rsid w:val="00D93B5C"/>
    <w:rsid w:val="00DA2EFB"/>
    <w:rsid w:val="00DA3495"/>
    <w:rsid w:val="00DB16F3"/>
    <w:rsid w:val="00DF690F"/>
    <w:rsid w:val="00E107B8"/>
    <w:rsid w:val="00E10F0D"/>
    <w:rsid w:val="00E136E8"/>
    <w:rsid w:val="00E31B54"/>
    <w:rsid w:val="00E322BC"/>
    <w:rsid w:val="00E525A6"/>
    <w:rsid w:val="00E55E5D"/>
    <w:rsid w:val="00E679C6"/>
    <w:rsid w:val="00E813B1"/>
    <w:rsid w:val="00E826B8"/>
    <w:rsid w:val="00E86671"/>
    <w:rsid w:val="00EB359B"/>
    <w:rsid w:val="00EB652A"/>
    <w:rsid w:val="00ED1367"/>
    <w:rsid w:val="00EF464C"/>
    <w:rsid w:val="00EF6457"/>
    <w:rsid w:val="00F1273E"/>
    <w:rsid w:val="00F22D74"/>
    <w:rsid w:val="00F42593"/>
    <w:rsid w:val="00F547E0"/>
    <w:rsid w:val="00F551FF"/>
    <w:rsid w:val="00F82D11"/>
    <w:rsid w:val="00F84DCF"/>
    <w:rsid w:val="00F97D26"/>
    <w:rsid w:val="00FC20D3"/>
    <w:rsid w:val="00FD0808"/>
    <w:rsid w:val="00FD7DCA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D9CE11"/>
  <w15:chartTrackingRefBased/>
  <w15:docId w15:val="{D1C31325-2291-4A3B-A393-910F572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AB75-EEB1-42CC-9B36-2B4275EA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Houskova Alzbeta</dc:creator>
  <cp:keywords/>
  <dc:description/>
  <cp:lastModifiedBy>Lauferová Miroslava</cp:lastModifiedBy>
  <cp:revision>2</cp:revision>
  <cp:lastPrinted>2018-06-07T13:24:00Z</cp:lastPrinted>
  <dcterms:created xsi:type="dcterms:W3CDTF">2021-12-22T12:47:00Z</dcterms:created>
  <dcterms:modified xsi:type="dcterms:W3CDTF">2021-12-22T12:47:00Z</dcterms:modified>
</cp:coreProperties>
</file>