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8C" w:rsidRDefault="00672B8C" w:rsidP="00672B8C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RM/1342/12/21</w:t>
      </w:r>
    </w:p>
    <w:p w:rsidR="00672B8C" w:rsidRDefault="00672B8C" w:rsidP="00672B8C">
      <w:pPr>
        <w:pStyle w:val="UStext"/>
        <w:rPr>
          <w:b/>
        </w:rPr>
      </w:pPr>
      <w:r>
        <w:rPr>
          <w:b/>
        </w:rPr>
        <w:t>z 39. jednání Rady města Karlovy Vary, které se konalo dne 14.12.2021</w:t>
      </w:r>
    </w:p>
    <w:p w:rsidR="00672B8C" w:rsidRDefault="00672B8C" w:rsidP="00672B8C"/>
    <w:p w:rsidR="00672B8C" w:rsidRDefault="00672B8C" w:rsidP="00672B8C">
      <w:pPr>
        <w:pStyle w:val="MMKVnormal"/>
      </w:pPr>
      <w:r>
        <w:t xml:space="preserve">         </w:t>
      </w:r>
    </w:p>
    <w:p w:rsidR="00672B8C" w:rsidRPr="0042170C" w:rsidRDefault="00672B8C" w:rsidP="00672B8C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„Obnova Dvorského mostu přes řeku Ohři v Karlových Varech – výstavba nového mostu“ - Dohoda smluvních stran za účasti Správce stavby o nároku Zhotovitele na dodatečnou platbu</w:t>
      </w:r>
      <w:r w:rsidRPr="0042170C">
        <w:rPr>
          <w:b/>
          <w:u w:val="single"/>
        </w:rPr>
        <w:t xml:space="preserve"> </w:t>
      </w:r>
    </w:p>
    <w:p w:rsidR="00672B8C" w:rsidRDefault="00672B8C" w:rsidP="00672B8C">
      <w:pPr>
        <w:pStyle w:val="MMKVnormal"/>
        <w:rPr>
          <w:b/>
          <w:snapToGrid w:val="0"/>
          <w:szCs w:val="24"/>
          <w:u w:val="single"/>
        </w:rPr>
      </w:pPr>
    </w:p>
    <w:p w:rsidR="00672B8C" w:rsidRDefault="00672B8C" w:rsidP="00672B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Karlovy Vary </w:t>
      </w:r>
    </w:p>
    <w:p w:rsidR="00672B8C" w:rsidRDefault="00672B8C" w:rsidP="00672B8C">
      <w:pPr>
        <w:spacing w:before="1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schválila</w:t>
      </w:r>
      <w:r>
        <w:rPr>
          <w:sz w:val="24"/>
          <w:szCs w:val="24"/>
        </w:rPr>
        <w:t xml:space="preserve"> uzavření Dohody smluvních stran za účasti Správce stavby o nároku Zhotovitele na dodatečnou platbu ve výši </w:t>
      </w:r>
      <w:r>
        <w:rPr>
          <w:bCs/>
          <w:sz w:val="24"/>
          <w:szCs w:val="24"/>
        </w:rPr>
        <w:t xml:space="preserve">4.905.380,18 Kč bez DPH týkající se veřejné zakázky </w:t>
      </w:r>
      <w:r>
        <w:rPr>
          <w:sz w:val="24"/>
          <w:szCs w:val="24"/>
        </w:rPr>
        <w:t xml:space="preserve">„Obnova Dvorského mostu přes řeku Ohři v Karlových Varech – výstavba nového mostu“ mezi statutárním městem Karlovy Vary jako objednatelem a společností EUROVIA CS, a.s.,                           IČ: 45274924, Praha, jako zhotovitelem, za účasti „SDRUŽENÍ – Správce stavby – Obnova Dvorského mostu přes řeku Ohři v Karlových Varech – výstavba nového mostu“ (DS engineering PLUS, a.s., IČ: 27955834, Praha a Contract management, a.s., IČ: 05306035) jako Správce stavby </w:t>
      </w:r>
      <w:r>
        <w:rPr>
          <w:bCs/>
          <w:sz w:val="24"/>
          <w:szCs w:val="24"/>
        </w:rPr>
        <w:t>v předloženém znění, a</w:t>
      </w:r>
      <w:r>
        <w:rPr>
          <w:b/>
          <w:bCs/>
          <w:sz w:val="24"/>
          <w:szCs w:val="24"/>
        </w:rPr>
        <w:t xml:space="preserve"> </w:t>
      </w:r>
    </w:p>
    <w:p w:rsidR="00672B8C" w:rsidRDefault="00672B8C" w:rsidP="00717397">
      <w:pPr>
        <w:spacing w:before="120"/>
        <w:jc w:val="both"/>
        <w:rPr>
          <w:sz w:val="24"/>
          <w:szCs w:val="28"/>
        </w:rPr>
      </w:pPr>
      <w:r>
        <w:rPr>
          <w:b/>
          <w:sz w:val="24"/>
          <w:szCs w:val="24"/>
        </w:rPr>
        <w:t>pověřila</w:t>
      </w:r>
      <w:r>
        <w:rPr>
          <w:sz w:val="24"/>
          <w:szCs w:val="24"/>
        </w:rPr>
        <w:t> </w:t>
      </w:r>
      <w:r>
        <w:rPr>
          <w:snapToGrid w:val="0"/>
          <w:sz w:val="24"/>
          <w:szCs w:val="24"/>
        </w:rPr>
        <w:t>Ing. Andreu Pfeffer Ferklovou, MBA</w:t>
      </w:r>
      <w:r>
        <w:rPr>
          <w:sz w:val="24"/>
          <w:szCs w:val="24"/>
        </w:rPr>
        <w:t>, primátorku města, podpisem této Dohody.</w:t>
      </w:r>
      <w:r>
        <w:t> </w:t>
      </w:r>
    </w:p>
    <w:p w:rsidR="00672B8C" w:rsidRDefault="00672B8C" w:rsidP="00672B8C">
      <w:pPr>
        <w:pStyle w:val="MMKVnormal"/>
      </w:pPr>
      <w:r>
        <w:t xml:space="preserve">         </w:t>
      </w:r>
    </w:p>
    <w:p w:rsidR="00672B8C" w:rsidRDefault="00672B8C" w:rsidP="00672B8C">
      <w:pPr>
        <w:pStyle w:val="MMKVnormal"/>
      </w:pPr>
      <w:r>
        <w:t xml:space="preserve">         </w:t>
      </w:r>
    </w:p>
    <w:p w:rsidR="00672B8C" w:rsidRDefault="00672B8C" w:rsidP="00672B8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72B8C" w:rsidRPr="009A772E" w:rsidRDefault="00672B8C" w:rsidP="00672B8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672B8C" w:rsidRDefault="00672B8C" w:rsidP="00672B8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 w:rsidR="00717397">
        <w:rPr>
          <w:sz w:val="22"/>
          <w:szCs w:val="22"/>
        </w:rPr>
        <w:t>Ing. Daniel Riedl</w:t>
      </w:r>
    </w:p>
    <w:p w:rsidR="00672B8C" w:rsidRPr="009A772E" w:rsidRDefault="00672B8C" w:rsidP="00672B8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  <w:r w:rsidR="00717397">
        <w:rPr>
          <w:sz w:val="22"/>
        </w:rPr>
        <w:t xml:space="preserve"> </w:t>
      </w:r>
      <w:r w:rsidR="00717397">
        <w:rPr>
          <w:sz w:val="22"/>
          <w:szCs w:val="22"/>
        </w:rPr>
        <w:t>rozvoje a investic</w:t>
      </w:r>
    </w:p>
    <w:p w:rsidR="005901E4" w:rsidRPr="005901E4" w:rsidRDefault="005901E4" w:rsidP="00672B8C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17" w:rsidRDefault="004E5917" w:rsidP="002C5539">
      <w:r>
        <w:separator/>
      </w:r>
    </w:p>
  </w:endnote>
  <w:endnote w:type="continuationSeparator" w:id="0">
    <w:p w:rsidR="004E5917" w:rsidRDefault="004E5917" w:rsidP="002C5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1B732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fldSimple w:instr=" NUMPAGES   \* MERGEFORMAT ">
      <w:r w:rsidR="001B732D">
        <w:rPr>
          <w:noProof/>
          <w:sz w:val="20"/>
          <w:szCs w:val="20"/>
        </w:rPr>
        <w:t>1</w:t>
      </w:r>
    </w:fldSimple>
  </w:p>
  <w:p w:rsidR="00286BE9" w:rsidRDefault="00286BE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17" w:rsidRDefault="004E5917" w:rsidP="002C5539">
      <w:r>
        <w:separator/>
      </w:r>
    </w:p>
  </w:footnote>
  <w:footnote w:type="continuationSeparator" w:id="0">
    <w:p w:rsidR="004E5917" w:rsidRDefault="004E5917" w:rsidP="002C5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B8C" w:rsidRPr="005901E4" w:rsidRDefault="001B732D" w:rsidP="00672B8C">
    <w:pPr>
      <w:pStyle w:val="MMKVnormal"/>
    </w:pPr>
    <w:r>
      <w:rPr>
        <w:noProof/>
        <w:lang w:eastAsia="cs-CZ"/>
      </w:rPr>
      <w:drawing>
        <wp:inline distT="0" distB="0" distL="0" distR="0">
          <wp:extent cx="5895975" cy="5048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2B8C" w:rsidRPr="00672B8C" w:rsidRDefault="00672B8C" w:rsidP="00672B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2D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04F3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917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B8C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17397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6667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62D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672B8C"/>
    <w:pPr>
      <w:jc w:val="both"/>
    </w:pPr>
    <w:rPr>
      <w:rFonts w:eastAsia="Times New Roman"/>
      <w:sz w:val="24"/>
    </w:rPr>
  </w:style>
  <w:style w:type="character" w:styleId="Hypertextovodkaz">
    <w:name w:val="Hyperlink"/>
    <w:uiPriority w:val="99"/>
    <w:unhideWhenUsed/>
    <w:rsid w:val="00672B8C"/>
    <w:rPr>
      <w:color w:val="0563C1"/>
      <w:u w:val="single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UHLÍK</cp:lastModifiedBy>
  <cp:revision>2</cp:revision>
  <dcterms:created xsi:type="dcterms:W3CDTF">2021-12-22T11:47:00Z</dcterms:created>
  <dcterms:modified xsi:type="dcterms:W3CDTF">2021-12-22T11:47:00Z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lxWOsZuttiKfQQ9AVQFj+H2zn7LJ1acoCkJ+KrH8NPI4W9xbbVk7hCR+YUVaQ4CxxM0Pq/oqnS3IF64iie39zxntPR1gf3V8kL20/Z14jeY=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Proc:US_UsneseniNavrh_EditGenUsneseni.Page_Load.TWordSkript.Script_OtevriWord_KNaplneniVlastnosti.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1682148</vt:i4>
  </property>
  <property fmtid="{D5CDD505-2E9C-101B-9397-08002B2CF9AE}" pid="10" name="ID_Navrh">
    <vt:i4>1691207</vt:i4>
  </property>
  <property fmtid="{D5CDD505-2E9C-101B-9397-08002B2CF9AE}" pid="11" name="Zpracovat">
    <vt:bool>false</vt:bool>
  </property>
  <property fmtid="{D5CDD505-2E9C-101B-9397-08002B2CF9AE}" pid="12" name="Podruhe">
    <vt:bool>true</vt:bool>
  </property>
</Properties>
</file>