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6102" w:h="576" w:wrap="none" w:hAnchor="page" w:x="1331" w:y="8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2880"/>
        <w:gridCol w:w="414"/>
      </w:tblGrid>
      <w:tr>
        <w:trPr>
          <w:trHeight w:val="12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3294" w:h="1236" w:wrap="none" w:hAnchor="page" w:x="7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KRAJSKÁ SPRÁVA A ÚDRŽBA SILNIC VYSC příspěvková organizace</w:t>
            </w:r>
          </w:p>
          <w:p>
            <w:pPr>
              <w:pStyle w:val="Style4"/>
              <w:keepNext w:val="0"/>
              <w:keepLines w:val="0"/>
              <w:framePr w:w="3294" w:h="1236" w:wrap="none" w:hAnchor="page" w:x="7868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SMLOUVA REGISTROVÁNA</w:t>
            </w:r>
          </w:p>
          <w:p>
            <w:pPr>
              <w:pStyle w:val="Style4"/>
              <w:keepNext w:val="0"/>
              <w:keepLines w:val="0"/>
              <w:framePr w:w="3294" w:h="1236" w:wrap="none" w:hAnchor="page" w:x="7868" w:y="1"/>
              <w:widowControl w:val="0"/>
              <w:shd w:val="clear" w:color="auto" w:fill="auto"/>
              <w:tabs>
                <w:tab w:pos="2349" w:val="left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pod číslem:</w:t>
              <w:tab/>
            </w:r>
            <w:r>
              <w:rPr>
                <w:rFonts w:ascii="Calibri" w:eastAsia="Calibri" w:hAnsi="Calibri" w:cs="Calibri"/>
                <w:i/>
                <w:iCs/>
                <w:color w:val="696DC9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j2.0/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3294" w:h="1236" w:wrap="none" w:hAnchor="page" w:x="7868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ČINY</w:t>
            </w:r>
          </w:p>
        </w:tc>
      </w:tr>
    </w:tbl>
    <w:p>
      <w:pPr>
        <w:framePr w:w="3294" w:h="1236" w:wrap="none" w:hAnchor="page" w:x="7868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04" w:left="961" w:right="739" w:bottom="2127" w:header="0" w:footer="169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34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3227705</wp:posOffset>
            </wp:positionH>
            <wp:positionV relativeFrom="paragraph">
              <wp:posOffset>114300</wp:posOffset>
            </wp:positionV>
            <wp:extent cx="1463040" cy="4635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3040" cy="4635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 29115/2021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68"/>
        <w:gridCol w:w="7476"/>
      </w:tblGrid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8"/>
        <w:gridCol w:w="7476"/>
      </w:tblGrid>
      <w:tr>
        <w:trPr>
          <w:trHeight w:val="3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8"/>
        <w:gridCol w:w="7476"/>
      </w:tblGrid>
      <w:tr>
        <w:trPr>
          <w:trHeight w:val="34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35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240" w:lineRule="auto"/>
        <w:ind w:left="340" w:right="0" w:firstLine="2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674"/>
        <w:gridCol w:w="7770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Hoj kov</w:t>
            </w:r>
          </w:p>
        </w:tc>
      </w:tr>
      <w:tr>
        <w:trPr>
          <w:trHeight w:val="3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Hojkov č.64, 588 05 Dušejov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Martinem Novákem - starosta obce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63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00373699</w:t>
              <w:tab/>
              <w:t>DIČ : CZ00373699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5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340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posyp inertním materiálem + pluhování v délce 2 000,00 m.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28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30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5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a to v úseku od obce Hojkov po křiž. sil. III/1336.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2021/2022, a to konkrétně od 25.11.2021 do 31.3.2022.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stím, že Zhotovitel nastoupí na provádění prací dle objednávky Objednatele vždy až po skončení údržbových prací na komunikacích ve správě Zhotovitele.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5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5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5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2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 12. 2021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667" w:val="left"/>
          <w:tab w:leader="dot" w:pos="2985" w:val="left"/>
        </w:tabs>
        <w:bidi w:val="0"/>
        <w:spacing w:before="0" w:after="1000" w:line="23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 :</w:t>
        <w:tab/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600" w:right="0" w:hanging="1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9" w:left="988" w:right="1107" w:bottom="1509" w:header="0" w:footer="108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173480" distL="114300" distR="264795" simplePos="0" relativeHeight="125829379" behindDoc="0" locked="0" layoutInCell="1" allowOverlap="1">
                <wp:simplePos x="0" y="0"/>
                <wp:positionH relativeFrom="page">
                  <wp:posOffset>4210050</wp:posOffset>
                </wp:positionH>
                <wp:positionV relativeFrom="margin">
                  <wp:posOffset>763905</wp:posOffset>
                </wp:positionV>
                <wp:extent cx="1118235" cy="24384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23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Hojkově dne :.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1.5pt;margin-top:60.149999999999999pt;width:88.049999999999997pt;height:19.199999999999999pt;z-index:-125829374;mso-wrap-distance-left:9.pt;mso-wrap-distance-right:20.850000000000001pt;mso-wrap-distance-bottom:92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Hojkově dne :.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15340" distB="0" distL="401955" distR="114300" simplePos="0" relativeHeight="125829381" behindDoc="0" locked="0" layoutInCell="1" allowOverlap="1">
                <wp:simplePos x="0" y="0"/>
                <wp:positionH relativeFrom="page">
                  <wp:posOffset>4497705</wp:posOffset>
                </wp:positionH>
                <wp:positionV relativeFrom="margin">
                  <wp:posOffset>1579245</wp:posOffset>
                </wp:positionV>
                <wp:extent cx="981075" cy="60198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075" cy="6019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Martin Novák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4.14999999999998pt;margin-top:124.34999999999999pt;width:77.25pt;height:47.399999999999999pt;z-index:-125829372;mso-wrap-distance-left:31.649999999999999pt;mso-wrap-distance-top:64.20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Martin Novák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starosta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01.11.2021 do 31.03.2022</w:t>
      </w:r>
    </w:p>
    <w:tbl>
      <w:tblPr>
        <w:tblOverlap w:val="never"/>
        <w:jc w:val="center"/>
        <w:tblLayout w:type="fixed"/>
      </w:tblPr>
      <w:tblGrid>
        <w:gridCol w:w="6108"/>
        <w:gridCol w:w="846"/>
        <w:gridCol w:w="2028"/>
      </w:tblGrid>
      <w:tr>
        <w:trPr>
          <w:trHeight w:val="3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360,00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39" w:left="1143" w:right="1214" w:bottom="1439" w:header="0" w:footer="101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Jiné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5)_"/>
    <w:basedOn w:val="DefaultParagraphFont"/>
    <w:link w:val="Style1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3">
    <w:name w:val="Základní text (4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Nadpis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Základní text (6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7">
    <w:name w:val="Základní text (3)_"/>
    <w:basedOn w:val="DefaultParagraphFont"/>
    <w:link w:val="Style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20"/>
      <w:ind w:firstLine="17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5)"/>
    <w:basedOn w:val="Normal"/>
    <w:link w:val="CharStyle11"/>
    <w:pPr>
      <w:widowControl w:val="0"/>
      <w:shd w:val="clear" w:color="auto" w:fill="FFFFFF"/>
      <w:spacing w:after="320"/>
      <w:ind w:firstLine="34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0">
    <w:name w:val="Základní text (6)"/>
    <w:basedOn w:val="Normal"/>
    <w:link w:val="CharStyle21"/>
    <w:pPr>
      <w:widowControl w:val="0"/>
      <w:shd w:val="clear" w:color="auto" w:fill="FFFFFF"/>
      <w:ind w:left="25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spacing w:after="320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6">
    <w:name w:val="Základní text (3)"/>
    <w:basedOn w:val="Normal"/>
    <w:link w:val="CharStyle27"/>
    <w:pPr>
      <w:widowControl w:val="0"/>
      <w:shd w:val="clear" w:color="auto" w:fill="FFFFFF"/>
      <w:ind w:firstLine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