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CellMar>
          <w:left w:w="70" w:type="dxa"/>
          <w:right w:w="70" w:type="dxa"/>
        </w:tblCellMar>
        <w:tblLook w:val="04A0" w:firstRow="1" w:lastRow="0" w:firstColumn="1" w:lastColumn="0" w:noHBand="0" w:noVBand="1"/>
      </w:tblPr>
      <w:tblGrid>
        <w:gridCol w:w="8800"/>
        <w:gridCol w:w="1460"/>
      </w:tblGrid>
      <w:tr w:rsidR="00E87488" w:rsidRPr="00E87488" w:rsidTr="00E87488">
        <w:trPr>
          <w:trHeight w:val="300"/>
        </w:trPr>
        <w:tc>
          <w:tcPr>
            <w:tcW w:w="8800" w:type="dxa"/>
            <w:tcBorders>
              <w:top w:val="nil"/>
              <w:left w:val="nil"/>
              <w:bottom w:val="nil"/>
              <w:right w:val="nil"/>
            </w:tcBorders>
            <w:shd w:val="clear" w:color="auto" w:fill="auto"/>
            <w:vAlign w:val="bottom"/>
            <w:hideMark/>
          </w:tcPr>
          <w:p w:rsidR="00E87488" w:rsidRPr="00E87488" w:rsidRDefault="00E87488" w:rsidP="00E87488">
            <w:pPr>
              <w:spacing w:after="0" w:line="240" w:lineRule="auto"/>
              <w:rPr>
                <w:rFonts w:ascii="Calibri" w:eastAsia="Times New Roman" w:hAnsi="Calibri" w:cs="Calibri"/>
                <w:b/>
                <w:bCs/>
                <w:color w:val="000000"/>
                <w:lang w:eastAsia="cs-CZ"/>
              </w:rPr>
            </w:pPr>
            <w:r w:rsidRPr="00E87488">
              <w:rPr>
                <w:rFonts w:ascii="Calibri" w:eastAsia="Times New Roman" w:hAnsi="Calibri" w:cs="Calibri"/>
                <w:b/>
                <w:bCs/>
                <w:color w:val="000000"/>
                <w:lang w:eastAsia="cs-CZ"/>
              </w:rPr>
              <w:t>Činnost</w:t>
            </w:r>
          </w:p>
        </w:tc>
        <w:tc>
          <w:tcPr>
            <w:tcW w:w="1460" w:type="dxa"/>
            <w:tcBorders>
              <w:top w:val="nil"/>
              <w:left w:val="nil"/>
              <w:bottom w:val="nil"/>
              <w:right w:val="nil"/>
            </w:tcBorders>
            <w:shd w:val="clear" w:color="auto" w:fill="auto"/>
            <w:noWrap/>
            <w:vAlign w:val="bottom"/>
            <w:hideMark/>
          </w:tcPr>
          <w:p w:rsidR="00E87488" w:rsidRPr="00E87488" w:rsidRDefault="00E87488" w:rsidP="00E87488">
            <w:pPr>
              <w:spacing w:after="0" w:line="240" w:lineRule="auto"/>
              <w:rPr>
                <w:rFonts w:ascii="Calibri" w:eastAsia="Times New Roman" w:hAnsi="Calibri" w:cs="Calibri"/>
                <w:b/>
                <w:bCs/>
                <w:color w:val="000000"/>
                <w:lang w:eastAsia="cs-CZ"/>
              </w:rPr>
            </w:pPr>
            <w:r w:rsidRPr="00E87488">
              <w:rPr>
                <w:rFonts w:ascii="Calibri" w:eastAsia="Times New Roman" w:hAnsi="Calibri" w:cs="Calibri"/>
                <w:b/>
                <w:bCs/>
                <w:color w:val="000000"/>
                <w:lang w:eastAsia="cs-CZ"/>
              </w:rPr>
              <w:t>Pracnost ČH</w:t>
            </w:r>
          </w:p>
        </w:tc>
      </w:tr>
      <w:tr w:rsidR="00E87488" w:rsidRPr="00E87488" w:rsidTr="00E87488">
        <w:trPr>
          <w:trHeight w:val="300"/>
        </w:trPr>
        <w:tc>
          <w:tcPr>
            <w:tcW w:w="8800" w:type="dxa"/>
            <w:tcBorders>
              <w:top w:val="nil"/>
              <w:left w:val="nil"/>
              <w:bottom w:val="nil"/>
              <w:right w:val="nil"/>
            </w:tcBorders>
            <w:shd w:val="clear" w:color="auto" w:fill="auto"/>
            <w:vAlign w:val="bottom"/>
            <w:hideMark/>
          </w:tcPr>
          <w:p w:rsidR="00E87488" w:rsidRPr="00E87488" w:rsidRDefault="00E87488" w:rsidP="00E87488">
            <w:pPr>
              <w:spacing w:after="0" w:line="240" w:lineRule="auto"/>
              <w:rPr>
                <w:rFonts w:ascii="Calibri" w:eastAsia="Times New Roman" w:hAnsi="Calibri" w:cs="Calibri"/>
                <w:color w:val="000000"/>
                <w:lang w:eastAsia="cs-CZ"/>
              </w:rPr>
            </w:pPr>
            <w:r w:rsidRPr="00E87488">
              <w:rPr>
                <w:rFonts w:ascii="Calibri" w:eastAsia="Times New Roman" w:hAnsi="Calibri" w:cs="Calibri"/>
                <w:color w:val="000000"/>
                <w:lang w:eastAsia="cs-CZ"/>
              </w:rPr>
              <w:t>Analýza, řízení</w:t>
            </w:r>
          </w:p>
        </w:tc>
        <w:tc>
          <w:tcPr>
            <w:tcW w:w="1460" w:type="dxa"/>
            <w:tcBorders>
              <w:top w:val="nil"/>
              <w:left w:val="nil"/>
              <w:bottom w:val="nil"/>
              <w:right w:val="nil"/>
            </w:tcBorders>
            <w:shd w:val="clear" w:color="auto" w:fill="auto"/>
            <w:noWrap/>
            <w:vAlign w:val="bottom"/>
            <w:hideMark/>
          </w:tcPr>
          <w:p w:rsidR="00E87488" w:rsidRPr="00E87488" w:rsidRDefault="00E87488" w:rsidP="00E87488">
            <w:pPr>
              <w:spacing w:after="0" w:line="240" w:lineRule="auto"/>
              <w:jc w:val="right"/>
              <w:rPr>
                <w:rFonts w:ascii="Calibri" w:eastAsia="Times New Roman" w:hAnsi="Calibri" w:cs="Calibri"/>
                <w:color w:val="000000"/>
                <w:lang w:eastAsia="cs-CZ"/>
              </w:rPr>
            </w:pPr>
            <w:r w:rsidRPr="00E87488">
              <w:rPr>
                <w:rFonts w:ascii="Calibri" w:eastAsia="Times New Roman" w:hAnsi="Calibri" w:cs="Calibri"/>
                <w:color w:val="000000"/>
                <w:lang w:eastAsia="cs-CZ"/>
              </w:rPr>
              <w:t>4</w:t>
            </w:r>
          </w:p>
        </w:tc>
      </w:tr>
      <w:tr w:rsidR="00E87488" w:rsidRPr="00E87488" w:rsidTr="00E87488">
        <w:trPr>
          <w:trHeight w:val="300"/>
        </w:trPr>
        <w:tc>
          <w:tcPr>
            <w:tcW w:w="8800" w:type="dxa"/>
            <w:tcBorders>
              <w:top w:val="nil"/>
              <w:left w:val="nil"/>
              <w:bottom w:val="nil"/>
              <w:right w:val="nil"/>
            </w:tcBorders>
            <w:shd w:val="clear" w:color="auto" w:fill="auto"/>
            <w:vAlign w:val="bottom"/>
            <w:hideMark/>
          </w:tcPr>
          <w:p w:rsidR="00E87488" w:rsidRPr="00E87488" w:rsidRDefault="00E87488" w:rsidP="00E87488">
            <w:pPr>
              <w:spacing w:after="0" w:line="240" w:lineRule="auto"/>
              <w:rPr>
                <w:rFonts w:ascii="Calibri" w:eastAsia="Times New Roman" w:hAnsi="Calibri" w:cs="Calibri"/>
                <w:color w:val="000000"/>
                <w:lang w:eastAsia="cs-CZ"/>
              </w:rPr>
            </w:pPr>
            <w:r w:rsidRPr="00E87488">
              <w:rPr>
                <w:rFonts w:ascii="Calibri" w:eastAsia="Times New Roman" w:hAnsi="Calibri" w:cs="Calibri"/>
                <w:color w:val="000000"/>
                <w:lang w:eastAsia="cs-CZ"/>
              </w:rPr>
              <w:t xml:space="preserve">Aktualizace aplikace na novou </w:t>
            </w:r>
            <w:proofErr w:type="gramStart"/>
            <w:r w:rsidRPr="00E87488">
              <w:rPr>
                <w:rFonts w:ascii="Calibri" w:eastAsia="Times New Roman" w:hAnsi="Calibri" w:cs="Calibri"/>
                <w:color w:val="000000"/>
                <w:lang w:eastAsia="cs-CZ"/>
              </w:rPr>
              <w:t>verzi .NET</w:t>
            </w:r>
            <w:proofErr w:type="gramEnd"/>
            <w:r w:rsidRPr="00E87488">
              <w:rPr>
                <w:rFonts w:ascii="Calibri" w:eastAsia="Times New Roman" w:hAnsi="Calibri" w:cs="Calibri"/>
                <w:color w:val="000000"/>
                <w:lang w:eastAsia="cs-CZ"/>
              </w:rPr>
              <w:t xml:space="preserve"> </w:t>
            </w:r>
            <w:proofErr w:type="spellStart"/>
            <w:r w:rsidRPr="00E87488">
              <w:rPr>
                <w:rFonts w:ascii="Calibri" w:eastAsia="Times New Roman" w:hAnsi="Calibri" w:cs="Calibri"/>
                <w:color w:val="000000"/>
                <w:lang w:eastAsia="cs-CZ"/>
              </w:rPr>
              <w:t>frameworku</w:t>
            </w:r>
            <w:proofErr w:type="spellEnd"/>
            <w:r w:rsidRPr="00E87488">
              <w:rPr>
                <w:rFonts w:ascii="Calibri" w:eastAsia="Times New Roman" w:hAnsi="Calibri" w:cs="Calibri"/>
                <w:color w:val="000000"/>
                <w:lang w:eastAsia="cs-CZ"/>
              </w:rPr>
              <w:t xml:space="preserve"> a aktualizace použitých komponent</w:t>
            </w:r>
          </w:p>
        </w:tc>
        <w:tc>
          <w:tcPr>
            <w:tcW w:w="1460" w:type="dxa"/>
            <w:tcBorders>
              <w:top w:val="nil"/>
              <w:left w:val="nil"/>
              <w:bottom w:val="nil"/>
              <w:right w:val="nil"/>
            </w:tcBorders>
            <w:shd w:val="clear" w:color="auto" w:fill="auto"/>
            <w:noWrap/>
            <w:vAlign w:val="bottom"/>
            <w:hideMark/>
          </w:tcPr>
          <w:p w:rsidR="00E87488" w:rsidRPr="00E87488" w:rsidRDefault="00E87488" w:rsidP="00E87488">
            <w:pPr>
              <w:spacing w:after="0" w:line="240" w:lineRule="auto"/>
              <w:jc w:val="right"/>
              <w:rPr>
                <w:rFonts w:ascii="Calibri" w:eastAsia="Times New Roman" w:hAnsi="Calibri" w:cs="Calibri"/>
                <w:color w:val="000000"/>
                <w:lang w:eastAsia="cs-CZ"/>
              </w:rPr>
            </w:pPr>
            <w:r w:rsidRPr="00E87488">
              <w:rPr>
                <w:rFonts w:ascii="Calibri" w:eastAsia="Times New Roman" w:hAnsi="Calibri" w:cs="Calibri"/>
                <w:color w:val="000000"/>
                <w:lang w:eastAsia="cs-CZ"/>
              </w:rPr>
              <w:t>12</w:t>
            </w:r>
          </w:p>
        </w:tc>
      </w:tr>
      <w:tr w:rsidR="00E87488" w:rsidRPr="00E87488" w:rsidTr="00E87488">
        <w:trPr>
          <w:trHeight w:val="300"/>
        </w:trPr>
        <w:tc>
          <w:tcPr>
            <w:tcW w:w="8800" w:type="dxa"/>
            <w:tcBorders>
              <w:top w:val="nil"/>
              <w:left w:val="nil"/>
              <w:bottom w:val="nil"/>
              <w:right w:val="nil"/>
            </w:tcBorders>
            <w:shd w:val="clear" w:color="auto" w:fill="auto"/>
            <w:vAlign w:val="bottom"/>
            <w:hideMark/>
          </w:tcPr>
          <w:p w:rsidR="00E87488" w:rsidRPr="00E87488" w:rsidRDefault="00E87488" w:rsidP="00E87488">
            <w:pPr>
              <w:spacing w:after="0" w:line="240" w:lineRule="auto"/>
              <w:rPr>
                <w:rFonts w:ascii="Calibri" w:eastAsia="Times New Roman" w:hAnsi="Calibri" w:cs="Calibri"/>
                <w:color w:val="000000"/>
                <w:lang w:eastAsia="cs-CZ"/>
              </w:rPr>
            </w:pPr>
            <w:r w:rsidRPr="00E87488">
              <w:rPr>
                <w:rFonts w:ascii="Calibri" w:eastAsia="Times New Roman" w:hAnsi="Calibri" w:cs="Calibri"/>
                <w:color w:val="000000"/>
                <w:lang w:eastAsia="cs-CZ"/>
              </w:rPr>
              <w:t>Nová položka „Typické stopy havárie“ v detailu události</w:t>
            </w:r>
          </w:p>
        </w:tc>
        <w:tc>
          <w:tcPr>
            <w:tcW w:w="1460" w:type="dxa"/>
            <w:tcBorders>
              <w:top w:val="nil"/>
              <w:left w:val="nil"/>
              <w:bottom w:val="nil"/>
              <w:right w:val="nil"/>
            </w:tcBorders>
            <w:shd w:val="clear" w:color="auto" w:fill="auto"/>
            <w:noWrap/>
            <w:vAlign w:val="bottom"/>
            <w:hideMark/>
          </w:tcPr>
          <w:p w:rsidR="00E87488" w:rsidRPr="00E87488" w:rsidRDefault="00E87488" w:rsidP="00E87488">
            <w:pPr>
              <w:spacing w:after="0" w:line="240" w:lineRule="auto"/>
              <w:jc w:val="right"/>
              <w:rPr>
                <w:rFonts w:ascii="Calibri" w:eastAsia="Times New Roman" w:hAnsi="Calibri" w:cs="Calibri"/>
                <w:color w:val="000000"/>
                <w:lang w:eastAsia="cs-CZ"/>
              </w:rPr>
            </w:pPr>
            <w:r w:rsidRPr="00E87488">
              <w:rPr>
                <w:rFonts w:ascii="Calibri" w:eastAsia="Times New Roman" w:hAnsi="Calibri" w:cs="Calibri"/>
                <w:color w:val="000000"/>
                <w:lang w:eastAsia="cs-CZ"/>
              </w:rPr>
              <w:t>6</w:t>
            </w:r>
          </w:p>
        </w:tc>
      </w:tr>
      <w:tr w:rsidR="00E87488" w:rsidRPr="00E87488" w:rsidTr="00E87488">
        <w:trPr>
          <w:trHeight w:val="300"/>
        </w:trPr>
        <w:tc>
          <w:tcPr>
            <w:tcW w:w="8800" w:type="dxa"/>
            <w:tcBorders>
              <w:top w:val="nil"/>
              <w:left w:val="nil"/>
              <w:bottom w:val="nil"/>
              <w:right w:val="nil"/>
            </w:tcBorders>
            <w:shd w:val="clear" w:color="auto" w:fill="auto"/>
            <w:vAlign w:val="bottom"/>
            <w:hideMark/>
          </w:tcPr>
          <w:p w:rsidR="00E87488" w:rsidRPr="00E87488" w:rsidRDefault="00E87488" w:rsidP="00E87488">
            <w:pPr>
              <w:spacing w:after="0" w:line="240" w:lineRule="auto"/>
              <w:rPr>
                <w:rFonts w:ascii="Calibri" w:eastAsia="Times New Roman" w:hAnsi="Calibri" w:cs="Calibri"/>
                <w:color w:val="000000"/>
                <w:lang w:eastAsia="cs-CZ"/>
              </w:rPr>
            </w:pPr>
            <w:r w:rsidRPr="00E87488">
              <w:rPr>
                <w:rFonts w:ascii="Calibri" w:eastAsia="Times New Roman" w:hAnsi="Calibri" w:cs="Calibri"/>
                <w:color w:val="000000"/>
                <w:lang w:eastAsia="cs-CZ"/>
              </w:rPr>
              <w:t>Změnit název položky „Výbušniny“ na „Výbušné látky“</w:t>
            </w:r>
          </w:p>
        </w:tc>
        <w:tc>
          <w:tcPr>
            <w:tcW w:w="1460" w:type="dxa"/>
            <w:tcBorders>
              <w:top w:val="nil"/>
              <w:left w:val="nil"/>
              <w:bottom w:val="nil"/>
              <w:right w:val="nil"/>
            </w:tcBorders>
            <w:shd w:val="clear" w:color="auto" w:fill="auto"/>
            <w:noWrap/>
            <w:vAlign w:val="bottom"/>
            <w:hideMark/>
          </w:tcPr>
          <w:p w:rsidR="00E87488" w:rsidRPr="00E87488" w:rsidRDefault="00E87488" w:rsidP="00E87488">
            <w:pPr>
              <w:spacing w:after="0" w:line="240" w:lineRule="auto"/>
              <w:jc w:val="right"/>
              <w:rPr>
                <w:rFonts w:ascii="Calibri" w:eastAsia="Times New Roman" w:hAnsi="Calibri" w:cs="Calibri"/>
                <w:color w:val="000000"/>
                <w:lang w:eastAsia="cs-CZ"/>
              </w:rPr>
            </w:pPr>
            <w:r w:rsidRPr="00E87488">
              <w:rPr>
                <w:rFonts w:ascii="Calibri" w:eastAsia="Times New Roman" w:hAnsi="Calibri" w:cs="Calibri"/>
                <w:color w:val="000000"/>
                <w:lang w:eastAsia="cs-CZ"/>
              </w:rPr>
              <w:t>0</w:t>
            </w:r>
          </w:p>
        </w:tc>
      </w:tr>
      <w:tr w:rsidR="00E87488" w:rsidRPr="00E87488" w:rsidTr="00E87488">
        <w:trPr>
          <w:trHeight w:val="315"/>
        </w:trPr>
        <w:tc>
          <w:tcPr>
            <w:tcW w:w="8800" w:type="dxa"/>
            <w:tcBorders>
              <w:top w:val="nil"/>
              <w:left w:val="nil"/>
              <w:bottom w:val="nil"/>
              <w:right w:val="nil"/>
            </w:tcBorders>
            <w:shd w:val="clear" w:color="auto" w:fill="auto"/>
            <w:vAlign w:val="bottom"/>
            <w:hideMark/>
          </w:tcPr>
          <w:p w:rsidR="00E87488" w:rsidRPr="00E87488" w:rsidRDefault="00E87488" w:rsidP="00E87488">
            <w:pPr>
              <w:spacing w:after="0" w:line="240" w:lineRule="auto"/>
              <w:rPr>
                <w:rFonts w:ascii="Calibri" w:eastAsia="Times New Roman" w:hAnsi="Calibri" w:cs="Calibri"/>
                <w:color w:val="000000"/>
                <w:lang w:eastAsia="cs-CZ"/>
              </w:rPr>
            </w:pPr>
            <w:r w:rsidRPr="00E87488">
              <w:rPr>
                <w:rFonts w:ascii="Calibri" w:eastAsia="Times New Roman" w:hAnsi="Calibri" w:cs="Calibri"/>
                <w:color w:val="000000"/>
                <w:lang w:eastAsia="cs-CZ"/>
              </w:rPr>
              <w:t>Import nových položek do číselníku nebezpečných chemických látek dle dodaných podkladů</w:t>
            </w:r>
          </w:p>
        </w:tc>
        <w:tc>
          <w:tcPr>
            <w:tcW w:w="1460" w:type="dxa"/>
            <w:tcBorders>
              <w:top w:val="nil"/>
              <w:left w:val="nil"/>
              <w:bottom w:val="nil"/>
              <w:right w:val="nil"/>
            </w:tcBorders>
            <w:shd w:val="clear" w:color="auto" w:fill="auto"/>
            <w:noWrap/>
            <w:vAlign w:val="bottom"/>
            <w:hideMark/>
          </w:tcPr>
          <w:p w:rsidR="00E87488" w:rsidRPr="00E87488" w:rsidRDefault="00E87488" w:rsidP="00E87488">
            <w:pPr>
              <w:spacing w:after="0" w:line="240" w:lineRule="auto"/>
              <w:jc w:val="right"/>
              <w:rPr>
                <w:rFonts w:ascii="Calibri" w:eastAsia="Times New Roman" w:hAnsi="Calibri" w:cs="Calibri"/>
                <w:color w:val="000000"/>
                <w:lang w:eastAsia="cs-CZ"/>
              </w:rPr>
            </w:pPr>
            <w:r w:rsidRPr="00E87488">
              <w:rPr>
                <w:rFonts w:ascii="Calibri" w:eastAsia="Times New Roman" w:hAnsi="Calibri" w:cs="Calibri"/>
                <w:color w:val="000000"/>
                <w:lang w:eastAsia="cs-CZ"/>
              </w:rPr>
              <w:t>6</w:t>
            </w:r>
          </w:p>
        </w:tc>
      </w:tr>
      <w:tr w:rsidR="00E87488" w:rsidRPr="00E87488" w:rsidTr="00E87488">
        <w:trPr>
          <w:trHeight w:val="900"/>
        </w:trPr>
        <w:tc>
          <w:tcPr>
            <w:tcW w:w="8800" w:type="dxa"/>
            <w:tcBorders>
              <w:top w:val="nil"/>
              <w:left w:val="nil"/>
              <w:bottom w:val="nil"/>
              <w:right w:val="nil"/>
            </w:tcBorders>
            <w:shd w:val="clear" w:color="auto" w:fill="auto"/>
            <w:vAlign w:val="bottom"/>
            <w:hideMark/>
          </w:tcPr>
          <w:p w:rsidR="00E87488" w:rsidRPr="00E87488" w:rsidRDefault="00E87488" w:rsidP="00E87488">
            <w:pPr>
              <w:spacing w:after="0" w:line="240" w:lineRule="auto"/>
              <w:rPr>
                <w:rFonts w:ascii="Calibri" w:eastAsia="Times New Roman" w:hAnsi="Calibri" w:cs="Calibri"/>
                <w:color w:val="000000"/>
                <w:lang w:eastAsia="cs-CZ"/>
              </w:rPr>
            </w:pPr>
            <w:r w:rsidRPr="00E87488">
              <w:rPr>
                <w:rFonts w:ascii="Calibri" w:eastAsia="Times New Roman" w:hAnsi="Calibri" w:cs="Calibri"/>
                <w:color w:val="000000"/>
                <w:lang w:eastAsia="cs-CZ"/>
              </w:rPr>
              <w:t>Možnost uživatelské editace číselníku nebezpečných chemických látek. Editace umožní přidání nového záznamu, editace stávajícího a smazání případně ukončení platnosti existujícího záznamu (nepoužitý záznam se smaže, použitý se pouze ukončí)</w:t>
            </w:r>
          </w:p>
        </w:tc>
        <w:tc>
          <w:tcPr>
            <w:tcW w:w="1460" w:type="dxa"/>
            <w:tcBorders>
              <w:top w:val="nil"/>
              <w:left w:val="nil"/>
              <w:bottom w:val="nil"/>
              <w:right w:val="nil"/>
            </w:tcBorders>
            <w:shd w:val="clear" w:color="auto" w:fill="auto"/>
            <w:noWrap/>
            <w:vAlign w:val="bottom"/>
            <w:hideMark/>
          </w:tcPr>
          <w:p w:rsidR="00E87488" w:rsidRPr="00E87488" w:rsidRDefault="00E87488" w:rsidP="00E87488">
            <w:pPr>
              <w:spacing w:after="0" w:line="240" w:lineRule="auto"/>
              <w:jc w:val="right"/>
              <w:rPr>
                <w:rFonts w:ascii="Calibri" w:eastAsia="Times New Roman" w:hAnsi="Calibri" w:cs="Calibri"/>
                <w:color w:val="000000"/>
                <w:lang w:eastAsia="cs-CZ"/>
              </w:rPr>
            </w:pPr>
            <w:r w:rsidRPr="00E87488">
              <w:rPr>
                <w:rFonts w:ascii="Calibri" w:eastAsia="Times New Roman" w:hAnsi="Calibri" w:cs="Calibri"/>
                <w:color w:val="000000"/>
                <w:lang w:eastAsia="cs-CZ"/>
              </w:rPr>
              <w:t>12</w:t>
            </w:r>
          </w:p>
        </w:tc>
      </w:tr>
      <w:tr w:rsidR="00E87488" w:rsidRPr="00E87488" w:rsidTr="00E87488">
        <w:trPr>
          <w:trHeight w:val="900"/>
        </w:trPr>
        <w:tc>
          <w:tcPr>
            <w:tcW w:w="8800" w:type="dxa"/>
            <w:tcBorders>
              <w:top w:val="nil"/>
              <w:left w:val="nil"/>
              <w:bottom w:val="nil"/>
              <w:right w:val="nil"/>
            </w:tcBorders>
            <w:shd w:val="clear" w:color="auto" w:fill="auto"/>
            <w:vAlign w:val="bottom"/>
            <w:hideMark/>
          </w:tcPr>
          <w:p w:rsidR="00E87488" w:rsidRPr="00E87488" w:rsidRDefault="00E87488" w:rsidP="00E87488">
            <w:pPr>
              <w:spacing w:after="0" w:line="240" w:lineRule="auto"/>
              <w:rPr>
                <w:rFonts w:ascii="Calibri" w:eastAsia="Times New Roman" w:hAnsi="Calibri" w:cs="Calibri"/>
                <w:color w:val="000000"/>
                <w:lang w:eastAsia="cs-CZ"/>
              </w:rPr>
            </w:pPr>
            <w:r w:rsidRPr="00E87488">
              <w:rPr>
                <w:rFonts w:ascii="Calibri" w:eastAsia="Times New Roman" w:hAnsi="Calibri" w:cs="Calibri"/>
                <w:color w:val="000000"/>
                <w:lang w:eastAsia="cs-CZ"/>
              </w:rPr>
              <w:t>Nápověda k jednotlivým položkám formuláře. Nápověda bude ve formátu statického textu, který bude vždy umístěn vedle příslušné položky. Text se zobrazí na kliknutí případně najetí myši. Text nápovědy se nebude měnit podle aktuálně zadaných dat</w:t>
            </w:r>
          </w:p>
        </w:tc>
        <w:tc>
          <w:tcPr>
            <w:tcW w:w="1460" w:type="dxa"/>
            <w:tcBorders>
              <w:top w:val="nil"/>
              <w:left w:val="nil"/>
              <w:bottom w:val="nil"/>
              <w:right w:val="nil"/>
            </w:tcBorders>
            <w:shd w:val="clear" w:color="auto" w:fill="auto"/>
            <w:noWrap/>
            <w:vAlign w:val="bottom"/>
            <w:hideMark/>
          </w:tcPr>
          <w:p w:rsidR="00E87488" w:rsidRPr="00E87488" w:rsidRDefault="00E87488" w:rsidP="00E87488">
            <w:pPr>
              <w:spacing w:after="0" w:line="240" w:lineRule="auto"/>
              <w:jc w:val="right"/>
              <w:rPr>
                <w:rFonts w:ascii="Calibri" w:eastAsia="Times New Roman" w:hAnsi="Calibri" w:cs="Calibri"/>
                <w:color w:val="000000"/>
                <w:lang w:eastAsia="cs-CZ"/>
              </w:rPr>
            </w:pPr>
            <w:r w:rsidRPr="00E87488">
              <w:rPr>
                <w:rFonts w:ascii="Calibri" w:eastAsia="Times New Roman" w:hAnsi="Calibri" w:cs="Calibri"/>
                <w:color w:val="000000"/>
                <w:lang w:eastAsia="cs-CZ"/>
              </w:rPr>
              <w:t>8</w:t>
            </w:r>
          </w:p>
        </w:tc>
      </w:tr>
      <w:tr w:rsidR="00E87488" w:rsidRPr="00E87488" w:rsidTr="00E87488">
        <w:trPr>
          <w:trHeight w:val="300"/>
        </w:trPr>
        <w:tc>
          <w:tcPr>
            <w:tcW w:w="8800" w:type="dxa"/>
            <w:tcBorders>
              <w:top w:val="nil"/>
              <w:left w:val="nil"/>
              <w:bottom w:val="nil"/>
              <w:right w:val="nil"/>
            </w:tcBorders>
            <w:shd w:val="clear" w:color="auto" w:fill="auto"/>
            <w:vAlign w:val="bottom"/>
            <w:hideMark/>
          </w:tcPr>
          <w:p w:rsidR="00E87488" w:rsidRPr="00E87488" w:rsidRDefault="00E87488" w:rsidP="00E87488">
            <w:pPr>
              <w:spacing w:after="0" w:line="240" w:lineRule="auto"/>
              <w:rPr>
                <w:rFonts w:ascii="Calibri" w:eastAsia="Times New Roman" w:hAnsi="Calibri" w:cs="Calibri"/>
                <w:color w:val="000000"/>
                <w:lang w:eastAsia="cs-CZ"/>
              </w:rPr>
            </w:pPr>
            <w:r w:rsidRPr="00E87488">
              <w:rPr>
                <w:rFonts w:ascii="Calibri" w:eastAsia="Times New Roman" w:hAnsi="Calibri" w:cs="Calibri"/>
                <w:color w:val="000000"/>
                <w:lang w:eastAsia="cs-CZ"/>
              </w:rPr>
              <w:t>Testování, nasazení</w:t>
            </w:r>
          </w:p>
        </w:tc>
        <w:tc>
          <w:tcPr>
            <w:tcW w:w="1460" w:type="dxa"/>
            <w:tcBorders>
              <w:top w:val="nil"/>
              <w:left w:val="nil"/>
              <w:bottom w:val="nil"/>
              <w:right w:val="nil"/>
            </w:tcBorders>
            <w:shd w:val="clear" w:color="auto" w:fill="auto"/>
            <w:noWrap/>
            <w:vAlign w:val="bottom"/>
            <w:hideMark/>
          </w:tcPr>
          <w:p w:rsidR="00E87488" w:rsidRPr="00E87488" w:rsidRDefault="00E87488" w:rsidP="00E87488">
            <w:pPr>
              <w:spacing w:after="0" w:line="240" w:lineRule="auto"/>
              <w:jc w:val="right"/>
              <w:rPr>
                <w:rFonts w:ascii="Calibri" w:eastAsia="Times New Roman" w:hAnsi="Calibri" w:cs="Calibri"/>
                <w:color w:val="000000"/>
                <w:lang w:eastAsia="cs-CZ"/>
              </w:rPr>
            </w:pPr>
            <w:r w:rsidRPr="00E87488">
              <w:rPr>
                <w:rFonts w:ascii="Calibri" w:eastAsia="Times New Roman" w:hAnsi="Calibri" w:cs="Calibri"/>
                <w:color w:val="000000"/>
                <w:lang w:eastAsia="cs-CZ"/>
              </w:rPr>
              <w:t>4</w:t>
            </w:r>
          </w:p>
        </w:tc>
      </w:tr>
      <w:tr w:rsidR="00E87488" w:rsidRPr="00E87488" w:rsidTr="00E87488">
        <w:trPr>
          <w:trHeight w:val="300"/>
        </w:trPr>
        <w:tc>
          <w:tcPr>
            <w:tcW w:w="8800" w:type="dxa"/>
            <w:tcBorders>
              <w:top w:val="nil"/>
              <w:left w:val="nil"/>
              <w:bottom w:val="nil"/>
              <w:right w:val="nil"/>
            </w:tcBorders>
            <w:shd w:val="clear" w:color="auto" w:fill="auto"/>
            <w:vAlign w:val="bottom"/>
            <w:hideMark/>
          </w:tcPr>
          <w:p w:rsidR="00E87488" w:rsidRPr="00E87488" w:rsidRDefault="00E87488" w:rsidP="00E87488">
            <w:pPr>
              <w:spacing w:after="0" w:line="240" w:lineRule="auto"/>
              <w:rPr>
                <w:rFonts w:ascii="Calibri" w:eastAsia="Times New Roman" w:hAnsi="Calibri" w:cs="Calibri"/>
                <w:b/>
                <w:bCs/>
                <w:color w:val="000000"/>
                <w:lang w:eastAsia="cs-CZ"/>
              </w:rPr>
            </w:pPr>
            <w:r w:rsidRPr="00E87488">
              <w:rPr>
                <w:rFonts w:ascii="Calibri" w:eastAsia="Times New Roman" w:hAnsi="Calibri" w:cs="Calibri"/>
                <w:b/>
                <w:bCs/>
                <w:color w:val="000000"/>
                <w:lang w:eastAsia="cs-CZ"/>
              </w:rPr>
              <w:t>Celkem</w:t>
            </w:r>
          </w:p>
        </w:tc>
        <w:tc>
          <w:tcPr>
            <w:tcW w:w="1460" w:type="dxa"/>
            <w:tcBorders>
              <w:top w:val="nil"/>
              <w:left w:val="nil"/>
              <w:bottom w:val="nil"/>
              <w:right w:val="nil"/>
            </w:tcBorders>
            <w:shd w:val="clear" w:color="auto" w:fill="auto"/>
            <w:noWrap/>
            <w:vAlign w:val="bottom"/>
            <w:hideMark/>
          </w:tcPr>
          <w:p w:rsidR="00E87488" w:rsidRPr="00E87488" w:rsidRDefault="00E87488" w:rsidP="00E87488">
            <w:pPr>
              <w:spacing w:after="0" w:line="240" w:lineRule="auto"/>
              <w:jc w:val="right"/>
              <w:rPr>
                <w:rFonts w:ascii="Calibri" w:eastAsia="Times New Roman" w:hAnsi="Calibri" w:cs="Calibri"/>
                <w:b/>
                <w:bCs/>
                <w:color w:val="000000"/>
                <w:lang w:eastAsia="cs-CZ"/>
              </w:rPr>
            </w:pPr>
            <w:r w:rsidRPr="00E87488">
              <w:rPr>
                <w:rFonts w:ascii="Calibri" w:eastAsia="Times New Roman" w:hAnsi="Calibri" w:cs="Calibri"/>
                <w:b/>
                <w:bCs/>
                <w:color w:val="000000"/>
                <w:lang w:eastAsia="cs-CZ"/>
              </w:rPr>
              <w:t>52</w:t>
            </w:r>
          </w:p>
        </w:tc>
      </w:tr>
    </w:tbl>
    <w:p w:rsidR="00D1680A" w:rsidRDefault="00D1680A">
      <w:bookmarkStart w:id="0" w:name="_GoBack"/>
      <w:bookmarkEnd w:id="0"/>
    </w:p>
    <w:sectPr w:rsidR="00D1680A" w:rsidSect="00E8748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88"/>
    <w:rsid w:val="004E1EF9"/>
    <w:rsid w:val="00D1680A"/>
    <w:rsid w:val="00E874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88FB1-A7CA-46B1-BA81-D2BC01FB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735</Characters>
  <Application>Microsoft Office Word</Application>
  <DocSecurity>0</DocSecurity>
  <Lines>6</Lines>
  <Paragraphs>1</Paragraphs>
  <ScaleCrop>false</ScaleCrop>
  <Company>HP Inc.</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Plášilová Iveta</dc:creator>
  <cp:keywords/>
  <dc:description/>
  <cp:lastModifiedBy>Plášilová Iveta</cp:lastModifiedBy>
  <cp:revision>1</cp:revision>
  <dcterms:created xsi:type="dcterms:W3CDTF">2021-12-22T09:50:00Z</dcterms:created>
  <dcterms:modified xsi:type="dcterms:W3CDTF">2021-12-22T09:51:00Z</dcterms:modified>
</cp:coreProperties>
</file>