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1188" w:rsidRDefault="0064118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2" w14:textId="77777777" w:rsidR="00641188" w:rsidRDefault="00641188">
      <w:pPr>
        <w:spacing w:after="0"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03" w14:textId="77777777" w:rsidR="00641188" w:rsidRDefault="0020667B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SMLOUVA O VYTVOŘENÍ DÍLA NA OBJEDNÁVKU</w:t>
      </w:r>
    </w:p>
    <w:p w14:paraId="00000004" w14:textId="77777777" w:rsidR="00641188" w:rsidRDefault="00641188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00000005" w14:textId="77777777" w:rsidR="00641188" w:rsidRDefault="0020667B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číslo smlouvy objednatele: </w:t>
      </w:r>
      <w:bookmarkStart w:id="0" w:name="_GoBack"/>
      <w:r>
        <w:rPr>
          <w:rFonts w:ascii="Arial" w:eastAsia="Arial" w:hAnsi="Arial" w:cs="Arial"/>
          <w:b/>
        </w:rPr>
        <w:t>Z-2400-542-2021</w:t>
      </w:r>
      <w:bookmarkEnd w:id="0"/>
    </w:p>
    <w:p w14:paraId="00000006" w14:textId="77777777" w:rsidR="00641188" w:rsidRDefault="0020667B">
      <w:pPr>
        <w:spacing w:after="0" w:line="276" w:lineRule="auto"/>
        <w:ind w:left="21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číslo smlouvy zhotovitele:</w:t>
      </w:r>
    </w:p>
    <w:p w14:paraId="00000007" w14:textId="77777777" w:rsidR="00641188" w:rsidRDefault="00641188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08" w14:textId="77777777" w:rsidR="00641188" w:rsidRDefault="0020667B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uzavřená níže uvedeného dne, měsíce a roku mezi:</w:t>
      </w:r>
    </w:p>
    <w:p w14:paraId="00000009" w14:textId="77777777" w:rsidR="00641188" w:rsidRDefault="00641188">
      <w:pPr>
        <w:spacing w:after="100" w:line="276" w:lineRule="auto"/>
        <w:jc w:val="both"/>
        <w:rPr>
          <w:rFonts w:ascii="Arial" w:eastAsia="Arial" w:hAnsi="Arial" w:cs="Arial"/>
          <w:b/>
        </w:rPr>
      </w:pPr>
    </w:p>
    <w:p w14:paraId="0000000A" w14:textId="77777777" w:rsidR="00641188" w:rsidRDefault="0020667B">
      <w:pPr>
        <w:spacing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Galerie hlavního města Prahy</w:t>
      </w:r>
      <w:r>
        <w:rPr>
          <w:rFonts w:ascii="Arial" w:eastAsia="Arial" w:hAnsi="Arial" w:cs="Arial"/>
        </w:rPr>
        <w:t xml:space="preserve"> (dále jen GHMP)</w:t>
      </w:r>
    </w:p>
    <w:p w14:paraId="0000000B" w14:textId="77777777" w:rsidR="00641188" w:rsidRDefault="0020667B">
      <w:pPr>
        <w:tabs>
          <w:tab w:val="left" w:pos="2127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Zastoupená: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PhDr. Magdalenou Juříkovou, ředitelkou GHMP</w:t>
      </w:r>
    </w:p>
    <w:p w14:paraId="0000000C" w14:textId="77777777" w:rsidR="00641188" w:rsidRDefault="0020667B">
      <w:pPr>
        <w:tabs>
          <w:tab w:val="left" w:pos="2127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  <w:t>Staroměstské náměstí 605/13, 110 00 Praha 1</w:t>
      </w:r>
    </w:p>
    <w:p w14:paraId="0000000D" w14:textId="77777777" w:rsidR="00641188" w:rsidRDefault="0020667B">
      <w:pPr>
        <w:tabs>
          <w:tab w:val="left" w:pos="2127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  <w:t>000 64 416</w:t>
      </w:r>
    </w:p>
    <w:p w14:paraId="0000000E" w14:textId="77777777" w:rsidR="00641188" w:rsidRDefault="0020667B">
      <w:pPr>
        <w:tabs>
          <w:tab w:val="left" w:pos="2127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</w:t>
      </w:r>
      <w:r>
        <w:rPr>
          <w:rFonts w:ascii="Arial" w:eastAsia="Arial" w:hAnsi="Arial" w:cs="Arial"/>
        </w:rPr>
        <w:tab/>
        <w:t>CZ000 64 416</w:t>
      </w:r>
    </w:p>
    <w:p w14:paraId="0000000F" w14:textId="77777777" w:rsidR="00641188" w:rsidRDefault="0020667B">
      <w:pPr>
        <w:tabs>
          <w:tab w:val="left" w:pos="2127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Bankovní spojení:</w:t>
      </w:r>
      <w:r>
        <w:rPr>
          <w:rFonts w:ascii="Arial" w:eastAsia="Arial" w:hAnsi="Arial" w:cs="Arial"/>
        </w:rPr>
        <w:tab/>
        <w:t>PPF Banka, a.s.</w:t>
      </w:r>
    </w:p>
    <w:p w14:paraId="00000010" w14:textId="77777777" w:rsidR="00641188" w:rsidRDefault="0020667B">
      <w:pPr>
        <w:tabs>
          <w:tab w:val="left" w:pos="2127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Č. účtu:</w:t>
      </w:r>
      <w:r>
        <w:rPr>
          <w:rFonts w:ascii="Arial" w:eastAsia="Arial" w:hAnsi="Arial" w:cs="Arial"/>
        </w:rPr>
        <w:tab/>
        <w:t>2000700006/6000</w:t>
      </w:r>
    </w:p>
    <w:p w14:paraId="00000011" w14:textId="77777777" w:rsidR="00641188" w:rsidRDefault="0020667B">
      <w:pPr>
        <w:tabs>
          <w:tab w:val="left" w:pos="2127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straně jedné jako „</w:t>
      </w:r>
      <w:r>
        <w:rPr>
          <w:rFonts w:ascii="Arial" w:eastAsia="Arial" w:hAnsi="Arial" w:cs="Arial"/>
          <w:b/>
        </w:rPr>
        <w:t>Objednatel“</w:t>
      </w:r>
    </w:p>
    <w:p w14:paraId="00000012" w14:textId="77777777" w:rsidR="00641188" w:rsidRDefault="0020667B">
      <w:p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</w:p>
    <w:p w14:paraId="00000013" w14:textId="77777777" w:rsidR="00641188" w:rsidRDefault="002066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Autor:  </w:t>
      </w:r>
      <w:r>
        <w:rPr>
          <w:rFonts w:ascii="Arial" w:eastAsia="Arial" w:hAnsi="Arial" w:cs="Arial"/>
        </w:rPr>
        <w:t xml:space="preserve"> Lunchmeat studio s.r.o. </w:t>
      </w:r>
    </w:p>
    <w:p w14:paraId="00000014" w14:textId="77777777" w:rsidR="00641188" w:rsidRDefault="00641188">
      <w:pPr>
        <w:spacing w:after="0" w:line="240" w:lineRule="auto"/>
        <w:rPr>
          <w:rFonts w:ascii="Arial" w:eastAsia="Arial" w:hAnsi="Arial" w:cs="Arial"/>
        </w:rPr>
      </w:pPr>
    </w:p>
    <w:p w14:paraId="00000015" w14:textId="77777777" w:rsidR="00641188" w:rsidRDefault="0020667B">
      <w:pPr>
        <w:spacing w:after="0" w:line="240" w:lineRule="auto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Zastoupení: Jakub Pešek </w:t>
      </w:r>
    </w:p>
    <w:p w14:paraId="00000016" w14:textId="77777777" w:rsidR="00641188" w:rsidRDefault="00641188">
      <w:pPr>
        <w:spacing w:after="0" w:line="240" w:lineRule="auto"/>
        <w:rPr>
          <w:rFonts w:ascii="Arial" w:eastAsia="Arial" w:hAnsi="Arial" w:cs="Arial"/>
        </w:rPr>
      </w:pPr>
    </w:p>
    <w:p w14:paraId="00000017" w14:textId="77777777" w:rsidR="00641188" w:rsidRDefault="002066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 Lannova 1540/6, 110 00, Praha 1</w:t>
      </w:r>
    </w:p>
    <w:p w14:paraId="00000018" w14:textId="77777777" w:rsidR="00641188" w:rsidRDefault="00641188">
      <w:pPr>
        <w:spacing w:after="0" w:line="240" w:lineRule="auto"/>
        <w:rPr>
          <w:rFonts w:ascii="Arial" w:eastAsia="Arial" w:hAnsi="Arial" w:cs="Arial"/>
        </w:rPr>
      </w:pPr>
    </w:p>
    <w:p w14:paraId="00000019" w14:textId="77777777" w:rsidR="00641188" w:rsidRDefault="002066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  06424155</w:t>
      </w:r>
    </w:p>
    <w:p w14:paraId="0000001A" w14:textId="77777777" w:rsidR="00641188" w:rsidRDefault="00641188">
      <w:pPr>
        <w:spacing w:after="0" w:line="240" w:lineRule="auto"/>
        <w:rPr>
          <w:rFonts w:ascii="Arial" w:eastAsia="Arial" w:hAnsi="Arial" w:cs="Arial"/>
        </w:rPr>
      </w:pPr>
    </w:p>
    <w:p w14:paraId="0000001B" w14:textId="77777777" w:rsidR="00641188" w:rsidRDefault="002066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 CZ06424155</w:t>
      </w:r>
    </w:p>
    <w:p w14:paraId="0000001C" w14:textId="77777777" w:rsidR="00641188" w:rsidRDefault="0064118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D" w14:textId="64C04BA9" w:rsidR="00641188" w:rsidRDefault="0020667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Číslo účtu: </w:t>
      </w:r>
      <w:r w:rsidR="00551336">
        <w:rPr>
          <w:rFonts w:ascii="Arial" w:eastAsia="Arial" w:hAnsi="Arial" w:cs="Arial"/>
          <w:color w:val="000000"/>
        </w:rPr>
        <w:t>xxxxxxxxxxx</w:t>
      </w:r>
    </w:p>
    <w:p w14:paraId="0000001E" w14:textId="77777777" w:rsidR="00641188" w:rsidRDefault="0064118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F" w14:textId="77777777" w:rsidR="00641188" w:rsidRDefault="0020667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plátce DPH.</w:t>
      </w:r>
    </w:p>
    <w:p w14:paraId="00000020" w14:textId="77777777" w:rsidR="00641188" w:rsidRDefault="00641188">
      <w:pPr>
        <w:spacing w:after="100" w:line="276" w:lineRule="auto"/>
        <w:jc w:val="both"/>
        <w:rPr>
          <w:rFonts w:ascii="Arial" w:eastAsia="Arial" w:hAnsi="Arial" w:cs="Arial"/>
          <w:b/>
        </w:rPr>
      </w:pPr>
    </w:p>
    <w:p w14:paraId="00000021" w14:textId="77777777" w:rsidR="00641188" w:rsidRDefault="0020667B">
      <w:pPr>
        <w:spacing w:after="1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na straně druhé jako „</w:t>
      </w:r>
      <w:r>
        <w:rPr>
          <w:rFonts w:ascii="Arial" w:eastAsia="Arial" w:hAnsi="Arial" w:cs="Arial"/>
          <w:b/>
        </w:rPr>
        <w:t>Autor“</w:t>
      </w:r>
    </w:p>
    <w:p w14:paraId="00000022" w14:textId="77777777" w:rsidR="00641188" w:rsidRDefault="00641188">
      <w:pPr>
        <w:tabs>
          <w:tab w:val="center" w:pos="4536"/>
          <w:tab w:val="right" w:pos="9072"/>
        </w:tabs>
        <w:spacing w:after="0" w:line="276" w:lineRule="auto"/>
        <w:rPr>
          <w:rFonts w:ascii="Arial" w:eastAsia="Arial" w:hAnsi="Arial" w:cs="Arial"/>
        </w:rPr>
      </w:pPr>
    </w:p>
    <w:p w14:paraId="00000023" w14:textId="77777777" w:rsidR="00641188" w:rsidRDefault="0020667B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uzavřeli níže uvedeného dne, měsíce a roku, v souladu s ustanovení § 2586 a následujících zákona číslo 89/2012 Sb., občanský zákoník v platném znění, a ustanovení § 61 zákona číslo 121/2000 Sb., autorský zákon v platném znění.</w:t>
      </w:r>
    </w:p>
    <w:p w14:paraId="00000024" w14:textId="77777777" w:rsidR="00641188" w:rsidRDefault="00641188">
      <w:pPr>
        <w:spacing w:after="0" w:line="240" w:lineRule="auto"/>
        <w:rPr>
          <w:rFonts w:ascii="Arial" w:eastAsia="Arial" w:hAnsi="Arial" w:cs="Arial"/>
        </w:rPr>
      </w:pPr>
    </w:p>
    <w:p w14:paraId="00000025" w14:textId="77777777" w:rsidR="00641188" w:rsidRDefault="0020667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</w:t>
      </w:r>
    </w:p>
    <w:p w14:paraId="00000026" w14:textId="77777777" w:rsidR="00641188" w:rsidRDefault="0020667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Předmět smlouvy</w:t>
      </w:r>
    </w:p>
    <w:p w14:paraId="00000027" w14:textId="77777777" w:rsidR="00641188" w:rsidRDefault="00641188">
      <w:pPr>
        <w:spacing w:after="0" w:line="240" w:lineRule="auto"/>
        <w:rPr>
          <w:rFonts w:ascii="Arial" w:eastAsia="Arial" w:hAnsi="Arial" w:cs="Arial"/>
          <w:b/>
        </w:rPr>
      </w:pPr>
    </w:p>
    <w:p w14:paraId="00000028" w14:textId="77777777" w:rsidR="00641188" w:rsidRDefault="0020667B">
      <w:pPr>
        <w:numPr>
          <w:ilvl w:val="0"/>
          <w:numId w:val="6"/>
        </w:numPr>
        <w:tabs>
          <w:tab w:val="left" w:pos="-1701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 se</w:t>
      </w:r>
      <w:r>
        <w:rPr>
          <w:rFonts w:ascii="Arial" w:eastAsia="Arial" w:hAnsi="Arial" w:cs="Arial"/>
        </w:rPr>
        <w:t xml:space="preserve"> zavazuje provést pro objednatele umělecké dílo v rámci programu Umění pro město </w:t>
      </w:r>
    </w:p>
    <w:p w14:paraId="00000029" w14:textId="77777777" w:rsidR="00641188" w:rsidRDefault="00641188">
      <w:pPr>
        <w:tabs>
          <w:tab w:val="left" w:pos="-2268"/>
          <w:tab w:val="left" w:pos="360"/>
        </w:tabs>
        <w:spacing w:after="0" w:line="240" w:lineRule="auto"/>
        <w:rPr>
          <w:rFonts w:ascii="Arial" w:eastAsia="Arial" w:hAnsi="Arial" w:cs="Arial"/>
        </w:rPr>
      </w:pPr>
    </w:p>
    <w:p w14:paraId="0000002A" w14:textId="77777777" w:rsidR="00641188" w:rsidRDefault="0020667B">
      <w:pPr>
        <w:tabs>
          <w:tab w:val="left" w:pos="-2268"/>
          <w:tab w:val="left" w:pos="360"/>
        </w:tabs>
        <w:spacing w:after="0" w:line="240" w:lineRule="auto"/>
        <w:ind w:left="708" w:hanging="28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uměleckou realizaci SLUNOVRAT dne 21. 12. 2021</w:t>
      </w:r>
    </w:p>
    <w:p w14:paraId="0000002B" w14:textId="77777777" w:rsidR="00641188" w:rsidRDefault="00641188">
      <w:pPr>
        <w:tabs>
          <w:tab w:val="left" w:pos="-2268"/>
          <w:tab w:val="left" w:pos="360"/>
        </w:tabs>
        <w:spacing w:after="0" w:line="240" w:lineRule="auto"/>
        <w:ind w:left="708" w:hanging="282"/>
        <w:rPr>
          <w:rFonts w:ascii="Arial" w:eastAsia="Arial" w:hAnsi="Arial" w:cs="Arial"/>
        </w:rPr>
      </w:pPr>
    </w:p>
    <w:p w14:paraId="0000002C" w14:textId="77777777" w:rsidR="00641188" w:rsidRDefault="00641188">
      <w:pPr>
        <w:tabs>
          <w:tab w:val="left" w:pos="-2268"/>
          <w:tab w:val="left" w:pos="360"/>
        </w:tabs>
        <w:spacing w:after="0" w:line="240" w:lineRule="auto"/>
        <w:ind w:left="708" w:hanging="282"/>
        <w:rPr>
          <w:rFonts w:ascii="Arial" w:eastAsia="Arial" w:hAnsi="Arial" w:cs="Arial"/>
        </w:rPr>
      </w:pPr>
    </w:p>
    <w:p w14:paraId="0000002D" w14:textId="77777777" w:rsidR="00641188" w:rsidRDefault="00641188">
      <w:pPr>
        <w:spacing w:after="200" w:line="240" w:lineRule="auto"/>
        <w:jc w:val="both"/>
        <w:rPr>
          <w:rFonts w:ascii="Arial" w:eastAsia="Arial" w:hAnsi="Arial" w:cs="Arial"/>
        </w:rPr>
      </w:pPr>
    </w:p>
    <w:p w14:paraId="0000002E" w14:textId="77777777" w:rsidR="00641188" w:rsidRDefault="0020667B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 bude po celou dobu vytváření díla až do jeho předání a převzetí spolupracovat s objednatelem a dbát jeho pokynů tak, aby výsledek díla určeného k předání byl ve shodě s těmito pokyny a požadavky objednatele – na případnou nevhodnost pokynů je přitom </w:t>
      </w:r>
      <w:r>
        <w:rPr>
          <w:rFonts w:ascii="Arial" w:eastAsia="Arial" w:hAnsi="Arial" w:cs="Arial"/>
        </w:rPr>
        <w:t>autor povinen objednatele předem písemně upozornit a objasnit, v čem je pokyn nevhodný; trvá-li objednatel i přes toto upozornění na splnění svého pokynu, je pro autora i takový pokyn závazný.</w:t>
      </w:r>
    </w:p>
    <w:p w14:paraId="0000002F" w14:textId="77777777" w:rsidR="00641188" w:rsidRDefault="00641188">
      <w:pPr>
        <w:spacing w:after="0" w:line="240" w:lineRule="auto"/>
        <w:ind w:left="426"/>
        <w:rPr>
          <w:rFonts w:ascii="Arial" w:eastAsia="Arial" w:hAnsi="Arial" w:cs="Arial"/>
        </w:rPr>
      </w:pPr>
    </w:p>
    <w:p w14:paraId="00000030" w14:textId="77777777" w:rsidR="00641188" w:rsidRDefault="0020667B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Objednatel se zavazuje hotové dílo převzít a zaplatit dohodnut</w:t>
      </w:r>
      <w:r>
        <w:rPr>
          <w:rFonts w:ascii="Arial" w:eastAsia="Arial" w:hAnsi="Arial" w:cs="Arial"/>
        </w:rPr>
        <w:t>ou cenu za podmínek stanovených níže.</w:t>
      </w:r>
    </w:p>
    <w:p w14:paraId="00000031" w14:textId="77777777" w:rsidR="00641188" w:rsidRDefault="00641188">
      <w:pPr>
        <w:spacing w:after="0" w:line="240" w:lineRule="auto"/>
        <w:ind w:right="282"/>
        <w:rPr>
          <w:rFonts w:ascii="Arial" w:eastAsia="Arial" w:hAnsi="Arial" w:cs="Arial"/>
        </w:rPr>
      </w:pPr>
    </w:p>
    <w:p w14:paraId="00000032" w14:textId="77777777" w:rsidR="00641188" w:rsidRDefault="0020667B">
      <w:pPr>
        <w:spacing w:after="0" w:line="240" w:lineRule="auto"/>
        <w:ind w:hanging="42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</w:p>
    <w:p w14:paraId="00000033" w14:textId="77777777" w:rsidR="00641188" w:rsidRDefault="0020667B">
      <w:pPr>
        <w:spacing w:after="0" w:line="240" w:lineRule="auto"/>
        <w:ind w:hanging="42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Čas plnění</w:t>
      </w:r>
    </w:p>
    <w:p w14:paraId="00000034" w14:textId="77777777" w:rsidR="00641188" w:rsidRDefault="0064118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35" w14:textId="77777777" w:rsidR="00641188" w:rsidRDefault="0020667B">
      <w:pPr>
        <w:tabs>
          <w:tab w:val="left" w:pos="10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Autor se zavazuje vytvořit a provést dílo ve dnech 21. 12. 2021</w:t>
      </w:r>
    </w:p>
    <w:p w14:paraId="00000036" w14:textId="77777777" w:rsidR="00641188" w:rsidRDefault="00641188">
      <w:pPr>
        <w:spacing w:after="0" w:line="240" w:lineRule="auto"/>
        <w:rPr>
          <w:rFonts w:ascii="Arial" w:eastAsia="Arial" w:hAnsi="Arial" w:cs="Arial"/>
        </w:rPr>
      </w:pPr>
    </w:p>
    <w:p w14:paraId="00000037" w14:textId="77777777" w:rsidR="00641188" w:rsidRDefault="002066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 případě, že nebude možné z klimatických či epidemiologických důvodů realizovat dílo v termínu 21. 12. 2021, bude realizováno v náhradním termínu. </w:t>
      </w:r>
    </w:p>
    <w:p w14:paraId="00000038" w14:textId="77777777" w:rsidR="00641188" w:rsidRDefault="00641188">
      <w:pPr>
        <w:spacing w:after="0" w:line="240" w:lineRule="auto"/>
        <w:ind w:left="68"/>
        <w:rPr>
          <w:rFonts w:ascii="Arial" w:eastAsia="Arial" w:hAnsi="Arial" w:cs="Arial"/>
        </w:rPr>
      </w:pPr>
    </w:p>
    <w:p w14:paraId="00000039" w14:textId="77777777" w:rsidR="00641188" w:rsidRDefault="002066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Díla vytvořená podle této smlouvy se považují za řádně splněná po dokončení posledního z plánovaných př</w:t>
      </w:r>
      <w:r>
        <w:rPr>
          <w:rFonts w:ascii="Arial" w:eastAsia="Arial" w:hAnsi="Arial" w:cs="Arial"/>
          <w:color w:val="000000"/>
        </w:rPr>
        <w:t xml:space="preserve">edstavení uvedených v odst. 1., čl. II. </w:t>
      </w:r>
    </w:p>
    <w:p w14:paraId="0000003A" w14:textId="77777777" w:rsidR="00641188" w:rsidRDefault="00641188">
      <w:p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</w:p>
    <w:p w14:paraId="0000003B" w14:textId="77777777" w:rsidR="00641188" w:rsidRDefault="002066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Pokud dílo nebude realizováno ani v náhradním termínu, budou finanční prostředky vráceny na účet zadavatele. </w:t>
      </w:r>
    </w:p>
    <w:p w14:paraId="0000003C" w14:textId="77777777" w:rsidR="00641188" w:rsidRDefault="00641188">
      <w:p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</w:p>
    <w:p w14:paraId="0000003D" w14:textId="77777777" w:rsidR="00641188" w:rsidRDefault="0020667B">
      <w:pPr>
        <w:spacing w:after="0" w:line="240" w:lineRule="auto"/>
        <w:ind w:right="28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14:paraId="0000003E" w14:textId="77777777" w:rsidR="00641188" w:rsidRDefault="0020667B">
      <w:pPr>
        <w:spacing w:after="0" w:line="240" w:lineRule="auto"/>
        <w:ind w:right="28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Odměna</w:t>
      </w:r>
    </w:p>
    <w:p w14:paraId="0000003F" w14:textId="77777777" w:rsidR="00641188" w:rsidRDefault="00641188">
      <w:pPr>
        <w:spacing w:after="0" w:line="240" w:lineRule="auto"/>
        <w:ind w:hanging="425"/>
        <w:rPr>
          <w:rFonts w:ascii="Arial" w:eastAsia="Arial" w:hAnsi="Arial" w:cs="Arial"/>
        </w:rPr>
      </w:pPr>
    </w:p>
    <w:p w14:paraId="00000040" w14:textId="77777777" w:rsidR="00641188" w:rsidRDefault="0020667B">
      <w:pPr>
        <w:tabs>
          <w:tab w:val="left" w:pos="426"/>
        </w:tabs>
        <w:spacing w:after="0" w:line="24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Dohodnutá odměna za vytvoření autora za vytvoření díla činí celkem 250 000,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Kč (slovy dvěstě padesát tisíc korun) včetně DPH a případných cestovních a jiných nákladů vzniklých v souvislosti s přípravou díla.</w:t>
      </w:r>
    </w:p>
    <w:p w14:paraId="00000041" w14:textId="77777777" w:rsidR="00641188" w:rsidRDefault="00641188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</w:p>
    <w:p w14:paraId="00000042" w14:textId="77777777" w:rsidR="00641188" w:rsidRDefault="0020667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tři dny pronájmy, práce a security vše exteriér (zázemí?)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br/>
        <w:t>Videomapping 2x projektory a 12 500 Kč "………………..25 000kč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br/>
        <w:t>Laser vy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bavení 4 x a 15 000 Kč…………………………….60 000kč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br/>
        <w:t>Světelná technika dymostroje …………………………..….25 000Kč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br/>
        <w:t>Kabeláž …………………………………………………….…..5 000kč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br/>
        <w:t>Zvuková aparatura Quattro ………………………………...30 000kč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br/>
        <w:t>Doprava …………………………………………………..……5 000Kč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br/>
        <w:t>Honoráře4-5 lidí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br/>
        <w:t>(design, progra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mování, instalace-deinstalace)……………100 000kč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br/>
        <w:t>————————————————————————————————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br/>
        <w:t>Celkem…………………………………………………………250 000kč</w:t>
      </w:r>
    </w:p>
    <w:p w14:paraId="00000043" w14:textId="77777777" w:rsidR="00641188" w:rsidRDefault="0064118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44" w14:textId="77777777" w:rsidR="00641188" w:rsidRDefault="00641188">
      <w:pPr>
        <w:spacing w:after="0" w:line="240" w:lineRule="auto"/>
        <w:ind w:hanging="425"/>
        <w:rPr>
          <w:rFonts w:ascii="Arial" w:eastAsia="Arial" w:hAnsi="Arial" w:cs="Arial"/>
        </w:rPr>
      </w:pPr>
    </w:p>
    <w:p w14:paraId="00000045" w14:textId="77777777" w:rsidR="00641188" w:rsidRDefault="00641188">
      <w:pPr>
        <w:spacing w:after="0" w:line="240" w:lineRule="auto"/>
        <w:ind w:hanging="425"/>
        <w:rPr>
          <w:rFonts w:ascii="Arial" w:eastAsia="Arial" w:hAnsi="Arial" w:cs="Arial"/>
        </w:rPr>
      </w:pPr>
    </w:p>
    <w:p w14:paraId="00000046" w14:textId="77777777" w:rsidR="00641188" w:rsidRDefault="0020667B">
      <w:pPr>
        <w:spacing w:after="0" w:line="240" w:lineRule="auto"/>
        <w:ind w:left="42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Odměnu za vytvoření díla nebo jeho části objednatel autorovi zaplatí na základě vystavené faktury. Platba bude provedena bezhotovostním převodem na účet autora č.: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2201298068/2010</w:t>
      </w:r>
      <w:r>
        <w:rPr>
          <w:rFonts w:ascii="Arial" w:eastAsia="Arial" w:hAnsi="Arial" w:cs="Arial"/>
        </w:rPr>
        <w:t xml:space="preserve">, v termínu do 15 dnů ode dne předání faktury zadavateli.  </w:t>
      </w:r>
    </w:p>
    <w:p w14:paraId="00000047" w14:textId="77777777" w:rsidR="00641188" w:rsidRDefault="00641188">
      <w:pPr>
        <w:spacing w:after="0" w:line="240" w:lineRule="auto"/>
        <w:rPr>
          <w:rFonts w:ascii="Arial" w:eastAsia="Arial" w:hAnsi="Arial" w:cs="Arial"/>
          <w:b/>
        </w:rPr>
      </w:pPr>
    </w:p>
    <w:p w14:paraId="00000048" w14:textId="77777777" w:rsidR="00641188" w:rsidRDefault="00641188">
      <w:p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</w:p>
    <w:p w14:paraId="00000049" w14:textId="77777777" w:rsidR="00641188" w:rsidRDefault="00641188">
      <w:p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</w:p>
    <w:p w14:paraId="0000004A" w14:textId="77777777" w:rsidR="00641188" w:rsidRDefault="00641188">
      <w:pPr>
        <w:spacing w:after="0" w:line="240" w:lineRule="auto"/>
        <w:ind w:left="426" w:hanging="426"/>
        <w:jc w:val="both"/>
        <w:rPr>
          <w:rFonts w:ascii="Arial" w:eastAsia="Arial" w:hAnsi="Arial" w:cs="Arial"/>
          <w:b/>
        </w:rPr>
      </w:pPr>
    </w:p>
    <w:p w14:paraId="0000004B" w14:textId="77777777" w:rsidR="00641188" w:rsidRDefault="00641188">
      <w:pPr>
        <w:spacing w:after="0" w:line="240" w:lineRule="auto"/>
        <w:ind w:left="426" w:hanging="426"/>
        <w:jc w:val="both"/>
        <w:rPr>
          <w:rFonts w:ascii="Arial" w:eastAsia="Arial" w:hAnsi="Arial" w:cs="Arial"/>
          <w:b/>
        </w:rPr>
      </w:pPr>
    </w:p>
    <w:p w14:paraId="0000004C" w14:textId="77777777" w:rsidR="00641188" w:rsidRDefault="00641188">
      <w:pPr>
        <w:spacing w:after="0" w:line="240" w:lineRule="auto"/>
        <w:rPr>
          <w:rFonts w:ascii="Arial" w:eastAsia="Arial" w:hAnsi="Arial" w:cs="Arial"/>
          <w:b/>
        </w:rPr>
      </w:pPr>
    </w:p>
    <w:p w14:paraId="0000004D" w14:textId="77777777" w:rsidR="00641188" w:rsidRDefault="0020667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</w:p>
    <w:p w14:paraId="0000004E" w14:textId="77777777" w:rsidR="00641188" w:rsidRDefault="0020667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Práva a</w:t>
      </w:r>
      <w:r>
        <w:rPr>
          <w:rFonts w:ascii="Arial" w:eastAsia="Arial" w:hAnsi="Arial" w:cs="Arial"/>
          <w:b/>
        </w:rPr>
        <w:t xml:space="preserve"> povinnosti</w:t>
      </w:r>
    </w:p>
    <w:p w14:paraId="0000004F" w14:textId="77777777" w:rsidR="00641188" w:rsidRDefault="00641188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50" w14:textId="77777777" w:rsidR="00641188" w:rsidRDefault="0020667B">
      <w:pPr>
        <w:numPr>
          <w:ilvl w:val="0"/>
          <w:numId w:val="3"/>
        </w:numPr>
        <w:tabs>
          <w:tab w:val="left" w:pos="720"/>
          <w:tab w:val="left" w:pos="-2977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 se zavazuje:</w:t>
      </w:r>
    </w:p>
    <w:p w14:paraId="00000051" w14:textId="77777777" w:rsidR="00641188" w:rsidRDefault="00641188">
      <w:pPr>
        <w:tabs>
          <w:tab w:val="left" w:pos="-2977"/>
        </w:tabs>
        <w:spacing w:after="0" w:line="240" w:lineRule="auto"/>
        <w:ind w:left="426"/>
        <w:rPr>
          <w:rFonts w:ascii="Arial" w:eastAsia="Arial" w:hAnsi="Arial" w:cs="Arial"/>
        </w:rPr>
      </w:pPr>
    </w:p>
    <w:p w14:paraId="00000052" w14:textId="77777777" w:rsidR="00641188" w:rsidRDefault="0020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-2977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vytvořit dílo osobně v dohodnuté lhůtě </w:t>
      </w:r>
    </w:p>
    <w:p w14:paraId="00000053" w14:textId="77777777" w:rsidR="00641188" w:rsidRDefault="0020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-2977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bez souhlasu objednatele neudělit třetí osobě souhlas se zveřejněním děl v jiné době a na jiném místě, než jak bylo dohodnuto v této smlouvě;</w:t>
      </w:r>
    </w:p>
    <w:p w14:paraId="00000054" w14:textId="77777777" w:rsidR="00641188" w:rsidRDefault="0020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-2977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užít vytvořená díla a poskytnout licenci třetí osobě jen po předchozím písemném souhlasu objednatele;</w:t>
      </w:r>
    </w:p>
    <w:p w14:paraId="00000055" w14:textId="77777777" w:rsidR="00641188" w:rsidRDefault="0020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-2977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poskytnout nezbytnou součinnost a být fyzicky přítomen při přípravě představení;</w:t>
      </w:r>
    </w:p>
    <w:p w14:paraId="00000056" w14:textId="77777777" w:rsidR="00641188" w:rsidRDefault="0020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-2977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Požadavky nad rámec uzavřené smlouvy mohou být objednavatelem z časových </w:t>
      </w:r>
      <w:r>
        <w:rPr>
          <w:rFonts w:ascii="Arial" w:eastAsia="Arial" w:hAnsi="Arial" w:cs="Arial"/>
          <w:color w:val="000000"/>
        </w:rPr>
        <w:t xml:space="preserve">či finančních důvodů zamítnuty. </w:t>
      </w:r>
    </w:p>
    <w:p w14:paraId="00000057" w14:textId="77777777" w:rsidR="00641188" w:rsidRDefault="00641188">
      <w:pPr>
        <w:spacing w:after="0" w:line="240" w:lineRule="auto"/>
        <w:rPr>
          <w:rFonts w:ascii="Arial" w:eastAsia="Arial" w:hAnsi="Arial" w:cs="Arial"/>
        </w:rPr>
      </w:pPr>
    </w:p>
    <w:p w14:paraId="00000058" w14:textId="77777777" w:rsidR="00641188" w:rsidRDefault="0020667B">
      <w:pPr>
        <w:numPr>
          <w:ilvl w:val="0"/>
          <w:numId w:val="3"/>
        </w:numPr>
        <w:tabs>
          <w:tab w:val="left" w:pos="720"/>
          <w:tab w:val="left" w:pos="-2977"/>
          <w:tab w:val="left" w:pos="42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Objednatel se zavazuje:</w:t>
      </w:r>
    </w:p>
    <w:p w14:paraId="00000059" w14:textId="77777777" w:rsidR="00641188" w:rsidRDefault="00641188">
      <w:pPr>
        <w:tabs>
          <w:tab w:val="left" w:pos="-2977"/>
        </w:tabs>
        <w:spacing w:after="0" w:line="240" w:lineRule="auto"/>
        <w:ind w:left="426"/>
        <w:rPr>
          <w:rFonts w:ascii="Arial" w:eastAsia="Arial" w:hAnsi="Arial" w:cs="Arial"/>
        </w:rPr>
      </w:pPr>
    </w:p>
    <w:p w14:paraId="0000005A" w14:textId="77777777" w:rsidR="00641188" w:rsidRDefault="002066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-2977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řádně zaplatit autorovi odměnu;</w:t>
      </w:r>
    </w:p>
    <w:p w14:paraId="0000005B" w14:textId="77777777" w:rsidR="00641188" w:rsidRDefault="002066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-2977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užít díla pouze k účelu dohodnutému v této smlouvě;</w:t>
      </w:r>
    </w:p>
    <w:p w14:paraId="0000005C" w14:textId="77777777" w:rsidR="00641188" w:rsidRDefault="002066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-2977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poskytnout autorovi nezbytnou součinnost, tj. zejména zpřístupnit autorovi prostory pro provedení představení a případně poskytnout jejich architektonické plány;</w:t>
      </w:r>
    </w:p>
    <w:p w14:paraId="0000005D" w14:textId="77777777" w:rsidR="00641188" w:rsidRDefault="00641188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-2977"/>
          <w:tab w:val="left" w:pos="709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000005E" w14:textId="77777777" w:rsidR="00641188" w:rsidRDefault="002066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97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Objednatel se zavazuje respektovat autorská práva autora. </w:t>
      </w:r>
    </w:p>
    <w:p w14:paraId="0000005F" w14:textId="77777777" w:rsidR="00641188" w:rsidRDefault="00641188">
      <w:pPr>
        <w:tabs>
          <w:tab w:val="left" w:pos="-2977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0000060" w14:textId="77777777" w:rsidR="00641188" w:rsidRDefault="0020667B">
      <w:pPr>
        <w:numPr>
          <w:ilvl w:val="0"/>
          <w:numId w:val="3"/>
        </w:numPr>
        <w:tabs>
          <w:tab w:val="left" w:pos="-2268"/>
          <w:tab w:val="left" w:pos="36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Objednatel je oprávněn užít záznam díla v rámci propagace a pozvánkám k projektu CirculUM, pro účely archivace činnosti GHMP, do katalogu i k dalším prezentacím k programu Umění pro město. </w:t>
      </w:r>
    </w:p>
    <w:p w14:paraId="00000061" w14:textId="77777777" w:rsidR="00641188" w:rsidRDefault="00641188">
      <w:pPr>
        <w:tabs>
          <w:tab w:val="left" w:pos="-2268"/>
          <w:tab w:val="left" w:pos="360"/>
        </w:tabs>
        <w:spacing w:after="0" w:line="240" w:lineRule="auto"/>
        <w:ind w:left="360"/>
        <w:rPr>
          <w:rFonts w:ascii="Arial" w:eastAsia="Arial" w:hAnsi="Arial" w:cs="Arial"/>
        </w:rPr>
      </w:pPr>
    </w:p>
    <w:p w14:paraId="00000062" w14:textId="77777777" w:rsidR="00641188" w:rsidRDefault="0020667B">
      <w:pPr>
        <w:numPr>
          <w:ilvl w:val="0"/>
          <w:numId w:val="3"/>
        </w:numPr>
        <w:tabs>
          <w:tab w:val="left" w:pos="360"/>
        </w:tabs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Objednatel se zavazuje nepoužít záznam díla k jakémukoliv komerčn</w:t>
      </w:r>
      <w:r>
        <w:rPr>
          <w:rFonts w:ascii="Arial" w:eastAsia="Arial" w:hAnsi="Arial" w:cs="Arial"/>
        </w:rPr>
        <w:t xml:space="preserve">ímu účelu či za účelem zisku třetích osob. </w:t>
      </w:r>
    </w:p>
    <w:p w14:paraId="00000063" w14:textId="77777777" w:rsidR="00641188" w:rsidRDefault="0020667B">
      <w:pPr>
        <w:numPr>
          <w:ilvl w:val="0"/>
          <w:numId w:val="3"/>
        </w:numPr>
        <w:tabs>
          <w:tab w:val="left" w:pos="360"/>
        </w:tabs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 uděluje objednateli souhlas k výkonu majetkových práv k dílům (záznamům díla) vytvořeným podle této smlouvy, tj. souhlas s jejich užitím (všech i každého jednotlivě či ve skupině) v rozsahu § 12 odst. 4 aut</w:t>
      </w:r>
      <w:r>
        <w:rPr>
          <w:rFonts w:ascii="Arial" w:eastAsia="Arial" w:hAnsi="Arial" w:cs="Arial"/>
        </w:rPr>
        <w:t xml:space="preserve">orského zákona – dále jen licence. Licence se poskytuje jako licence bezúplatná, časově a teritoriálně neomezená. </w:t>
      </w:r>
    </w:p>
    <w:p w14:paraId="00000064" w14:textId="77777777" w:rsidR="00641188" w:rsidRDefault="00641188">
      <w:pPr>
        <w:spacing w:after="200" w:line="240" w:lineRule="auto"/>
        <w:jc w:val="both"/>
        <w:rPr>
          <w:rFonts w:ascii="Arial" w:eastAsia="Arial" w:hAnsi="Arial" w:cs="Arial"/>
        </w:rPr>
      </w:pPr>
    </w:p>
    <w:p w14:paraId="00000065" w14:textId="77777777" w:rsidR="00641188" w:rsidRDefault="0020667B">
      <w:pPr>
        <w:numPr>
          <w:ilvl w:val="0"/>
          <w:numId w:val="3"/>
        </w:numPr>
        <w:tabs>
          <w:tab w:val="left" w:pos="360"/>
        </w:tabs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Objednatel je oprávněn k výkonu majetkových práv k dílům v rozsahu § 12 až 23 zákona č. 121/2000 Sb., autorského zákona. Licence se poskytuj</w:t>
      </w:r>
      <w:r>
        <w:rPr>
          <w:rFonts w:ascii="Arial" w:eastAsia="Arial" w:hAnsi="Arial" w:cs="Arial"/>
        </w:rPr>
        <w:t>e jako bezúplatná s tím, že za vytvoření díla (děl) náleží autorovi odměna dle článku IV. této smlouvy.</w:t>
      </w:r>
    </w:p>
    <w:p w14:paraId="00000066" w14:textId="77777777" w:rsidR="00641188" w:rsidRDefault="00641188">
      <w:pPr>
        <w:spacing w:after="0" w:line="240" w:lineRule="auto"/>
        <w:rPr>
          <w:rFonts w:ascii="Arial" w:eastAsia="Arial" w:hAnsi="Arial" w:cs="Arial"/>
        </w:rPr>
      </w:pPr>
    </w:p>
    <w:p w14:paraId="00000067" w14:textId="77777777" w:rsidR="00641188" w:rsidRDefault="0020667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</w:t>
      </w:r>
    </w:p>
    <w:p w14:paraId="00000068" w14:textId="77777777" w:rsidR="00641188" w:rsidRDefault="0020667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Odstoupení od smlouvy</w:t>
      </w:r>
    </w:p>
    <w:p w14:paraId="00000069" w14:textId="77777777" w:rsidR="00641188" w:rsidRDefault="00641188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6A" w14:textId="77777777" w:rsidR="00641188" w:rsidRDefault="0020667B">
      <w:pPr>
        <w:numPr>
          <w:ilvl w:val="0"/>
          <w:numId w:val="1"/>
        </w:numPr>
        <w:tabs>
          <w:tab w:val="left" w:pos="-1985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Objednatel může od této smlouvy písemně odstoupit, jestliže mu autor ve smyslu článku III. odst. 2 této smlouvy řádně zhotovená díla (nebo kteroukoliv jejich část) bez závažného důvodu řádně nepředal ani v dodatečné lhůtě, kterou mu objednatel poskytl. Do</w:t>
      </w:r>
      <w:r>
        <w:rPr>
          <w:rFonts w:ascii="Arial" w:eastAsia="Arial" w:hAnsi="Arial" w:cs="Arial"/>
        </w:rPr>
        <w:t>datečnou lhůtu není třeba poskytovat, vyplývá-li z povahy věci, že na opožděném splnění nemůže mít objednatel zájem.</w:t>
      </w:r>
    </w:p>
    <w:p w14:paraId="0000006B" w14:textId="77777777" w:rsidR="00641188" w:rsidRDefault="00641188">
      <w:pPr>
        <w:spacing w:after="0" w:line="240" w:lineRule="auto"/>
        <w:rPr>
          <w:rFonts w:ascii="Arial" w:eastAsia="Arial" w:hAnsi="Arial" w:cs="Arial"/>
        </w:rPr>
      </w:pPr>
    </w:p>
    <w:p w14:paraId="0000006C" w14:textId="77777777" w:rsidR="00641188" w:rsidRDefault="0020667B">
      <w:pPr>
        <w:numPr>
          <w:ilvl w:val="0"/>
          <w:numId w:val="1"/>
        </w:numPr>
        <w:tabs>
          <w:tab w:val="left" w:pos="-1985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Mají-li díla vady, které brání tomu, aby mohla být užita k účelu touto smlouvou stanovenému, může objednatel od této smlouvy odstoupit. J</w:t>
      </w:r>
      <w:r>
        <w:rPr>
          <w:rFonts w:ascii="Arial" w:eastAsia="Arial" w:hAnsi="Arial" w:cs="Arial"/>
        </w:rPr>
        <w:t xml:space="preserve">sou-li vady odstranitelné, </w:t>
      </w:r>
      <w:r>
        <w:rPr>
          <w:rFonts w:ascii="Arial" w:eastAsia="Arial" w:hAnsi="Arial" w:cs="Arial"/>
        </w:rPr>
        <w:lastRenderedPageBreak/>
        <w:t>může objednatel od této smlouvy odstoupit jen tehdy, jestliže autor vady neodstraní v přiměřené lhůtě, kterou mu objednatel k tomu účelu poskytl. Tuto přiměřenou lhůtu není třeba poskytovat, vyplývá-li z povahy věci, že na opoždě</w:t>
      </w:r>
      <w:r>
        <w:rPr>
          <w:rFonts w:ascii="Arial" w:eastAsia="Arial" w:hAnsi="Arial" w:cs="Arial"/>
        </w:rPr>
        <w:t>ném bezvadném plnění již nemůže mít objednatel zájem.</w:t>
      </w:r>
    </w:p>
    <w:p w14:paraId="0000006D" w14:textId="77777777" w:rsidR="00641188" w:rsidRDefault="00641188">
      <w:pPr>
        <w:spacing w:after="0" w:line="240" w:lineRule="auto"/>
        <w:rPr>
          <w:rFonts w:ascii="Arial" w:eastAsia="Arial" w:hAnsi="Arial" w:cs="Arial"/>
        </w:rPr>
      </w:pPr>
    </w:p>
    <w:p w14:paraId="0000006E" w14:textId="77777777" w:rsidR="00641188" w:rsidRDefault="0020667B">
      <w:pPr>
        <w:numPr>
          <w:ilvl w:val="0"/>
          <w:numId w:val="1"/>
        </w:numPr>
        <w:tabs>
          <w:tab w:val="left" w:pos="-1985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V případě prodlení autora s vytvořením děl a jejich předáním objednateli může objednatel požadovat po autorovi zaplacení smluvní pokuty ve výši 2 % Kč denně.</w:t>
      </w:r>
    </w:p>
    <w:p w14:paraId="0000006F" w14:textId="77777777" w:rsidR="00641188" w:rsidRDefault="00641188">
      <w:pPr>
        <w:tabs>
          <w:tab w:val="left" w:pos="-198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0000070" w14:textId="77777777" w:rsidR="00641188" w:rsidRDefault="00641188">
      <w:pPr>
        <w:tabs>
          <w:tab w:val="left" w:pos="-198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0000071" w14:textId="77777777" w:rsidR="00641188" w:rsidRDefault="00641188">
      <w:pPr>
        <w:spacing w:after="0" w:line="240" w:lineRule="auto"/>
        <w:rPr>
          <w:rFonts w:ascii="Arial" w:eastAsia="Arial" w:hAnsi="Arial" w:cs="Arial"/>
          <w:b/>
        </w:rPr>
      </w:pPr>
    </w:p>
    <w:p w14:paraId="00000072" w14:textId="77777777" w:rsidR="00641188" w:rsidRDefault="0020667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VI.</w:t>
      </w:r>
    </w:p>
    <w:p w14:paraId="00000073" w14:textId="77777777" w:rsidR="00641188" w:rsidRDefault="0020667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Závěrečná ustanovení</w:t>
      </w:r>
    </w:p>
    <w:p w14:paraId="00000074" w14:textId="77777777" w:rsidR="00641188" w:rsidRDefault="00641188">
      <w:pPr>
        <w:spacing w:after="0" w:line="240" w:lineRule="auto"/>
        <w:ind w:left="425" w:hanging="357"/>
        <w:jc w:val="both"/>
        <w:rPr>
          <w:rFonts w:ascii="Arial" w:eastAsia="Arial" w:hAnsi="Arial" w:cs="Arial"/>
        </w:rPr>
      </w:pPr>
    </w:p>
    <w:p w14:paraId="00000075" w14:textId="77777777" w:rsidR="00641188" w:rsidRDefault="0020667B">
      <w:pPr>
        <w:numPr>
          <w:ilvl w:val="0"/>
          <w:numId w:val="2"/>
        </w:numPr>
        <w:tabs>
          <w:tab w:val="left" w:pos="720"/>
          <w:tab w:val="left" w:pos="-1701"/>
          <w:tab w:val="left" w:pos="42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se řídí českým právním řádem, zejména zákonem číslo 121/2000 Sb., autorský zákon v platném znění, a zákonem číslo 89/2012 Sb., občanský zákoník v platném znění.</w:t>
      </w:r>
    </w:p>
    <w:p w14:paraId="00000076" w14:textId="77777777" w:rsidR="00641188" w:rsidRDefault="00641188">
      <w:pPr>
        <w:tabs>
          <w:tab w:val="left" w:pos="-1701"/>
        </w:tabs>
        <w:spacing w:after="0" w:line="240" w:lineRule="auto"/>
        <w:ind w:left="426" w:hanging="426"/>
        <w:jc w:val="both"/>
        <w:rPr>
          <w:rFonts w:ascii="Arial" w:eastAsia="Arial" w:hAnsi="Arial" w:cs="Arial"/>
        </w:rPr>
      </w:pPr>
    </w:p>
    <w:p w14:paraId="00000077" w14:textId="77777777" w:rsidR="00641188" w:rsidRDefault="0020667B">
      <w:pPr>
        <w:numPr>
          <w:ilvl w:val="0"/>
          <w:numId w:val="2"/>
        </w:numPr>
        <w:tabs>
          <w:tab w:val="left" w:pos="0"/>
          <w:tab w:val="left" w:pos="-1701"/>
          <w:tab w:val="left" w:pos="42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Změny nebo doplňky této smlouvy lze činit toliko číslovanými písemnými dodatky po</w:t>
      </w:r>
      <w:r>
        <w:rPr>
          <w:rFonts w:ascii="Arial" w:eastAsia="Arial" w:hAnsi="Arial" w:cs="Arial"/>
        </w:rPr>
        <w:t xml:space="preserve">depsanými oběma stranami. </w:t>
      </w:r>
    </w:p>
    <w:p w14:paraId="00000078" w14:textId="77777777" w:rsidR="00641188" w:rsidRDefault="00641188">
      <w:pPr>
        <w:tabs>
          <w:tab w:val="left" w:pos="-1701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0000079" w14:textId="77777777" w:rsidR="00641188" w:rsidRDefault="00206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701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Tato smlouva nabývá platnosti dnem podpisu smluvními stranami a vyhotovuje se ve třech vyhotoveních, přičemž objednatel obdrží po dvou a autor po jednom z nich.</w:t>
      </w:r>
    </w:p>
    <w:p w14:paraId="0000007A" w14:textId="77777777" w:rsidR="00641188" w:rsidRDefault="00641188">
      <w:pPr>
        <w:tabs>
          <w:tab w:val="left" w:pos="-1701"/>
        </w:tabs>
        <w:spacing w:after="0" w:line="240" w:lineRule="auto"/>
        <w:ind w:left="426" w:hanging="426"/>
        <w:jc w:val="both"/>
        <w:rPr>
          <w:rFonts w:ascii="Arial" w:eastAsia="Arial" w:hAnsi="Arial" w:cs="Arial"/>
        </w:rPr>
      </w:pPr>
    </w:p>
    <w:p w14:paraId="0000007B" w14:textId="77777777" w:rsidR="00641188" w:rsidRDefault="00641188">
      <w:pPr>
        <w:tabs>
          <w:tab w:val="left" w:pos="-1701"/>
        </w:tabs>
        <w:spacing w:after="0" w:line="240" w:lineRule="auto"/>
        <w:ind w:left="426" w:hanging="426"/>
        <w:jc w:val="both"/>
        <w:rPr>
          <w:rFonts w:ascii="Arial" w:eastAsia="Arial" w:hAnsi="Arial" w:cs="Arial"/>
        </w:rPr>
      </w:pPr>
    </w:p>
    <w:p w14:paraId="0000007C" w14:textId="77777777" w:rsidR="00641188" w:rsidRDefault="00641188">
      <w:pPr>
        <w:spacing w:after="0" w:line="240" w:lineRule="auto"/>
        <w:ind w:left="425" w:hanging="357"/>
        <w:jc w:val="both"/>
        <w:rPr>
          <w:rFonts w:ascii="Arial" w:eastAsia="Arial" w:hAnsi="Arial" w:cs="Arial"/>
        </w:rPr>
      </w:pPr>
    </w:p>
    <w:p w14:paraId="0000007D" w14:textId="77777777" w:rsidR="00641188" w:rsidRDefault="00641188">
      <w:pPr>
        <w:spacing w:before="60" w:after="0" w:line="276" w:lineRule="auto"/>
        <w:jc w:val="both"/>
        <w:rPr>
          <w:rFonts w:ascii="Arial" w:eastAsia="Arial" w:hAnsi="Arial" w:cs="Arial"/>
        </w:rPr>
      </w:pPr>
    </w:p>
    <w:p w14:paraId="0000007E" w14:textId="77777777" w:rsidR="00641188" w:rsidRDefault="00641188">
      <w:pPr>
        <w:spacing w:before="60" w:after="0" w:line="276" w:lineRule="auto"/>
        <w:jc w:val="both"/>
        <w:rPr>
          <w:rFonts w:ascii="Arial" w:eastAsia="Arial" w:hAnsi="Arial" w:cs="Arial"/>
        </w:rPr>
      </w:pPr>
    </w:p>
    <w:p w14:paraId="0000007F" w14:textId="77777777" w:rsidR="00641188" w:rsidRDefault="0020667B">
      <w:pPr>
        <w:spacing w:before="6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Praze dne ………………….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 Praze dne ………………….</w:t>
      </w:r>
    </w:p>
    <w:p w14:paraId="00000080" w14:textId="77777777" w:rsidR="00641188" w:rsidRDefault="00641188">
      <w:pPr>
        <w:spacing w:before="60" w:after="0" w:line="276" w:lineRule="auto"/>
        <w:jc w:val="both"/>
        <w:rPr>
          <w:rFonts w:ascii="Arial" w:eastAsia="Arial" w:hAnsi="Arial" w:cs="Arial"/>
        </w:rPr>
      </w:pPr>
    </w:p>
    <w:p w14:paraId="00000081" w14:textId="77777777" w:rsidR="00641188" w:rsidRDefault="00641188">
      <w:pPr>
        <w:spacing w:before="60" w:after="0" w:line="276" w:lineRule="auto"/>
        <w:jc w:val="both"/>
        <w:rPr>
          <w:rFonts w:ascii="Arial" w:eastAsia="Arial" w:hAnsi="Arial" w:cs="Arial"/>
        </w:rPr>
      </w:pPr>
    </w:p>
    <w:p w14:paraId="00000082" w14:textId="77777777" w:rsidR="00641188" w:rsidRDefault="0020667B">
      <w:pPr>
        <w:spacing w:before="6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Objednatel: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Autor:</w:t>
      </w:r>
    </w:p>
    <w:p w14:paraId="00000083" w14:textId="77777777" w:rsidR="00641188" w:rsidRDefault="00641188">
      <w:pPr>
        <w:spacing w:before="60" w:after="0" w:line="276" w:lineRule="auto"/>
        <w:jc w:val="both"/>
        <w:rPr>
          <w:rFonts w:ascii="Arial" w:eastAsia="Arial" w:hAnsi="Arial" w:cs="Arial"/>
        </w:rPr>
      </w:pPr>
    </w:p>
    <w:p w14:paraId="00000084" w14:textId="77777777" w:rsidR="00641188" w:rsidRDefault="00641188">
      <w:pPr>
        <w:spacing w:before="60" w:after="0" w:line="276" w:lineRule="auto"/>
        <w:jc w:val="both"/>
        <w:rPr>
          <w:rFonts w:ascii="Arial" w:eastAsia="Arial" w:hAnsi="Arial" w:cs="Arial"/>
        </w:rPr>
      </w:pPr>
    </w:p>
    <w:p w14:paraId="00000085" w14:textId="77777777" w:rsidR="00641188" w:rsidRDefault="00641188">
      <w:pPr>
        <w:spacing w:before="60" w:after="0" w:line="276" w:lineRule="auto"/>
        <w:jc w:val="both"/>
        <w:rPr>
          <w:rFonts w:ascii="Arial" w:eastAsia="Arial" w:hAnsi="Arial" w:cs="Arial"/>
        </w:rPr>
      </w:pPr>
    </w:p>
    <w:p w14:paraId="00000086" w14:textId="77777777" w:rsidR="00641188" w:rsidRDefault="0020667B">
      <w:pPr>
        <w:spacing w:before="6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…………………………………..                        </w:t>
      </w:r>
    </w:p>
    <w:p w14:paraId="00000087" w14:textId="77777777" w:rsidR="00641188" w:rsidRDefault="0020667B">
      <w:pPr>
        <w:spacing w:before="6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PhDr. Magdalena Juříková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Jakub Pešek                                                                                </w:t>
      </w:r>
    </w:p>
    <w:p w14:paraId="00000088" w14:textId="77777777" w:rsidR="00641188" w:rsidRDefault="0020667B">
      <w:pPr>
        <w:spacing w:before="6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Ředitelka Galerie hlavního města Prahy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</w:t>
      </w:r>
      <w:r>
        <w:rPr>
          <w:rFonts w:ascii="Arial" w:eastAsia="Arial" w:hAnsi="Arial" w:cs="Arial"/>
        </w:rPr>
        <w:t xml:space="preserve"> Lunchmeat studio s.r.o.</w:t>
      </w:r>
    </w:p>
    <w:p w14:paraId="00000089" w14:textId="77777777" w:rsidR="00641188" w:rsidRDefault="0020667B">
      <w:pPr>
        <w:spacing w:before="6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</w:t>
      </w:r>
    </w:p>
    <w:p w14:paraId="0000008A" w14:textId="77777777" w:rsidR="00641188" w:rsidRDefault="00641188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14:paraId="0000008B" w14:textId="77777777" w:rsidR="00641188" w:rsidRDefault="0064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4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4EF3E" w14:textId="77777777" w:rsidR="0020667B" w:rsidRDefault="0020667B" w:rsidP="00B53B9C">
      <w:pPr>
        <w:spacing w:after="0" w:line="240" w:lineRule="auto"/>
      </w:pPr>
      <w:r>
        <w:separator/>
      </w:r>
    </w:p>
  </w:endnote>
  <w:endnote w:type="continuationSeparator" w:id="0">
    <w:p w14:paraId="7A334BC5" w14:textId="77777777" w:rsidR="0020667B" w:rsidRDefault="0020667B" w:rsidP="00B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116C" w14:textId="77777777" w:rsidR="00B53B9C" w:rsidRDefault="00B53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1B449" w14:textId="77777777" w:rsidR="00B53B9C" w:rsidRDefault="00B53B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0C1B" w14:textId="77777777" w:rsidR="00B53B9C" w:rsidRDefault="00B53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BE66" w14:textId="77777777" w:rsidR="0020667B" w:rsidRDefault="0020667B" w:rsidP="00B53B9C">
      <w:pPr>
        <w:spacing w:after="0" w:line="240" w:lineRule="auto"/>
      </w:pPr>
      <w:r>
        <w:separator/>
      </w:r>
    </w:p>
  </w:footnote>
  <w:footnote w:type="continuationSeparator" w:id="0">
    <w:p w14:paraId="1A7A159A" w14:textId="77777777" w:rsidR="0020667B" w:rsidRDefault="0020667B" w:rsidP="00B5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50A5" w14:textId="77777777" w:rsidR="00B53B9C" w:rsidRDefault="00B53B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96A7" w14:textId="77777777" w:rsidR="00B53B9C" w:rsidRDefault="00B53B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3D83" w14:textId="77777777" w:rsidR="00B53B9C" w:rsidRDefault="00B53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A07"/>
    <w:multiLevelType w:val="multilevel"/>
    <w:tmpl w:val="CE423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EA62C3"/>
    <w:multiLevelType w:val="multilevel"/>
    <w:tmpl w:val="4EB839BE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AB491C"/>
    <w:multiLevelType w:val="multilevel"/>
    <w:tmpl w:val="EBC6A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DF27E6"/>
    <w:multiLevelType w:val="multilevel"/>
    <w:tmpl w:val="98E86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4255DF"/>
    <w:multiLevelType w:val="multilevel"/>
    <w:tmpl w:val="0592EE9E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B5592B"/>
    <w:multiLevelType w:val="multilevel"/>
    <w:tmpl w:val="2BBA07D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E157307"/>
    <w:multiLevelType w:val="multilevel"/>
    <w:tmpl w:val="30E65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B0142A"/>
    <w:multiLevelType w:val="multilevel"/>
    <w:tmpl w:val="A578637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88"/>
    <w:rsid w:val="0020667B"/>
    <w:rsid w:val="00551336"/>
    <w:rsid w:val="00641188"/>
    <w:rsid w:val="00B5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28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E4F46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B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B9C"/>
  </w:style>
  <w:style w:type="paragraph" w:styleId="Zpat">
    <w:name w:val="footer"/>
    <w:basedOn w:val="Normln"/>
    <w:link w:val="ZpatChar"/>
    <w:uiPriority w:val="99"/>
    <w:unhideWhenUsed/>
    <w:rsid w:val="00B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6EvlbTFpaeJkY9ulNTt4gbqZ1A==">AMUW2mX7SGft10vtJwzPquw92MT7UOtRZ/mvoTAMtucPb7Bn5zvBriYQPa4tdKsLDr4EkvpXTB+QapTE9qEctiHJUN/fZ/Gzz6vUuPv6vgZxjfsCd7/rdwR8NHXZjQXGPlLbe/9F/ABN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2021-12-22T09:17:00Z</dcterms:created>
  <dcterms:modified xsi:type="dcterms:W3CDTF">2021-12-22T09:17:00Z</dcterms:modified>
</cp:coreProperties>
</file>