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9979" w14:textId="77777777" w:rsidR="007E2CCC" w:rsidRDefault="00664E7F">
      <w:pPr>
        <w:pStyle w:val="Nadpis10"/>
        <w:keepNext/>
        <w:keepLines/>
        <w:shd w:val="clear" w:color="auto" w:fill="auto"/>
        <w:spacing w:after="1020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2FA8D76" wp14:editId="4111CCB9">
                <wp:simplePos x="0" y="0"/>
                <wp:positionH relativeFrom="page">
                  <wp:posOffset>1332230</wp:posOffset>
                </wp:positionH>
                <wp:positionV relativeFrom="margin">
                  <wp:posOffset>0</wp:posOffset>
                </wp:positionV>
                <wp:extent cx="719455" cy="41910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7311AC" w14:textId="77777777" w:rsidR="007E2CCC" w:rsidRDefault="00664E7F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KB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A8D7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4.9pt;margin-top:0;width:56.65pt;height:3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" filled="f" stroked="f">
                <v:textbox style="mso-fit-shape-to-text:t" inset="0,0,0,0">
                  <w:txbxContent>
                    <w:p w14:paraId="5F7311AC" w14:textId="77777777" w:rsidR="007E2CCC" w:rsidRDefault="00664E7F">
                      <w:pPr>
                        <w:pStyle w:val="Zkladntext40"/>
                        <w:shd w:val="clear" w:color="auto" w:fill="auto"/>
                      </w:pPr>
                      <w:r>
                        <w:t>KB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0" w:name="bookmark0"/>
      <w:r>
        <w:t xml:space="preserve">| SMLOUVA O BALÍČKU PROFI ÚČET </w:t>
      </w:r>
      <w:r>
        <w:rPr>
          <w:lang w:val="en-US" w:eastAsia="en-US" w:bidi="en-US"/>
        </w:rPr>
        <w:t>GOLD</w:t>
      </w:r>
      <w:bookmarkEnd w:id="0"/>
    </w:p>
    <w:p w14:paraId="05DE7AEC" w14:textId="77777777" w:rsidR="007E2CCC" w:rsidRDefault="00664E7F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1" w:name="bookmark1"/>
      <w:r>
        <w:t>Komerční banka a.s.</w:t>
      </w:r>
      <w:bookmarkEnd w:id="1"/>
    </w:p>
    <w:p w14:paraId="431E598C" w14:textId="77777777" w:rsidR="007E2CCC" w:rsidRDefault="00664E7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420" w:hanging="240"/>
      </w:pPr>
      <w:r>
        <w:t>se sídlem Na Příkopě 33 čp. 969, Praha 1, PSČ 114 07</w:t>
      </w:r>
    </w:p>
    <w:p w14:paraId="7E5E27F6" w14:textId="77777777" w:rsidR="007E2CCC" w:rsidRDefault="00664E7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/>
        <w:ind w:right="1020" w:firstLine="180"/>
      </w:pPr>
      <w:r>
        <w:t xml:space="preserve">zapsaná v obchodním rejstříku vedeném Městským soudem v Praze, oddíl B, vložka 1360, IČO 45317054 infolinka: </w:t>
      </w:r>
      <w:r>
        <w:rPr>
          <w:b/>
          <w:bCs/>
        </w:rPr>
        <w:t xml:space="preserve">800 521 521 </w:t>
      </w:r>
      <w:r>
        <w:t xml:space="preserve">| e-mail: </w:t>
      </w:r>
      <w:hyperlink r:id="rId7" w:history="1">
        <w:r>
          <w:rPr>
            <w:b/>
            <w:bCs/>
          </w:rPr>
          <w:t>mojebanka@kb.cz</w:t>
        </w:r>
      </w:hyperlink>
    </w:p>
    <w:p w14:paraId="7D3010A9" w14:textId="77777777" w:rsidR="007E2CCC" w:rsidRDefault="00664E7F">
      <w:pPr>
        <w:pStyle w:val="Nadpis30"/>
        <w:keepNext/>
        <w:keepLines/>
        <w:shd w:val="clear" w:color="auto" w:fill="auto"/>
      </w:pPr>
      <w:bookmarkStart w:id="2" w:name="bookmark2"/>
      <w:r>
        <w:t>Domov pro seniory Loučka, příspěvková organizace</w:t>
      </w:r>
      <w:bookmarkEnd w:id="2"/>
    </w:p>
    <w:p w14:paraId="37FC0CD2" w14:textId="77777777" w:rsidR="007E2CCC" w:rsidRDefault="00664E7F">
      <w:pPr>
        <w:pStyle w:val="Nadpis30"/>
        <w:keepNext/>
        <w:keepLines/>
        <w:shd w:val="clear" w:color="auto" w:fill="auto"/>
      </w:pPr>
      <w:bookmarkStart w:id="3" w:name="bookmark3"/>
      <w:r>
        <w:rPr>
          <w:b w:val="0"/>
          <w:bCs w:val="0"/>
        </w:rPr>
        <w:t xml:space="preserve">Sídlo: </w:t>
      </w:r>
      <w:r>
        <w:t>LOUČKA 128, ÚJEZD U VALAŠSKÝCH KLOBOUK, PSČ 763 25, ČR</w:t>
      </w:r>
      <w:bookmarkEnd w:id="3"/>
    </w:p>
    <w:p w14:paraId="5B849DA4" w14:textId="77777777" w:rsidR="007E2CCC" w:rsidRDefault="00664E7F">
      <w:pPr>
        <w:pStyle w:val="Zkladntext1"/>
        <w:shd w:val="clear" w:color="auto" w:fill="auto"/>
        <w:ind w:left="420" w:hanging="240"/>
      </w:pPr>
      <w:r>
        <w:t xml:space="preserve">IČO: </w:t>
      </w:r>
      <w:r>
        <w:rPr>
          <w:b/>
          <w:bCs/>
        </w:rPr>
        <w:t>70850895</w:t>
      </w:r>
    </w:p>
    <w:p w14:paraId="09A0961E" w14:textId="77777777" w:rsidR="007E2CCC" w:rsidRDefault="00664E7F">
      <w:pPr>
        <w:pStyle w:val="Zkladntext1"/>
        <w:shd w:val="clear" w:color="auto" w:fill="auto"/>
        <w:spacing w:after="340"/>
        <w:ind w:firstLine="180"/>
      </w:pPr>
      <w:r>
        <w:t xml:space="preserve">Zápis v obchodním rejstříku či jiné evidenci: </w:t>
      </w:r>
      <w:r>
        <w:rPr>
          <w:b/>
          <w:bCs/>
        </w:rPr>
        <w:t xml:space="preserve">Výpis z rejstříku ČR, číslo: oddíl </w:t>
      </w:r>
      <w:proofErr w:type="spellStart"/>
      <w:r>
        <w:rPr>
          <w:b/>
          <w:bCs/>
        </w:rPr>
        <w:t>Pr</w:t>
      </w:r>
      <w:proofErr w:type="spellEnd"/>
      <w:r>
        <w:rPr>
          <w:b/>
          <w:bCs/>
        </w:rPr>
        <w:t>, vložka 1354, Česká republika, Krajský soud v Brně</w:t>
      </w:r>
    </w:p>
    <w:p w14:paraId="70ABA1D6" w14:textId="77777777" w:rsidR="007E2CCC" w:rsidRDefault="00664E7F">
      <w:pPr>
        <w:pStyle w:val="Zkladntext1"/>
        <w:shd w:val="clear" w:color="auto" w:fill="auto"/>
        <w:spacing w:after="220"/>
      </w:pPr>
      <w:r>
        <w:t xml:space="preserve">Velice si vážíme vašeho zájmu o produkty Komerční banky. Za účelem uspokojení vašich přání a potřeb uzavíráme s vámi tuto smlouvu, na </w:t>
      </w:r>
      <w:proofErr w:type="gramStart"/>
      <w:r>
        <w:t>základě</w:t>
      </w:r>
      <w:proofErr w:type="gramEnd"/>
      <w:r>
        <w:t xml:space="preserve"> které vám, jako našemu klientovi, poskytneme následující běžný účet.</w:t>
      </w:r>
    </w:p>
    <w:p w14:paraId="036C7DA4" w14:textId="77777777" w:rsidR="007E2CCC" w:rsidRDefault="00664E7F">
      <w:pPr>
        <w:pStyle w:val="Nadpis20"/>
        <w:keepNext/>
        <w:keepLines/>
        <w:pBdr>
          <w:top w:val="single" w:sz="0" w:space="0" w:color="EE6B61"/>
          <w:left w:val="single" w:sz="0" w:space="0" w:color="EE6B61"/>
          <w:bottom w:val="single" w:sz="0" w:space="0" w:color="EE6B61"/>
          <w:right w:val="single" w:sz="0" w:space="0" w:color="EE6B61"/>
        </w:pBdr>
        <w:shd w:val="clear" w:color="auto" w:fill="EE6B61"/>
        <w:spacing w:after="280"/>
        <w:ind w:hanging="240"/>
      </w:pPr>
      <w:bookmarkStart w:id="4" w:name="bookmark4"/>
      <w:r>
        <w:rPr>
          <w:color w:val="FFFFFF"/>
        </w:rPr>
        <w:t xml:space="preserve">Profi účet </w:t>
      </w:r>
      <w:r w:rsidRPr="00392C51">
        <w:rPr>
          <w:color w:val="FFFFFF"/>
          <w:lang w:eastAsia="en-US" w:bidi="en-US"/>
        </w:rPr>
        <w:t>GOLD</w:t>
      </w:r>
      <w:bookmarkEnd w:id="4"/>
    </w:p>
    <w:p w14:paraId="741CA975" w14:textId="77777777" w:rsidR="00392C51" w:rsidRDefault="00664E7F">
      <w:pPr>
        <w:pStyle w:val="Nadpis30"/>
        <w:keepNext/>
        <w:keepLines/>
        <w:shd w:val="clear" w:color="auto" w:fill="auto"/>
        <w:spacing w:line="346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1273810" distL="964565" distR="114300" simplePos="0" relativeHeight="125829380" behindDoc="0" locked="0" layoutInCell="1" allowOverlap="1" wp14:anchorId="62E79B6A" wp14:editId="6A4212EA">
                <wp:simplePos x="0" y="0"/>
                <wp:positionH relativeFrom="page">
                  <wp:posOffset>2008505</wp:posOffset>
                </wp:positionH>
                <wp:positionV relativeFrom="margin">
                  <wp:posOffset>3397250</wp:posOffset>
                </wp:positionV>
                <wp:extent cx="923290" cy="76644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766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7844C4" w14:textId="77777777" w:rsidR="007E2CCC" w:rsidRDefault="00664E7F">
                            <w:pPr>
                              <w:pStyle w:val="Zkladntext1"/>
                              <w:shd w:val="clear" w:color="auto" w:fill="auto"/>
                              <w:spacing w:line="346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Běžný účet číslo Měna účtu Název účtu</w:t>
                            </w:r>
                          </w:p>
                          <w:p w14:paraId="3CF2F057" w14:textId="77777777" w:rsidR="007E2CCC" w:rsidRDefault="00664E7F">
                            <w:pPr>
                              <w:pStyle w:val="Zkladntext1"/>
                              <w:shd w:val="clear" w:color="auto" w:fill="auto"/>
                              <w:spacing w:line="346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79B6A" id="Shape 3" o:spid="_x0000_s1027" type="#_x0000_t202" style="position:absolute;margin-left:158.15pt;margin-top:267.5pt;width:72.7pt;height:60.35pt;z-index:125829380;visibility:visible;mso-wrap-style:square;mso-wrap-distance-left:75.95pt;mso-wrap-distance-top:0;mso-wrap-distance-right:9pt;mso-wrap-distance-bottom:100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" filled="f" stroked="f">
                <v:textbox style="mso-fit-shape-to-text:t" inset="0,0,0,0">
                  <w:txbxContent>
                    <w:p w14:paraId="4C7844C4" w14:textId="77777777" w:rsidR="007E2CCC" w:rsidRDefault="00664E7F">
                      <w:pPr>
                        <w:pStyle w:val="Zkladntext1"/>
                        <w:shd w:val="clear" w:color="auto" w:fill="auto"/>
                        <w:spacing w:line="346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Běžný účet číslo Měna účtu Název účtu</w:t>
                      </w:r>
                    </w:p>
                    <w:p w14:paraId="3CF2F057" w14:textId="77777777" w:rsidR="007E2CCC" w:rsidRDefault="00664E7F">
                      <w:pPr>
                        <w:pStyle w:val="Zkladntext1"/>
                        <w:shd w:val="clear" w:color="auto" w:fill="auto"/>
                        <w:spacing w:line="346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Razítko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6445" distB="0" distL="114300" distR="117475" simplePos="0" relativeHeight="125829382" behindDoc="0" locked="0" layoutInCell="1" allowOverlap="1" wp14:anchorId="03DC79F2" wp14:editId="3C3EF1B6">
                <wp:simplePos x="0" y="0"/>
                <wp:positionH relativeFrom="page">
                  <wp:posOffset>1158240</wp:posOffset>
                </wp:positionH>
                <wp:positionV relativeFrom="margin">
                  <wp:posOffset>4163695</wp:posOffset>
                </wp:positionV>
                <wp:extent cx="1771015" cy="127381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5" cy="1273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0FCB4" w14:textId="77777777" w:rsidR="007E2CCC" w:rsidRDefault="00664E7F">
                            <w:pPr>
                              <w:pStyle w:val="Zkladntext1"/>
                              <w:shd w:val="clear" w:color="auto" w:fill="auto"/>
                              <w:spacing w:line="346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Způsob předávání výpisů z účtu Četnost zasílání výpisů z účtu E-mailová adresa</w:t>
                            </w:r>
                          </w:p>
                          <w:p w14:paraId="454B3DBD" w14:textId="77777777" w:rsidR="007E2CCC" w:rsidRDefault="00664E7F">
                            <w:pPr>
                              <w:pStyle w:val="Zkladntext1"/>
                              <w:shd w:val="clear" w:color="auto" w:fill="auto"/>
                              <w:spacing w:line="346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Druhá e-mailová adresa</w:t>
                            </w:r>
                          </w:p>
                          <w:p w14:paraId="728C45E9" w14:textId="77777777" w:rsidR="007E2CCC" w:rsidRDefault="00664E7F">
                            <w:pPr>
                              <w:pStyle w:val="Zkladntext1"/>
                              <w:shd w:val="clear" w:color="auto" w:fill="auto"/>
                              <w:spacing w:after="8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Osoba oprávněná nakládat s prostředky na účtu</w:t>
                            </w:r>
                          </w:p>
                          <w:p w14:paraId="0A62FC13" w14:textId="77777777" w:rsidR="007E2CCC" w:rsidRDefault="00664E7F">
                            <w:pPr>
                              <w:pStyle w:val="Zkladntext1"/>
                              <w:shd w:val="clear" w:color="auto" w:fill="auto"/>
                              <w:spacing w:line="346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Kontaktní adresa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C79F2" id="Shape 5" o:spid="_x0000_s1028" type="#_x0000_t202" style="position:absolute;margin-left:91.2pt;margin-top:327.85pt;width:139.45pt;height:100.3pt;z-index:125829382;visibility:visible;mso-wrap-style:square;mso-wrap-distance-left:9pt;mso-wrap-distance-top:60.35pt;mso-wrap-distance-right:9.2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" filled="f" stroked="f">
                <v:textbox style="mso-fit-shape-to-text:t" inset="0,0,0,0">
                  <w:txbxContent>
                    <w:p w14:paraId="0FE0FCB4" w14:textId="77777777" w:rsidR="007E2CCC" w:rsidRDefault="00664E7F">
                      <w:pPr>
                        <w:pStyle w:val="Zkladntext1"/>
                        <w:shd w:val="clear" w:color="auto" w:fill="auto"/>
                        <w:spacing w:line="346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Způsob předávání výpisů z účtu Četnost zasílání výpisů z účtu E-mailová adresa</w:t>
                      </w:r>
                    </w:p>
                    <w:p w14:paraId="454B3DBD" w14:textId="77777777" w:rsidR="007E2CCC" w:rsidRDefault="00664E7F">
                      <w:pPr>
                        <w:pStyle w:val="Zkladntext1"/>
                        <w:shd w:val="clear" w:color="auto" w:fill="auto"/>
                        <w:spacing w:line="346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Druhá e-mailová adresa</w:t>
                      </w:r>
                    </w:p>
                    <w:p w14:paraId="728C45E9" w14:textId="77777777" w:rsidR="007E2CCC" w:rsidRDefault="00664E7F">
                      <w:pPr>
                        <w:pStyle w:val="Zkladntext1"/>
                        <w:shd w:val="clear" w:color="auto" w:fill="auto"/>
                        <w:spacing w:after="80"/>
                        <w:jc w:val="right"/>
                      </w:pPr>
                      <w:r>
                        <w:rPr>
                          <w:b/>
                          <w:bCs/>
                        </w:rPr>
                        <w:t>Osoba oprávněná nakládat s prostředky na účtu</w:t>
                      </w:r>
                    </w:p>
                    <w:p w14:paraId="0A62FC13" w14:textId="77777777" w:rsidR="007E2CCC" w:rsidRDefault="00664E7F">
                      <w:pPr>
                        <w:pStyle w:val="Zkladntext1"/>
                        <w:shd w:val="clear" w:color="auto" w:fill="auto"/>
                        <w:spacing w:line="346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Kontaktní adresa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5" w:name="bookmark5"/>
      <w:r w:rsidR="00392C51">
        <w:t xml:space="preserve">                                                                          </w:t>
      </w:r>
    </w:p>
    <w:p w14:paraId="0A9DE624" w14:textId="77777777" w:rsidR="007E2CCC" w:rsidRDefault="00392C51">
      <w:pPr>
        <w:pStyle w:val="Nadpis30"/>
        <w:keepNext/>
        <w:keepLines/>
        <w:shd w:val="clear" w:color="auto" w:fill="auto"/>
        <w:spacing w:line="346" w:lineRule="auto"/>
        <w:ind w:left="0" w:firstLine="0"/>
      </w:pPr>
      <w:r>
        <w:t xml:space="preserve"> </w:t>
      </w:r>
      <w:r w:rsidR="00664E7F">
        <w:t>27-771680227</w:t>
      </w:r>
      <w:r w:rsidR="00664E7F">
        <w:rPr>
          <w:b w:val="0"/>
          <w:bCs w:val="0"/>
        </w:rPr>
        <w:t>/</w:t>
      </w:r>
      <w:r w:rsidR="00664E7F">
        <w:t>0100</w:t>
      </w:r>
      <w:bookmarkEnd w:id="5"/>
    </w:p>
    <w:p w14:paraId="6692B7A3" w14:textId="77777777" w:rsidR="007E2CCC" w:rsidRDefault="00664E7F">
      <w:pPr>
        <w:pStyle w:val="Zkladntext1"/>
        <w:shd w:val="clear" w:color="auto" w:fill="auto"/>
        <w:spacing w:line="346" w:lineRule="auto"/>
      </w:pPr>
      <w:r>
        <w:t>Kč</w:t>
      </w:r>
    </w:p>
    <w:p w14:paraId="259BC9C6" w14:textId="77777777" w:rsidR="007E2CCC" w:rsidRDefault="00664E7F">
      <w:pPr>
        <w:pStyle w:val="Zkladntext1"/>
        <w:shd w:val="clear" w:color="auto" w:fill="auto"/>
        <w:spacing w:line="346" w:lineRule="auto"/>
      </w:pPr>
      <w:r>
        <w:t xml:space="preserve">DOMOV PRO SENIORY LOUČKA, PŘÍSPĚVKOVÁ </w:t>
      </w:r>
      <w:r w:rsidRPr="00392C51">
        <w:rPr>
          <w:lang w:eastAsia="en-US" w:bidi="en-US"/>
        </w:rPr>
        <w:t xml:space="preserve">OR </w:t>
      </w:r>
      <w:r>
        <w:t xml:space="preserve">razítko </w:t>
      </w:r>
      <w:r w:rsidRPr="00392C51">
        <w:rPr>
          <w:lang w:eastAsia="en-US" w:bidi="en-US"/>
        </w:rPr>
        <w:t xml:space="preserve">s </w:t>
      </w:r>
      <w:r>
        <w:t xml:space="preserve">názvem RAZÍTKO, RAZÍTKO </w:t>
      </w:r>
      <w:r w:rsidRPr="00392C51">
        <w:rPr>
          <w:lang w:eastAsia="en-US" w:bidi="en-US"/>
        </w:rPr>
        <w:t xml:space="preserve">1 </w:t>
      </w:r>
      <w:r>
        <w:t>elektronicky a e-mailem</w:t>
      </w:r>
    </w:p>
    <w:p w14:paraId="6498776F" w14:textId="77777777" w:rsidR="007E2CCC" w:rsidRDefault="00664E7F">
      <w:pPr>
        <w:pStyle w:val="Zkladntext1"/>
        <w:shd w:val="clear" w:color="auto" w:fill="auto"/>
        <w:spacing w:line="360" w:lineRule="auto"/>
      </w:pPr>
      <w:r>
        <w:t>měsíčně</w:t>
      </w:r>
    </w:p>
    <w:p w14:paraId="482ADA9B" w14:textId="77777777" w:rsidR="007E2CCC" w:rsidRDefault="003773FE">
      <w:pPr>
        <w:pStyle w:val="Zkladntext1"/>
        <w:shd w:val="clear" w:color="auto" w:fill="auto"/>
        <w:spacing w:line="360" w:lineRule="auto"/>
      </w:pPr>
      <w:hyperlink r:id="rId8" w:history="1">
        <w:r w:rsidR="00664E7F">
          <w:t>ekonomka@dsloucka.cz</w:t>
        </w:r>
      </w:hyperlink>
    </w:p>
    <w:p w14:paraId="2F113AC3" w14:textId="77777777" w:rsidR="007E2CCC" w:rsidRDefault="003773FE">
      <w:pPr>
        <w:pStyle w:val="Zkladntext1"/>
        <w:shd w:val="clear" w:color="auto" w:fill="auto"/>
        <w:spacing w:line="360" w:lineRule="auto"/>
      </w:pPr>
      <w:hyperlink r:id="rId9" w:history="1">
        <w:r w:rsidR="00664E7F">
          <w:t>reditel@dsloucka.cz</w:t>
        </w:r>
      </w:hyperlink>
    </w:p>
    <w:p w14:paraId="43080522" w14:textId="77777777" w:rsidR="007E2CCC" w:rsidRDefault="00664E7F">
      <w:pPr>
        <w:pStyle w:val="Zkladntext1"/>
        <w:shd w:val="clear" w:color="auto" w:fill="auto"/>
      </w:pPr>
      <w:r>
        <w:t>oprávněná osoba dle těchto pravidel:</w:t>
      </w:r>
    </w:p>
    <w:p w14:paraId="25B9CF55" w14:textId="77777777" w:rsidR="007E2CCC" w:rsidRDefault="00664E7F">
      <w:pPr>
        <w:pStyle w:val="Zkladntext1"/>
        <w:shd w:val="clear" w:color="auto" w:fill="auto"/>
        <w:spacing w:line="446" w:lineRule="auto"/>
        <w:ind w:firstLine="180"/>
      </w:pPr>
      <w:r>
        <w:rPr>
          <w:rFonts w:ascii="Times New Roman" w:eastAsia="Times New Roman" w:hAnsi="Times New Roman" w:cs="Times New Roman"/>
          <w:sz w:val="11"/>
          <w:szCs w:val="11"/>
        </w:rPr>
        <w:t xml:space="preserve">■ </w:t>
      </w:r>
      <w:r>
        <w:t>dvě Oprávněné osoby společně s jedním razítkem sídlo (sjednává se pro zasílání Zásilek dle VOP)</w:t>
      </w:r>
    </w:p>
    <w:p w14:paraId="6453AB85" w14:textId="77777777" w:rsidR="007E2CCC" w:rsidRDefault="00664E7F">
      <w:pPr>
        <w:pStyle w:val="Zkladntext1"/>
        <w:shd w:val="clear" w:color="auto" w:fill="auto"/>
        <w:ind w:left="3760" w:right="300" w:hanging="1700"/>
      </w:pPr>
      <w:r>
        <w:rPr>
          <w:b/>
          <w:bCs/>
        </w:rPr>
        <w:t xml:space="preserve">Ostatní ujednání </w:t>
      </w:r>
      <w:r>
        <w:t xml:space="preserve">Nebude-li vám možné e-mail doručit na sjednanou e-mailovou adresu, jsme oprávněni postupovat obdobně jako při vracení Zásilek dle VOP. Sítě elektronických komunikací sloužící pro zasílání výpisů e-mailem nejsou pod naší přímou </w:t>
      </w:r>
      <w:proofErr w:type="gramStart"/>
      <w:r>
        <w:t>kontrolou</w:t>
      </w:r>
      <w:proofErr w:type="gramEnd"/>
      <w:r>
        <w:t xml:space="preserve"> a tak neodpovídáme za škodu způsobenou vám jejich případným zneužitím.</w:t>
      </w:r>
    </w:p>
    <w:p w14:paraId="78E7FDA1" w14:textId="77777777" w:rsidR="007E2CCC" w:rsidRDefault="00664E7F">
      <w:pPr>
        <w:pStyle w:val="Zkladntext1"/>
        <w:shd w:val="clear" w:color="auto" w:fill="auto"/>
        <w:spacing w:after="240"/>
        <w:ind w:left="3760"/>
      </w:pPr>
      <w:r>
        <w:t xml:space="preserve">Zavazujete se odeslat tuto smlouvu /včetně všech dokumentů, které tvoří její součást/ k uveřejnění v registru smluv bez prodlení po jejím uzavření. Za tím účelem vám zašleme znění této smlouvy /včetně všech dokumentů, které tvoří její součást/ na e-mailovou adresu </w:t>
      </w:r>
      <w:hyperlink r:id="rId10" w:history="1">
        <w:r>
          <w:t>ekonomka@dsloucka.cz</w:t>
        </w:r>
      </w:hyperlink>
    </w:p>
    <w:p w14:paraId="76FA1467" w14:textId="77777777" w:rsidR="007E2CCC" w:rsidRDefault="00664E7F">
      <w:pPr>
        <w:pStyle w:val="Nadpis20"/>
        <w:keepNext/>
        <w:keepLines/>
        <w:pBdr>
          <w:top w:val="single" w:sz="0" w:space="0" w:color="EE6B61"/>
          <w:left w:val="single" w:sz="0" w:space="0" w:color="EE6B61"/>
          <w:bottom w:val="single" w:sz="0" w:space="0" w:color="EE6B61"/>
          <w:right w:val="single" w:sz="0" w:space="0" w:color="EE6B61"/>
        </w:pBdr>
        <w:shd w:val="clear" w:color="auto" w:fill="EE6B61"/>
        <w:spacing w:after="160"/>
        <w:ind w:hanging="240"/>
      </w:pPr>
      <w:bookmarkStart w:id="6" w:name="bookmark6"/>
      <w:r>
        <w:rPr>
          <w:color w:val="FFFFFF"/>
        </w:rPr>
        <w:t>Společná ustanovení</w:t>
      </w:r>
      <w:bookmarkEnd w:id="6"/>
    </w:p>
    <w:p w14:paraId="72EDAAA0" w14:textId="77777777" w:rsidR="007E2CCC" w:rsidRDefault="00664E7F">
      <w:pPr>
        <w:pStyle w:val="Nadpis30"/>
        <w:keepNext/>
        <w:keepLines/>
        <w:shd w:val="clear" w:color="auto" w:fill="auto"/>
      </w:pPr>
      <w:bookmarkStart w:id="7" w:name="bookmark7"/>
      <w:r>
        <w:t>Nedílnou součástí této smlouvy jsou:</w:t>
      </w:r>
      <w:bookmarkEnd w:id="7"/>
    </w:p>
    <w:p w14:paraId="22B7BC08" w14:textId="77777777" w:rsidR="007E2CCC" w:rsidRDefault="00664E7F">
      <w:pPr>
        <w:pStyle w:val="Zkladntext1"/>
        <w:numPr>
          <w:ilvl w:val="0"/>
          <w:numId w:val="1"/>
        </w:numPr>
        <w:shd w:val="clear" w:color="auto" w:fill="auto"/>
        <w:tabs>
          <w:tab w:val="left" w:pos="433"/>
        </w:tabs>
        <w:ind w:left="420" w:hanging="240"/>
      </w:pPr>
      <w:r>
        <w:t>Všeobecné obchodní podmínky banky (dále jen „VOP“),</w:t>
      </w:r>
    </w:p>
    <w:p w14:paraId="7DB534C7" w14:textId="77777777" w:rsidR="007E2CCC" w:rsidRDefault="00664E7F">
      <w:pPr>
        <w:pStyle w:val="Zkladntext1"/>
        <w:numPr>
          <w:ilvl w:val="0"/>
          <w:numId w:val="1"/>
        </w:numPr>
        <w:shd w:val="clear" w:color="auto" w:fill="auto"/>
        <w:tabs>
          <w:tab w:val="left" w:pos="433"/>
        </w:tabs>
        <w:ind w:left="420" w:hanging="240"/>
      </w:pPr>
      <w:r>
        <w:t>Oznámení o provádění platebního styku,</w:t>
      </w:r>
    </w:p>
    <w:p w14:paraId="2BB6A723" w14:textId="77777777" w:rsidR="007E2CCC" w:rsidRDefault="00664E7F">
      <w:pPr>
        <w:pStyle w:val="Zkladntext1"/>
        <w:numPr>
          <w:ilvl w:val="0"/>
          <w:numId w:val="1"/>
        </w:numPr>
        <w:shd w:val="clear" w:color="auto" w:fill="auto"/>
        <w:tabs>
          <w:tab w:val="left" w:pos="433"/>
        </w:tabs>
        <w:spacing w:after="160"/>
        <w:ind w:left="420" w:hanging="240"/>
      </w:pPr>
      <w:r>
        <w:t>Sazebník (v rozsahu relevantním k této smlouvě).</w:t>
      </w:r>
    </w:p>
    <w:p w14:paraId="1936B279" w14:textId="77777777" w:rsidR="007E2CCC" w:rsidRDefault="00664E7F">
      <w:pPr>
        <w:pStyle w:val="Nadpis30"/>
        <w:keepNext/>
        <w:keepLines/>
        <w:shd w:val="clear" w:color="auto" w:fill="auto"/>
      </w:pPr>
      <w:bookmarkStart w:id="8" w:name="bookmark8"/>
      <w:r>
        <w:t>Podpisem této smlouvy potvrzujete, že:</w:t>
      </w:r>
      <w:bookmarkEnd w:id="8"/>
    </w:p>
    <w:p w14:paraId="62698DBE" w14:textId="77777777" w:rsidR="007E2CCC" w:rsidRDefault="00664E7F">
      <w:pPr>
        <w:pStyle w:val="Zkladntext1"/>
        <w:numPr>
          <w:ilvl w:val="0"/>
          <w:numId w:val="1"/>
        </w:numPr>
        <w:shd w:val="clear" w:color="auto" w:fill="auto"/>
        <w:tabs>
          <w:tab w:val="left" w:pos="433"/>
        </w:tabs>
        <w:ind w:left="420" w:hanging="240"/>
      </w:pPr>
      <w:r>
        <w:t>jsme vás seznámili s obsahem a významem dokumentů, jež jsou součástí této smlouvy, a dalších dokumentů, na které se v nich odkazuje, a výslovně s jejich zněním souhlasíte,</w:t>
      </w:r>
    </w:p>
    <w:p w14:paraId="066F9E4C" w14:textId="77777777" w:rsidR="007E2CCC" w:rsidRDefault="00664E7F">
      <w:pPr>
        <w:pStyle w:val="Zkladntext1"/>
        <w:numPr>
          <w:ilvl w:val="0"/>
          <w:numId w:val="1"/>
        </w:numPr>
        <w:shd w:val="clear" w:color="auto" w:fill="auto"/>
        <w:tabs>
          <w:tab w:val="left" w:pos="433"/>
        </w:tabs>
        <w:ind w:left="420" w:hanging="240"/>
      </w:pPr>
      <w:r>
        <w:t>jsme vás upozornili na ustanovení, která odkazují na shora uvedené dokumenty stojící mimo vlastní text smlouvy a jejich význam vám byl dostatečně vysvětlen,</w:t>
      </w:r>
    </w:p>
    <w:p w14:paraId="03188F26" w14:textId="77777777" w:rsidR="007E2CCC" w:rsidRDefault="00664E7F">
      <w:pPr>
        <w:pStyle w:val="Zkladntext1"/>
        <w:numPr>
          <w:ilvl w:val="0"/>
          <w:numId w:val="1"/>
        </w:numPr>
        <w:shd w:val="clear" w:color="auto" w:fill="auto"/>
        <w:tabs>
          <w:tab w:val="left" w:pos="433"/>
        </w:tabs>
        <w:ind w:left="420" w:hanging="240"/>
      </w:pPr>
      <w:r>
        <w:t xml:space="preserve">jsme vás před uzavřením smlouvy informovali o systému pojištění pohledávek z vkladů a o informačním přehledu, který je k dispozici na webových stránkách </w:t>
      </w:r>
      <w:hyperlink r:id="rId11" w:history="1">
        <w:r w:rsidRPr="00392C51">
          <w:rPr>
            <w:lang w:eastAsia="en-US" w:bidi="en-US"/>
          </w:rPr>
          <w:t>http://www.kb.cz/pojistenivkladu</w:t>
        </w:r>
      </w:hyperlink>
      <w:r w:rsidRPr="00392C51">
        <w:rPr>
          <w:lang w:eastAsia="en-US" w:bidi="en-US"/>
        </w:rPr>
        <w:t>,</w:t>
      </w:r>
    </w:p>
    <w:p w14:paraId="6038477F" w14:textId="77777777" w:rsidR="007E2CCC" w:rsidRDefault="00664E7F">
      <w:pPr>
        <w:pStyle w:val="Zkladntext1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433"/>
        </w:tabs>
        <w:spacing w:after="60"/>
        <w:ind w:left="420" w:hanging="240"/>
      </w:pPr>
      <w:r>
        <w:t xml:space="preserve">v případě, že smlouvu uzavíráte elektronicky, jste se seznámil s příslušnými informacemi ke smlouvám o finančních službách uzavíraných na dálku na našich internetových stránkách </w:t>
      </w:r>
      <w:r w:rsidRPr="00392C51">
        <w:rPr>
          <w:i/>
          <w:iCs/>
          <w:lang w:eastAsia="en-US" w:bidi="en-US"/>
        </w:rPr>
        <w:t>(</w:t>
      </w:r>
      <w:hyperlink r:id="rId12" w:history="1">
        <w:r w:rsidRPr="00392C51">
          <w:rPr>
            <w:i/>
            <w:iCs/>
            <w:color w:val="0000FF"/>
            <w:u w:val="single"/>
            <w:lang w:eastAsia="en-US" w:bidi="en-US"/>
          </w:rPr>
          <w:t>www.kb.cz</w:t>
        </w:r>
      </w:hyperlink>
      <w:r w:rsidRPr="00392C51">
        <w:rPr>
          <w:i/>
          <w:iCs/>
          <w:lang w:eastAsia="en-US" w:bidi="en-US"/>
        </w:rPr>
        <w:t>),</w:t>
      </w:r>
    </w:p>
    <w:p w14:paraId="6A1BB0CC" w14:textId="77777777" w:rsidR="007E2CCC" w:rsidRDefault="00664E7F">
      <w:pPr>
        <w:pStyle w:val="Zkladntext20"/>
        <w:shd w:val="clear" w:color="auto" w:fill="auto"/>
        <w:spacing w:after="120"/>
      </w:pPr>
      <w:r>
        <w:t>1/2</w:t>
      </w:r>
    </w:p>
    <w:p w14:paraId="435A74E6" w14:textId="77777777" w:rsidR="007E2CCC" w:rsidRDefault="00664E7F">
      <w:pPr>
        <w:pStyle w:val="Zkladntext20"/>
        <w:shd w:val="clear" w:color="auto" w:fill="auto"/>
        <w:spacing w:after="60"/>
        <w:jc w:val="left"/>
      </w:pPr>
      <w:r>
        <w:t>Komerční banka, a. s., se sídlem:</w:t>
      </w:r>
    </w:p>
    <w:p w14:paraId="00437FE3" w14:textId="77777777" w:rsidR="007E2CCC" w:rsidRDefault="00664E7F">
      <w:pPr>
        <w:pStyle w:val="Zkladntext20"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55CBA0D1" wp14:editId="7FE5599F">
                <wp:simplePos x="0" y="0"/>
                <wp:positionH relativeFrom="page">
                  <wp:posOffset>5227320</wp:posOffset>
                </wp:positionH>
                <wp:positionV relativeFrom="margin">
                  <wp:posOffset>9183370</wp:posOffset>
                </wp:positionV>
                <wp:extent cx="1576070" cy="20447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3B7CAC" w14:textId="77777777" w:rsidR="007E2CCC" w:rsidRDefault="007E2CC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BA0D1" id="Shape 7" o:spid="_x0000_s1029" type="#_x0000_t202" style="position:absolute;left:0;text-align:left;margin-left:411.6pt;margin-top:723.1pt;width:124.1pt;height:16.1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" filled="f" stroked="f">
                <v:textbox style="mso-fit-shape-to-text:t" inset="0,0,0,0">
                  <w:txbxContent>
                    <w:p w14:paraId="003B7CAC" w14:textId="77777777" w:rsidR="007E2CCC" w:rsidRDefault="007E2CCC"/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KBV-00f36xct</w:t>
      </w:r>
    </w:p>
    <w:p w14:paraId="388DE342" w14:textId="77777777" w:rsidR="007E2CCC" w:rsidRDefault="00664E7F">
      <w:pPr>
        <w:pStyle w:val="Zkladntext30"/>
        <w:shd w:val="clear" w:color="auto" w:fill="auto"/>
        <w:sectPr w:rsidR="007E2CC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156" w:right="1075" w:bottom="349" w:left="1104" w:header="0" w:footer="3" w:gutter="0"/>
          <w:cols w:space="720"/>
          <w:noEndnote/>
          <w:docGrid w:linePitch="360"/>
        </w:sectPr>
      </w:pPr>
      <w:r>
        <w:t>DATUM ÚČINNOSTI ŠABLONY 11.4.2018 v1.0 CKAGREB 16. 12. 2021 09:19:45</w:t>
      </w:r>
    </w:p>
    <w:p w14:paraId="365432DF" w14:textId="77777777" w:rsidR="007E2CCC" w:rsidRDefault="00664E7F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400"/>
        <w:ind w:left="0"/>
      </w:pPr>
      <w:bookmarkStart w:id="9" w:name="bookmark9"/>
      <w:r>
        <w:lastRenderedPageBreak/>
        <w:t xml:space="preserve">SMLOUVA O BALÍČKU PROFI ÚČET </w:t>
      </w:r>
      <w:r>
        <w:rPr>
          <w:lang w:val="en-US" w:eastAsia="en-US" w:bidi="en-US"/>
        </w:rPr>
        <w:t>GOLD</w:t>
      </w:r>
      <w:bookmarkEnd w:id="9"/>
    </w:p>
    <w:p w14:paraId="57305958" w14:textId="77777777" w:rsidR="007E2CCC" w:rsidRDefault="00664E7F">
      <w:pPr>
        <w:pStyle w:val="Zkladntext1"/>
        <w:numPr>
          <w:ilvl w:val="0"/>
          <w:numId w:val="1"/>
        </w:numPr>
        <w:shd w:val="clear" w:color="auto" w:fill="auto"/>
        <w:tabs>
          <w:tab w:val="left" w:pos="453"/>
        </w:tabs>
        <w:spacing w:after="160"/>
        <w:ind w:left="400" w:hanging="200"/>
        <w:jc w:val="both"/>
      </w:pPr>
      <w:r>
        <w:t>berete na vědomí, že nejen smlouva, ale i všechny výše uvedené dokumenty jsou pro vás závazné, a že nesplnění povinností či podmínek uvedených v těchto dokumentech může mít stejné právní následky jako nesplnění povinností a podmínek vyplývajících ze smlouvy.</w:t>
      </w:r>
    </w:p>
    <w:p w14:paraId="74E077FB" w14:textId="77777777" w:rsidR="007E2CCC" w:rsidRDefault="00664E7F">
      <w:pPr>
        <w:pStyle w:val="Zkladntext1"/>
        <w:shd w:val="clear" w:color="auto" w:fill="auto"/>
        <w:spacing w:line="233" w:lineRule="auto"/>
        <w:ind w:left="180" w:firstLine="20"/>
        <w:jc w:val="both"/>
      </w:pPr>
      <w:r>
        <w:rPr>
          <w:b/>
          <w:bCs/>
        </w:rPr>
        <w:t>Podpisem smlouvy:</w:t>
      </w:r>
    </w:p>
    <w:p w14:paraId="6267D16A" w14:textId="77777777" w:rsidR="007E2CCC" w:rsidRDefault="00664E7F">
      <w:pPr>
        <w:pStyle w:val="Zkladntext1"/>
        <w:numPr>
          <w:ilvl w:val="0"/>
          <w:numId w:val="1"/>
        </w:numPr>
        <w:shd w:val="clear" w:color="auto" w:fill="auto"/>
        <w:tabs>
          <w:tab w:val="left" w:pos="453"/>
        </w:tabs>
        <w:spacing w:line="233" w:lineRule="auto"/>
        <w:ind w:left="180" w:firstLine="20"/>
        <w:jc w:val="both"/>
      </w:pPr>
      <w:r>
        <w:t>berete na vědomí, že jsme oprávněni nakládat s údaji podléhajícími bankovnímu tajemství způsobem dle článku</w:t>
      </w:r>
    </w:p>
    <w:p w14:paraId="43D9CBD0" w14:textId="77777777" w:rsidR="007E2CCC" w:rsidRDefault="00664E7F">
      <w:pPr>
        <w:pStyle w:val="Zkladntext1"/>
        <w:shd w:val="clear" w:color="auto" w:fill="auto"/>
        <w:spacing w:line="233" w:lineRule="auto"/>
        <w:ind w:left="400" w:firstLine="20"/>
      </w:pPr>
      <w:r>
        <w:t>28 VOP,</w:t>
      </w:r>
    </w:p>
    <w:p w14:paraId="156CD184" w14:textId="77777777" w:rsidR="007E2CCC" w:rsidRDefault="00664E7F">
      <w:pPr>
        <w:pStyle w:val="Zkladntext1"/>
        <w:numPr>
          <w:ilvl w:val="0"/>
          <w:numId w:val="1"/>
        </w:numPr>
        <w:shd w:val="clear" w:color="auto" w:fill="auto"/>
        <w:tabs>
          <w:tab w:val="left" w:pos="453"/>
        </w:tabs>
        <w:spacing w:line="233" w:lineRule="auto"/>
        <w:ind w:left="180" w:firstLine="20"/>
        <w:jc w:val="both"/>
      </w:pPr>
      <w:r>
        <w:t>udělujete souhlas dle článku 28.3 VOP, jste-li právnickou osobou,</w:t>
      </w:r>
    </w:p>
    <w:p w14:paraId="0AAE7E76" w14:textId="77777777" w:rsidR="007E2CCC" w:rsidRDefault="00664E7F">
      <w:pPr>
        <w:pStyle w:val="Zkladntext1"/>
        <w:numPr>
          <w:ilvl w:val="0"/>
          <w:numId w:val="1"/>
        </w:numPr>
        <w:shd w:val="clear" w:color="auto" w:fill="auto"/>
        <w:tabs>
          <w:tab w:val="left" w:pos="453"/>
        </w:tabs>
        <w:spacing w:after="160" w:line="233" w:lineRule="auto"/>
        <w:ind w:left="400" w:hanging="200"/>
        <w:jc w:val="both"/>
      </w:pPr>
      <w:r>
        <w:t>udělujete souhlas s tím, že jsme oprávněni započítávat své pohledávky za vámi v rozsahu a způsobem stanoveným ve VOP.</w:t>
      </w:r>
    </w:p>
    <w:p w14:paraId="63362F9C" w14:textId="77777777" w:rsidR="007E2CCC" w:rsidRDefault="00664E7F">
      <w:pPr>
        <w:pStyle w:val="Zkladntext1"/>
        <w:shd w:val="clear" w:color="auto" w:fill="auto"/>
        <w:spacing w:after="200"/>
        <w:ind w:left="180" w:firstLine="20"/>
        <w:jc w:val="both"/>
      </w:pPr>
      <w:r>
        <w:t>Na náš smluvní vztah dle této smlouvy se vylučuje uplatnění ustanovení § 1799 a § 1800 občanského zákoníku o adhezních smlouvách.</w:t>
      </w:r>
    </w:p>
    <w:p w14:paraId="30CD5D19" w14:textId="77777777" w:rsidR="007E2CCC" w:rsidRDefault="00664E7F">
      <w:pPr>
        <w:pStyle w:val="Zkladntext1"/>
        <w:shd w:val="clear" w:color="auto" w:fill="auto"/>
        <w:spacing w:after="200" w:line="233" w:lineRule="auto"/>
        <w:ind w:left="180" w:firstLine="20"/>
        <w:jc w:val="both"/>
      </w:pPr>
      <w:r>
        <w:t>Pojmy s velkým počátečním písmenem mají v této smlouvě význam stanovený v tomto dokumentu a v dokumentech, jež jsou nedílnou součástí této smlouvy.</w:t>
      </w:r>
    </w:p>
    <w:p w14:paraId="5179515C" w14:textId="77777777" w:rsidR="007E2CCC" w:rsidRDefault="00664E7F">
      <w:pPr>
        <w:pStyle w:val="Nadpis20"/>
        <w:keepNext/>
        <w:keepLines/>
        <w:pBdr>
          <w:top w:val="single" w:sz="0" w:space="0" w:color="EE6B61"/>
          <w:left w:val="single" w:sz="0" w:space="0" w:color="EE6B61"/>
          <w:bottom w:val="single" w:sz="0" w:space="0" w:color="EE6B61"/>
          <w:right w:val="single" w:sz="0" w:space="0" w:color="EE6B61"/>
        </w:pBdr>
        <w:shd w:val="clear" w:color="auto" w:fill="EE6B61"/>
        <w:spacing w:after="160"/>
        <w:ind w:left="180" w:firstLine="20"/>
        <w:jc w:val="both"/>
      </w:pPr>
      <w:bookmarkStart w:id="10" w:name="bookmark10"/>
      <w:r>
        <w:rPr>
          <w:color w:val="FFFFFF"/>
        </w:rPr>
        <w:t>Závěrečná ustanovení</w:t>
      </w:r>
      <w:bookmarkEnd w:id="10"/>
    </w:p>
    <w:p w14:paraId="363328FD" w14:textId="77777777" w:rsidR="007E2CCC" w:rsidRDefault="00664E7F">
      <w:pPr>
        <w:pStyle w:val="Zkladntext1"/>
        <w:shd w:val="clear" w:color="auto" w:fill="auto"/>
        <w:spacing w:after="340" w:line="233" w:lineRule="auto"/>
        <w:ind w:left="180" w:firstLine="20"/>
        <w:jc w:val="both"/>
      </w:pPr>
      <w:r>
        <w:t xml:space="preserve">Smlouva nabývá platnosti dnem jejího uzavření, účinnosti dnem 16.12.2021 a nahrazuje původní Smlouvu o balíčku Profi účet, na </w:t>
      </w:r>
      <w:proofErr w:type="gramStart"/>
      <w:r>
        <w:t>základě</w:t>
      </w:r>
      <w:proofErr w:type="gramEnd"/>
      <w:r>
        <w:t xml:space="preserve"> které byl účet veden.</w:t>
      </w:r>
    </w:p>
    <w:p w14:paraId="63B84155" w14:textId="77777777" w:rsidR="007E2CCC" w:rsidRDefault="00664E7F">
      <w:pPr>
        <w:pStyle w:val="Zkladntext1"/>
        <w:shd w:val="clear" w:color="auto" w:fill="auto"/>
        <w:spacing w:after="60"/>
        <w:ind w:left="180" w:firstLine="20"/>
        <w:jc w:val="both"/>
      </w:pPr>
      <w:r>
        <w:t>Ve Zlíně dne 16.12.2021</w:t>
      </w:r>
    </w:p>
    <w:p w14:paraId="2EAF4866" w14:textId="77777777" w:rsidR="007E2CCC" w:rsidRDefault="00664E7F">
      <w:pPr>
        <w:pStyle w:val="Zkladntext1"/>
        <w:shd w:val="clear" w:color="auto" w:fill="auto"/>
        <w:spacing w:after="880"/>
        <w:ind w:left="180" w:firstLine="20"/>
        <w:jc w:val="both"/>
      </w:pPr>
      <w:r>
        <w:rPr>
          <w:b/>
          <w:bCs/>
        </w:rPr>
        <w:t>Komerční banka, a.s.</w:t>
      </w:r>
    </w:p>
    <w:p w14:paraId="157947D3" w14:textId="77777777" w:rsidR="007E2CCC" w:rsidRDefault="00664E7F">
      <w:pPr>
        <w:pStyle w:val="Zkladntext1"/>
        <w:pBdr>
          <w:top w:val="single" w:sz="4" w:space="0" w:color="auto"/>
        </w:pBdr>
        <w:shd w:val="clear" w:color="auto" w:fill="auto"/>
        <w:spacing w:after="100"/>
        <w:ind w:left="180" w:firstLine="20"/>
        <w:jc w:val="both"/>
      </w:pPr>
      <w:r>
        <w:t>Podpis</w:t>
      </w:r>
    </w:p>
    <w:p w14:paraId="68C52A2A" w14:textId="77777777" w:rsidR="00392C51" w:rsidRDefault="00664E7F">
      <w:pPr>
        <w:pStyle w:val="Zkladntext1"/>
        <w:shd w:val="clear" w:color="auto" w:fill="auto"/>
        <w:spacing w:after="360"/>
        <w:ind w:left="180" w:right="7200" w:firstLine="20"/>
      </w:pPr>
      <w:r>
        <w:t xml:space="preserve">Jméno: </w:t>
      </w:r>
    </w:p>
    <w:p w14:paraId="6EEF7628" w14:textId="77777777" w:rsidR="007E2CCC" w:rsidRDefault="00664E7F">
      <w:pPr>
        <w:pStyle w:val="Zkladntext1"/>
        <w:shd w:val="clear" w:color="auto" w:fill="auto"/>
        <w:spacing w:after="360"/>
        <w:ind w:left="180" w:right="7200" w:firstLine="20"/>
      </w:pPr>
      <w:r>
        <w:t xml:space="preserve">Funkce: </w:t>
      </w:r>
      <w:r>
        <w:rPr>
          <w:b/>
          <w:bCs/>
        </w:rPr>
        <w:t>bankovní poradce</w:t>
      </w:r>
    </w:p>
    <w:p w14:paraId="7394C1C2" w14:textId="77777777" w:rsidR="007E2CCC" w:rsidRDefault="00664E7F">
      <w:pPr>
        <w:pStyle w:val="Zkladntext1"/>
        <w:shd w:val="clear" w:color="auto" w:fill="auto"/>
        <w:spacing w:after="60"/>
        <w:ind w:left="180" w:firstLine="20"/>
        <w:jc w:val="both"/>
      </w:pPr>
      <w:r>
        <w:t>Ve Zlíně dne 16.12.2021</w:t>
      </w:r>
    </w:p>
    <w:p w14:paraId="2CDA189A" w14:textId="77777777" w:rsidR="007E2CCC" w:rsidRDefault="00664E7F">
      <w:pPr>
        <w:pStyle w:val="Zkladntext1"/>
        <w:shd w:val="clear" w:color="auto" w:fill="auto"/>
        <w:spacing w:after="760"/>
        <w:ind w:left="180" w:firstLine="20"/>
        <w:jc w:val="both"/>
      </w:pPr>
      <w:r>
        <w:rPr>
          <w:b/>
          <w:bCs/>
        </w:rPr>
        <w:t>Domov pro seniory Loučka, příspěvková organizace</w:t>
      </w:r>
    </w:p>
    <w:p w14:paraId="45EE9FCA" w14:textId="77777777" w:rsidR="007E2CCC" w:rsidRDefault="00664E7F">
      <w:pPr>
        <w:pStyle w:val="Zkladntext1"/>
        <w:pBdr>
          <w:top w:val="single" w:sz="4" w:space="0" w:color="auto"/>
        </w:pBdr>
        <w:shd w:val="clear" w:color="auto" w:fill="auto"/>
        <w:spacing w:after="100"/>
        <w:ind w:left="180" w:firstLine="20"/>
        <w:jc w:val="both"/>
      </w:pPr>
      <w:r>
        <w:t>Podpis</w:t>
      </w:r>
    </w:p>
    <w:p w14:paraId="6E74EC09" w14:textId="77777777" w:rsidR="00392C51" w:rsidRDefault="00664E7F" w:rsidP="00392C51">
      <w:pPr>
        <w:pStyle w:val="Zkladntext1"/>
        <w:shd w:val="clear" w:color="auto" w:fill="auto"/>
        <w:ind w:left="180" w:firstLine="20"/>
        <w:jc w:val="both"/>
        <w:rPr>
          <w:b/>
          <w:bCs/>
        </w:rPr>
      </w:pPr>
      <w:r>
        <w:t xml:space="preserve">Jméno: </w:t>
      </w:r>
    </w:p>
    <w:p w14:paraId="16900571" w14:textId="77777777" w:rsidR="007E2CCC" w:rsidRDefault="00664E7F" w:rsidP="00392C51">
      <w:pPr>
        <w:pStyle w:val="Zkladntext1"/>
        <w:shd w:val="clear" w:color="auto" w:fill="auto"/>
        <w:ind w:left="180" w:firstLine="20"/>
        <w:jc w:val="both"/>
      </w:pPr>
      <w:r>
        <w:t xml:space="preserve">Funkce: </w:t>
      </w:r>
      <w:r>
        <w:rPr>
          <w:b/>
          <w:bCs/>
        </w:rPr>
        <w:t>ředitel</w:t>
      </w:r>
    </w:p>
    <w:p w14:paraId="2E2D7062" w14:textId="77777777" w:rsidR="007E2CCC" w:rsidRDefault="00664E7F">
      <w:pPr>
        <w:pStyle w:val="Zkladntext20"/>
        <w:shd w:val="clear" w:color="auto" w:fill="auto"/>
      </w:pPr>
      <w:r>
        <w:rPr>
          <w:noProof/>
        </w:rPr>
        <w:drawing>
          <wp:anchor distT="0" distB="243840" distL="419100" distR="205740" simplePos="0" relativeHeight="125829386" behindDoc="0" locked="0" layoutInCell="1" allowOverlap="1" wp14:anchorId="1CAC37F4" wp14:editId="15EB439D">
            <wp:simplePos x="0" y="0"/>
            <wp:positionH relativeFrom="page">
              <wp:posOffset>5245735</wp:posOffset>
            </wp:positionH>
            <wp:positionV relativeFrom="paragraph">
              <wp:posOffset>152400</wp:posOffset>
            </wp:positionV>
            <wp:extent cx="1536065" cy="170815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53606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25829387" behindDoc="0" locked="0" layoutInCell="1" allowOverlap="1" wp14:anchorId="7D8DABCF" wp14:editId="3F0512DE">
                <wp:simplePos x="0" y="0"/>
                <wp:positionH relativeFrom="page">
                  <wp:posOffset>4940935</wp:posOffset>
                </wp:positionH>
                <wp:positionV relativeFrom="paragraph">
                  <wp:posOffset>338455</wp:posOffset>
                </wp:positionV>
                <wp:extent cx="1932305" cy="22542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93605F" w14:textId="77777777" w:rsidR="007E2CCC" w:rsidRDefault="00664E7F">
                            <w:pPr>
                              <w:pStyle w:val="Titulekobrzku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KBV-00f36xct</w:t>
                            </w:r>
                          </w:p>
                          <w:p w14:paraId="58E4FEBA" w14:textId="77777777" w:rsidR="007E2CCC" w:rsidRDefault="00664E7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DATUM ÚČINNOSTI ŠABLONY 11.4.2018 v1.0 CKAGREB 16. 12.2021 09:19:45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DABCF" id="Shape 13" o:spid="_x0000_s1030" type="#_x0000_t202" style="position:absolute;left:0;text-align:left;margin-left:389.05pt;margin-top:26.65pt;width:152.15pt;height:17.75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" filled="f" stroked="f">
                <v:textbox style="mso-fit-shape-to-text:t" inset="0,0,0,0">
                  <w:txbxContent>
                    <w:p w14:paraId="4893605F" w14:textId="77777777" w:rsidR="007E2CCC" w:rsidRDefault="00664E7F">
                      <w:pPr>
                        <w:pStyle w:val="Titulekobrzku0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KBV-00f36xct</w:t>
                      </w:r>
                    </w:p>
                    <w:p w14:paraId="58E4FEBA" w14:textId="77777777" w:rsidR="007E2CCC" w:rsidRDefault="00664E7F">
                      <w:pPr>
                        <w:pStyle w:val="Titulekobrzku0"/>
                        <w:shd w:val="clear" w:color="auto" w:fill="auto"/>
                      </w:pPr>
                      <w:r>
                        <w:t>DATUM ÚČINNOSTI ŠABLONY 11.4.2018 v1.0 CKAGREB 16. 12.2021 09:19:45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2/2</w:t>
      </w:r>
    </w:p>
    <w:p w14:paraId="203D1926" w14:textId="77777777" w:rsidR="007E2CCC" w:rsidRDefault="00664E7F">
      <w:pPr>
        <w:pStyle w:val="Zkladntext20"/>
        <w:shd w:val="clear" w:color="auto" w:fill="auto"/>
        <w:spacing w:after="160"/>
        <w:jc w:val="left"/>
      </w:pPr>
      <w:r>
        <w:t>Komerční banka, a. s., se sídlem:</w:t>
      </w:r>
    </w:p>
    <w:sectPr w:rsidR="007E2CCC">
      <w:pgSz w:w="11900" w:h="16840"/>
      <w:pgMar w:top="1100" w:right="1109" w:bottom="689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3B7C" w14:textId="77777777" w:rsidR="003773FE" w:rsidRDefault="003773FE">
      <w:r>
        <w:separator/>
      </w:r>
    </w:p>
  </w:endnote>
  <w:endnote w:type="continuationSeparator" w:id="0">
    <w:p w14:paraId="1ADDFF24" w14:textId="77777777" w:rsidR="003773FE" w:rsidRDefault="0037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5C3E" w14:textId="77777777" w:rsidR="00392C51" w:rsidRDefault="00392C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E2D8" w14:textId="77777777" w:rsidR="007E2CCC" w:rsidRDefault="00664E7F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5E47611" wp14:editId="38924BCF">
              <wp:simplePos x="0" y="0"/>
              <wp:positionH relativeFrom="page">
                <wp:posOffset>721360</wp:posOffset>
              </wp:positionH>
              <wp:positionV relativeFrom="page">
                <wp:posOffset>10129520</wp:posOffset>
              </wp:positionV>
              <wp:extent cx="2767330" cy="1981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7330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4DF15C" w14:textId="77777777" w:rsidR="007E2CCC" w:rsidRDefault="00664E7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Praha 1, Na Příkopě 33 čp. 969, PSČ 114 07, IČO: 45317054</w:t>
                          </w:r>
                        </w:p>
                        <w:p w14:paraId="69311835" w14:textId="77777777" w:rsidR="007E2CCC" w:rsidRDefault="00664E7F">
                          <w:pPr>
                            <w:pStyle w:val="Zhlavnebozpat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  <w:t>ZAPSANÁ V OBCHODNÍM REJSTŘÍKU VEDENÉM MĚSTSKÝM SOUDEM V PRAZE, ODDÍL B, VLOŽKA 1360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47611"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56.8pt;margin-top:797.6pt;width:217.9pt;height:15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" filled="f" stroked="f">
              <v:textbox style="mso-fit-shape-to-text:t" inset="0,0,0,0">
                <w:txbxContent>
                  <w:p w14:paraId="204DF15C" w14:textId="77777777" w:rsidR="007E2CCC" w:rsidRDefault="00664E7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Praha 1, Na Příkopě 33 čp. 969, PSČ 114 07, IČO: 45317054</w:t>
                    </w:r>
                  </w:p>
                  <w:p w14:paraId="69311835" w14:textId="77777777" w:rsidR="007E2CCC" w:rsidRDefault="00664E7F">
                    <w:pPr>
                      <w:pStyle w:val="Zhlavnebozpat20"/>
                      <w:shd w:val="clear" w:color="auto" w:fill="auto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sz w:val="8"/>
                        <w:szCs w:val="8"/>
                      </w:rPr>
                      <w:t>ZAPSANÁ V OBCHODNÍM REJSTŘÍKU VEDENÉM MĚSTSKÝM SOUDEM V PRAZE, ODDÍL B, 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6F88" w14:textId="77777777" w:rsidR="00392C51" w:rsidRDefault="00392C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39A3" w14:textId="77777777" w:rsidR="003773FE" w:rsidRDefault="003773FE"/>
  </w:footnote>
  <w:footnote w:type="continuationSeparator" w:id="0">
    <w:p w14:paraId="4D7708DD" w14:textId="77777777" w:rsidR="003773FE" w:rsidRDefault="00377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80DD" w14:textId="77777777" w:rsidR="00392C51" w:rsidRDefault="00392C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C336" w14:textId="77777777" w:rsidR="00392C51" w:rsidRDefault="00392C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1C54" w14:textId="77777777" w:rsidR="00392C51" w:rsidRDefault="00392C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65BF"/>
    <w:multiLevelType w:val="multilevel"/>
    <w:tmpl w:val="4E0A6DF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CC"/>
    <w:rsid w:val="00013D39"/>
    <w:rsid w:val="003773FE"/>
    <w:rsid w:val="00392C51"/>
    <w:rsid w:val="003A6DBB"/>
    <w:rsid w:val="00664E7F"/>
    <w:rsid w:val="007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99CF2"/>
  <w15:docId w15:val="{44035E3F-1C2B-474D-8536-2D20DEC2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10"/>
      <w:ind w:left="21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420" w:hanging="24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ind w:left="420" w:hanging="110"/>
      <w:outlineLvl w:val="1"/>
    </w:pPr>
    <w:rPr>
      <w:rFonts w:ascii="Arial" w:eastAsia="Arial" w:hAnsi="Arial" w:cs="Arial"/>
      <w:b/>
      <w:bCs/>
      <w:color w:val="EBEBEB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jc w:val="right"/>
    </w:pPr>
    <w:rPr>
      <w:rFonts w:ascii="Arial" w:eastAsia="Arial" w:hAnsi="Arial" w:cs="Arial"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Arial" w:eastAsia="Arial" w:hAnsi="Arial" w:cs="Arial"/>
      <w:sz w:val="8"/>
      <w:szCs w:val="8"/>
    </w:rPr>
  </w:style>
  <w:style w:type="paragraph" w:styleId="Zhlav">
    <w:name w:val="header"/>
    <w:basedOn w:val="Normln"/>
    <w:link w:val="ZhlavChar"/>
    <w:uiPriority w:val="99"/>
    <w:unhideWhenUsed/>
    <w:rsid w:val="00392C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C5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92C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2C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ka@dsloucka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ojebanka@kb.cz" TargetMode="External"/><Relationship Id="rId12" Type="http://schemas.openxmlformats.org/officeDocument/2006/relationships/hyperlink" Target="http://www.kb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b.cz/pojistenivkla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konomka@dsloucka.cz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reditel@dsloucka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balicku profi ucet gold</dc:title>
  <dc:subject>KBV-00f36xct</dc:subject>
  <dc:creator>EXSTREAM_RUNTIME</dc:creator>
  <cp:keywords>Komercni banka KB</cp:keywords>
  <cp:lastModifiedBy>Alena Malotová</cp:lastModifiedBy>
  <cp:revision>2</cp:revision>
  <dcterms:created xsi:type="dcterms:W3CDTF">2021-12-21T14:16:00Z</dcterms:created>
  <dcterms:modified xsi:type="dcterms:W3CDTF">2021-12-21T14:16:00Z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2021-12-16T12:33:44Z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034f47e0-6365-41a2-8bc9-fe826034d1c0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