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370DC" w14:textId="77777777" w:rsidR="00BA3854" w:rsidRDefault="00BA3854" w:rsidP="00AC7379">
      <w:pPr>
        <w:pStyle w:val="Podnadpis"/>
      </w:pPr>
    </w:p>
    <w:p w14:paraId="177D8EBA" w14:textId="77777777" w:rsidR="00613474" w:rsidRPr="004E1D26" w:rsidRDefault="009F48CC">
      <w:pPr>
        <w:jc w:val="both"/>
        <w:rPr>
          <w:rFonts w:ascii="Calibri" w:hAnsi="Calibri" w:cs="Calibri"/>
          <w:b/>
        </w:rPr>
      </w:pPr>
      <w:r w:rsidRPr="009F48CC">
        <w:rPr>
          <w:rFonts w:ascii="Calibri" w:hAnsi="Calibri" w:cs="Calibri"/>
          <w:b/>
        </w:rPr>
        <w:t>TS Bruntál, s.r.o.</w:t>
      </w:r>
    </w:p>
    <w:p w14:paraId="46D93123" w14:textId="77777777" w:rsidR="00613474" w:rsidRPr="004E1D26" w:rsidRDefault="009F48CC">
      <w:pPr>
        <w:jc w:val="both"/>
        <w:rPr>
          <w:rFonts w:ascii="Calibri" w:hAnsi="Calibri" w:cs="Calibri"/>
        </w:rPr>
      </w:pPr>
      <w:r w:rsidRPr="009F48CC">
        <w:rPr>
          <w:rFonts w:ascii="Calibri" w:hAnsi="Calibri" w:cs="Calibri"/>
        </w:rPr>
        <w:t>Zeyerova 1489/12, 792 01 Bruntál</w:t>
      </w:r>
    </w:p>
    <w:p w14:paraId="153EF511" w14:textId="77777777" w:rsidR="00613474" w:rsidRDefault="00613474">
      <w:pPr>
        <w:jc w:val="both"/>
        <w:rPr>
          <w:rFonts w:ascii="Calibri" w:hAnsi="Calibri" w:cs="Calibri"/>
        </w:rPr>
      </w:pPr>
      <w:r w:rsidRPr="004E1D26">
        <w:rPr>
          <w:rFonts w:ascii="Calibri" w:hAnsi="Calibri" w:cs="Calibri"/>
        </w:rPr>
        <w:t>IČ</w:t>
      </w:r>
      <w:r w:rsidR="009F48CC">
        <w:rPr>
          <w:rFonts w:ascii="Calibri" w:hAnsi="Calibri" w:cs="Calibri"/>
        </w:rPr>
        <w:t>O</w:t>
      </w:r>
      <w:r w:rsidRPr="004E1D26">
        <w:rPr>
          <w:rFonts w:ascii="Calibri" w:hAnsi="Calibri" w:cs="Calibri"/>
        </w:rPr>
        <w:t xml:space="preserve"> </w:t>
      </w:r>
      <w:r w:rsidR="009F48CC" w:rsidRPr="009F48CC">
        <w:rPr>
          <w:rFonts w:ascii="Calibri" w:hAnsi="Calibri" w:cs="Calibri"/>
        </w:rPr>
        <w:t>25823337</w:t>
      </w:r>
      <w:r w:rsidRPr="004E1D26">
        <w:rPr>
          <w:rFonts w:ascii="Calibri" w:hAnsi="Calibri" w:cs="Calibri"/>
        </w:rPr>
        <w:t>, DIČ CZ</w:t>
      </w:r>
      <w:r w:rsidR="007C4034" w:rsidRPr="007C4034">
        <w:rPr>
          <w:rFonts w:ascii="Calibri" w:hAnsi="Calibri" w:cs="Calibri"/>
        </w:rPr>
        <w:t>25823337</w:t>
      </w:r>
    </w:p>
    <w:p w14:paraId="2B4C4F7D" w14:textId="77777777" w:rsidR="00B84184" w:rsidRPr="004E1D26" w:rsidRDefault="00B8418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zapsaná </w:t>
      </w:r>
      <w:r w:rsidR="007453F2">
        <w:rPr>
          <w:rFonts w:ascii="Calibri" w:hAnsi="Calibri" w:cs="Calibri"/>
        </w:rPr>
        <w:t xml:space="preserve">v OR </w:t>
      </w:r>
      <w:r w:rsidR="00DC6F86">
        <w:rPr>
          <w:rFonts w:ascii="Calibri" w:hAnsi="Calibri" w:cs="Calibri"/>
        </w:rPr>
        <w:t xml:space="preserve">u KS v Ostravě, </w:t>
      </w:r>
      <w:r w:rsidR="00CA79C4">
        <w:rPr>
          <w:rFonts w:ascii="Calibri" w:hAnsi="Calibri" w:cs="Calibri"/>
        </w:rPr>
        <w:t>oddíl</w:t>
      </w:r>
      <w:r w:rsidR="00DC6F86">
        <w:rPr>
          <w:rFonts w:ascii="Calibri" w:hAnsi="Calibri" w:cs="Calibri"/>
        </w:rPr>
        <w:t xml:space="preserve"> C</w:t>
      </w:r>
      <w:r w:rsidR="00CA79C4">
        <w:rPr>
          <w:rFonts w:ascii="Calibri" w:hAnsi="Calibri" w:cs="Calibri"/>
        </w:rPr>
        <w:t>, vložka</w:t>
      </w:r>
      <w:r w:rsidR="00DC6F86">
        <w:rPr>
          <w:rFonts w:ascii="Calibri" w:hAnsi="Calibri" w:cs="Calibri"/>
        </w:rPr>
        <w:t xml:space="preserve"> 19499 </w:t>
      </w:r>
    </w:p>
    <w:p w14:paraId="29923EBC" w14:textId="77777777" w:rsidR="0045118F" w:rsidRDefault="00613474">
      <w:pPr>
        <w:jc w:val="both"/>
        <w:rPr>
          <w:rFonts w:ascii="Calibri" w:hAnsi="Calibri" w:cs="Calibri"/>
        </w:rPr>
      </w:pPr>
      <w:r w:rsidRPr="004E1D26">
        <w:rPr>
          <w:rFonts w:ascii="Calibri" w:hAnsi="Calibri" w:cs="Calibri"/>
        </w:rPr>
        <w:t>bankovní spojení</w:t>
      </w:r>
      <w:r w:rsidR="0045118F">
        <w:rPr>
          <w:rFonts w:ascii="Calibri" w:hAnsi="Calibri" w:cs="Calibri"/>
        </w:rPr>
        <w:t>:</w:t>
      </w:r>
      <w:r w:rsidRPr="004E1D26">
        <w:rPr>
          <w:rFonts w:ascii="Calibri" w:hAnsi="Calibri" w:cs="Calibri"/>
        </w:rPr>
        <w:t xml:space="preserve"> </w:t>
      </w:r>
      <w:r w:rsidR="0045118F">
        <w:rPr>
          <w:rFonts w:ascii="Calibri" w:hAnsi="Calibri" w:cs="Calibri"/>
        </w:rPr>
        <w:t>27-2168500227/0100</w:t>
      </w:r>
    </w:p>
    <w:p w14:paraId="6A7D8158" w14:textId="09D19045" w:rsidR="00341D0C" w:rsidRDefault="00341D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</w:t>
      </w:r>
      <w:r w:rsidR="00530F0E">
        <w:rPr>
          <w:rFonts w:ascii="Calibri" w:hAnsi="Calibri" w:cs="Calibri"/>
        </w:rPr>
        <w:t>552 306 7</w:t>
      </w:r>
      <w:r w:rsidR="00A1704E">
        <w:rPr>
          <w:rFonts w:ascii="Calibri" w:hAnsi="Calibri" w:cs="Calibri"/>
        </w:rPr>
        <w:t>61</w:t>
      </w:r>
      <w:r w:rsidR="00530F0E">
        <w:rPr>
          <w:rFonts w:ascii="Calibri" w:hAnsi="Calibri" w:cs="Calibri"/>
        </w:rPr>
        <w:t>, fax: 554 717 818</w:t>
      </w:r>
    </w:p>
    <w:p w14:paraId="6BD7FF02" w14:textId="4CEC84F6" w:rsidR="00530F0E" w:rsidRDefault="00530F0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  <w:proofErr w:type="spellStart"/>
      <w:r w:rsidR="004B6714">
        <w:rPr>
          <w:rFonts w:ascii="Calibri" w:hAnsi="Calibri" w:cs="Calibri"/>
        </w:rPr>
        <w:t>xxxxxxxxxxxxxxxx</w:t>
      </w:r>
      <w:proofErr w:type="spellEnd"/>
    </w:p>
    <w:p w14:paraId="585EDB19" w14:textId="77777777" w:rsidR="00613474" w:rsidRPr="004E1D26" w:rsidRDefault="00613474">
      <w:pPr>
        <w:jc w:val="both"/>
        <w:rPr>
          <w:rFonts w:ascii="Calibri" w:hAnsi="Calibri" w:cs="Calibri"/>
        </w:rPr>
      </w:pPr>
      <w:r w:rsidRPr="004E1D26">
        <w:rPr>
          <w:rFonts w:ascii="Calibri" w:hAnsi="Calibri" w:cs="Calibri"/>
        </w:rPr>
        <w:t xml:space="preserve">(dále jen </w:t>
      </w:r>
      <w:r w:rsidR="00900F1F" w:rsidRPr="004E1D26">
        <w:rPr>
          <w:rFonts w:ascii="Calibri" w:hAnsi="Calibri" w:cs="Calibri"/>
        </w:rPr>
        <w:t>„</w:t>
      </w:r>
      <w:r w:rsidR="00E53600">
        <w:rPr>
          <w:rFonts w:ascii="Calibri" w:hAnsi="Calibri" w:cs="Calibri"/>
        </w:rPr>
        <w:t>TSB</w:t>
      </w:r>
      <w:r w:rsidR="00900F1F" w:rsidRPr="004E1D26">
        <w:rPr>
          <w:rFonts w:ascii="Calibri" w:hAnsi="Calibri" w:cs="Calibri"/>
        </w:rPr>
        <w:t>“</w:t>
      </w:r>
      <w:r w:rsidRPr="004E1D26">
        <w:rPr>
          <w:rFonts w:ascii="Calibri" w:hAnsi="Calibri" w:cs="Calibri"/>
        </w:rPr>
        <w:t>)</w:t>
      </w:r>
    </w:p>
    <w:p w14:paraId="4A083329" w14:textId="6A9AEF4F" w:rsidR="00613474" w:rsidRPr="00CF0404" w:rsidRDefault="00DB7FDB" w:rsidP="00CF0404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zastoupena</w:t>
      </w:r>
      <w:r w:rsidR="0077438E" w:rsidRPr="004E1D26">
        <w:rPr>
          <w:rFonts w:ascii="Calibri" w:hAnsi="Calibri" w:cs="Calibri"/>
          <w:b/>
        </w:rPr>
        <w:t xml:space="preserve"> </w:t>
      </w:r>
      <w:proofErr w:type="spellStart"/>
      <w:r w:rsidR="004B6714">
        <w:rPr>
          <w:rFonts w:ascii="Calibri" w:hAnsi="Calibri" w:cs="Calibri"/>
          <w:b/>
        </w:rPr>
        <w:t>xxxxxxxxxxxxxxxxxxxxxxx</w:t>
      </w:r>
      <w:proofErr w:type="spellEnd"/>
    </w:p>
    <w:p w14:paraId="379F8702" w14:textId="77777777" w:rsidR="00FC3C98" w:rsidRDefault="00613474" w:rsidP="00FC3C98">
      <w:pPr>
        <w:jc w:val="center"/>
        <w:rPr>
          <w:rFonts w:ascii="Calibri" w:hAnsi="Calibri" w:cs="Calibri"/>
        </w:rPr>
      </w:pPr>
      <w:r w:rsidRPr="004E1D26">
        <w:rPr>
          <w:rFonts w:ascii="Calibri" w:hAnsi="Calibri" w:cs="Calibri"/>
        </w:rPr>
        <w:t>a</w:t>
      </w:r>
    </w:p>
    <w:p w14:paraId="7E0B2CC4" w14:textId="4B623F8D" w:rsidR="003B06D8" w:rsidRDefault="001E64CD" w:rsidP="00D9417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Město Bruntál</w:t>
      </w:r>
    </w:p>
    <w:p w14:paraId="0DC161A1" w14:textId="4B612634" w:rsidR="00CC7472" w:rsidRDefault="001E64CD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Nádražní  994</w:t>
      </w:r>
      <w:proofErr w:type="gramEnd"/>
      <w:r>
        <w:rPr>
          <w:rFonts w:ascii="Calibri" w:hAnsi="Calibri" w:cs="Calibri"/>
        </w:rPr>
        <w:t>/20</w:t>
      </w:r>
    </w:p>
    <w:p w14:paraId="4ECB0BDE" w14:textId="59EAAF8C" w:rsidR="002C466D" w:rsidRDefault="0040278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1E64CD">
        <w:rPr>
          <w:rFonts w:ascii="Calibri" w:hAnsi="Calibri" w:cs="Calibri"/>
        </w:rPr>
        <w:t xml:space="preserve">92 </w:t>
      </w:r>
      <w:proofErr w:type="gramStart"/>
      <w:r w:rsidR="001E64CD">
        <w:rPr>
          <w:rFonts w:ascii="Calibri" w:hAnsi="Calibri" w:cs="Calibri"/>
        </w:rPr>
        <w:t>01  Bruntál</w:t>
      </w:r>
      <w:proofErr w:type="gramEnd"/>
    </w:p>
    <w:p w14:paraId="5E932E32" w14:textId="644F6710" w:rsidR="002C466D" w:rsidRDefault="006B7368" w:rsidP="00E955B8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IČ</w:t>
      </w:r>
      <w:r w:rsidR="00DC4CCA">
        <w:rPr>
          <w:rFonts w:ascii="Calibri" w:hAnsi="Calibri" w:cs="Calibri"/>
        </w:rPr>
        <w:t>:</w:t>
      </w:r>
      <w:r w:rsidR="00727C4E">
        <w:rPr>
          <w:rFonts w:ascii="Calibri" w:hAnsi="Calibri" w:cs="Calibri"/>
        </w:rPr>
        <w:t xml:space="preserve"> </w:t>
      </w:r>
      <w:r w:rsidR="001B1D86">
        <w:rPr>
          <w:rFonts w:ascii="Calibri" w:hAnsi="Calibri" w:cs="Calibri"/>
        </w:rPr>
        <w:t xml:space="preserve"> </w:t>
      </w:r>
      <w:r w:rsidR="001E64CD">
        <w:rPr>
          <w:rFonts w:ascii="Calibri" w:hAnsi="Calibri" w:cs="Calibri"/>
        </w:rPr>
        <w:t>002</w:t>
      </w:r>
      <w:proofErr w:type="gramEnd"/>
      <w:r w:rsidR="001E64CD">
        <w:rPr>
          <w:rFonts w:ascii="Calibri" w:hAnsi="Calibri" w:cs="Calibri"/>
        </w:rPr>
        <w:t xml:space="preserve"> 95 892</w:t>
      </w:r>
      <w:r w:rsidR="00B03209">
        <w:rPr>
          <w:rFonts w:ascii="Calibri" w:hAnsi="Calibri" w:cs="Calibri"/>
        </w:rPr>
        <w:t xml:space="preserve"> </w:t>
      </w:r>
      <w:r w:rsidR="00F57A93">
        <w:rPr>
          <w:rFonts w:ascii="Calibri" w:hAnsi="Calibri" w:cs="Calibri"/>
        </w:rPr>
        <w:t xml:space="preserve">  </w:t>
      </w:r>
      <w:r w:rsidR="00A948C3">
        <w:rPr>
          <w:rFonts w:ascii="Calibri" w:hAnsi="Calibri" w:cs="Calibri"/>
        </w:rPr>
        <w:t>DIČ: C</w:t>
      </w:r>
      <w:r w:rsidR="00A16B24">
        <w:rPr>
          <w:rFonts w:ascii="Calibri" w:hAnsi="Calibri" w:cs="Calibri"/>
        </w:rPr>
        <w:t>Z</w:t>
      </w:r>
      <w:r w:rsidR="00C3557A">
        <w:rPr>
          <w:rFonts w:ascii="Calibri" w:hAnsi="Calibri" w:cs="Calibri"/>
        </w:rPr>
        <w:t>0</w:t>
      </w:r>
      <w:r w:rsidR="001E64CD">
        <w:rPr>
          <w:rFonts w:ascii="Calibri" w:hAnsi="Calibri" w:cs="Calibri"/>
        </w:rPr>
        <w:t>0295892</w:t>
      </w:r>
    </w:p>
    <w:p w14:paraId="5531BDC2" w14:textId="6CEC17BF" w:rsidR="001E64CD" w:rsidRDefault="001E64CD" w:rsidP="00E955B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Bankovní spojení: 19-525771/0100</w:t>
      </w:r>
    </w:p>
    <w:p w14:paraId="4F60193E" w14:textId="2A56F05A" w:rsidR="00756F47" w:rsidRDefault="00756F47" w:rsidP="00E955B8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Tel. :</w:t>
      </w:r>
      <w:proofErr w:type="gramEnd"/>
      <w:r>
        <w:rPr>
          <w:rFonts w:ascii="Calibri" w:hAnsi="Calibri" w:cs="Calibri"/>
        </w:rPr>
        <w:t xml:space="preserve">  </w:t>
      </w:r>
      <w:r w:rsidR="00EC6435">
        <w:rPr>
          <w:rFonts w:ascii="Calibri" w:hAnsi="Calibri" w:cs="Calibri"/>
        </w:rPr>
        <w:t>+420</w:t>
      </w:r>
      <w:r w:rsidR="001E64CD">
        <w:rPr>
          <w:rFonts w:ascii="Calibri" w:hAnsi="Calibri" w:cs="Calibri"/>
        </w:rPr>
        <w:t> 554 706 111</w:t>
      </w:r>
      <w:r w:rsidR="0074538C">
        <w:rPr>
          <w:rFonts w:ascii="Calibri" w:hAnsi="Calibri" w:cs="Calibri"/>
        </w:rPr>
        <w:t> </w:t>
      </w:r>
      <w:r w:rsidR="008826CF">
        <w:rPr>
          <w:rFonts w:ascii="Calibri" w:hAnsi="Calibri" w:cs="Calibri"/>
        </w:rPr>
        <w:t xml:space="preserve">   </w:t>
      </w:r>
      <w:r w:rsidR="009D262A">
        <w:rPr>
          <w:rFonts w:ascii="Calibri" w:hAnsi="Calibri" w:cs="Calibri"/>
        </w:rPr>
        <w:t xml:space="preserve"> </w:t>
      </w:r>
      <w:r w:rsidR="004E5C8E">
        <w:rPr>
          <w:rFonts w:ascii="Calibri" w:hAnsi="Calibri" w:cs="Calibri"/>
        </w:rPr>
        <w:t xml:space="preserve">  e-mail: </w:t>
      </w:r>
      <w:r w:rsidR="001E64CD">
        <w:rPr>
          <w:rFonts w:ascii="Calibri" w:hAnsi="Calibri" w:cs="Calibri"/>
        </w:rPr>
        <w:t>posta@mubruntal.cz</w:t>
      </w:r>
    </w:p>
    <w:p w14:paraId="34B53AA3" w14:textId="77777777" w:rsidR="00613474" w:rsidRDefault="00AE64FA" w:rsidP="00E955B8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</w:t>
      </w:r>
      <w:r w:rsidR="00B93E28">
        <w:rPr>
          <w:rFonts w:ascii="Calibri" w:hAnsi="Calibri" w:cs="Calibri"/>
        </w:rPr>
        <w:t>(dále jen „</w:t>
      </w:r>
      <w:r w:rsidR="00083E6E">
        <w:rPr>
          <w:rFonts w:ascii="Calibri" w:hAnsi="Calibri" w:cs="Calibri"/>
        </w:rPr>
        <w:t>původce</w:t>
      </w:r>
      <w:r w:rsidR="00B93E28">
        <w:rPr>
          <w:rFonts w:ascii="Calibri" w:hAnsi="Calibri" w:cs="Calibri"/>
        </w:rPr>
        <w:t>“)</w:t>
      </w:r>
      <w:r w:rsidR="005C6A3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</w:p>
    <w:p w14:paraId="27975443" w14:textId="77777777" w:rsidR="00D3031E" w:rsidRDefault="00D3031E" w:rsidP="00E955B8">
      <w:pPr>
        <w:jc w:val="both"/>
        <w:rPr>
          <w:rFonts w:ascii="Calibri" w:hAnsi="Calibri" w:cs="Calibri"/>
          <w:b/>
        </w:rPr>
      </w:pPr>
    </w:p>
    <w:p w14:paraId="3180CC0B" w14:textId="4ED3C30F" w:rsidR="00582D0C" w:rsidRDefault="00270C46" w:rsidP="00E955B8">
      <w:pPr>
        <w:jc w:val="both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Zastoupen</w:t>
      </w:r>
      <w:r w:rsidR="005D3B54">
        <w:rPr>
          <w:rFonts w:ascii="Calibri" w:hAnsi="Calibri" w:cs="Calibri"/>
          <w:b/>
        </w:rPr>
        <w:t>a</w:t>
      </w:r>
      <w:r w:rsidR="0001597A">
        <w:rPr>
          <w:rFonts w:ascii="Calibri" w:hAnsi="Calibri" w:cs="Calibri"/>
          <w:b/>
        </w:rPr>
        <w:t xml:space="preserve"> :</w:t>
      </w:r>
      <w:proofErr w:type="gramEnd"/>
      <w:r w:rsidR="00A16B24">
        <w:rPr>
          <w:rFonts w:ascii="Calibri" w:hAnsi="Calibri" w:cs="Calibri"/>
          <w:b/>
        </w:rPr>
        <w:t xml:space="preserve">  </w:t>
      </w:r>
      <w:r w:rsidR="009E0BFB">
        <w:rPr>
          <w:rFonts w:ascii="Calibri" w:hAnsi="Calibri" w:cs="Calibri"/>
          <w:b/>
        </w:rPr>
        <w:t xml:space="preserve">Ing. Hanou </w:t>
      </w:r>
      <w:proofErr w:type="spellStart"/>
      <w:r w:rsidR="009E0BFB">
        <w:rPr>
          <w:rFonts w:ascii="Calibri" w:hAnsi="Calibri" w:cs="Calibri"/>
          <w:b/>
        </w:rPr>
        <w:t>Šutovskou</w:t>
      </w:r>
      <w:proofErr w:type="spellEnd"/>
      <w:r w:rsidR="00582D0C">
        <w:rPr>
          <w:rFonts w:ascii="Calibri" w:hAnsi="Calibri" w:cs="Calibri"/>
          <w:b/>
        </w:rPr>
        <w:t>,</w:t>
      </w:r>
      <w:r w:rsidR="00A653B0">
        <w:rPr>
          <w:rFonts w:ascii="Calibri" w:hAnsi="Calibri" w:cs="Calibri"/>
          <w:b/>
        </w:rPr>
        <w:t xml:space="preserve"> </w:t>
      </w:r>
      <w:r w:rsidR="009E0BFB">
        <w:rPr>
          <w:rFonts w:ascii="Calibri" w:hAnsi="Calibri" w:cs="Calibri"/>
          <w:b/>
        </w:rPr>
        <w:t xml:space="preserve"> 1.</w:t>
      </w:r>
      <w:r w:rsidR="00C3557A">
        <w:rPr>
          <w:rFonts w:ascii="Calibri" w:hAnsi="Calibri" w:cs="Calibri"/>
          <w:b/>
        </w:rPr>
        <w:t xml:space="preserve"> </w:t>
      </w:r>
      <w:proofErr w:type="spellStart"/>
      <w:r w:rsidR="009E0BFB">
        <w:rPr>
          <w:rFonts w:ascii="Calibri" w:hAnsi="Calibri" w:cs="Calibri"/>
          <w:b/>
        </w:rPr>
        <w:t>místo</w:t>
      </w:r>
      <w:r w:rsidR="00582D0C">
        <w:rPr>
          <w:rFonts w:ascii="Calibri" w:hAnsi="Calibri" w:cs="Calibri"/>
          <w:b/>
        </w:rPr>
        <w:t>starosto</w:t>
      </w:r>
      <w:r w:rsidR="009E0BFB">
        <w:rPr>
          <w:rFonts w:ascii="Calibri" w:hAnsi="Calibri" w:cs="Calibri"/>
          <w:b/>
        </w:rPr>
        <w:t>stkou</w:t>
      </w:r>
      <w:proofErr w:type="spellEnd"/>
      <w:r w:rsidR="00582D0C">
        <w:rPr>
          <w:rFonts w:ascii="Calibri" w:hAnsi="Calibri" w:cs="Calibri"/>
          <w:b/>
        </w:rPr>
        <w:t xml:space="preserve"> města</w:t>
      </w:r>
      <w:r w:rsidR="00C3557A">
        <w:rPr>
          <w:rFonts w:ascii="Calibri" w:hAnsi="Calibri" w:cs="Calibri"/>
          <w:b/>
        </w:rPr>
        <w:t xml:space="preserve">           </w:t>
      </w:r>
    </w:p>
    <w:p w14:paraId="4E4055DD" w14:textId="15D1ED14" w:rsidR="001A6536" w:rsidRPr="00582D0C" w:rsidRDefault="00C3557A" w:rsidP="00E955B8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</w:t>
      </w:r>
    </w:p>
    <w:p w14:paraId="7E5569D5" w14:textId="77777777" w:rsidR="00C3557A" w:rsidRPr="00C3557A" w:rsidRDefault="00C3557A" w:rsidP="00E955B8">
      <w:pPr>
        <w:jc w:val="both"/>
        <w:rPr>
          <w:rFonts w:ascii="Calibri" w:hAnsi="Calibri" w:cs="Calibri"/>
          <w:b/>
          <w:bCs/>
        </w:rPr>
      </w:pPr>
    </w:p>
    <w:p w14:paraId="152ADBF9" w14:textId="77777777" w:rsidR="00613474" w:rsidRPr="004E1D26" w:rsidRDefault="00644B6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uzavírají následující smlouvu</w:t>
      </w:r>
    </w:p>
    <w:p w14:paraId="2845AD62" w14:textId="77777777" w:rsidR="00083E6E" w:rsidRPr="00FB2293" w:rsidRDefault="00083E6E" w:rsidP="00083E6E">
      <w:pPr>
        <w:pStyle w:val="slolnku"/>
        <w:rPr>
          <w:rFonts w:ascii="Cambria" w:hAnsi="Cambria" w:cs="Calibri"/>
        </w:rPr>
      </w:pPr>
      <w:r w:rsidRPr="00FB2293">
        <w:rPr>
          <w:rFonts w:ascii="Cambria" w:hAnsi="Cambria" w:cs="Calibri"/>
        </w:rPr>
        <w:t xml:space="preserve">I. </w:t>
      </w:r>
    </w:p>
    <w:p w14:paraId="14195ED9" w14:textId="77777777" w:rsidR="00083E6E" w:rsidRPr="00FB2293" w:rsidRDefault="00024291" w:rsidP="00083E6E">
      <w:pPr>
        <w:pStyle w:val="Nadpislnku"/>
        <w:rPr>
          <w:rFonts w:ascii="Cambria" w:hAnsi="Cambria" w:cs="Calibri"/>
        </w:rPr>
      </w:pPr>
      <w:r>
        <w:rPr>
          <w:rFonts w:ascii="Cambria" w:hAnsi="Cambria" w:cs="Calibri"/>
        </w:rPr>
        <w:t xml:space="preserve">Závazky </w:t>
      </w:r>
      <w:r w:rsidR="00B63835">
        <w:rPr>
          <w:rFonts w:ascii="Cambria" w:hAnsi="Cambria" w:cs="Calibri"/>
        </w:rPr>
        <w:t>smluvních stran</w:t>
      </w:r>
    </w:p>
    <w:p w14:paraId="2C5860EF" w14:textId="77777777" w:rsidR="00024291" w:rsidRDefault="00E53600" w:rsidP="00063D73">
      <w:pPr>
        <w:pStyle w:val="Textslodst"/>
        <w:numPr>
          <w:ilvl w:val="0"/>
          <w:numId w:val="4"/>
        </w:numPr>
        <w:rPr>
          <w:rFonts w:ascii="Calibri" w:hAnsi="Calibri" w:cs="Calibri"/>
        </w:rPr>
      </w:pPr>
      <w:r w:rsidRPr="00B63835">
        <w:rPr>
          <w:rFonts w:ascii="Calibri" w:hAnsi="Calibri" w:cs="Calibri"/>
        </w:rPr>
        <w:t>TSB</w:t>
      </w:r>
      <w:r w:rsidR="00083E6E" w:rsidRPr="00B63835">
        <w:rPr>
          <w:rFonts w:ascii="Calibri" w:hAnsi="Calibri" w:cs="Calibri"/>
        </w:rPr>
        <w:t xml:space="preserve"> prohlašuje, že je osobou oprávněnou k nakládání s odpady v rozsahu nezbytném pro plnění svých povinností z této smlouvy.</w:t>
      </w:r>
      <w:r w:rsidR="00024291">
        <w:rPr>
          <w:rFonts w:ascii="Calibri" w:hAnsi="Calibri" w:cs="Calibri"/>
        </w:rPr>
        <w:t xml:space="preserve"> </w:t>
      </w:r>
      <w:r w:rsidR="00024291" w:rsidRPr="00AF2381">
        <w:rPr>
          <w:rFonts w:ascii="Calibri" w:hAnsi="Calibri" w:cs="Calibri"/>
        </w:rPr>
        <w:t>Původce prohlašuje, že je původcem odpadu podobného komunálnímu.</w:t>
      </w:r>
    </w:p>
    <w:p w14:paraId="558B69D8" w14:textId="77777777" w:rsidR="007F556F" w:rsidRDefault="00AF2381" w:rsidP="00063D73">
      <w:pPr>
        <w:pStyle w:val="Textslodst"/>
        <w:numPr>
          <w:ilvl w:val="0"/>
          <w:numId w:val="4"/>
        </w:numPr>
        <w:rPr>
          <w:rFonts w:ascii="Calibri" w:hAnsi="Calibri" w:cs="Calibri"/>
        </w:rPr>
      </w:pPr>
      <w:r w:rsidRPr="007F556F">
        <w:rPr>
          <w:rFonts w:ascii="Calibri" w:hAnsi="Calibri" w:cs="Calibri"/>
        </w:rPr>
        <w:t xml:space="preserve">TSB se zavazuje provádět sběr odpadu původce ze svozových míst v dohodnutém rozsahu, převzít odpad původce do svého vlastnictví a zpracovat jej (to vše dále jen „svoz“). </w:t>
      </w:r>
      <w:r w:rsidR="00BA3854" w:rsidRPr="007F556F">
        <w:rPr>
          <w:rFonts w:ascii="Calibri" w:hAnsi="Calibri" w:cs="Calibri"/>
        </w:rPr>
        <w:t xml:space="preserve">TSB je oprávněna svoz nebo některou jeho část zajistit prostřednictvím jiné k tomu </w:t>
      </w:r>
      <w:r w:rsidR="00BA715C">
        <w:rPr>
          <w:rFonts w:ascii="Calibri" w:hAnsi="Calibri" w:cs="Calibri"/>
        </w:rPr>
        <w:t>způsobil</w:t>
      </w:r>
      <w:r w:rsidR="00BA3854" w:rsidRPr="007F556F">
        <w:rPr>
          <w:rFonts w:ascii="Calibri" w:hAnsi="Calibri" w:cs="Calibri"/>
        </w:rPr>
        <w:t>é osoby.</w:t>
      </w:r>
    </w:p>
    <w:p w14:paraId="60686613" w14:textId="09524D74" w:rsidR="00AF2381" w:rsidRPr="007F556F" w:rsidRDefault="00AF2381" w:rsidP="00063D73">
      <w:pPr>
        <w:pStyle w:val="Textslodst"/>
        <w:numPr>
          <w:ilvl w:val="0"/>
          <w:numId w:val="4"/>
        </w:numPr>
        <w:rPr>
          <w:rFonts w:ascii="Calibri" w:hAnsi="Calibri" w:cs="Calibri"/>
        </w:rPr>
      </w:pPr>
      <w:r w:rsidRPr="007F556F">
        <w:rPr>
          <w:rFonts w:ascii="Calibri" w:hAnsi="Calibri" w:cs="Calibri"/>
        </w:rPr>
        <w:t xml:space="preserve">TSB je povinna provádět svoz nebo zajistit jeho provádění v souladu s právními předpisy, zejména se zákonem č. </w:t>
      </w:r>
      <w:r w:rsidR="00EA2C04">
        <w:rPr>
          <w:rFonts w:ascii="Calibri" w:hAnsi="Calibri" w:cs="Calibri"/>
        </w:rPr>
        <w:t>541</w:t>
      </w:r>
      <w:r w:rsidRPr="007F556F">
        <w:rPr>
          <w:rFonts w:ascii="Calibri" w:hAnsi="Calibri" w:cs="Calibri"/>
        </w:rPr>
        <w:t>/20</w:t>
      </w:r>
      <w:r w:rsidR="00EA2C04">
        <w:rPr>
          <w:rFonts w:ascii="Calibri" w:hAnsi="Calibri" w:cs="Calibri"/>
        </w:rPr>
        <w:t>20</w:t>
      </w:r>
      <w:r w:rsidRPr="007F556F">
        <w:rPr>
          <w:rFonts w:ascii="Calibri" w:hAnsi="Calibri" w:cs="Calibri"/>
        </w:rPr>
        <w:t xml:space="preserve"> Sb., o odpadech a o změně některých dalších zákonů, ve znění pozdějších předpisů.</w:t>
      </w:r>
    </w:p>
    <w:p w14:paraId="2020C23E" w14:textId="77777777" w:rsidR="00B63835" w:rsidRPr="00AF2381" w:rsidRDefault="00B63835" w:rsidP="00063D73">
      <w:pPr>
        <w:pStyle w:val="Textslodst"/>
        <w:numPr>
          <w:ilvl w:val="0"/>
          <w:numId w:val="4"/>
        </w:numPr>
        <w:rPr>
          <w:rFonts w:ascii="Calibri" w:hAnsi="Calibri" w:cs="Calibri"/>
        </w:rPr>
      </w:pPr>
      <w:r w:rsidRPr="00AF2381">
        <w:rPr>
          <w:rFonts w:ascii="Calibri" w:hAnsi="Calibri" w:cs="Calibri"/>
        </w:rPr>
        <w:t>Původce se zavazuje zaplatit TSB za svoz odměnu.</w:t>
      </w:r>
    </w:p>
    <w:p w14:paraId="23C8881C" w14:textId="77777777" w:rsidR="00510604" w:rsidRPr="00FB2293" w:rsidRDefault="00510604" w:rsidP="00510604">
      <w:pPr>
        <w:pStyle w:val="slolnku"/>
        <w:rPr>
          <w:rFonts w:ascii="Cambria" w:hAnsi="Cambria" w:cs="Calibri"/>
        </w:rPr>
      </w:pPr>
      <w:r w:rsidRPr="00FB2293">
        <w:rPr>
          <w:rFonts w:ascii="Cambria" w:hAnsi="Cambria" w:cs="Calibri"/>
        </w:rPr>
        <w:t>I</w:t>
      </w:r>
      <w:r w:rsidR="00083E6E">
        <w:rPr>
          <w:rFonts w:ascii="Cambria" w:hAnsi="Cambria" w:cs="Calibri"/>
        </w:rPr>
        <w:t>I</w:t>
      </w:r>
      <w:r w:rsidRPr="00FB2293">
        <w:rPr>
          <w:rFonts w:ascii="Cambria" w:hAnsi="Cambria" w:cs="Calibri"/>
        </w:rPr>
        <w:t xml:space="preserve">. </w:t>
      </w:r>
    </w:p>
    <w:p w14:paraId="5F1A6DDD" w14:textId="77777777" w:rsidR="008E78DE" w:rsidRPr="00FB2293" w:rsidRDefault="007F556F" w:rsidP="008E78DE">
      <w:pPr>
        <w:pStyle w:val="Nadpislnku"/>
        <w:rPr>
          <w:rFonts w:ascii="Cambria" w:hAnsi="Cambria" w:cs="Calibri"/>
        </w:rPr>
      </w:pPr>
      <w:r>
        <w:rPr>
          <w:rFonts w:ascii="Cambria" w:hAnsi="Cambria" w:cs="Calibri"/>
        </w:rPr>
        <w:t>Svozová místa, č</w:t>
      </w:r>
      <w:r w:rsidR="00027AED">
        <w:rPr>
          <w:rFonts w:ascii="Cambria" w:hAnsi="Cambria" w:cs="Calibri"/>
        </w:rPr>
        <w:t xml:space="preserve">etnost </w:t>
      </w:r>
      <w:r>
        <w:rPr>
          <w:rFonts w:ascii="Cambria" w:hAnsi="Cambria" w:cs="Calibri"/>
        </w:rPr>
        <w:t xml:space="preserve">a rozsah </w:t>
      </w:r>
      <w:r w:rsidR="004A10CB">
        <w:rPr>
          <w:rFonts w:ascii="Cambria" w:hAnsi="Cambria" w:cs="Calibri"/>
        </w:rPr>
        <w:t>s</w:t>
      </w:r>
      <w:r w:rsidR="0034499C">
        <w:rPr>
          <w:rFonts w:ascii="Cambria" w:hAnsi="Cambria" w:cs="Calibri"/>
        </w:rPr>
        <w:t>voz</w:t>
      </w:r>
      <w:r w:rsidR="004A10CB">
        <w:rPr>
          <w:rFonts w:ascii="Cambria" w:hAnsi="Cambria" w:cs="Calibri"/>
        </w:rPr>
        <w:t>u</w:t>
      </w:r>
    </w:p>
    <w:p w14:paraId="13F5B35F" w14:textId="6689FC4F" w:rsidR="00917B3B" w:rsidRPr="00917B3B" w:rsidRDefault="00BA3854" w:rsidP="00063D73">
      <w:pPr>
        <w:pStyle w:val="Textslodst"/>
        <w:numPr>
          <w:ilvl w:val="0"/>
          <w:numId w:val="6"/>
        </w:numPr>
        <w:rPr>
          <w:rFonts w:ascii="Calibri" w:hAnsi="Calibri" w:cs="Calibri"/>
        </w:rPr>
      </w:pPr>
      <w:r w:rsidRPr="00917B3B">
        <w:rPr>
          <w:rFonts w:ascii="Calibri" w:hAnsi="Calibri" w:cs="Calibri"/>
        </w:rPr>
        <w:t>Svozová</w:t>
      </w:r>
      <w:r w:rsidR="001E2632" w:rsidRPr="00917B3B">
        <w:rPr>
          <w:rFonts w:ascii="Calibri" w:hAnsi="Calibri" w:cs="Calibri"/>
        </w:rPr>
        <w:t xml:space="preserve"> </w:t>
      </w:r>
      <w:r w:rsidRPr="00917B3B">
        <w:rPr>
          <w:rFonts w:ascii="Calibri" w:hAnsi="Calibri" w:cs="Calibri"/>
        </w:rPr>
        <w:t>místa:</w:t>
      </w:r>
      <w:r w:rsidR="008B4C16" w:rsidRPr="00917B3B">
        <w:rPr>
          <w:rFonts w:ascii="Calibri" w:hAnsi="Calibri" w:cs="Calibri"/>
        </w:rPr>
        <w:t xml:space="preserve"> </w:t>
      </w:r>
      <w:r w:rsidR="00582D0C">
        <w:rPr>
          <w:rFonts w:ascii="Calibri" w:hAnsi="Calibri" w:cs="Calibri"/>
          <w:b/>
        </w:rPr>
        <w:t>Nádražní 994/20</w:t>
      </w:r>
      <w:r w:rsidR="0040278C">
        <w:rPr>
          <w:rFonts w:ascii="Calibri" w:hAnsi="Calibri" w:cs="Calibri"/>
          <w:b/>
        </w:rPr>
        <w:t>,</w:t>
      </w:r>
      <w:r w:rsidR="00582D0C">
        <w:rPr>
          <w:rFonts w:ascii="Calibri" w:hAnsi="Calibri" w:cs="Calibri"/>
          <w:b/>
        </w:rPr>
        <w:t xml:space="preserve"> </w:t>
      </w:r>
      <w:r w:rsidR="004E3492">
        <w:rPr>
          <w:rFonts w:ascii="Calibri" w:hAnsi="Calibri" w:cs="Calibri"/>
          <w:b/>
        </w:rPr>
        <w:t xml:space="preserve">792 01 </w:t>
      </w:r>
      <w:r w:rsidR="00582D0C">
        <w:rPr>
          <w:rFonts w:ascii="Calibri" w:hAnsi="Calibri" w:cs="Calibri"/>
          <w:b/>
        </w:rPr>
        <w:t>Bruntál</w:t>
      </w:r>
    </w:p>
    <w:p w14:paraId="53EEEF32" w14:textId="5EC8E431" w:rsidR="00395592" w:rsidRDefault="006A01DE" w:rsidP="00063D73">
      <w:pPr>
        <w:pStyle w:val="Textslodst"/>
        <w:numPr>
          <w:ilvl w:val="0"/>
          <w:numId w:val="6"/>
        </w:numPr>
        <w:rPr>
          <w:rFonts w:ascii="Calibri" w:hAnsi="Calibri" w:cs="Calibri"/>
        </w:rPr>
      </w:pPr>
      <w:r w:rsidRPr="00917B3B">
        <w:rPr>
          <w:rFonts w:ascii="Calibri" w:hAnsi="Calibri" w:cs="Calibri"/>
        </w:rPr>
        <w:t>TSB</w:t>
      </w:r>
      <w:r w:rsidR="0034499C" w:rsidRPr="00917B3B">
        <w:rPr>
          <w:rFonts w:ascii="Calibri" w:hAnsi="Calibri" w:cs="Calibri"/>
        </w:rPr>
        <w:t xml:space="preserve"> </w:t>
      </w:r>
      <w:r w:rsidR="00861254" w:rsidRPr="00917B3B">
        <w:rPr>
          <w:rFonts w:ascii="Calibri" w:hAnsi="Calibri" w:cs="Calibri"/>
        </w:rPr>
        <w:t>se zavazuje</w:t>
      </w:r>
      <w:r w:rsidR="00764A3B" w:rsidRPr="00917B3B">
        <w:rPr>
          <w:rFonts w:ascii="Calibri" w:hAnsi="Calibri" w:cs="Calibri"/>
        </w:rPr>
        <w:t xml:space="preserve"> svážet</w:t>
      </w:r>
      <w:r w:rsidR="00EE4433">
        <w:rPr>
          <w:rFonts w:ascii="Calibri" w:hAnsi="Calibri" w:cs="Calibri"/>
        </w:rPr>
        <w:t xml:space="preserve"> </w:t>
      </w:r>
      <w:proofErr w:type="gramStart"/>
      <w:r w:rsidR="00EE4433">
        <w:rPr>
          <w:rFonts w:ascii="Calibri" w:hAnsi="Calibri" w:cs="Calibri"/>
        </w:rPr>
        <w:t>odpad</w:t>
      </w:r>
      <w:r w:rsidR="005D7886" w:rsidRPr="00917B3B">
        <w:rPr>
          <w:rFonts w:ascii="Calibri" w:hAnsi="Calibri" w:cs="Calibri"/>
        </w:rPr>
        <w:t xml:space="preserve"> </w:t>
      </w:r>
      <w:r w:rsidR="00917B3B">
        <w:rPr>
          <w:rFonts w:ascii="Calibri" w:hAnsi="Calibri" w:cs="Calibri"/>
        </w:rPr>
        <w:t>:</w:t>
      </w:r>
      <w:proofErr w:type="gramEnd"/>
    </w:p>
    <w:p w14:paraId="5BE70411" w14:textId="77777777" w:rsidR="0040278C" w:rsidRPr="00830527" w:rsidRDefault="0040278C" w:rsidP="0040278C">
      <w:pPr>
        <w:pStyle w:val="Textslodst"/>
        <w:ind w:left="709"/>
        <w:rPr>
          <w:rFonts w:ascii="Calibri" w:hAnsi="Calibri" w:cs="Calibri"/>
        </w:rPr>
      </w:pPr>
    </w:p>
    <w:p w14:paraId="3484AA60" w14:textId="0E67D4B1" w:rsidR="00A16B24" w:rsidRDefault="00582D0C" w:rsidP="00582D0C">
      <w:pPr>
        <w:pStyle w:val="Textslodst"/>
        <w:ind w:left="108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</w:t>
      </w:r>
      <w:r w:rsidR="00CD1BD8">
        <w:rPr>
          <w:rFonts w:ascii="Calibri" w:hAnsi="Calibri" w:cs="Calibri"/>
          <w:b/>
          <w:bCs/>
        </w:rPr>
        <w:t xml:space="preserve"> </w:t>
      </w:r>
      <w:proofErr w:type="gramStart"/>
      <w:r w:rsidR="00395592">
        <w:rPr>
          <w:rFonts w:ascii="Calibri" w:hAnsi="Calibri" w:cs="Calibri"/>
          <w:b/>
          <w:bCs/>
        </w:rPr>
        <w:t xml:space="preserve">ks  </w:t>
      </w:r>
      <w:r w:rsidR="00E17D98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100</w:t>
      </w:r>
      <w:proofErr w:type="gramEnd"/>
      <w:r w:rsidR="00395592">
        <w:rPr>
          <w:rFonts w:ascii="Calibri" w:hAnsi="Calibri" w:cs="Calibri"/>
          <w:b/>
          <w:bCs/>
        </w:rPr>
        <w:t xml:space="preserve"> l  </w:t>
      </w:r>
      <w:r w:rsidR="00EC6435">
        <w:rPr>
          <w:rFonts w:ascii="Calibri" w:hAnsi="Calibri" w:cs="Calibri"/>
          <w:b/>
          <w:bCs/>
        </w:rPr>
        <w:t>- svoz</w:t>
      </w:r>
      <w:r w:rsidR="0039559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2</w:t>
      </w:r>
      <w:r w:rsidR="00395592">
        <w:rPr>
          <w:rFonts w:ascii="Calibri" w:hAnsi="Calibri" w:cs="Calibri"/>
          <w:b/>
          <w:bCs/>
        </w:rPr>
        <w:t xml:space="preserve"> x </w:t>
      </w:r>
      <w:r w:rsidR="0040278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týdně</w:t>
      </w:r>
      <w:r w:rsidR="00A16B24">
        <w:rPr>
          <w:rFonts w:ascii="Calibri" w:hAnsi="Calibri" w:cs="Calibri"/>
          <w:b/>
          <w:bCs/>
        </w:rPr>
        <w:t xml:space="preserve"> – </w:t>
      </w:r>
      <w:r w:rsidR="0040278C">
        <w:rPr>
          <w:rFonts w:ascii="Calibri" w:hAnsi="Calibri" w:cs="Calibri"/>
          <w:b/>
          <w:bCs/>
        </w:rPr>
        <w:t>komunální odpad</w:t>
      </w:r>
    </w:p>
    <w:p w14:paraId="66CCC9CF" w14:textId="5B2DF0B7" w:rsidR="009E0BFB" w:rsidRDefault="009E0BFB" w:rsidP="00582D0C">
      <w:pPr>
        <w:pStyle w:val="Textslodst"/>
        <w:ind w:left="108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 </w:t>
      </w:r>
      <w:proofErr w:type="gramStart"/>
      <w:r>
        <w:rPr>
          <w:rFonts w:ascii="Calibri" w:hAnsi="Calibri" w:cs="Calibri"/>
          <w:b/>
          <w:bCs/>
        </w:rPr>
        <w:t xml:space="preserve">ks  </w:t>
      </w:r>
      <w:r w:rsidR="00440F5F">
        <w:rPr>
          <w:rFonts w:ascii="Calibri" w:hAnsi="Calibri" w:cs="Calibri"/>
          <w:b/>
          <w:bCs/>
        </w:rPr>
        <w:t>240</w:t>
      </w:r>
      <w:proofErr w:type="gramEnd"/>
      <w:r>
        <w:rPr>
          <w:rFonts w:ascii="Calibri" w:hAnsi="Calibri" w:cs="Calibri"/>
          <w:b/>
          <w:bCs/>
        </w:rPr>
        <w:t xml:space="preserve"> l – svoz 1 x týdně – plast</w:t>
      </w:r>
    </w:p>
    <w:p w14:paraId="79547727" w14:textId="04A88D96" w:rsidR="009E0BFB" w:rsidRDefault="009E0BFB" w:rsidP="00582D0C">
      <w:pPr>
        <w:pStyle w:val="Textslodst"/>
        <w:ind w:left="108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 </w:t>
      </w:r>
      <w:proofErr w:type="gramStart"/>
      <w:r>
        <w:rPr>
          <w:rFonts w:ascii="Calibri" w:hAnsi="Calibri" w:cs="Calibri"/>
          <w:b/>
          <w:bCs/>
        </w:rPr>
        <w:t xml:space="preserve">ks  </w:t>
      </w:r>
      <w:r w:rsidR="00440F5F">
        <w:rPr>
          <w:rFonts w:ascii="Calibri" w:hAnsi="Calibri" w:cs="Calibri"/>
          <w:b/>
          <w:bCs/>
        </w:rPr>
        <w:t>240</w:t>
      </w:r>
      <w:proofErr w:type="gramEnd"/>
      <w:r>
        <w:rPr>
          <w:rFonts w:ascii="Calibri" w:hAnsi="Calibri" w:cs="Calibri"/>
          <w:b/>
          <w:bCs/>
        </w:rPr>
        <w:t xml:space="preserve"> l – svoz 1 x týdně – papír</w:t>
      </w:r>
    </w:p>
    <w:p w14:paraId="61216D95" w14:textId="5DDEE20C" w:rsidR="009E0BFB" w:rsidRPr="0040278C" w:rsidRDefault="009E0BFB" w:rsidP="00582D0C">
      <w:pPr>
        <w:pStyle w:val="Textslodst"/>
        <w:ind w:left="108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1 </w:t>
      </w:r>
      <w:proofErr w:type="gramStart"/>
      <w:r>
        <w:rPr>
          <w:rFonts w:ascii="Calibri" w:hAnsi="Calibri" w:cs="Calibri"/>
          <w:b/>
          <w:bCs/>
        </w:rPr>
        <w:t xml:space="preserve">ks  </w:t>
      </w:r>
      <w:r w:rsidR="00440F5F">
        <w:rPr>
          <w:rFonts w:ascii="Calibri" w:hAnsi="Calibri" w:cs="Calibri"/>
          <w:b/>
          <w:bCs/>
        </w:rPr>
        <w:t>240</w:t>
      </w:r>
      <w:proofErr w:type="gramEnd"/>
      <w:r>
        <w:rPr>
          <w:rFonts w:ascii="Calibri" w:hAnsi="Calibri" w:cs="Calibri"/>
          <w:b/>
          <w:bCs/>
        </w:rPr>
        <w:t xml:space="preserve"> l – svoz 1 x měsíčně - sklo</w:t>
      </w:r>
    </w:p>
    <w:p w14:paraId="67D7A9AC" w14:textId="77777777" w:rsidR="002863E5" w:rsidRPr="00A16B24" w:rsidRDefault="002863E5" w:rsidP="002863E5">
      <w:pPr>
        <w:pStyle w:val="Textslodst"/>
        <w:ind w:left="1080"/>
        <w:rPr>
          <w:rFonts w:ascii="Calibri" w:hAnsi="Calibri" w:cs="Calibri"/>
          <w:b/>
        </w:rPr>
      </w:pPr>
    </w:p>
    <w:p w14:paraId="42633AF5" w14:textId="4429D3DD" w:rsidR="001840EC" w:rsidRDefault="00ED3EC4" w:rsidP="00A16B24">
      <w:pPr>
        <w:pStyle w:val="Textslods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</w:t>
      </w:r>
      <w:r w:rsidR="006A01DE" w:rsidRPr="007F556F">
        <w:rPr>
          <w:rFonts w:ascii="Calibri" w:hAnsi="Calibri" w:cs="Calibri"/>
        </w:rPr>
        <w:t>TSB</w:t>
      </w:r>
      <w:r w:rsidR="00493744" w:rsidRPr="007F556F">
        <w:rPr>
          <w:rFonts w:ascii="Calibri" w:hAnsi="Calibri" w:cs="Calibri"/>
        </w:rPr>
        <w:t xml:space="preserve"> je oprávněn</w:t>
      </w:r>
      <w:r w:rsidR="006A01DE" w:rsidRPr="007F556F">
        <w:rPr>
          <w:rFonts w:ascii="Calibri" w:hAnsi="Calibri" w:cs="Calibri"/>
        </w:rPr>
        <w:t>a</w:t>
      </w:r>
      <w:r w:rsidR="00493744" w:rsidRPr="007F556F">
        <w:rPr>
          <w:rFonts w:ascii="Calibri" w:hAnsi="Calibri" w:cs="Calibri"/>
        </w:rPr>
        <w:t xml:space="preserve"> </w:t>
      </w:r>
      <w:r w:rsidR="00E301C9" w:rsidRPr="007F556F">
        <w:rPr>
          <w:rFonts w:ascii="Calibri" w:hAnsi="Calibri" w:cs="Calibri"/>
        </w:rPr>
        <w:t xml:space="preserve">výjimečně změnit svozový den, zejména z důvodu poruchy vozidla, </w:t>
      </w:r>
      <w:r w:rsidR="00F8158E" w:rsidRPr="007F556F">
        <w:rPr>
          <w:rFonts w:ascii="Calibri" w:hAnsi="Calibri" w:cs="Calibri"/>
        </w:rPr>
        <w:t xml:space="preserve">zákonem stanoveného svátku, </w:t>
      </w:r>
      <w:r w:rsidR="00A53F17" w:rsidRPr="007F556F">
        <w:rPr>
          <w:rFonts w:ascii="Calibri" w:hAnsi="Calibri" w:cs="Calibri"/>
        </w:rPr>
        <w:t xml:space="preserve">nesjízdnosti </w:t>
      </w:r>
      <w:r w:rsidR="000917AB" w:rsidRPr="007F556F">
        <w:rPr>
          <w:rFonts w:ascii="Calibri" w:hAnsi="Calibri" w:cs="Calibri"/>
        </w:rPr>
        <w:t xml:space="preserve">či uzavírky </w:t>
      </w:r>
      <w:r w:rsidR="00A53F17" w:rsidRPr="007F556F">
        <w:rPr>
          <w:rFonts w:ascii="Calibri" w:hAnsi="Calibri" w:cs="Calibri"/>
        </w:rPr>
        <w:t xml:space="preserve">místních komunikací </w:t>
      </w:r>
      <w:r w:rsidR="00F8158E" w:rsidRPr="007F556F">
        <w:rPr>
          <w:rFonts w:ascii="Calibri" w:hAnsi="Calibri" w:cs="Calibri"/>
        </w:rPr>
        <w:t>nebo nepříznivého počasí</w:t>
      </w:r>
      <w:r w:rsidR="00E301C9" w:rsidRPr="007F556F">
        <w:rPr>
          <w:rFonts w:ascii="Calibri" w:hAnsi="Calibri" w:cs="Calibri"/>
        </w:rPr>
        <w:t>.</w:t>
      </w:r>
    </w:p>
    <w:p w14:paraId="13B18CC5" w14:textId="77777777" w:rsidR="00A16B24" w:rsidRPr="00A16B24" w:rsidRDefault="00A16B24" w:rsidP="00A16B24">
      <w:pPr>
        <w:pStyle w:val="Textslodst"/>
        <w:rPr>
          <w:rFonts w:ascii="Calibri" w:hAnsi="Calibri" w:cs="Calibri"/>
          <w:b/>
        </w:rPr>
      </w:pPr>
    </w:p>
    <w:p w14:paraId="73D9A6E3" w14:textId="77777777" w:rsidR="00D3031E" w:rsidRDefault="00D3031E" w:rsidP="001A2D15">
      <w:pPr>
        <w:pStyle w:val="Textslodst"/>
        <w:ind w:left="709"/>
        <w:rPr>
          <w:rFonts w:ascii="Calibri" w:hAnsi="Calibri" w:cs="Calibri"/>
        </w:rPr>
      </w:pPr>
    </w:p>
    <w:p w14:paraId="7FE44327" w14:textId="2533DA05" w:rsidR="00395592" w:rsidRDefault="004E3492" w:rsidP="004E3492">
      <w:pPr>
        <w:pStyle w:val="Textslodst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  </w:t>
      </w:r>
      <w:r w:rsidR="00F70342" w:rsidRPr="005D7886">
        <w:rPr>
          <w:rFonts w:ascii="Calibri" w:hAnsi="Calibri" w:cs="Calibri"/>
        </w:rPr>
        <w:t>Rozsah svozu:</w:t>
      </w:r>
      <w:r w:rsidR="00D55164">
        <w:rPr>
          <w:rFonts w:ascii="Calibri" w:hAnsi="Calibri" w:cs="Calibri"/>
          <w:b/>
        </w:rPr>
        <w:t xml:space="preserve"> </w:t>
      </w:r>
      <w:r w:rsidR="00582D0C">
        <w:rPr>
          <w:rFonts w:ascii="Calibri" w:hAnsi="Calibri" w:cs="Calibri"/>
          <w:b/>
        </w:rPr>
        <w:t>2</w:t>
      </w:r>
      <w:r w:rsidR="00756F47">
        <w:rPr>
          <w:rFonts w:ascii="Calibri" w:hAnsi="Calibri" w:cs="Calibri"/>
          <w:b/>
        </w:rPr>
        <w:t xml:space="preserve"> </w:t>
      </w:r>
      <w:r w:rsidR="00921D5A">
        <w:rPr>
          <w:rFonts w:ascii="Calibri" w:hAnsi="Calibri" w:cs="Calibri"/>
          <w:b/>
        </w:rPr>
        <w:t>k</w:t>
      </w:r>
      <w:r w:rsidR="00A9574C">
        <w:rPr>
          <w:rFonts w:ascii="Calibri" w:hAnsi="Calibri" w:cs="Calibri"/>
          <w:b/>
        </w:rPr>
        <w:t>s</w:t>
      </w:r>
      <w:r w:rsidR="00756F47">
        <w:rPr>
          <w:rFonts w:ascii="Calibri" w:hAnsi="Calibri" w:cs="Calibri"/>
          <w:b/>
        </w:rPr>
        <w:t xml:space="preserve"> </w:t>
      </w:r>
      <w:r w:rsidR="006E0626" w:rsidRPr="005D7886">
        <w:rPr>
          <w:rFonts w:ascii="Calibri" w:hAnsi="Calibri" w:cs="Calibri"/>
          <w:b/>
        </w:rPr>
        <w:t>sběrn</w:t>
      </w:r>
      <w:r w:rsidR="001C772A">
        <w:rPr>
          <w:rFonts w:ascii="Calibri" w:hAnsi="Calibri" w:cs="Calibri"/>
          <w:b/>
        </w:rPr>
        <w:t>é</w:t>
      </w:r>
      <w:r w:rsidR="00756F47">
        <w:rPr>
          <w:rFonts w:ascii="Calibri" w:hAnsi="Calibri" w:cs="Calibri"/>
          <w:b/>
        </w:rPr>
        <w:t xml:space="preserve"> </w:t>
      </w:r>
      <w:r w:rsidR="006E0626" w:rsidRPr="005D7886">
        <w:rPr>
          <w:rFonts w:ascii="Calibri" w:hAnsi="Calibri" w:cs="Calibri"/>
          <w:b/>
        </w:rPr>
        <w:t>nádob</w:t>
      </w:r>
      <w:r w:rsidR="001C772A">
        <w:rPr>
          <w:rFonts w:ascii="Calibri" w:hAnsi="Calibri" w:cs="Calibri"/>
          <w:b/>
        </w:rPr>
        <w:t>y</w:t>
      </w:r>
      <w:r w:rsidR="006E0626" w:rsidRPr="005D7886">
        <w:rPr>
          <w:rFonts w:ascii="Calibri" w:hAnsi="Calibri" w:cs="Calibri"/>
          <w:b/>
        </w:rPr>
        <w:t xml:space="preserve"> </w:t>
      </w:r>
      <w:r w:rsidR="00E963D8">
        <w:rPr>
          <w:rFonts w:ascii="Calibri" w:hAnsi="Calibri" w:cs="Calibri"/>
          <w:b/>
        </w:rPr>
        <w:t>1</w:t>
      </w:r>
      <w:r w:rsidR="00582D0C">
        <w:rPr>
          <w:rFonts w:ascii="Calibri" w:hAnsi="Calibri" w:cs="Calibri"/>
          <w:b/>
        </w:rPr>
        <w:t>100</w:t>
      </w:r>
      <w:r w:rsidR="00A1704E">
        <w:rPr>
          <w:rFonts w:ascii="Calibri" w:hAnsi="Calibri" w:cs="Calibri"/>
          <w:b/>
        </w:rPr>
        <w:t xml:space="preserve"> </w:t>
      </w:r>
      <w:r w:rsidR="00E963D8">
        <w:rPr>
          <w:rFonts w:ascii="Calibri" w:hAnsi="Calibri" w:cs="Calibri"/>
          <w:b/>
        </w:rPr>
        <w:t>l</w:t>
      </w:r>
      <w:r w:rsidR="0050154C">
        <w:rPr>
          <w:rFonts w:ascii="Calibri" w:hAnsi="Calibri" w:cs="Calibri"/>
          <w:b/>
        </w:rPr>
        <w:t xml:space="preserve"> </w:t>
      </w:r>
      <w:r w:rsidR="006E0626" w:rsidRPr="005D7886">
        <w:rPr>
          <w:rFonts w:ascii="Calibri" w:hAnsi="Calibri" w:cs="Calibri"/>
          <w:b/>
        </w:rPr>
        <w:t>na</w:t>
      </w:r>
      <w:r w:rsidR="006E0626">
        <w:rPr>
          <w:rFonts w:ascii="Calibri" w:hAnsi="Calibri" w:cs="Calibri"/>
          <w:b/>
        </w:rPr>
        <w:t xml:space="preserve"> </w:t>
      </w:r>
      <w:r w:rsidR="0040278C">
        <w:rPr>
          <w:rFonts w:ascii="Calibri" w:hAnsi="Calibri" w:cs="Calibri"/>
          <w:b/>
        </w:rPr>
        <w:t>komunální odpad</w:t>
      </w:r>
      <w:r w:rsidR="002271A6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  <w:bCs/>
        </w:rPr>
        <w:t xml:space="preserve"> nádob</w:t>
      </w:r>
      <w:r w:rsidR="002271A6">
        <w:rPr>
          <w:rFonts w:ascii="Calibri" w:hAnsi="Calibri" w:cs="Calibri"/>
          <w:b/>
          <w:bCs/>
        </w:rPr>
        <w:t>a</w:t>
      </w:r>
      <w:r w:rsidR="00A16B24">
        <w:rPr>
          <w:rFonts w:ascii="Calibri" w:hAnsi="Calibri" w:cs="Calibri"/>
          <w:b/>
          <w:bCs/>
        </w:rPr>
        <w:t xml:space="preserve"> v</w:t>
      </w:r>
      <w:r w:rsidR="009E0BFB">
        <w:rPr>
          <w:rFonts w:ascii="Calibri" w:hAnsi="Calibri" w:cs="Calibri"/>
          <w:b/>
          <w:bCs/>
        </w:rPr>
        <w:t> </w:t>
      </w:r>
      <w:r w:rsidR="00582D0C">
        <w:rPr>
          <w:rFonts w:ascii="Calibri" w:hAnsi="Calibri" w:cs="Calibri"/>
          <w:b/>
          <w:bCs/>
        </w:rPr>
        <w:t>nájmu</w:t>
      </w:r>
    </w:p>
    <w:p w14:paraId="6DF4C1B3" w14:textId="6444B006" w:rsidR="009E0BFB" w:rsidRDefault="009E0BFB" w:rsidP="004E3492">
      <w:pPr>
        <w:pStyle w:val="Textslod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1 ks sběrné nádoby </w:t>
      </w:r>
      <w:r w:rsidR="00440F5F">
        <w:rPr>
          <w:rFonts w:ascii="Calibri" w:hAnsi="Calibri" w:cs="Calibri"/>
          <w:b/>
          <w:bCs/>
        </w:rPr>
        <w:t>240</w:t>
      </w:r>
      <w:r>
        <w:rPr>
          <w:rFonts w:ascii="Calibri" w:hAnsi="Calibri" w:cs="Calibri"/>
          <w:b/>
          <w:bCs/>
        </w:rPr>
        <w:t xml:space="preserve"> l na plast, nádoba v pronájmu</w:t>
      </w:r>
    </w:p>
    <w:p w14:paraId="478C6273" w14:textId="3C72146B" w:rsidR="009E0BFB" w:rsidRDefault="009E0BFB" w:rsidP="004E3492">
      <w:pPr>
        <w:pStyle w:val="Textslod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1 ks sběrné nádoby </w:t>
      </w:r>
      <w:r w:rsidR="00440F5F">
        <w:rPr>
          <w:rFonts w:ascii="Calibri" w:hAnsi="Calibri" w:cs="Calibri"/>
          <w:b/>
          <w:bCs/>
        </w:rPr>
        <w:t>240</w:t>
      </w:r>
      <w:r>
        <w:rPr>
          <w:rFonts w:ascii="Calibri" w:hAnsi="Calibri" w:cs="Calibri"/>
          <w:b/>
          <w:bCs/>
        </w:rPr>
        <w:t xml:space="preserve"> l na papír, nádoba v pronájmu</w:t>
      </w:r>
    </w:p>
    <w:p w14:paraId="594F2DA2" w14:textId="31DBC425" w:rsidR="009E0BFB" w:rsidRPr="00830527" w:rsidRDefault="009E0BFB" w:rsidP="004E3492">
      <w:pPr>
        <w:pStyle w:val="Textslods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                          1 ks sběrné nádoby </w:t>
      </w:r>
      <w:r w:rsidR="00440F5F">
        <w:rPr>
          <w:rFonts w:ascii="Calibri" w:hAnsi="Calibri" w:cs="Calibri"/>
          <w:b/>
          <w:bCs/>
        </w:rPr>
        <w:t>240</w:t>
      </w:r>
      <w:r>
        <w:rPr>
          <w:rFonts w:ascii="Calibri" w:hAnsi="Calibri" w:cs="Calibri"/>
          <w:b/>
          <w:bCs/>
        </w:rPr>
        <w:t xml:space="preserve"> l na sklo, nádoba v pronájmu  </w:t>
      </w:r>
    </w:p>
    <w:p w14:paraId="72F13690" w14:textId="7C86827C" w:rsidR="00D30B22" w:rsidRPr="00395592" w:rsidRDefault="00F86E76" w:rsidP="00395592">
      <w:pPr>
        <w:pStyle w:val="Textslodst"/>
        <w:ind w:left="70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</w:t>
      </w:r>
      <w:r w:rsidR="002271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    </w:t>
      </w:r>
    </w:p>
    <w:p w14:paraId="2AC714D8" w14:textId="77777777" w:rsidR="004A10CB" w:rsidRPr="004A10CB" w:rsidRDefault="00341D0C" w:rsidP="00AE64FA">
      <w:pPr>
        <w:pStyle w:val="Textslodst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Původce může</w:t>
      </w:r>
      <w:r w:rsidR="004A10C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písemně požádat o </w:t>
      </w:r>
      <w:r w:rsidR="004A10CB">
        <w:rPr>
          <w:rFonts w:ascii="Calibri" w:hAnsi="Calibri" w:cs="Calibri"/>
        </w:rPr>
        <w:t>změnu harmonogramu nebo rozsahu svozu</w:t>
      </w:r>
      <w:r>
        <w:rPr>
          <w:rFonts w:ascii="Calibri" w:hAnsi="Calibri" w:cs="Calibri"/>
        </w:rPr>
        <w:t>, a to nejpozději 1 měsíc přede dnem, kdy má ke změně dojít.</w:t>
      </w:r>
      <w:r w:rsidR="004A10CB">
        <w:rPr>
          <w:rFonts w:ascii="Calibri" w:hAnsi="Calibri" w:cs="Calibri"/>
        </w:rPr>
        <w:t xml:space="preserve"> </w:t>
      </w:r>
      <w:r w:rsidR="00493744">
        <w:rPr>
          <w:rFonts w:ascii="Calibri" w:hAnsi="Calibri" w:cs="Calibri"/>
        </w:rPr>
        <w:t>Pro tyto účely postačuje žádost učiněná prostřednictvím e-mailu na adresu.</w:t>
      </w:r>
    </w:p>
    <w:p w14:paraId="327776EA" w14:textId="77777777" w:rsidR="00613474" w:rsidRPr="002F37AE" w:rsidRDefault="00B63835" w:rsidP="00BA5543">
      <w:pPr>
        <w:pStyle w:val="Textslodst"/>
        <w:spacing w:before="240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I</w:t>
      </w:r>
      <w:r w:rsidR="007F556F">
        <w:rPr>
          <w:rFonts w:ascii="Cambria" w:hAnsi="Cambria" w:cs="Calibri"/>
          <w:b/>
        </w:rPr>
        <w:t>II</w:t>
      </w:r>
      <w:r w:rsidR="00613474" w:rsidRPr="002F37AE">
        <w:rPr>
          <w:rFonts w:ascii="Cambria" w:hAnsi="Cambria" w:cs="Calibri"/>
          <w:b/>
        </w:rPr>
        <w:t>.</w:t>
      </w:r>
    </w:p>
    <w:p w14:paraId="2C19BDAF" w14:textId="77777777" w:rsidR="00613474" w:rsidRPr="00FB394F" w:rsidRDefault="00F8158E" w:rsidP="00C13C94">
      <w:pPr>
        <w:pStyle w:val="Nadpislnku"/>
        <w:rPr>
          <w:rFonts w:ascii="Cambria" w:hAnsi="Cambria" w:cs="Calibri"/>
        </w:rPr>
      </w:pPr>
      <w:r>
        <w:rPr>
          <w:rFonts w:ascii="Cambria" w:hAnsi="Cambria" w:cs="Calibri"/>
        </w:rPr>
        <w:t>Povinnosti původce</w:t>
      </w:r>
    </w:p>
    <w:p w14:paraId="728EB1C5" w14:textId="77777777" w:rsidR="0052128F" w:rsidRDefault="008D35E9" w:rsidP="00063D73">
      <w:pPr>
        <w:pStyle w:val="Textslods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Původce </w:t>
      </w:r>
      <w:r w:rsidR="00C96AA7">
        <w:rPr>
          <w:rFonts w:ascii="Calibri" w:hAnsi="Calibri" w:cs="Calibri"/>
        </w:rPr>
        <w:t>se zavazuje</w:t>
      </w:r>
      <w:r>
        <w:rPr>
          <w:rFonts w:ascii="Calibri" w:hAnsi="Calibri" w:cs="Calibri"/>
        </w:rPr>
        <w:t>:</w:t>
      </w:r>
    </w:p>
    <w:p w14:paraId="6746D28B" w14:textId="77777777" w:rsidR="008D35E9" w:rsidRDefault="008D35E9" w:rsidP="00063D73">
      <w:pPr>
        <w:pStyle w:val="Textslodst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umístit sběrné nádoby </w:t>
      </w:r>
      <w:r w:rsidR="007D6F5F">
        <w:rPr>
          <w:rFonts w:ascii="Calibri" w:hAnsi="Calibri" w:cs="Calibri"/>
        </w:rPr>
        <w:t>na dobře přístupném místě, ze kterého je možné svozové nádoby obvyklým způsobem dopravit k</w:t>
      </w:r>
      <w:r w:rsidR="003B30F6">
        <w:rPr>
          <w:rFonts w:ascii="Calibri" w:hAnsi="Calibri" w:cs="Calibri"/>
        </w:rPr>
        <w:t xml:space="preserve"> nejvýše </w:t>
      </w:r>
      <w:proofErr w:type="gramStart"/>
      <w:r w:rsidR="003B30F6">
        <w:rPr>
          <w:rFonts w:ascii="Calibri" w:hAnsi="Calibri" w:cs="Calibri"/>
        </w:rPr>
        <w:t>10m</w:t>
      </w:r>
      <w:proofErr w:type="gramEnd"/>
      <w:r w:rsidR="003B30F6">
        <w:rPr>
          <w:rFonts w:ascii="Calibri" w:hAnsi="Calibri" w:cs="Calibri"/>
        </w:rPr>
        <w:t xml:space="preserve"> vzdálenému </w:t>
      </w:r>
      <w:r w:rsidR="007D6F5F">
        <w:rPr>
          <w:rFonts w:ascii="Calibri" w:hAnsi="Calibri" w:cs="Calibri"/>
        </w:rPr>
        <w:t>místu, kam lze po veřejných komunikacích dojet svozovým vozem</w:t>
      </w:r>
      <w:r w:rsidR="00B05DD9">
        <w:rPr>
          <w:rFonts w:ascii="Calibri" w:hAnsi="Calibri" w:cs="Calibri"/>
        </w:rPr>
        <w:t>,</w:t>
      </w:r>
    </w:p>
    <w:p w14:paraId="230801A1" w14:textId="77777777" w:rsidR="00F22847" w:rsidRPr="00042887" w:rsidRDefault="00F22847" w:rsidP="00063D73">
      <w:pPr>
        <w:pStyle w:val="Textslodst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označit sběrné nádoby příslušnými známkami</w:t>
      </w:r>
      <w:r w:rsidRPr="00042887">
        <w:rPr>
          <w:rFonts w:ascii="Calibri" w:hAnsi="Calibri" w:cs="Calibri"/>
        </w:rPr>
        <w:t>,</w:t>
      </w:r>
      <w:r w:rsidR="00F02E85" w:rsidRPr="00042887">
        <w:rPr>
          <w:rFonts w:ascii="Calibri" w:hAnsi="Calibri" w:cs="Calibri"/>
        </w:rPr>
        <w:t xml:space="preserve"> které mu </w:t>
      </w:r>
      <w:r w:rsidR="005A5942" w:rsidRPr="00042887">
        <w:rPr>
          <w:rFonts w:ascii="Calibri" w:hAnsi="Calibri" w:cs="Calibri"/>
        </w:rPr>
        <w:t>TSB</w:t>
      </w:r>
      <w:r w:rsidR="00F02E85" w:rsidRPr="00042887">
        <w:rPr>
          <w:rFonts w:ascii="Calibri" w:hAnsi="Calibri" w:cs="Calibri"/>
        </w:rPr>
        <w:t xml:space="preserve"> předá</w:t>
      </w:r>
      <w:r w:rsidR="001259ED" w:rsidRPr="00042887">
        <w:rPr>
          <w:rFonts w:ascii="Calibri" w:hAnsi="Calibri" w:cs="Calibri"/>
        </w:rPr>
        <w:t xml:space="preserve"> po uhrazení </w:t>
      </w:r>
      <w:r w:rsidR="007E47F0" w:rsidRPr="00042887">
        <w:rPr>
          <w:rFonts w:ascii="Calibri" w:hAnsi="Calibri" w:cs="Calibri"/>
        </w:rPr>
        <w:t>odměny</w:t>
      </w:r>
      <w:r w:rsidR="00042887" w:rsidRPr="00042887">
        <w:rPr>
          <w:rFonts w:ascii="Calibri" w:hAnsi="Calibri" w:cs="Calibri"/>
        </w:rPr>
        <w:t xml:space="preserve"> na dané období</w:t>
      </w:r>
      <w:r w:rsidR="00F02E85" w:rsidRPr="00042887">
        <w:rPr>
          <w:rFonts w:ascii="Calibri" w:hAnsi="Calibri" w:cs="Calibri"/>
        </w:rPr>
        <w:t>,</w:t>
      </w:r>
    </w:p>
    <w:p w14:paraId="05333CE2" w14:textId="45D572A1" w:rsidR="008D35E9" w:rsidRPr="00882C8C" w:rsidRDefault="00AD0F37" w:rsidP="00063D73">
      <w:pPr>
        <w:pStyle w:val="Textslodst"/>
        <w:numPr>
          <w:ilvl w:val="1"/>
          <w:numId w:val="3"/>
        </w:numPr>
        <w:rPr>
          <w:rFonts w:ascii="Calibri" w:hAnsi="Calibri" w:cs="Calibri"/>
        </w:rPr>
      </w:pPr>
      <w:r w:rsidRPr="00882C8C">
        <w:rPr>
          <w:rFonts w:ascii="Calibri" w:hAnsi="Calibri" w:cs="Calibri"/>
        </w:rPr>
        <w:t>odkládat do sběrných nádob pouze komunální odpad</w:t>
      </w:r>
      <w:r w:rsidR="006E26A7" w:rsidRPr="00882C8C">
        <w:rPr>
          <w:rFonts w:ascii="Calibri" w:hAnsi="Calibri" w:cs="Calibri"/>
        </w:rPr>
        <w:t xml:space="preserve"> </w:t>
      </w:r>
      <w:r w:rsidRPr="00882C8C">
        <w:rPr>
          <w:rFonts w:ascii="Calibri" w:hAnsi="Calibri" w:cs="Calibri"/>
        </w:rPr>
        <w:t xml:space="preserve">ve smyslu zákona o odpadech, který odpovídá katalogovému číslu </w:t>
      </w:r>
      <w:r w:rsidR="00970669">
        <w:rPr>
          <w:rFonts w:ascii="Calibri" w:hAnsi="Calibri" w:cs="Calibri"/>
        </w:rPr>
        <w:t>20 0</w:t>
      </w:r>
      <w:r w:rsidR="0040278C">
        <w:rPr>
          <w:rFonts w:ascii="Calibri" w:hAnsi="Calibri" w:cs="Calibri"/>
        </w:rPr>
        <w:t>3</w:t>
      </w:r>
      <w:r w:rsidR="001B1D86">
        <w:rPr>
          <w:rFonts w:ascii="Calibri" w:hAnsi="Calibri" w:cs="Calibri"/>
        </w:rPr>
        <w:t xml:space="preserve"> </w:t>
      </w:r>
      <w:r w:rsidR="00E963D8">
        <w:rPr>
          <w:rFonts w:ascii="Calibri" w:hAnsi="Calibri" w:cs="Calibri"/>
        </w:rPr>
        <w:t>01</w:t>
      </w:r>
      <w:r w:rsidR="002863E5">
        <w:rPr>
          <w:rFonts w:ascii="Calibri" w:hAnsi="Calibri" w:cs="Calibri"/>
        </w:rPr>
        <w:t>, 20</w:t>
      </w:r>
      <w:r w:rsidR="009E0BFB">
        <w:rPr>
          <w:rFonts w:ascii="Calibri" w:hAnsi="Calibri" w:cs="Calibri"/>
        </w:rPr>
        <w:t xml:space="preserve"> 01 39, 20 01 01, 20 01 02</w:t>
      </w:r>
      <w:r w:rsidR="0018561F" w:rsidRPr="00882C8C">
        <w:rPr>
          <w:rFonts w:ascii="Calibri" w:hAnsi="Calibri" w:cs="Calibri"/>
        </w:rPr>
        <w:t xml:space="preserve"> </w:t>
      </w:r>
      <w:r w:rsidRPr="00882C8C">
        <w:rPr>
          <w:rFonts w:ascii="Calibri" w:hAnsi="Calibri" w:cs="Calibri"/>
        </w:rPr>
        <w:t>Katalogu odpadů (příloha č. 1 vyhlášky č. 381/2001 Sb.),</w:t>
      </w:r>
    </w:p>
    <w:p w14:paraId="19B350D8" w14:textId="77777777" w:rsidR="00F02E85" w:rsidRDefault="00C96AA7" w:rsidP="00063D73">
      <w:pPr>
        <w:pStyle w:val="Textslodst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neodkládat do sběrných nádob horké popeloviny, věci pod tlakem či el. proudem, věci, které mohou explodovat nebo věci jinak nebezpečné</w:t>
      </w:r>
      <w:r w:rsidR="00F02E85">
        <w:rPr>
          <w:rFonts w:ascii="Calibri" w:hAnsi="Calibri" w:cs="Calibri"/>
        </w:rPr>
        <w:t>,</w:t>
      </w:r>
    </w:p>
    <w:p w14:paraId="0F311E6D" w14:textId="77777777" w:rsidR="00A24092" w:rsidRDefault="00A24092" w:rsidP="00063D73">
      <w:pPr>
        <w:pStyle w:val="Textslodst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neumožnit odkládat do sběrných nádob odpad třetím osobám,</w:t>
      </w:r>
    </w:p>
    <w:p w14:paraId="6A68F8A9" w14:textId="77777777" w:rsidR="0031082A" w:rsidRDefault="00F02E85" w:rsidP="00063D73">
      <w:pPr>
        <w:pStyle w:val="Textslodst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oznámit </w:t>
      </w:r>
      <w:r w:rsidR="00EC1391">
        <w:rPr>
          <w:rFonts w:ascii="Calibri" w:hAnsi="Calibri" w:cs="Calibri"/>
        </w:rPr>
        <w:t>TSB</w:t>
      </w:r>
      <w:r>
        <w:rPr>
          <w:rFonts w:ascii="Calibri" w:hAnsi="Calibri" w:cs="Calibri"/>
        </w:rPr>
        <w:t xml:space="preserve"> bezodkladně potřebu náhradní známky nebo </w:t>
      </w:r>
      <w:r w:rsidR="00286840">
        <w:rPr>
          <w:rFonts w:ascii="Calibri" w:hAnsi="Calibri" w:cs="Calibri"/>
        </w:rPr>
        <w:t>opravy či výměny sběrné nádoby (např. z důvodu jejich poškození či opotřebení)</w:t>
      </w:r>
      <w:r w:rsidR="0031082A">
        <w:rPr>
          <w:rFonts w:ascii="Calibri" w:hAnsi="Calibri" w:cs="Calibri"/>
        </w:rPr>
        <w:t>,</w:t>
      </w:r>
    </w:p>
    <w:p w14:paraId="58186D05" w14:textId="77777777" w:rsidR="00C96AA7" w:rsidRPr="00F22847" w:rsidRDefault="0031082A" w:rsidP="00063D73">
      <w:pPr>
        <w:pStyle w:val="Textslodst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hradit řádně a včas </w:t>
      </w:r>
      <w:r w:rsidR="005A5942">
        <w:rPr>
          <w:rFonts w:ascii="Calibri" w:hAnsi="Calibri" w:cs="Calibri"/>
        </w:rPr>
        <w:t>odměnu</w:t>
      </w:r>
      <w:r w:rsidR="00F21E8A" w:rsidRPr="00F22847">
        <w:rPr>
          <w:rFonts w:ascii="Calibri" w:hAnsi="Calibri" w:cs="Calibri"/>
        </w:rPr>
        <w:t>.</w:t>
      </w:r>
    </w:p>
    <w:p w14:paraId="3C1B3BCC" w14:textId="77777777" w:rsidR="00C96AA7" w:rsidRPr="00F8158E" w:rsidRDefault="00F21E8A" w:rsidP="00063D73">
      <w:pPr>
        <w:pStyle w:val="Textslods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Nedodrží-li původce své povinnosti dle předchozího odstavce, může </w:t>
      </w:r>
      <w:r w:rsidR="005A5942">
        <w:rPr>
          <w:rFonts w:ascii="Calibri" w:hAnsi="Calibri" w:cs="Calibri"/>
        </w:rPr>
        <w:t>TSB</w:t>
      </w:r>
      <w:r>
        <w:rPr>
          <w:rFonts w:ascii="Calibri" w:hAnsi="Calibri" w:cs="Calibri"/>
        </w:rPr>
        <w:t xml:space="preserve"> odmítnout </w:t>
      </w:r>
      <w:r w:rsidR="003B30F6">
        <w:rPr>
          <w:rFonts w:ascii="Calibri" w:hAnsi="Calibri" w:cs="Calibri"/>
        </w:rPr>
        <w:t>svoz</w:t>
      </w:r>
      <w:r w:rsidR="00F22847">
        <w:rPr>
          <w:rFonts w:ascii="Calibri" w:hAnsi="Calibri" w:cs="Calibri"/>
        </w:rPr>
        <w:t xml:space="preserve"> a případně oznámit jednání původce příslušnému správnímu orgánu</w:t>
      </w:r>
      <w:r w:rsidR="00C96AA7">
        <w:rPr>
          <w:rFonts w:ascii="Calibri" w:hAnsi="Calibri" w:cs="Calibri"/>
        </w:rPr>
        <w:t>.</w:t>
      </w:r>
    </w:p>
    <w:p w14:paraId="7BD1D8EC" w14:textId="77777777" w:rsidR="00510604" w:rsidRPr="008C1EA5" w:rsidRDefault="007F556F" w:rsidP="00510604">
      <w:pPr>
        <w:pStyle w:val="slolnku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I</w:t>
      </w:r>
      <w:r w:rsidR="00510604" w:rsidRPr="008C1EA5">
        <w:rPr>
          <w:rFonts w:asciiTheme="majorHAnsi" w:hAnsiTheme="majorHAnsi" w:cs="Calibri"/>
        </w:rPr>
        <w:t>V.</w:t>
      </w:r>
    </w:p>
    <w:p w14:paraId="3C7BD171" w14:textId="77777777" w:rsidR="00613474" w:rsidRPr="008C1EA5" w:rsidRDefault="005A5942" w:rsidP="00C13C94">
      <w:pPr>
        <w:pStyle w:val="Nadpislnku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Odměna</w:t>
      </w:r>
      <w:r w:rsidR="001F735F">
        <w:rPr>
          <w:rFonts w:asciiTheme="majorHAnsi" w:hAnsiTheme="majorHAnsi" w:cs="Calibri"/>
        </w:rPr>
        <w:t xml:space="preserve"> a je</w:t>
      </w:r>
      <w:r>
        <w:rPr>
          <w:rFonts w:asciiTheme="majorHAnsi" w:hAnsiTheme="majorHAnsi" w:cs="Calibri"/>
        </w:rPr>
        <w:t>jí</w:t>
      </w:r>
      <w:r w:rsidR="001F735F">
        <w:rPr>
          <w:rFonts w:asciiTheme="majorHAnsi" w:hAnsiTheme="majorHAnsi" w:cs="Calibri"/>
        </w:rPr>
        <w:t xml:space="preserve"> placení</w:t>
      </w:r>
    </w:p>
    <w:p w14:paraId="751EB1B1" w14:textId="6DB24266" w:rsidR="002B7647" w:rsidRDefault="0093655D" w:rsidP="00063D73">
      <w:pPr>
        <w:pStyle w:val="Textslodst"/>
        <w:numPr>
          <w:ilvl w:val="0"/>
          <w:numId w:val="8"/>
        </w:numPr>
        <w:rPr>
          <w:rFonts w:ascii="Calibri" w:hAnsi="Calibri" w:cs="Calibri"/>
        </w:rPr>
      </w:pPr>
      <w:r w:rsidRPr="001F735F">
        <w:rPr>
          <w:rFonts w:ascii="Calibri" w:hAnsi="Calibri" w:cs="Calibri"/>
        </w:rPr>
        <w:t>Původce</w:t>
      </w:r>
      <w:r w:rsidR="00613474" w:rsidRPr="001F735F">
        <w:rPr>
          <w:rFonts w:ascii="Calibri" w:hAnsi="Calibri" w:cs="Calibri"/>
        </w:rPr>
        <w:t xml:space="preserve"> se zavazuje uhradit </w:t>
      </w:r>
      <w:r w:rsidR="005A5942">
        <w:rPr>
          <w:rFonts w:ascii="Calibri" w:hAnsi="Calibri" w:cs="Calibri"/>
        </w:rPr>
        <w:t>TSB</w:t>
      </w:r>
      <w:r w:rsidR="00613474" w:rsidRPr="001F735F">
        <w:rPr>
          <w:rFonts w:ascii="Calibri" w:hAnsi="Calibri" w:cs="Calibri"/>
        </w:rPr>
        <w:t xml:space="preserve"> za </w:t>
      </w:r>
      <w:r w:rsidR="007E47F0">
        <w:rPr>
          <w:rFonts w:ascii="Calibri" w:hAnsi="Calibri" w:cs="Calibri"/>
        </w:rPr>
        <w:t>svoz</w:t>
      </w:r>
      <w:r w:rsidRPr="001F735F">
        <w:rPr>
          <w:rFonts w:ascii="Calibri" w:hAnsi="Calibri" w:cs="Calibri"/>
        </w:rPr>
        <w:t xml:space="preserve"> </w:t>
      </w:r>
      <w:r w:rsidR="005A5942">
        <w:rPr>
          <w:rFonts w:ascii="Calibri" w:hAnsi="Calibri" w:cs="Calibri"/>
        </w:rPr>
        <w:t>odměnu</w:t>
      </w:r>
      <w:r w:rsidRPr="001F735F">
        <w:rPr>
          <w:rFonts w:ascii="Calibri" w:hAnsi="Calibri" w:cs="Calibri"/>
        </w:rPr>
        <w:t xml:space="preserve"> </w:t>
      </w:r>
      <w:r w:rsidR="00063902" w:rsidRPr="001F735F">
        <w:rPr>
          <w:rFonts w:ascii="Calibri" w:hAnsi="Calibri" w:cs="Calibri"/>
        </w:rPr>
        <w:t>ve výši</w:t>
      </w:r>
      <w:r w:rsidRPr="001F735F">
        <w:rPr>
          <w:rFonts w:ascii="Calibri" w:hAnsi="Calibri" w:cs="Calibri"/>
        </w:rPr>
        <w:t xml:space="preserve"> </w:t>
      </w:r>
      <w:r w:rsidR="00C85766">
        <w:rPr>
          <w:rFonts w:ascii="Calibri" w:hAnsi="Calibri" w:cs="Calibri"/>
        </w:rPr>
        <w:t xml:space="preserve">určené </w:t>
      </w:r>
      <w:r w:rsidRPr="001F735F">
        <w:rPr>
          <w:rFonts w:ascii="Calibri" w:hAnsi="Calibri" w:cs="Calibri"/>
        </w:rPr>
        <w:t xml:space="preserve">dle </w:t>
      </w:r>
      <w:r w:rsidR="008F784A">
        <w:rPr>
          <w:rFonts w:ascii="Calibri" w:hAnsi="Calibri" w:cs="Calibri"/>
        </w:rPr>
        <w:t xml:space="preserve">jednotkových cen </w:t>
      </w:r>
      <w:r w:rsidR="00906365">
        <w:rPr>
          <w:rFonts w:ascii="Calibri" w:hAnsi="Calibri" w:cs="Calibri"/>
        </w:rPr>
        <w:t xml:space="preserve">za rok </w:t>
      </w:r>
      <w:r w:rsidR="008F784A">
        <w:rPr>
          <w:rFonts w:ascii="Calibri" w:hAnsi="Calibri" w:cs="Calibri"/>
        </w:rPr>
        <w:t xml:space="preserve">uvedených v </w:t>
      </w:r>
      <w:r w:rsidRPr="001F735F">
        <w:rPr>
          <w:rFonts w:ascii="Calibri" w:hAnsi="Calibri" w:cs="Calibri"/>
        </w:rPr>
        <w:t>přílo</w:t>
      </w:r>
      <w:r w:rsidR="008F784A">
        <w:rPr>
          <w:rFonts w:ascii="Calibri" w:hAnsi="Calibri" w:cs="Calibri"/>
        </w:rPr>
        <w:t>ze</w:t>
      </w:r>
      <w:r w:rsidRPr="001F735F">
        <w:rPr>
          <w:rFonts w:ascii="Calibri" w:hAnsi="Calibri" w:cs="Calibri"/>
        </w:rPr>
        <w:t xml:space="preserve"> č. 1</w:t>
      </w:r>
      <w:r w:rsidR="00205FF2">
        <w:rPr>
          <w:rFonts w:ascii="Calibri" w:hAnsi="Calibri" w:cs="Calibri"/>
        </w:rPr>
        <w:t xml:space="preserve"> – Ceník svozu</w:t>
      </w:r>
      <w:r w:rsidR="00063902" w:rsidRPr="001F735F">
        <w:rPr>
          <w:rFonts w:ascii="Calibri" w:hAnsi="Calibri" w:cs="Calibri"/>
        </w:rPr>
        <w:t>.</w:t>
      </w:r>
      <w:r w:rsidR="004538B3">
        <w:rPr>
          <w:rFonts w:ascii="Calibri" w:hAnsi="Calibri" w:cs="Calibri"/>
        </w:rPr>
        <w:t xml:space="preserve"> </w:t>
      </w:r>
      <w:r w:rsidR="007E47F0">
        <w:rPr>
          <w:rFonts w:ascii="Calibri" w:hAnsi="Calibri" w:cs="Calibri"/>
        </w:rPr>
        <w:t>Odměna</w:t>
      </w:r>
      <w:r w:rsidR="002B7647" w:rsidRPr="002B7647">
        <w:rPr>
          <w:rFonts w:ascii="Calibri" w:hAnsi="Calibri" w:cs="Calibri"/>
        </w:rPr>
        <w:t xml:space="preserve"> </w:t>
      </w:r>
      <w:r w:rsidR="002B7647">
        <w:rPr>
          <w:rFonts w:ascii="Calibri" w:hAnsi="Calibri" w:cs="Calibri"/>
        </w:rPr>
        <w:t xml:space="preserve">zahrnuje </w:t>
      </w:r>
      <w:r w:rsidR="002B7647" w:rsidRPr="002B7647">
        <w:rPr>
          <w:rFonts w:ascii="Calibri" w:hAnsi="Calibri" w:cs="Calibri"/>
        </w:rPr>
        <w:t>manipulaci</w:t>
      </w:r>
      <w:r w:rsidR="00640963">
        <w:rPr>
          <w:rFonts w:ascii="Calibri" w:hAnsi="Calibri" w:cs="Calibri"/>
        </w:rPr>
        <w:t xml:space="preserve"> a</w:t>
      </w:r>
      <w:r w:rsidR="002B7647" w:rsidRPr="002B7647">
        <w:rPr>
          <w:rFonts w:ascii="Calibri" w:hAnsi="Calibri" w:cs="Calibri"/>
        </w:rPr>
        <w:t xml:space="preserve"> vyprazdňování </w:t>
      </w:r>
      <w:r w:rsidR="00640963" w:rsidRPr="002B7647">
        <w:rPr>
          <w:rFonts w:ascii="Calibri" w:hAnsi="Calibri" w:cs="Calibri"/>
        </w:rPr>
        <w:t xml:space="preserve">sběrných nádob </w:t>
      </w:r>
      <w:r w:rsidR="005A5942">
        <w:rPr>
          <w:rFonts w:ascii="Calibri" w:hAnsi="Calibri" w:cs="Calibri"/>
        </w:rPr>
        <w:t>(sběr odpadu),</w:t>
      </w:r>
      <w:r w:rsidR="002B7647" w:rsidRPr="002B7647">
        <w:rPr>
          <w:rFonts w:ascii="Calibri" w:hAnsi="Calibri" w:cs="Calibri"/>
        </w:rPr>
        <w:t xml:space="preserve"> odvoz</w:t>
      </w:r>
      <w:r w:rsidR="005A5942">
        <w:rPr>
          <w:rFonts w:ascii="Calibri" w:hAnsi="Calibri" w:cs="Calibri"/>
        </w:rPr>
        <w:t xml:space="preserve"> (přepravu)</w:t>
      </w:r>
      <w:r w:rsidR="002B7647" w:rsidRPr="002B7647">
        <w:rPr>
          <w:rFonts w:ascii="Calibri" w:hAnsi="Calibri" w:cs="Calibri"/>
        </w:rPr>
        <w:t xml:space="preserve"> </w:t>
      </w:r>
      <w:r w:rsidR="003B30F6">
        <w:rPr>
          <w:rFonts w:ascii="Calibri" w:hAnsi="Calibri" w:cs="Calibri"/>
        </w:rPr>
        <w:t xml:space="preserve">odpadu </w:t>
      </w:r>
      <w:r w:rsidR="002B7647" w:rsidRPr="002B7647">
        <w:rPr>
          <w:rFonts w:ascii="Calibri" w:hAnsi="Calibri" w:cs="Calibri"/>
        </w:rPr>
        <w:t>a</w:t>
      </w:r>
      <w:r w:rsidR="00906365">
        <w:rPr>
          <w:rFonts w:ascii="Calibri" w:hAnsi="Calibri" w:cs="Calibri"/>
        </w:rPr>
        <w:t xml:space="preserve"> jeho zpracování</w:t>
      </w:r>
      <w:r w:rsidR="00792B11">
        <w:rPr>
          <w:rFonts w:ascii="Calibri" w:hAnsi="Calibri" w:cs="Calibri"/>
        </w:rPr>
        <w:t xml:space="preserve">; </w:t>
      </w:r>
      <w:r w:rsidR="003B30F6">
        <w:rPr>
          <w:rFonts w:ascii="Calibri" w:hAnsi="Calibri" w:cs="Calibri"/>
        </w:rPr>
        <w:t>J</w:t>
      </w:r>
      <w:r w:rsidR="00792B11">
        <w:rPr>
          <w:rFonts w:ascii="Calibri" w:hAnsi="Calibri" w:cs="Calibri"/>
        </w:rPr>
        <w:t>e-li dohodnut</w:t>
      </w:r>
      <w:r w:rsidR="003B30F6">
        <w:rPr>
          <w:rFonts w:ascii="Calibri" w:hAnsi="Calibri" w:cs="Calibri"/>
        </w:rPr>
        <w:t xml:space="preserve"> nájem svozových nádob</w:t>
      </w:r>
      <w:r w:rsidR="00792B11">
        <w:rPr>
          <w:rFonts w:ascii="Calibri" w:hAnsi="Calibri" w:cs="Calibri"/>
        </w:rPr>
        <w:t xml:space="preserve">, </w:t>
      </w:r>
      <w:r w:rsidR="002F7A27">
        <w:rPr>
          <w:rFonts w:ascii="Calibri" w:hAnsi="Calibri" w:cs="Calibri"/>
        </w:rPr>
        <w:t xml:space="preserve">použije se sazba odměny vč. </w:t>
      </w:r>
      <w:r w:rsidR="00792B11">
        <w:rPr>
          <w:rFonts w:ascii="Calibri" w:hAnsi="Calibri" w:cs="Calibri"/>
        </w:rPr>
        <w:t>nájm</w:t>
      </w:r>
      <w:r w:rsidR="002F7A27">
        <w:rPr>
          <w:rFonts w:ascii="Calibri" w:hAnsi="Calibri" w:cs="Calibri"/>
        </w:rPr>
        <w:t>u</w:t>
      </w:r>
      <w:r w:rsidR="00792B11">
        <w:rPr>
          <w:rFonts w:ascii="Calibri" w:hAnsi="Calibri" w:cs="Calibri"/>
        </w:rPr>
        <w:t xml:space="preserve"> nádob</w:t>
      </w:r>
      <w:r w:rsidR="002F7A27">
        <w:rPr>
          <w:rFonts w:ascii="Calibri" w:hAnsi="Calibri" w:cs="Calibri"/>
        </w:rPr>
        <w:t xml:space="preserve"> a odměna zahrnuje i nájem nádob</w:t>
      </w:r>
      <w:r w:rsidR="00271730">
        <w:rPr>
          <w:rFonts w:ascii="Calibri" w:hAnsi="Calibri" w:cs="Calibri"/>
        </w:rPr>
        <w:t>.</w:t>
      </w:r>
    </w:p>
    <w:p w14:paraId="6AAA3E76" w14:textId="189F53B7" w:rsidR="00333D1A" w:rsidRDefault="00333D1A" w:rsidP="00333D1A">
      <w:pPr>
        <w:pStyle w:val="Textslodst"/>
        <w:rPr>
          <w:rFonts w:ascii="Calibri" w:hAnsi="Calibri" w:cs="Calibri"/>
        </w:rPr>
      </w:pPr>
      <w:r>
        <w:rPr>
          <w:rFonts w:ascii="Calibri" w:hAnsi="Calibri" w:cs="Calibri"/>
        </w:rPr>
        <w:t>Odměna sjednaná dle této smlouvy činí s účinností od 01.01.2022 celkem 105343,86 Kč bez DPH</w:t>
      </w:r>
      <w:r w:rsidR="001A4F0D">
        <w:rPr>
          <w:rFonts w:ascii="Calibri" w:hAnsi="Calibri" w:cs="Calibri"/>
        </w:rPr>
        <w:t>.</w:t>
      </w:r>
    </w:p>
    <w:p w14:paraId="3593C4BE" w14:textId="77777777" w:rsidR="000A4F10" w:rsidRPr="001F735F" w:rsidRDefault="004538B3" w:rsidP="00063D73">
      <w:pPr>
        <w:pStyle w:val="Textslods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Dojde-li ke změně sazby DPH, </w:t>
      </w:r>
      <w:r w:rsidR="00906365">
        <w:rPr>
          <w:rFonts w:ascii="Calibri" w:hAnsi="Calibri" w:cs="Calibri"/>
        </w:rPr>
        <w:t>je TSB</w:t>
      </w:r>
      <w:r>
        <w:rPr>
          <w:rFonts w:ascii="Calibri" w:hAnsi="Calibri" w:cs="Calibri"/>
        </w:rPr>
        <w:t xml:space="preserve"> </w:t>
      </w:r>
      <w:r w:rsidR="00906365">
        <w:rPr>
          <w:rFonts w:ascii="Calibri" w:hAnsi="Calibri" w:cs="Calibri"/>
        </w:rPr>
        <w:t xml:space="preserve">oprávněna změnit </w:t>
      </w:r>
      <w:r>
        <w:rPr>
          <w:rFonts w:ascii="Calibri" w:hAnsi="Calibri" w:cs="Calibri"/>
        </w:rPr>
        <w:t>odpovídajícím způsobem fakturovanou cenu bez dalšího.</w:t>
      </w:r>
    </w:p>
    <w:p w14:paraId="00EF872B" w14:textId="40FE7CD5" w:rsidR="00C77E21" w:rsidRDefault="007E47F0" w:rsidP="00063D73">
      <w:pPr>
        <w:pStyle w:val="Textslods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Odměnu</w:t>
      </w:r>
      <w:r w:rsidR="001F735F">
        <w:rPr>
          <w:rFonts w:ascii="Calibri" w:hAnsi="Calibri" w:cs="Calibri"/>
        </w:rPr>
        <w:t xml:space="preserve"> </w:t>
      </w:r>
      <w:r w:rsidR="00E71541">
        <w:rPr>
          <w:rFonts w:ascii="Calibri" w:hAnsi="Calibri" w:cs="Calibri"/>
        </w:rPr>
        <w:t xml:space="preserve">zaplatí </w:t>
      </w:r>
      <w:r w:rsidR="00B36022">
        <w:rPr>
          <w:rFonts w:ascii="Calibri" w:hAnsi="Calibri" w:cs="Calibri"/>
        </w:rPr>
        <w:t>původce</w:t>
      </w:r>
      <w:r w:rsidR="00B36022">
        <w:rPr>
          <w:rFonts w:ascii="Calibri" w:hAnsi="Calibri" w:cs="Calibri"/>
          <w:b/>
        </w:rPr>
        <w:t xml:space="preserve"> </w:t>
      </w:r>
      <w:r w:rsidR="0080138E">
        <w:rPr>
          <w:rFonts w:ascii="Calibri" w:hAnsi="Calibri" w:cs="Calibri"/>
          <w:b/>
        </w:rPr>
        <w:t>v</w:t>
      </w:r>
      <w:r w:rsidR="0040278C">
        <w:rPr>
          <w:rFonts w:ascii="Calibri" w:hAnsi="Calibri" w:cs="Calibri"/>
          <w:b/>
        </w:rPr>
        <w:t xml:space="preserve">e </w:t>
      </w:r>
      <w:r w:rsidR="00582D0C">
        <w:rPr>
          <w:rFonts w:ascii="Calibri" w:hAnsi="Calibri" w:cs="Calibri"/>
          <w:b/>
        </w:rPr>
        <w:t>čtyřech</w:t>
      </w:r>
      <w:r w:rsidR="002863E5">
        <w:rPr>
          <w:rFonts w:ascii="Calibri" w:hAnsi="Calibri" w:cs="Calibri"/>
          <w:b/>
        </w:rPr>
        <w:t xml:space="preserve"> </w:t>
      </w:r>
      <w:r w:rsidR="0074538C">
        <w:rPr>
          <w:rFonts w:ascii="Calibri" w:hAnsi="Calibri" w:cs="Calibri"/>
          <w:b/>
        </w:rPr>
        <w:t>splá</w:t>
      </w:r>
      <w:r w:rsidR="002863E5">
        <w:rPr>
          <w:rFonts w:ascii="Calibri" w:hAnsi="Calibri" w:cs="Calibri"/>
          <w:b/>
        </w:rPr>
        <w:t>t</w:t>
      </w:r>
      <w:r w:rsidR="0040278C">
        <w:rPr>
          <w:rFonts w:ascii="Calibri" w:hAnsi="Calibri" w:cs="Calibri"/>
          <w:b/>
        </w:rPr>
        <w:t>kách</w:t>
      </w:r>
      <w:r w:rsidR="0080138E">
        <w:rPr>
          <w:rFonts w:ascii="Calibri" w:hAnsi="Calibri" w:cs="Calibri"/>
          <w:b/>
        </w:rPr>
        <w:t xml:space="preserve"> za</w:t>
      </w:r>
      <w:r w:rsidR="0050154C">
        <w:rPr>
          <w:rFonts w:ascii="Calibri" w:hAnsi="Calibri" w:cs="Calibri"/>
          <w:b/>
        </w:rPr>
        <w:t xml:space="preserve"> </w:t>
      </w:r>
      <w:proofErr w:type="gramStart"/>
      <w:r w:rsidR="0050154C">
        <w:rPr>
          <w:rFonts w:ascii="Calibri" w:hAnsi="Calibri" w:cs="Calibri"/>
          <w:b/>
        </w:rPr>
        <w:t>rok</w:t>
      </w:r>
      <w:r w:rsidR="0068628D">
        <w:rPr>
          <w:rFonts w:ascii="Calibri" w:hAnsi="Calibri" w:cs="Calibri"/>
          <w:b/>
        </w:rPr>
        <w:t xml:space="preserve"> </w:t>
      </w:r>
      <w:r w:rsidR="00C85766">
        <w:rPr>
          <w:rFonts w:ascii="Calibri" w:hAnsi="Calibri" w:cs="Calibri"/>
        </w:rPr>
        <w:t xml:space="preserve"> na</w:t>
      </w:r>
      <w:proofErr w:type="gramEnd"/>
      <w:r w:rsidR="00C85766">
        <w:rPr>
          <w:rFonts w:ascii="Calibri" w:hAnsi="Calibri" w:cs="Calibri"/>
        </w:rPr>
        <w:t xml:space="preserve"> základě </w:t>
      </w:r>
      <w:r w:rsidR="00EC1391">
        <w:rPr>
          <w:rFonts w:ascii="Calibri" w:hAnsi="Calibri" w:cs="Calibri"/>
        </w:rPr>
        <w:t>TSB</w:t>
      </w:r>
      <w:r w:rsidR="00C85766">
        <w:rPr>
          <w:rFonts w:ascii="Calibri" w:hAnsi="Calibri" w:cs="Calibri"/>
        </w:rPr>
        <w:t xml:space="preserve"> vystavené faktury s náležitostmi daňového a účetního dokladu.</w:t>
      </w:r>
      <w:r w:rsidR="001F735F">
        <w:rPr>
          <w:rFonts w:ascii="Calibri" w:hAnsi="Calibri" w:cs="Calibri"/>
        </w:rPr>
        <w:t xml:space="preserve"> </w:t>
      </w:r>
      <w:r w:rsidR="00906365">
        <w:rPr>
          <w:rFonts w:ascii="Calibri" w:hAnsi="Calibri" w:cs="Calibri"/>
        </w:rPr>
        <w:t xml:space="preserve">TSB </w:t>
      </w:r>
      <w:r w:rsidR="007A6AC7">
        <w:rPr>
          <w:rFonts w:ascii="Calibri" w:hAnsi="Calibri" w:cs="Calibri"/>
        </w:rPr>
        <w:t>je oprávněn</w:t>
      </w:r>
      <w:r w:rsidR="00906365">
        <w:rPr>
          <w:rFonts w:ascii="Calibri" w:hAnsi="Calibri" w:cs="Calibri"/>
        </w:rPr>
        <w:t>a</w:t>
      </w:r>
      <w:r w:rsidR="007A6AC7">
        <w:rPr>
          <w:rFonts w:ascii="Calibri" w:hAnsi="Calibri" w:cs="Calibri"/>
        </w:rPr>
        <w:t xml:space="preserve"> fakturu vystavit</w:t>
      </w:r>
      <w:r w:rsidR="00A7677F">
        <w:rPr>
          <w:rFonts w:ascii="Calibri" w:hAnsi="Calibri" w:cs="Calibri"/>
        </w:rPr>
        <w:t>,</w:t>
      </w:r>
      <w:r w:rsidR="00A20457">
        <w:rPr>
          <w:rFonts w:ascii="Calibri" w:hAnsi="Calibri" w:cs="Calibri"/>
        </w:rPr>
        <w:t xml:space="preserve"> </w:t>
      </w:r>
      <w:r w:rsidR="00A7677F">
        <w:rPr>
          <w:rFonts w:ascii="Calibri" w:hAnsi="Calibri" w:cs="Calibri"/>
        </w:rPr>
        <w:t>počalo-li období za něž původce dosud nezaplatil.</w:t>
      </w:r>
      <w:r w:rsidR="007A6AC7">
        <w:rPr>
          <w:rFonts w:ascii="Calibri" w:hAnsi="Calibri" w:cs="Calibri"/>
        </w:rPr>
        <w:t xml:space="preserve"> </w:t>
      </w:r>
      <w:r w:rsidR="00A7677F">
        <w:rPr>
          <w:rFonts w:ascii="Calibri" w:hAnsi="Calibri" w:cs="Calibri"/>
        </w:rPr>
        <w:t>P</w:t>
      </w:r>
      <w:r w:rsidR="007A6AC7">
        <w:rPr>
          <w:rFonts w:ascii="Calibri" w:hAnsi="Calibri" w:cs="Calibri"/>
        </w:rPr>
        <w:t xml:space="preserve">ůvodce je povinen fakturovanou </w:t>
      </w:r>
      <w:r w:rsidR="003E50FB">
        <w:rPr>
          <w:rFonts w:ascii="Calibri" w:hAnsi="Calibri" w:cs="Calibri"/>
        </w:rPr>
        <w:t xml:space="preserve">odměnu nebo její </w:t>
      </w:r>
      <w:r w:rsidR="007A6AC7">
        <w:rPr>
          <w:rFonts w:ascii="Calibri" w:hAnsi="Calibri" w:cs="Calibri"/>
        </w:rPr>
        <w:t xml:space="preserve">splátku zaplatit do </w:t>
      </w:r>
      <w:r w:rsidR="0001597A" w:rsidRPr="005A2E33">
        <w:rPr>
          <w:rFonts w:ascii="Calibri" w:hAnsi="Calibri" w:cs="Calibri"/>
          <w:b/>
        </w:rPr>
        <w:t>1</w:t>
      </w:r>
      <w:r w:rsidR="001A2D15" w:rsidRPr="001A2D15">
        <w:rPr>
          <w:rFonts w:ascii="Calibri" w:hAnsi="Calibri" w:cs="Calibri"/>
          <w:b/>
        </w:rPr>
        <w:t>0</w:t>
      </w:r>
      <w:r w:rsidR="007A6AC7" w:rsidRPr="001A2D15">
        <w:rPr>
          <w:rFonts w:ascii="Calibri" w:hAnsi="Calibri" w:cs="Calibri"/>
          <w:b/>
          <w:szCs w:val="24"/>
        </w:rPr>
        <w:t xml:space="preserve"> </w:t>
      </w:r>
      <w:r w:rsidR="007A6AC7" w:rsidRPr="00927A92">
        <w:rPr>
          <w:rFonts w:ascii="Calibri" w:hAnsi="Calibri" w:cs="Calibri"/>
          <w:b/>
          <w:szCs w:val="24"/>
        </w:rPr>
        <w:t>dnů</w:t>
      </w:r>
      <w:r w:rsidR="007A6AC7" w:rsidRPr="00927A92">
        <w:rPr>
          <w:rFonts w:ascii="Calibri" w:hAnsi="Calibri" w:cs="Calibri"/>
          <w:sz w:val="28"/>
        </w:rPr>
        <w:t xml:space="preserve"> </w:t>
      </w:r>
      <w:r w:rsidR="007A6AC7">
        <w:rPr>
          <w:rFonts w:ascii="Calibri" w:hAnsi="Calibri" w:cs="Calibri"/>
        </w:rPr>
        <w:t xml:space="preserve">ode dne, kdy </w:t>
      </w:r>
      <w:r w:rsidR="00906365">
        <w:rPr>
          <w:rFonts w:ascii="Calibri" w:hAnsi="Calibri" w:cs="Calibri"/>
        </w:rPr>
        <w:t xml:space="preserve">mu </w:t>
      </w:r>
      <w:r w:rsidR="007A6AC7">
        <w:rPr>
          <w:rFonts w:ascii="Calibri" w:hAnsi="Calibri" w:cs="Calibri"/>
        </w:rPr>
        <w:t>faktur</w:t>
      </w:r>
      <w:r w:rsidR="00906365">
        <w:rPr>
          <w:rFonts w:ascii="Calibri" w:hAnsi="Calibri" w:cs="Calibri"/>
        </w:rPr>
        <w:t>a</w:t>
      </w:r>
      <w:r w:rsidR="007A6AC7">
        <w:rPr>
          <w:rFonts w:ascii="Calibri" w:hAnsi="Calibri" w:cs="Calibri"/>
        </w:rPr>
        <w:t xml:space="preserve"> </w:t>
      </w:r>
      <w:r w:rsidR="00906365">
        <w:rPr>
          <w:rFonts w:ascii="Calibri" w:hAnsi="Calibri" w:cs="Calibri"/>
        </w:rPr>
        <w:t>dojde</w:t>
      </w:r>
      <w:r w:rsidR="007A6AC7">
        <w:rPr>
          <w:rFonts w:ascii="Calibri" w:hAnsi="Calibri" w:cs="Calibri"/>
        </w:rPr>
        <w:t>.</w:t>
      </w:r>
      <w:r w:rsidR="00E71541">
        <w:rPr>
          <w:rFonts w:ascii="Calibri" w:hAnsi="Calibri" w:cs="Calibri"/>
        </w:rPr>
        <w:t xml:space="preserve"> </w:t>
      </w:r>
    </w:p>
    <w:p w14:paraId="00211D72" w14:textId="77777777" w:rsidR="00C77E21" w:rsidRPr="00727164" w:rsidRDefault="00C77E21" w:rsidP="00063D73">
      <w:pPr>
        <w:pStyle w:val="Textslods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Původce může vznést námitky proti fakturaci do 5 dnů ode dne, kdy mu byla faktura doručena</w:t>
      </w:r>
      <w:r w:rsidR="006A7672">
        <w:rPr>
          <w:rFonts w:ascii="Calibri" w:hAnsi="Calibri" w:cs="Calibri"/>
        </w:rPr>
        <w:t>,</w:t>
      </w:r>
      <w:r w:rsidR="00431F71">
        <w:rPr>
          <w:rFonts w:ascii="Calibri" w:hAnsi="Calibri" w:cs="Calibri"/>
        </w:rPr>
        <w:t xml:space="preserve"> jinak platí, že fakturovanou </w:t>
      </w:r>
      <w:r w:rsidR="006A7672">
        <w:rPr>
          <w:rFonts w:ascii="Calibri" w:hAnsi="Calibri" w:cs="Calibri"/>
        </w:rPr>
        <w:t>odměnu nebo její splátku</w:t>
      </w:r>
      <w:r w:rsidR="00431F71">
        <w:rPr>
          <w:rFonts w:ascii="Calibri" w:hAnsi="Calibri" w:cs="Calibri"/>
        </w:rPr>
        <w:t xml:space="preserve"> uznává jako oprávněnou</w:t>
      </w:r>
      <w:r>
        <w:rPr>
          <w:rFonts w:ascii="Calibri" w:hAnsi="Calibri" w:cs="Calibri"/>
        </w:rPr>
        <w:t xml:space="preserve">. </w:t>
      </w:r>
      <w:r w:rsidR="00906365">
        <w:rPr>
          <w:rFonts w:ascii="Calibri" w:hAnsi="Calibri" w:cs="Calibri"/>
        </w:rPr>
        <w:t>TSB</w:t>
      </w:r>
      <w:r>
        <w:rPr>
          <w:rFonts w:ascii="Calibri" w:hAnsi="Calibri" w:cs="Calibri"/>
        </w:rPr>
        <w:t xml:space="preserve"> písemně vyrozumí původce o vyřízení námitek. Pokud námitky uzná jako oprávněné, bude přílohou vyrozumění opravená faktura. Fakturovaná částka je v případě vznesení námitek splatná do 15 dnů od doručení vyrozumění.</w:t>
      </w:r>
    </w:p>
    <w:p w14:paraId="117340F6" w14:textId="77777777" w:rsidR="007F5BE2" w:rsidRDefault="007A6AC7" w:rsidP="00063D73">
      <w:pPr>
        <w:pStyle w:val="Textslods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Původce</w:t>
      </w:r>
      <w:r w:rsidR="0012378D" w:rsidRPr="00AB17CB">
        <w:rPr>
          <w:rFonts w:ascii="Calibri" w:hAnsi="Calibri" w:cs="Calibri"/>
        </w:rPr>
        <w:t xml:space="preserve"> je povinen </w:t>
      </w:r>
      <w:r w:rsidR="00033243" w:rsidRPr="00AB17CB">
        <w:rPr>
          <w:rFonts w:ascii="Calibri" w:hAnsi="Calibri" w:cs="Calibri"/>
        </w:rPr>
        <w:t xml:space="preserve">platit </w:t>
      </w:r>
      <w:r w:rsidR="00BD670F">
        <w:rPr>
          <w:rFonts w:ascii="Calibri" w:hAnsi="Calibri" w:cs="Calibri"/>
        </w:rPr>
        <w:t>odměnu</w:t>
      </w:r>
      <w:r w:rsidR="00033243" w:rsidRPr="008C1EA5">
        <w:rPr>
          <w:rFonts w:ascii="Calibri" w:hAnsi="Calibri" w:cs="Calibri"/>
        </w:rPr>
        <w:t xml:space="preserve"> v dohodnuté výši bez ohledu na</w:t>
      </w:r>
      <w:r>
        <w:rPr>
          <w:rFonts w:ascii="Calibri" w:hAnsi="Calibri" w:cs="Calibri"/>
        </w:rPr>
        <w:t xml:space="preserve"> objem odpadu a také v případě, kdy </w:t>
      </w:r>
      <w:r w:rsidR="00BD670F">
        <w:rPr>
          <w:rFonts w:ascii="Calibri" w:hAnsi="Calibri" w:cs="Calibri"/>
        </w:rPr>
        <w:t>TSB</w:t>
      </w:r>
      <w:r w:rsidR="00C77E21">
        <w:rPr>
          <w:rFonts w:ascii="Calibri" w:hAnsi="Calibri" w:cs="Calibri"/>
        </w:rPr>
        <w:t xml:space="preserve"> odmítne odpad odvést dle čl. </w:t>
      </w:r>
      <w:r w:rsidR="006A7672">
        <w:rPr>
          <w:rFonts w:ascii="Calibri" w:hAnsi="Calibri" w:cs="Calibri"/>
        </w:rPr>
        <w:t>I</w:t>
      </w:r>
      <w:r w:rsidR="00C77E21">
        <w:rPr>
          <w:rFonts w:ascii="Calibri" w:hAnsi="Calibri" w:cs="Calibri"/>
        </w:rPr>
        <w:t>V smlouvy</w:t>
      </w:r>
      <w:r w:rsidR="00033243" w:rsidRPr="008C1EA5">
        <w:rPr>
          <w:rFonts w:ascii="Calibri" w:hAnsi="Calibri" w:cs="Calibri"/>
        </w:rPr>
        <w:t>.</w:t>
      </w:r>
    </w:p>
    <w:p w14:paraId="0D8FD23B" w14:textId="697DA27E" w:rsidR="00F82757" w:rsidRDefault="00BD670F" w:rsidP="00063D73">
      <w:pPr>
        <w:pStyle w:val="Textslods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TSB</w:t>
      </w:r>
      <w:r w:rsidR="00F82757">
        <w:rPr>
          <w:rFonts w:ascii="Calibri" w:hAnsi="Calibri" w:cs="Calibri"/>
        </w:rPr>
        <w:t xml:space="preserve"> může </w:t>
      </w:r>
      <w:r w:rsidR="00294025">
        <w:rPr>
          <w:rFonts w:ascii="Calibri" w:hAnsi="Calibri" w:cs="Calibri"/>
        </w:rPr>
        <w:t xml:space="preserve">písemně </w:t>
      </w:r>
      <w:r w:rsidR="00F82757">
        <w:rPr>
          <w:rFonts w:ascii="Calibri" w:hAnsi="Calibri" w:cs="Calibri"/>
        </w:rPr>
        <w:t xml:space="preserve">navrhnout </w:t>
      </w:r>
      <w:r w:rsidR="00A82B9E">
        <w:rPr>
          <w:rFonts w:ascii="Calibri" w:hAnsi="Calibri" w:cs="Calibri"/>
        </w:rPr>
        <w:t xml:space="preserve">formou dodatku ke smlouvě </w:t>
      </w:r>
      <w:r w:rsidR="00AF7015">
        <w:rPr>
          <w:rFonts w:ascii="Calibri" w:hAnsi="Calibri" w:cs="Calibri"/>
        </w:rPr>
        <w:t xml:space="preserve">nejpozději 15 dnů před </w:t>
      </w:r>
      <w:r w:rsidR="00554E2B">
        <w:rPr>
          <w:rFonts w:ascii="Calibri" w:hAnsi="Calibri" w:cs="Calibri"/>
        </w:rPr>
        <w:t>koncem období, na nějž původce odměnu uhradil</w:t>
      </w:r>
      <w:r w:rsidR="00FC4C4A">
        <w:rPr>
          <w:rFonts w:ascii="Calibri" w:hAnsi="Calibri" w:cs="Calibri"/>
        </w:rPr>
        <w:t xml:space="preserve"> nebo měl uhradit</w:t>
      </w:r>
      <w:r w:rsidR="00554E2B">
        <w:rPr>
          <w:rFonts w:ascii="Calibri" w:hAnsi="Calibri" w:cs="Calibri"/>
        </w:rPr>
        <w:t>,</w:t>
      </w:r>
      <w:r w:rsidR="004538B3">
        <w:rPr>
          <w:rFonts w:ascii="Calibri" w:hAnsi="Calibri" w:cs="Calibri"/>
        </w:rPr>
        <w:t xml:space="preserve"> změnu </w:t>
      </w:r>
      <w:r w:rsidR="007E47F0">
        <w:rPr>
          <w:rFonts w:ascii="Calibri" w:hAnsi="Calibri" w:cs="Calibri"/>
        </w:rPr>
        <w:t>odměny</w:t>
      </w:r>
      <w:r w:rsidR="00294025">
        <w:rPr>
          <w:rFonts w:ascii="Calibri" w:hAnsi="Calibri" w:cs="Calibri"/>
        </w:rPr>
        <w:t xml:space="preserve"> o max. </w:t>
      </w:r>
      <w:proofErr w:type="gramStart"/>
      <w:r w:rsidR="00294025">
        <w:rPr>
          <w:rFonts w:ascii="Calibri" w:hAnsi="Calibri" w:cs="Calibri"/>
        </w:rPr>
        <w:t>15%</w:t>
      </w:r>
      <w:proofErr w:type="gramEnd"/>
      <w:r w:rsidR="00092FB4">
        <w:rPr>
          <w:rFonts w:ascii="Calibri" w:hAnsi="Calibri" w:cs="Calibri"/>
        </w:rPr>
        <w:t xml:space="preserve"> předložením nového znění přílohy</w:t>
      </w:r>
      <w:r w:rsidR="00554E2B">
        <w:rPr>
          <w:rFonts w:ascii="Calibri" w:hAnsi="Calibri" w:cs="Calibri"/>
        </w:rPr>
        <w:t> </w:t>
      </w:r>
      <w:r w:rsidR="00092FB4">
        <w:rPr>
          <w:rFonts w:ascii="Calibri" w:hAnsi="Calibri" w:cs="Calibri"/>
        </w:rPr>
        <w:t>č.</w:t>
      </w:r>
      <w:r w:rsidR="00554E2B">
        <w:rPr>
          <w:rFonts w:ascii="Calibri" w:hAnsi="Calibri" w:cs="Calibri"/>
        </w:rPr>
        <w:t> </w:t>
      </w:r>
      <w:r w:rsidR="00092FB4">
        <w:rPr>
          <w:rFonts w:ascii="Calibri" w:hAnsi="Calibri" w:cs="Calibri"/>
        </w:rPr>
        <w:t>1</w:t>
      </w:r>
      <w:r w:rsidR="00554E2B">
        <w:rPr>
          <w:rFonts w:ascii="Calibri" w:hAnsi="Calibri" w:cs="Calibri"/>
        </w:rPr>
        <w:t> </w:t>
      </w:r>
      <w:r w:rsidR="003C3F69">
        <w:rPr>
          <w:rFonts w:ascii="Calibri" w:hAnsi="Calibri" w:cs="Calibri"/>
        </w:rPr>
        <w:t>– Ceník svozu</w:t>
      </w:r>
      <w:r w:rsidR="00A82B9E">
        <w:rPr>
          <w:rFonts w:ascii="Calibri" w:hAnsi="Calibri" w:cs="Calibri"/>
        </w:rPr>
        <w:t>.</w:t>
      </w:r>
    </w:p>
    <w:p w14:paraId="09862936" w14:textId="2880BBD2" w:rsidR="00333D1A" w:rsidRPr="00333D1A" w:rsidRDefault="00545FAF" w:rsidP="00333D1A">
      <w:pPr>
        <w:pStyle w:val="Textslodst"/>
        <w:numPr>
          <w:ilvl w:val="0"/>
          <w:numId w:val="8"/>
        </w:numPr>
        <w:rPr>
          <w:rFonts w:ascii="Calibri" w:hAnsi="Calibri" w:cs="Calibri"/>
        </w:rPr>
      </w:pPr>
      <w:r w:rsidRPr="001F735F">
        <w:rPr>
          <w:rFonts w:ascii="Calibri" w:hAnsi="Calibri" w:cs="Calibri"/>
        </w:rPr>
        <w:t>Skončí-li vztah z této smlouvy během kalendářního roku</w:t>
      </w:r>
      <w:r>
        <w:rPr>
          <w:rFonts w:ascii="Calibri" w:hAnsi="Calibri" w:cs="Calibri"/>
        </w:rPr>
        <w:t>, prokazatelně nedojde ke svozu v souladu s touto smlouvou</w:t>
      </w:r>
      <w:r w:rsidRPr="001F735F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nebo dojde ke snížení ceny v důsledku změn </w:t>
      </w:r>
      <w:r w:rsidR="00027AED">
        <w:rPr>
          <w:rFonts w:ascii="Calibri" w:hAnsi="Calibri" w:cs="Calibri"/>
        </w:rPr>
        <w:t xml:space="preserve">svozu, </w:t>
      </w:r>
      <w:r w:rsidR="00BD670F">
        <w:rPr>
          <w:rFonts w:ascii="Calibri" w:hAnsi="Calibri" w:cs="Calibri"/>
        </w:rPr>
        <w:t>odměna</w:t>
      </w:r>
      <w:r w:rsidRPr="001F735F">
        <w:rPr>
          <w:rFonts w:ascii="Calibri" w:hAnsi="Calibri" w:cs="Calibri"/>
        </w:rPr>
        <w:t xml:space="preserve"> se poměrně sníží.</w:t>
      </w:r>
      <w:r w:rsidR="00027AED">
        <w:rPr>
          <w:rFonts w:ascii="Calibri" w:hAnsi="Calibri" w:cs="Calibri"/>
        </w:rPr>
        <w:t xml:space="preserve"> Případný přeplatek započte </w:t>
      </w:r>
      <w:r w:rsidR="00BD670F">
        <w:rPr>
          <w:rFonts w:ascii="Calibri" w:hAnsi="Calibri" w:cs="Calibri"/>
        </w:rPr>
        <w:t>TSB</w:t>
      </w:r>
      <w:r w:rsidR="00027AED">
        <w:rPr>
          <w:rFonts w:ascii="Calibri" w:hAnsi="Calibri" w:cs="Calibri"/>
        </w:rPr>
        <w:t xml:space="preserve"> na nejbližší následující splátku </w:t>
      </w:r>
      <w:r w:rsidR="00BD670F">
        <w:rPr>
          <w:rFonts w:ascii="Calibri" w:hAnsi="Calibri" w:cs="Calibri"/>
        </w:rPr>
        <w:t>odměny</w:t>
      </w:r>
      <w:r w:rsidR="00F82757">
        <w:rPr>
          <w:rFonts w:ascii="Calibri" w:hAnsi="Calibri" w:cs="Calibri"/>
        </w:rPr>
        <w:t>;</w:t>
      </w:r>
      <w:r w:rsidR="00027AED">
        <w:rPr>
          <w:rFonts w:ascii="Calibri" w:hAnsi="Calibri" w:cs="Calibri"/>
        </w:rPr>
        <w:t xml:space="preserve"> </w:t>
      </w:r>
      <w:r w:rsidR="00F82757">
        <w:rPr>
          <w:rFonts w:ascii="Calibri" w:hAnsi="Calibri" w:cs="Calibri"/>
        </w:rPr>
        <w:t xml:space="preserve">pří skončení vztahu z této smlouvy </w:t>
      </w:r>
      <w:r w:rsidR="00027AED">
        <w:rPr>
          <w:rFonts w:ascii="Calibri" w:hAnsi="Calibri" w:cs="Calibri"/>
        </w:rPr>
        <w:t>jej převede zpět na účet původce.</w:t>
      </w:r>
    </w:p>
    <w:p w14:paraId="2729D82C" w14:textId="77777777" w:rsidR="00C82BF6" w:rsidRPr="008C1EA5" w:rsidRDefault="00C82BF6" w:rsidP="00C82BF6">
      <w:pPr>
        <w:pStyle w:val="slolnku"/>
        <w:rPr>
          <w:rFonts w:asciiTheme="majorHAnsi" w:hAnsiTheme="majorHAnsi" w:cs="Calibri"/>
        </w:rPr>
      </w:pPr>
      <w:r w:rsidRPr="008C1EA5">
        <w:rPr>
          <w:rFonts w:asciiTheme="majorHAnsi" w:hAnsiTheme="majorHAnsi" w:cs="Calibri"/>
        </w:rPr>
        <w:t>V.</w:t>
      </w:r>
    </w:p>
    <w:p w14:paraId="0B56CBEE" w14:textId="77777777" w:rsidR="00C82BF6" w:rsidRPr="008C1EA5" w:rsidRDefault="00C82BF6" w:rsidP="00C82BF6">
      <w:pPr>
        <w:pStyle w:val="Nadpislnku"/>
        <w:rPr>
          <w:rFonts w:asciiTheme="majorHAnsi" w:hAnsiTheme="majorHAnsi" w:cs="Calibri"/>
        </w:rPr>
      </w:pPr>
      <w:r w:rsidRPr="008C1EA5">
        <w:rPr>
          <w:rFonts w:asciiTheme="majorHAnsi" w:hAnsiTheme="majorHAnsi" w:cs="Calibri"/>
        </w:rPr>
        <w:t>Inflační doložka</w:t>
      </w:r>
    </w:p>
    <w:p w14:paraId="1BDA28EE" w14:textId="77777777" w:rsidR="00E160C5" w:rsidRPr="009F7E35" w:rsidRDefault="00C82BF6" w:rsidP="00063D73">
      <w:pPr>
        <w:pStyle w:val="Textslodst"/>
        <w:numPr>
          <w:ilvl w:val="0"/>
          <w:numId w:val="5"/>
        </w:numPr>
        <w:rPr>
          <w:rFonts w:ascii="Calibri" w:hAnsi="Calibri" w:cs="Calibri"/>
        </w:rPr>
      </w:pPr>
      <w:r w:rsidRPr="009F7E35">
        <w:rPr>
          <w:rFonts w:ascii="Calibri" w:hAnsi="Calibri" w:cs="Calibri"/>
        </w:rPr>
        <w:t xml:space="preserve">Smluvní strany sjednávají inflační doložku </w:t>
      </w:r>
      <w:r w:rsidR="00BD670F">
        <w:rPr>
          <w:rFonts w:ascii="Calibri" w:hAnsi="Calibri" w:cs="Calibri"/>
        </w:rPr>
        <w:t>odměny</w:t>
      </w:r>
      <w:r w:rsidR="00413FF7" w:rsidRPr="009F7E35">
        <w:rPr>
          <w:rFonts w:ascii="Calibri" w:hAnsi="Calibri" w:cs="Calibri"/>
        </w:rPr>
        <w:t>.</w:t>
      </w:r>
      <w:r w:rsidR="009F7E35">
        <w:rPr>
          <w:rFonts w:ascii="Calibri" w:hAnsi="Calibri" w:cs="Calibri"/>
        </w:rPr>
        <w:t xml:space="preserve"> </w:t>
      </w:r>
      <w:r w:rsidR="00792B11">
        <w:rPr>
          <w:rFonts w:ascii="Calibri" w:hAnsi="Calibri" w:cs="Calibri"/>
        </w:rPr>
        <w:t>TSB</w:t>
      </w:r>
      <w:r w:rsidR="00413FF7" w:rsidRPr="009F7E35">
        <w:rPr>
          <w:rFonts w:ascii="Calibri" w:hAnsi="Calibri" w:cs="Calibri"/>
        </w:rPr>
        <w:t xml:space="preserve"> je oprávněn</w:t>
      </w:r>
      <w:r w:rsidR="00792B11">
        <w:rPr>
          <w:rFonts w:ascii="Calibri" w:hAnsi="Calibri" w:cs="Calibri"/>
        </w:rPr>
        <w:t>a</w:t>
      </w:r>
      <w:r w:rsidR="00413FF7" w:rsidRPr="009F7E35">
        <w:rPr>
          <w:rFonts w:ascii="Calibri" w:hAnsi="Calibri" w:cs="Calibri"/>
        </w:rPr>
        <w:t xml:space="preserve"> </w:t>
      </w:r>
      <w:r w:rsidRPr="009F7E35">
        <w:rPr>
          <w:rFonts w:ascii="Calibri" w:hAnsi="Calibri" w:cs="Calibri"/>
        </w:rPr>
        <w:t>každoročně zvýšit</w:t>
      </w:r>
      <w:r w:rsidR="00754D05" w:rsidRPr="009F7E35">
        <w:rPr>
          <w:rFonts w:ascii="Calibri" w:hAnsi="Calibri" w:cs="Calibri"/>
        </w:rPr>
        <w:t xml:space="preserve"> </w:t>
      </w:r>
      <w:r w:rsidR="00792B11">
        <w:rPr>
          <w:rFonts w:ascii="Calibri" w:hAnsi="Calibri" w:cs="Calibri"/>
        </w:rPr>
        <w:t>odměnu</w:t>
      </w:r>
      <w:r w:rsidR="00E160C5" w:rsidRPr="009F7E35">
        <w:rPr>
          <w:rFonts w:ascii="Calibri" w:hAnsi="Calibri" w:cs="Calibri"/>
        </w:rPr>
        <w:t xml:space="preserve">, </w:t>
      </w:r>
      <w:r w:rsidRPr="009F7E35">
        <w:rPr>
          <w:rFonts w:ascii="Calibri" w:hAnsi="Calibri" w:cs="Calibri"/>
        </w:rPr>
        <w:t xml:space="preserve">a to </w:t>
      </w:r>
      <w:r w:rsidR="009925E8" w:rsidRPr="009F7E35">
        <w:rPr>
          <w:rFonts w:ascii="Calibri" w:hAnsi="Calibri" w:cs="Calibri"/>
        </w:rPr>
        <w:t xml:space="preserve">až </w:t>
      </w:r>
      <w:r w:rsidR="00A27E14" w:rsidRPr="009F7E35">
        <w:rPr>
          <w:rFonts w:ascii="Calibri" w:hAnsi="Calibri" w:cs="Calibri"/>
        </w:rPr>
        <w:t>na</w:t>
      </w:r>
      <w:r w:rsidRPr="009F7E35">
        <w:rPr>
          <w:rFonts w:ascii="Calibri" w:hAnsi="Calibri" w:cs="Calibri"/>
        </w:rPr>
        <w:t xml:space="preserve"> výsledek součinu </w:t>
      </w:r>
      <w:r w:rsidR="00E160C5" w:rsidRPr="009F7E35">
        <w:rPr>
          <w:rFonts w:ascii="Calibri" w:hAnsi="Calibri" w:cs="Calibri"/>
        </w:rPr>
        <w:t>dosavadní částky</w:t>
      </w:r>
      <w:r w:rsidR="005F6DE3" w:rsidRPr="009F7E35">
        <w:rPr>
          <w:rFonts w:ascii="Calibri" w:hAnsi="Calibri" w:cs="Calibri"/>
        </w:rPr>
        <w:t xml:space="preserve"> </w:t>
      </w:r>
      <w:r w:rsidRPr="009F7E35">
        <w:rPr>
          <w:rFonts w:ascii="Calibri" w:hAnsi="Calibri" w:cs="Calibri"/>
        </w:rPr>
        <w:t>a součtu čísla 1 se zlomkem</w:t>
      </w:r>
      <w:r w:rsidR="00E160C5" w:rsidRPr="009F7E35">
        <w:rPr>
          <w:rFonts w:ascii="Calibri" w:hAnsi="Calibri" w:cs="Calibri"/>
        </w:rPr>
        <w:t>,</w:t>
      </w:r>
      <w:r w:rsidRPr="009F7E35">
        <w:rPr>
          <w:rFonts w:ascii="Calibri" w:hAnsi="Calibri" w:cs="Calibri"/>
        </w:rPr>
        <w:t xml:space="preserve"> v jehož čitateli je hodnota míry inflace vyjádřené přírůstkem průměrného ročního indexu spotřebitelských cen za předchozí rok v procentech, kterou vyhlásí či zveřejní příslušný orgán statistiky České republiky (ke dni podpisu smlouvy ČSÚ) a ve jmenovateli je čísl</w:t>
      </w:r>
      <w:r w:rsidR="00E160C5" w:rsidRPr="009F7E35">
        <w:rPr>
          <w:rFonts w:ascii="Calibri" w:hAnsi="Calibri" w:cs="Calibri"/>
        </w:rPr>
        <w:t>o 100.</w:t>
      </w:r>
    </w:p>
    <w:p w14:paraId="1B60E02B" w14:textId="77777777" w:rsidR="00E160C5" w:rsidRDefault="00C82BF6" w:rsidP="00063D73">
      <w:pPr>
        <w:pStyle w:val="Textslodst"/>
        <w:numPr>
          <w:ilvl w:val="0"/>
          <w:numId w:val="5"/>
        </w:numPr>
        <w:rPr>
          <w:rFonts w:ascii="Calibri" w:hAnsi="Calibri" w:cs="Calibri"/>
        </w:rPr>
      </w:pPr>
      <w:r w:rsidRPr="00E160C5">
        <w:rPr>
          <w:rFonts w:ascii="Calibri" w:hAnsi="Calibri" w:cs="Calibri"/>
        </w:rPr>
        <w:t xml:space="preserve">Rozhodne-li se </w:t>
      </w:r>
      <w:r w:rsidR="00792B11">
        <w:rPr>
          <w:rFonts w:ascii="Calibri" w:hAnsi="Calibri" w:cs="Calibri"/>
        </w:rPr>
        <w:t>TSB</w:t>
      </w:r>
      <w:r w:rsidRPr="00E160C5">
        <w:rPr>
          <w:rFonts w:ascii="Calibri" w:hAnsi="Calibri" w:cs="Calibri"/>
        </w:rPr>
        <w:t xml:space="preserve"> po vyhlášení míry inflace </w:t>
      </w:r>
      <w:r w:rsidR="00792B11">
        <w:rPr>
          <w:rFonts w:ascii="Calibri" w:hAnsi="Calibri" w:cs="Calibri"/>
        </w:rPr>
        <w:t>odměnu</w:t>
      </w:r>
      <w:r w:rsidR="00754D05">
        <w:rPr>
          <w:rFonts w:ascii="Calibri" w:hAnsi="Calibri" w:cs="Calibri"/>
        </w:rPr>
        <w:t xml:space="preserve"> </w:t>
      </w:r>
      <w:r w:rsidRPr="00E160C5">
        <w:rPr>
          <w:rFonts w:ascii="Calibri" w:hAnsi="Calibri" w:cs="Calibri"/>
        </w:rPr>
        <w:t xml:space="preserve">zvýšit, vypočte uvedeným postupem novou </w:t>
      </w:r>
      <w:r w:rsidR="002F7A27">
        <w:rPr>
          <w:rFonts w:ascii="Calibri" w:hAnsi="Calibri" w:cs="Calibri"/>
        </w:rPr>
        <w:t xml:space="preserve">výši </w:t>
      </w:r>
      <w:r w:rsidR="00792B11">
        <w:rPr>
          <w:rFonts w:ascii="Calibri" w:hAnsi="Calibri" w:cs="Calibri"/>
        </w:rPr>
        <w:t>odměny</w:t>
      </w:r>
      <w:r w:rsidRPr="00E160C5">
        <w:rPr>
          <w:rFonts w:ascii="Calibri" w:hAnsi="Calibri" w:cs="Calibri"/>
        </w:rPr>
        <w:t xml:space="preserve"> a písemně jí sdělí </w:t>
      </w:r>
      <w:r w:rsidR="009F7E35">
        <w:rPr>
          <w:rFonts w:ascii="Calibri" w:hAnsi="Calibri" w:cs="Calibri"/>
        </w:rPr>
        <w:t>původci</w:t>
      </w:r>
      <w:r w:rsidR="00092FB4">
        <w:rPr>
          <w:rFonts w:ascii="Calibri" w:hAnsi="Calibri" w:cs="Calibri"/>
        </w:rPr>
        <w:t>, případně předložením nového znění přílohy č. 1</w:t>
      </w:r>
      <w:r w:rsidR="003C3F69">
        <w:rPr>
          <w:rFonts w:ascii="Calibri" w:hAnsi="Calibri" w:cs="Calibri"/>
        </w:rPr>
        <w:t xml:space="preserve"> – Ceník svozu</w:t>
      </w:r>
      <w:r w:rsidR="00E160C5">
        <w:rPr>
          <w:rFonts w:ascii="Calibri" w:hAnsi="Calibri" w:cs="Calibri"/>
        </w:rPr>
        <w:t>.</w:t>
      </w:r>
    </w:p>
    <w:p w14:paraId="6E84A3D1" w14:textId="77777777" w:rsidR="00E160C5" w:rsidRPr="00A24092" w:rsidRDefault="009F7E35" w:rsidP="00063D73">
      <w:pPr>
        <w:pStyle w:val="Textslodst"/>
        <w:numPr>
          <w:ilvl w:val="0"/>
          <w:numId w:val="5"/>
        </w:numPr>
        <w:rPr>
          <w:rFonts w:ascii="Calibri" w:hAnsi="Calibri" w:cs="Calibri"/>
        </w:rPr>
      </w:pPr>
      <w:r w:rsidRPr="00A24092">
        <w:rPr>
          <w:rFonts w:ascii="Calibri" w:hAnsi="Calibri" w:cs="Calibri"/>
        </w:rPr>
        <w:t>Původce</w:t>
      </w:r>
      <w:r w:rsidR="00754D05" w:rsidRPr="00A24092">
        <w:rPr>
          <w:rFonts w:ascii="Calibri" w:hAnsi="Calibri" w:cs="Calibri"/>
        </w:rPr>
        <w:t xml:space="preserve"> </w:t>
      </w:r>
      <w:r w:rsidR="00C82BF6" w:rsidRPr="00A24092">
        <w:rPr>
          <w:rFonts w:ascii="Calibri" w:hAnsi="Calibri" w:cs="Calibri"/>
        </w:rPr>
        <w:t>je povin</w:t>
      </w:r>
      <w:r w:rsidRPr="00A24092">
        <w:rPr>
          <w:rFonts w:ascii="Calibri" w:hAnsi="Calibri" w:cs="Calibri"/>
        </w:rPr>
        <w:t>e</w:t>
      </w:r>
      <w:r w:rsidR="00C82BF6" w:rsidRPr="00A24092">
        <w:rPr>
          <w:rFonts w:ascii="Calibri" w:hAnsi="Calibri" w:cs="Calibri"/>
        </w:rPr>
        <w:t xml:space="preserve">n hradit </w:t>
      </w:r>
      <w:r w:rsidR="00792B11">
        <w:rPr>
          <w:rFonts w:ascii="Calibri" w:hAnsi="Calibri" w:cs="Calibri"/>
        </w:rPr>
        <w:t>odměnu</w:t>
      </w:r>
      <w:r w:rsidR="00C82BF6" w:rsidRPr="00A24092">
        <w:rPr>
          <w:rFonts w:ascii="Calibri" w:hAnsi="Calibri" w:cs="Calibri"/>
        </w:rPr>
        <w:t xml:space="preserve"> v upravené výši od</w:t>
      </w:r>
      <w:r w:rsidR="00754D05" w:rsidRPr="00A24092">
        <w:rPr>
          <w:rFonts w:ascii="Calibri" w:hAnsi="Calibri" w:cs="Calibri"/>
        </w:rPr>
        <w:t xml:space="preserve"> prvního dne </w:t>
      </w:r>
      <w:r w:rsidR="00FC4C4A">
        <w:rPr>
          <w:rFonts w:ascii="Calibri" w:hAnsi="Calibri" w:cs="Calibri"/>
        </w:rPr>
        <w:t>období</w:t>
      </w:r>
      <w:r w:rsidR="00933786">
        <w:rPr>
          <w:rFonts w:ascii="Calibri" w:hAnsi="Calibri" w:cs="Calibri"/>
        </w:rPr>
        <w:t>, na nějž dosud neuhradil odměnu</w:t>
      </w:r>
      <w:r w:rsidR="00E160C5" w:rsidRPr="00A24092">
        <w:rPr>
          <w:rFonts w:ascii="Calibri" w:hAnsi="Calibri" w:cs="Calibri"/>
        </w:rPr>
        <w:t>.</w:t>
      </w:r>
    </w:p>
    <w:p w14:paraId="718D6CBA" w14:textId="77777777" w:rsidR="003D3103" w:rsidRPr="008C1EA5" w:rsidRDefault="004172D3" w:rsidP="003D3103">
      <w:pPr>
        <w:pStyle w:val="slolnku"/>
        <w:rPr>
          <w:rFonts w:asciiTheme="majorHAnsi" w:hAnsiTheme="majorHAnsi" w:cs="Calibri"/>
        </w:rPr>
      </w:pPr>
      <w:r w:rsidRPr="008C1EA5">
        <w:rPr>
          <w:rFonts w:asciiTheme="majorHAnsi" w:hAnsiTheme="majorHAnsi" w:cs="Calibri"/>
        </w:rPr>
        <w:t>VI</w:t>
      </w:r>
      <w:r w:rsidR="003D3103" w:rsidRPr="008C1EA5">
        <w:rPr>
          <w:rFonts w:asciiTheme="majorHAnsi" w:hAnsiTheme="majorHAnsi" w:cs="Calibri"/>
        </w:rPr>
        <w:t>.</w:t>
      </w:r>
    </w:p>
    <w:p w14:paraId="599119AC" w14:textId="77777777" w:rsidR="00510604" w:rsidRPr="008C1EA5" w:rsidRDefault="00A24092" w:rsidP="00510604">
      <w:pPr>
        <w:pStyle w:val="Nadpislnku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Trvání vztahu ze smlouvy</w:t>
      </w:r>
    </w:p>
    <w:p w14:paraId="2E92D04D" w14:textId="77777777" w:rsidR="00381852" w:rsidRDefault="00A24092" w:rsidP="00063D73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81852">
        <w:rPr>
          <w:rFonts w:ascii="Calibri" w:hAnsi="Calibri" w:cs="Calibri"/>
        </w:rPr>
        <w:t>Vztah z této smlouvy se sjednává na dobu neurčitou.</w:t>
      </w:r>
      <w:r w:rsidR="00381852">
        <w:rPr>
          <w:rFonts w:ascii="Calibri" w:hAnsi="Calibri" w:cs="Calibri"/>
        </w:rPr>
        <w:t xml:space="preserve"> </w:t>
      </w:r>
    </w:p>
    <w:p w14:paraId="514DD444" w14:textId="77777777" w:rsidR="00510604" w:rsidRPr="00381852" w:rsidRDefault="00EC1391" w:rsidP="00063D73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TSB</w:t>
      </w:r>
      <w:r w:rsidR="003C18C6" w:rsidRPr="00381852">
        <w:rPr>
          <w:rFonts w:ascii="Calibri" w:hAnsi="Calibri" w:cs="Calibri"/>
        </w:rPr>
        <w:t xml:space="preserve"> i </w:t>
      </w:r>
      <w:r w:rsidR="00381852" w:rsidRPr="00381852">
        <w:rPr>
          <w:rFonts w:ascii="Calibri" w:hAnsi="Calibri" w:cs="Calibri"/>
        </w:rPr>
        <w:t>původce</w:t>
      </w:r>
      <w:r w:rsidR="00510604" w:rsidRPr="00381852">
        <w:rPr>
          <w:rFonts w:ascii="Calibri" w:hAnsi="Calibri" w:cs="Calibri"/>
        </w:rPr>
        <w:t xml:space="preserve"> m</w:t>
      </w:r>
      <w:r w:rsidR="003C18C6" w:rsidRPr="00381852">
        <w:rPr>
          <w:rFonts w:ascii="Calibri" w:hAnsi="Calibri" w:cs="Calibri"/>
        </w:rPr>
        <w:t>ají</w:t>
      </w:r>
      <w:r w:rsidR="00510604" w:rsidRPr="00381852">
        <w:rPr>
          <w:rFonts w:ascii="Calibri" w:hAnsi="Calibri" w:cs="Calibri"/>
        </w:rPr>
        <w:t xml:space="preserve"> právo </w:t>
      </w:r>
      <w:r w:rsidR="00381852" w:rsidRPr="00381852">
        <w:rPr>
          <w:rFonts w:ascii="Calibri" w:hAnsi="Calibri" w:cs="Calibri"/>
        </w:rPr>
        <w:t>vztah z této sm</w:t>
      </w:r>
      <w:r w:rsidR="000F2864">
        <w:rPr>
          <w:rFonts w:ascii="Calibri" w:hAnsi="Calibri" w:cs="Calibri"/>
        </w:rPr>
        <w:t>l</w:t>
      </w:r>
      <w:r w:rsidR="00381852" w:rsidRPr="00381852">
        <w:rPr>
          <w:rFonts w:ascii="Calibri" w:hAnsi="Calibri" w:cs="Calibri"/>
        </w:rPr>
        <w:t>ouvy</w:t>
      </w:r>
      <w:r w:rsidR="00510604" w:rsidRPr="00381852">
        <w:rPr>
          <w:rFonts w:ascii="Calibri" w:hAnsi="Calibri" w:cs="Calibri"/>
        </w:rPr>
        <w:t xml:space="preserve"> vypovědět i bez uvedení důvodu</w:t>
      </w:r>
      <w:r w:rsidR="003C18C6" w:rsidRPr="00381852">
        <w:rPr>
          <w:rFonts w:ascii="Calibri" w:hAnsi="Calibri" w:cs="Calibri"/>
        </w:rPr>
        <w:t xml:space="preserve">; </w:t>
      </w:r>
      <w:r w:rsidR="001F40DB" w:rsidRPr="00381852">
        <w:rPr>
          <w:rFonts w:ascii="Calibri" w:hAnsi="Calibri" w:cs="Calibri"/>
        </w:rPr>
        <w:t>v takovém případ</w:t>
      </w:r>
      <w:r w:rsidR="002B1052" w:rsidRPr="00381852">
        <w:rPr>
          <w:rFonts w:ascii="Calibri" w:hAnsi="Calibri" w:cs="Calibri"/>
        </w:rPr>
        <w:t xml:space="preserve">ě činí výpovědní </w:t>
      </w:r>
      <w:r w:rsidR="002B1052" w:rsidRPr="00F07C98">
        <w:rPr>
          <w:rFonts w:ascii="Calibri" w:hAnsi="Calibri" w:cs="Calibri"/>
        </w:rPr>
        <w:t>doba 6 měsíců</w:t>
      </w:r>
      <w:r w:rsidR="002B1052" w:rsidRPr="00381852">
        <w:rPr>
          <w:rFonts w:ascii="Calibri" w:hAnsi="Calibri" w:cs="Calibri"/>
        </w:rPr>
        <w:t>.</w:t>
      </w:r>
      <w:r w:rsidR="00381852" w:rsidRPr="00381852">
        <w:rPr>
          <w:rFonts w:ascii="Calibri" w:hAnsi="Calibri" w:cs="Calibri"/>
        </w:rPr>
        <w:t xml:space="preserve"> </w:t>
      </w:r>
      <w:r w:rsidR="001F40DB" w:rsidRPr="00381852">
        <w:rPr>
          <w:rFonts w:ascii="Calibri" w:hAnsi="Calibri" w:cs="Calibri"/>
        </w:rPr>
        <w:t>V</w:t>
      </w:r>
      <w:r w:rsidR="00510604" w:rsidRPr="00381852">
        <w:rPr>
          <w:rFonts w:ascii="Calibri" w:hAnsi="Calibri" w:cs="Calibri"/>
        </w:rPr>
        <w:t xml:space="preserve">ýpovědní doba </w:t>
      </w:r>
      <w:r w:rsidR="00133D74" w:rsidRPr="00381852">
        <w:rPr>
          <w:rFonts w:ascii="Calibri" w:hAnsi="Calibri" w:cs="Calibri"/>
        </w:rPr>
        <w:t>počíná běžet</w:t>
      </w:r>
      <w:r w:rsidR="00510604" w:rsidRPr="00381852">
        <w:rPr>
          <w:rFonts w:ascii="Calibri" w:hAnsi="Calibri" w:cs="Calibri"/>
        </w:rPr>
        <w:t xml:space="preserve"> prvním dnem </w:t>
      </w:r>
      <w:r w:rsidR="00C10B5A" w:rsidRPr="00381852">
        <w:rPr>
          <w:rFonts w:ascii="Calibri" w:hAnsi="Calibri" w:cs="Calibri"/>
        </w:rPr>
        <w:t>měsíce</w:t>
      </w:r>
      <w:r w:rsidR="00510604" w:rsidRPr="00381852">
        <w:rPr>
          <w:rFonts w:ascii="Calibri" w:hAnsi="Calibri" w:cs="Calibri"/>
        </w:rPr>
        <w:t xml:space="preserve"> následujícího po doručení výpovědi a končí uplynutím posledního dne </w:t>
      </w:r>
      <w:r w:rsidR="0027544D" w:rsidRPr="00381852">
        <w:rPr>
          <w:rFonts w:ascii="Calibri" w:hAnsi="Calibri" w:cs="Calibri"/>
        </w:rPr>
        <w:t>posledního měsíce výpovědní doby</w:t>
      </w:r>
      <w:r w:rsidR="00FB2250" w:rsidRPr="00381852">
        <w:rPr>
          <w:rFonts w:ascii="Calibri" w:hAnsi="Calibri" w:cs="Calibri"/>
        </w:rPr>
        <w:t>.</w:t>
      </w:r>
    </w:p>
    <w:p w14:paraId="31D51AAF" w14:textId="77777777" w:rsidR="009E17D4" w:rsidRDefault="00EC1391" w:rsidP="00063D73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TSB</w:t>
      </w:r>
      <w:r w:rsidR="009E17D4">
        <w:rPr>
          <w:rFonts w:ascii="Calibri" w:hAnsi="Calibri" w:cs="Calibri"/>
        </w:rPr>
        <w:t xml:space="preserve"> je oprávněn</w:t>
      </w:r>
      <w:r>
        <w:rPr>
          <w:rFonts w:ascii="Calibri" w:hAnsi="Calibri" w:cs="Calibri"/>
        </w:rPr>
        <w:t>a</w:t>
      </w:r>
      <w:r w:rsidR="009E17D4">
        <w:rPr>
          <w:rFonts w:ascii="Calibri" w:hAnsi="Calibri" w:cs="Calibri"/>
        </w:rPr>
        <w:t xml:space="preserve"> </w:t>
      </w:r>
      <w:r w:rsidR="00896CF6">
        <w:rPr>
          <w:rFonts w:ascii="Calibri" w:hAnsi="Calibri" w:cs="Calibri"/>
        </w:rPr>
        <w:t xml:space="preserve">bez předchozího upozornění </w:t>
      </w:r>
      <w:r w:rsidR="00381852">
        <w:rPr>
          <w:rFonts w:ascii="Calibri" w:hAnsi="Calibri" w:cs="Calibri"/>
        </w:rPr>
        <w:t>vztah z této smlouvy</w:t>
      </w:r>
      <w:r w:rsidR="00615626">
        <w:rPr>
          <w:rFonts w:ascii="Calibri" w:hAnsi="Calibri" w:cs="Calibri"/>
        </w:rPr>
        <w:t xml:space="preserve"> vypovědět bez výpovědní doby, jestliže</w:t>
      </w:r>
      <w:r w:rsidR="00381852">
        <w:rPr>
          <w:rFonts w:ascii="Calibri" w:hAnsi="Calibri" w:cs="Calibri"/>
        </w:rPr>
        <w:t xml:space="preserve"> původce</w:t>
      </w:r>
      <w:r w:rsidR="009E17D4">
        <w:rPr>
          <w:rFonts w:ascii="Calibri" w:hAnsi="Calibri" w:cs="Calibri"/>
        </w:rPr>
        <w:t>:</w:t>
      </w:r>
    </w:p>
    <w:p w14:paraId="576D6737" w14:textId="77777777" w:rsidR="00681E51" w:rsidRDefault="00381852" w:rsidP="00063D73">
      <w:pPr>
        <w:numPr>
          <w:ilvl w:val="1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 déle než 15 dnů v prodlení s úhradou </w:t>
      </w:r>
      <w:r w:rsidR="007E47F0">
        <w:rPr>
          <w:rFonts w:ascii="Calibri" w:hAnsi="Calibri" w:cs="Calibri"/>
        </w:rPr>
        <w:t>odměny</w:t>
      </w:r>
      <w:r w:rsidR="0005239F">
        <w:rPr>
          <w:rFonts w:ascii="Calibri" w:hAnsi="Calibri" w:cs="Calibri"/>
        </w:rPr>
        <w:t>,</w:t>
      </w:r>
    </w:p>
    <w:p w14:paraId="1B1D994D" w14:textId="77777777" w:rsidR="0031082A" w:rsidRDefault="0031082A" w:rsidP="00063D73">
      <w:pPr>
        <w:numPr>
          <w:ilvl w:val="1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byl více než jednou v prodlení s úhradou </w:t>
      </w:r>
      <w:r w:rsidR="007E47F0">
        <w:rPr>
          <w:rFonts w:ascii="Calibri" w:hAnsi="Calibri" w:cs="Calibri"/>
        </w:rPr>
        <w:t>odměny</w:t>
      </w:r>
      <w:r>
        <w:rPr>
          <w:rFonts w:ascii="Calibri" w:hAnsi="Calibri" w:cs="Calibri"/>
        </w:rPr>
        <w:t xml:space="preserve"> během kalendářního roku,</w:t>
      </w:r>
    </w:p>
    <w:p w14:paraId="598EDD29" w14:textId="77777777" w:rsidR="00E17BA7" w:rsidRPr="00790044" w:rsidRDefault="007C381B" w:rsidP="00063D73">
      <w:pPr>
        <w:numPr>
          <w:ilvl w:val="1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C3172F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písemné</w:t>
      </w:r>
      <w:r w:rsidR="00C3172F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 upozornění </w:t>
      </w:r>
      <w:r w:rsidR="00C3172F">
        <w:rPr>
          <w:rFonts w:ascii="Calibri" w:hAnsi="Calibri" w:cs="Calibri"/>
        </w:rPr>
        <w:t xml:space="preserve">na porušení své povinnosti </w:t>
      </w:r>
      <w:r>
        <w:rPr>
          <w:rFonts w:ascii="Calibri" w:hAnsi="Calibri" w:cs="Calibri"/>
        </w:rPr>
        <w:t>porušil během následujících 6 měsíců opět tutéž povinnost podle smlouvy,</w:t>
      </w:r>
    </w:p>
    <w:p w14:paraId="58C764F4" w14:textId="77777777" w:rsidR="00265421" w:rsidRPr="00C3172F" w:rsidRDefault="00E9178E" w:rsidP="00063D73">
      <w:pPr>
        <w:numPr>
          <w:ilvl w:val="1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užívá </w:t>
      </w:r>
      <w:r w:rsidR="00C3172F">
        <w:rPr>
          <w:rFonts w:ascii="Calibri" w:hAnsi="Calibri" w:cs="Calibri"/>
        </w:rPr>
        <w:t>pronajaté sběrné nádoby</w:t>
      </w:r>
      <w:r>
        <w:rPr>
          <w:rFonts w:ascii="Calibri" w:hAnsi="Calibri" w:cs="Calibri"/>
        </w:rPr>
        <w:t xml:space="preserve"> takovým způsobem, že se opotřebováv</w:t>
      </w:r>
      <w:r w:rsidR="00C3172F">
        <w:rPr>
          <w:rFonts w:ascii="Calibri" w:hAnsi="Calibri" w:cs="Calibri"/>
        </w:rPr>
        <w:t>ají</w:t>
      </w:r>
      <w:r>
        <w:rPr>
          <w:rFonts w:ascii="Calibri" w:hAnsi="Calibri" w:cs="Calibri"/>
        </w:rPr>
        <w:t xml:space="preserve"> nad míru přiměřenou okolnostem nebo že hrozí </w:t>
      </w:r>
      <w:r w:rsidR="00ED0199">
        <w:rPr>
          <w:rFonts w:ascii="Calibri" w:hAnsi="Calibri" w:cs="Calibri"/>
        </w:rPr>
        <w:t>je</w:t>
      </w:r>
      <w:r w:rsidR="00C3172F">
        <w:rPr>
          <w:rFonts w:ascii="Calibri" w:hAnsi="Calibri" w:cs="Calibri"/>
        </w:rPr>
        <w:t>jich</w:t>
      </w:r>
      <w:r w:rsidR="00ED01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zničení,</w:t>
      </w:r>
      <w:r w:rsidR="007C381B" w:rsidRPr="00C3172F">
        <w:rPr>
          <w:rFonts w:ascii="Calibri" w:hAnsi="Calibri" w:cs="Calibri"/>
        </w:rPr>
        <w:t xml:space="preserve"> nebo</w:t>
      </w:r>
    </w:p>
    <w:p w14:paraId="7478D687" w14:textId="77777777" w:rsidR="009E17D4" w:rsidRDefault="001E1F03" w:rsidP="00063D73">
      <w:pPr>
        <w:numPr>
          <w:ilvl w:val="1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jinak hrubým způsobem nebo </w:t>
      </w:r>
      <w:r w:rsidR="003A2308">
        <w:rPr>
          <w:rFonts w:ascii="Calibri" w:hAnsi="Calibri" w:cs="Calibri"/>
        </w:rPr>
        <w:t>opakovaně porušuje své povinnosti z této smlouvy</w:t>
      </w:r>
      <w:r w:rsidR="009E17D4">
        <w:rPr>
          <w:rFonts w:ascii="Calibri" w:hAnsi="Calibri" w:cs="Calibri"/>
        </w:rPr>
        <w:t>.</w:t>
      </w:r>
    </w:p>
    <w:p w14:paraId="5ACAFCD7" w14:textId="77777777" w:rsidR="00433BD1" w:rsidRDefault="00433BD1" w:rsidP="00063D73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Ve výpovědi </w:t>
      </w:r>
      <w:r w:rsidR="000C3378">
        <w:rPr>
          <w:rFonts w:ascii="Calibri" w:hAnsi="Calibri" w:cs="Calibri"/>
        </w:rPr>
        <w:t xml:space="preserve">podle odstavce 3 </w:t>
      </w:r>
      <w:r>
        <w:rPr>
          <w:rFonts w:ascii="Calibri" w:hAnsi="Calibri" w:cs="Calibri"/>
        </w:rPr>
        <w:t>musí být uveden její důvod</w:t>
      </w:r>
      <w:r w:rsidR="000C3378">
        <w:rPr>
          <w:rFonts w:ascii="Calibri" w:hAnsi="Calibri" w:cs="Calibri"/>
        </w:rPr>
        <w:t xml:space="preserve"> a okolnosti, kterým</w:t>
      </w:r>
      <w:r w:rsidR="00C10B5A">
        <w:rPr>
          <w:rFonts w:ascii="Calibri" w:hAnsi="Calibri" w:cs="Calibri"/>
        </w:rPr>
        <w:t>i</w:t>
      </w:r>
      <w:r w:rsidR="000C3378">
        <w:rPr>
          <w:rFonts w:ascii="Calibri" w:hAnsi="Calibri" w:cs="Calibri"/>
        </w:rPr>
        <w:t xml:space="preserve"> byl naplněn tak, aby nebyl zaměnitelný s jiným</w:t>
      </w:r>
      <w:r>
        <w:rPr>
          <w:rFonts w:ascii="Calibri" w:hAnsi="Calibri" w:cs="Calibri"/>
        </w:rPr>
        <w:t>.</w:t>
      </w:r>
    </w:p>
    <w:p w14:paraId="3852B16D" w14:textId="77777777" w:rsidR="00510604" w:rsidRPr="00882C5F" w:rsidRDefault="00077CFA" w:rsidP="00063D73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Vztah z této smlouvy</w:t>
      </w:r>
      <w:r w:rsidR="001D29A8" w:rsidRPr="00882C5F">
        <w:rPr>
          <w:rFonts w:ascii="Calibri" w:hAnsi="Calibri" w:cs="Calibri"/>
        </w:rPr>
        <w:t xml:space="preserve"> </w:t>
      </w:r>
      <w:r w:rsidR="00510604" w:rsidRPr="00882C5F">
        <w:rPr>
          <w:rFonts w:ascii="Calibri" w:hAnsi="Calibri" w:cs="Calibri"/>
        </w:rPr>
        <w:t>bez dalšího končí dnem, kdy</w:t>
      </w:r>
      <w:r w:rsidR="003C18C6" w:rsidRPr="00882C5F">
        <w:rPr>
          <w:rFonts w:ascii="Calibri" w:hAnsi="Calibri" w:cs="Calibri"/>
        </w:rPr>
        <w:t xml:space="preserve"> </w:t>
      </w:r>
      <w:r w:rsidR="00510604" w:rsidRPr="00882C5F">
        <w:rPr>
          <w:rFonts w:ascii="Calibri" w:hAnsi="Calibri" w:cs="Calibri"/>
        </w:rPr>
        <w:t xml:space="preserve">bylo </w:t>
      </w:r>
      <w:r w:rsidR="005A46D8">
        <w:rPr>
          <w:rFonts w:ascii="Calibri" w:hAnsi="Calibri" w:cs="Calibri"/>
        </w:rPr>
        <w:t xml:space="preserve">vydáno </w:t>
      </w:r>
      <w:r w:rsidR="00510604" w:rsidRPr="00882C5F">
        <w:rPr>
          <w:rFonts w:ascii="Calibri" w:hAnsi="Calibri" w:cs="Calibri"/>
        </w:rPr>
        <w:t>rozhodnut</w:t>
      </w:r>
      <w:r w:rsidR="005A46D8">
        <w:rPr>
          <w:rFonts w:ascii="Calibri" w:hAnsi="Calibri" w:cs="Calibri"/>
        </w:rPr>
        <w:t xml:space="preserve">í, že byl zjištěn </w:t>
      </w:r>
      <w:r w:rsidR="00133D74">
        <w:rPr>
          <w:rFonts w:ascii="Calibri" w:hAnsi="Calibri" w:cs="Calibri"/>
        </w:rPr>
        <w:t>úpad</w:t>
      </w:r>
      <w:r w:rsidR="005A46D8">
        <w:rPr>
          <w:rFonts w:ascii="Calibri" w:hAnsi="Calibri" w:cs="Calibri"/>
        </w:rPr>
        <w:t>e</w:t>
      </w:r>
      <w:r w:rsidR="00133D74">
        <w:rPr>
          <w:rFonts w:ascii="Calibri" w:hAnsi="Calibri" w:cs="Calibri"/>
        </w:rPr>
        <w:t>k</w:t>
      </w:r>
      <w:r w:rsidR="00510604" w:rsidRPr="00882C5F">
        <w:rPr>
          <w:rFonts w:ascii="Calibri" w:hAnsi="Calibri" w:cs="Calibri"/>
        </w:rPr>
        <w:t xml:space="preserve"> </w:t>
      </w:r>
      <w:r w:rsidR="005A46D8">
        <w:rPr>
          <w:rFonts w:ascii="Calibri" w:hAnsi="Calibri" w:cs="Calibri"/>
        </w:rPr>
        <w:t xml:space="preserve">nebo hrozící úpadek </w:t>
      </w:r>
      <w:r>
        <w:rPr>
          <w:rFonts w:ascii="Calibri" w:hAnsi="Calibri" w:cs="Calibri"/>
        </w:rPr>
        <w:t>původce</w:t>
      </w:r>
      <w:r w:rsidR="003C18C6" w:rsidRPr="00882C5F">
        <w:rPr>
          <w:rFonts w:ascii="Calibri" w:hAnsi="Calibri" w:cs="Calibri"/>
        </w:rPr>
        <w:t>.</w:t>
      </w:r>
    </w:p>
    <w:p w14:paraId="576D7CF6" w14:textId="77777777" w:rsidR="009D1B99" w:rsidRDefault="00077CFA" w:rsidP="00063D73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Původce</w:t>
      </w:r>
      <w:r w:rsidR="00510604">
        <w:rPr>
          <w:rFonts w:ascii="Calibri" w:hAnsi="Calibri" w:cs="Calibri"/>
        </w:rPr>
        <w:t xml:space="preserve"> je povinen </w:t>
      </w:r>
      <w:r w:rsidR="00510604" w:rsidRPr="00BF250A">
        <w:rPr>
          <w:rFonts w:ascii="Calibri" w:hAnsi="Calibri" w:cs="Calibri"/>
        </w:rPr>
        <w:t xml:space="preserve">do </w:t>
      </w:r>
      <w:r w:rsidR="00D25918" w:rsidRPr="00BF250A">
        <w:rPr>
          <w:rFonts w:ascii="Calibri" w:hAnsi="Calibri" w:cs="Calibri"/>
        </w:rPr>
        <w:t xml:space="preserve">7 </w:t>
      </w:r>
      <w:r w:rsidR="00510604" w:rsidRPr="00BF250A">
        <w:rPr>
          <w:rFonts w:ascii="Calibri" w:hAnsi="Calibri" w:cs="Calibri"/>
        </w:rPr>
        <w:t>dnů</w:t>
      </w:r>
      <w:r w:rsidR="00510604">
        <w:rPr>
          <w:rFonts w:ascii="Calibri" w:hAnsi="Calibri" w:cs="Calibri"/>
        </w:rPr>
        <w:t xml:space="preserve"> od skončení </w:t>
      </w:r>
      <w:r>
        <w:rPr>
          <w:rFonts w:ascii="Calibri" w:hAnsi="Calibri" w:cs="Calibri"/>
        </w:rPr>
        <w:t>vztahu z této smlouvy</w:t>
      </w:r>
      <w:r w:rsidR="0051060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odevzdat pronajaté sběrné nádoby v </w:t>
      </w:r>
      <w:r w:rsidR="00272932" w:rsidRPr="00272932">
        <w:rPr>
          <w:rFonts w:ascii="Calibri" w:hAnsi="Calibri" w:cs="Calibri"/>
        </w:rPr>
        <w:t>takovém stavu, v jakém byl</w:t>
      </w:r>
      <w:r>
        <w:rPr>
          <w:rFonts w:ascii="Calibri" w:hAnsi="Calibri" w:cs="Calibri"/>
        </w:rPr>
        <w:t>y</w:t>
      </w:r>
      <w:r w:rsidR="00272932" w:rsidRPr="00272932">
        <w:rPr>
          <w:rFonts w:ascii="Calibri" w:hAnsi="Calibri" w:cs="Calibri"/>
        </w:rPr>
        <w:t xml:space="preserve"> v době, kdy j</w:t>
      </w:r>
      <w:r w:rsidR="00B83C7E">
        <w:rPr>
          <w:rFonts w:ascii="Calibri" w:hAnsi="Calibri" w:cs="Calibri"/>
        </w:rPr>
        <w:t>e</w:t>
      </w:r>
      <w:r w:rsidR="00272932" w:rsidRPr="00272932">
        <w:rPr>
          <w:rFonts w:ascii="Calibri" w:hAnsi="Calibri" w:cs="Calibri"/>
        </w:rPr>
        <w:t xml:space="preserve"> převzal, s přihlédnutím k obvyklému opotřebení</w:t>
      </w:r>
      <w:r w:rsidR="00510604">
        <w:rPr>
          <w:rFonts w:ascii="Calibri" w:hAnsi="Calibri" w:cs="Calibri"/>
        </w:rPr>
        <w:t>.</w:t>
      </w:r>
    </w:p>
    <w:p w14:paraId="1E5FC575" w14:textId="77777777" w:rsidR="009674D8" w:rsidRPr="008C1EA5" w:rsidRDefault="00B63835" w:rsidP="00C13C94">
      <w:pPr>
        <w:pStyle w:val="slolnku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VII</w:t>
      </w:r>
      <w:r w:rsidR="009674D8" w:rsidRPr="008C1EA5">
        <w:rPr>
          <w:rFonts w:asciiTheme="majorHAnsi" w:hAnsiTheme="majorHAnsi" w:cs="Calibri"/>
        </w:rPr>
        <w:t>.</w:t>
      </w:r>
    </w:p>
    <w:p w14:paraId="5B26D60B" w14:textId="77777777" w:rsidR="002C0D46" w:rsidRPr="008C1EA5" w:rsidRDefault="002C0D46" w:rsidP="002C0D46">
      <w:pPr>
        <w:pStyle w:val="Nadpislnku"/>
        <w:rPr>
          <w:rFonts w:asciiTheme="majorHAnsi" w:hAnsiTheme="majorHAnsi" w:cs="Calibri"/>
        </w:rPr>
      </w:pPr>
      <w:r w:rsidRPr="008C1EA5">
        <w:rPr>
          <w:rFonts w:asciiTheme="majorHAnsi" w:hAnsiTheme="majorHAnsi" w:cs="Calibri"/>
        </w:rPr>
        <w:t>Smluvní pokuty</w:t>
      </w:r>
    </w:p>
    <w:p w14:paraId="7BEE5B34" w14:textId="77777777" w:rsidR="00F14C3A" w:rsidRDefault="00F14C3A" w:rsidP="00063D73">
      <w:pPr>
        <w:pStyle w:val="Textslodst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Poruší-li </w:t>
      </w:r>
      <w:r w:rsidR="00E00593">
        <w:rPr>
          <w:rFonts w:ascii="Calibri" w:hAnsi="Calibri" w:cs="Calibri"/>
        </w:rPr>
        <w:t>původce</w:t>
      </w:r>
      <w:r>
        <w:rPr>
          <w:rFonts w:ascii="Calibri" w:hAnsi="Calibri" w:cs="Calibri"/>
        </w:rPr>
        <w:t xml:space="preserve"> svou povinnost uhradit </w:t>
      </w:r>
      <w:r w:rsidR="007E47F0">
        <w:rPr>
          <w:rFonts w:ascii="Calibri" w:hAnsi="Calibri" w:cs="Calibri"/>
        </w:rPr>
        <w:t>odměnu</w:t>
      </w:r>
      <w:r w:rsidR="00EB4004">
        <w:rPr>
          <w:rFonts w:ascii="Calibri" w:hAnsi="Calibri" w:cs="Calibri"/>
        </w:rPr>
        <w:t xml:space="preserve"> nebo její splátku</w:t>
      </w:r>
      <w:r>
        <w:rPr>
          <w:rFonts w:ascii="Calibri" w:hAnsi="Calibri" w:cs="Calibri"/>
        </w:rPr>
        <w:t xml:space="preserve">, je povinen uhradit </w:t>
      </w:r>
      <w:r w:rsidR="00EC1391">
        <w:rPr>
          <w:rFonts w:ascii="Calibri" w:hAnsi="Calibri" w:cs="Calibri"/>
        </w:rPr>
        <w:t>TSB</w:t>
      </w:r>
      <w:r>
        <w:rPr>
          <w:rFonts w:ascii="Calibri" w:hAnsi="Calibri" w:cs="Calibri"/>
        </w:rPr>
        <w:t xml:space="preserve"> smluvní pokutu ve </w:t>
      </w:r>
      <w:r w:rsidRPr="00D91A52">
        <w:rPr>
          <w:rFonts w:ascii="Calibri" w:hAnsi="Calibri" w:cs="Calibri"/>
        </w:rPr>
        <w:t>výši 0,</w:t>
      </w:r>
      <w:r w:rsidR="0054095D" w:rsidRPr="00D91A52">
        <w:rPr>
          <w:rFonts w:ascii="Calibri" w:hAnsi="Calibri" w:cs="Calibri"/>
        </w:rPr>
        <w:t>05</w:t>
      </w:r>
      <w:r w:rsidRPr="00D91A52">
        <w:rPr>
          <w:rFonts w:ascii="Calibri" w:hAnsi="Calibri" w:cs="Calibri"/>
        </w:rPr>
        <w:t xml:space="preserve"> %</w:t>
      </w:r>
      <w:r>
        <w:rPr>
          <w:rFonts w:ascii="Calibri" w:hAnsi="Calibri" w:cs="Calibri"/>
        </w:rPr>
        <w:t xml:space="preserve"> </w:t>
      </w:r>
      <w:r w:rsidR="00E00593">
        <w:rPr>
          <w:rFonts w:ascii="Calibri" w:hAnsi="Calibri" w:cs="Calibri"/>
        </w:rPr>
        <w:t xml:space="preserve">z dlužné </w:t>
      </w:r>
      <w:r w:rsidR="00EC1391">
        <w:rPr>
          <w:rFonts w:ascii="Calibri" w:hAnsi="Calibri" w:cs="Calibri"/>
        </w:rPr>
        <w:t>odměny</w:t>
      </w:r>
      <w:r w:rsidR="00F51E7F">
        <w:rPr>
          <w:rFonts w:ascii="Calibri" w:hAnsi="Calibri" w:cs="Calibri"/>
        </w:rPr>
        <w:t>,</w:t>
      </w:r>
      <w:r w:rsidR="00E00593">
        <w:rPr>
          <w:rFonts w:ascii="Calibri" w:hAnsi="Calibri" w:cs="Calibri"/>
        </w:rPr>
        <w:t xml:space="preserve"> </w:t>
      </w:r>
      <w:r w:rsidR="00F51E7F">
        <w:rPr>
          <w:rFonts w:ascii="Calibri" w:hAnsi="Calibri" w:cs="Calibri"/>
        </w:rPr>
        <w:t xml:space="preserve">nejméně však 30,- Kč, </w:t>
      </w:r>
      <w:r>
        <w:rPr>
          <w:rFonts w:ascii="Calibri" w:hAnsi="Calibri" w:cs="Calibri"/>
        </w:rPr>
        <w:t xml:space="preserve">za </w:t>
      </w:r>
      <w:proofErr w:type="gramStart"/>
      <w:r>
        <w:rPr>
          <w:rFonts w:ascii="Calibri" w:hAnsi="Calibri" w:cs="Calibri"/>
        </w:rPr>
        <w:t>každý</w:t>
      </w:r>
      <w:proofErr w:type="gramEnd"/>
      <w:r>
        <w:rPr>
          <w:rFonts w:ascii="Calibri" w:hAnsi="Calibri" w:cs="Calibri"/>
        </w:rPr>
        <w:t xml:space="preserve"> byť jen započatý den prodlení.</w:t>
      </w:r>
    </w:p>
    <w:p w14:paraId="022DD9B9" w14:textId="77777777" w:rsidR="00E65C32" w:rsidRPr="003648C3" w:rsidRDefault="00E65C32" w:rsidP="00063D73">
      <w:pPr>
        <w:pStyle w:val="Textslodst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Smluvní s</w:t>
      </w:r>
      <w:r w:rsidRPr="00E65C32">
        <w:rPr>
          <w:rFonts w:ascii="Calibri" w:hAnsi="Calibri" w:cs="Calibri"/>
        </w:rPr>
        <w:t>trany se dohodly, že</w:t>
      </w:r>
      <w:r w:rsidRPr="003648C3">
        <w:rPr>
          <w:rFonts w:ascii="Calibri" w:hAnsi="Calibri" w:cs="Calibri"/>
        </w:rPr>
        <w:t xml:space="preserve"> závazek zaplatit smluvní pokutu nevylučuje právo na náhradu škody</w:t>
      </w:r>
      <w:r w:rsidR="003648C3">
        <w:rPr>
          <w:rFonts w:ascii="Calibri" w:hAnsi="Calibri" w:cs="Calibri"/>
        </w:rPr>
        <w:t xml:space="preserve"> a</w:t>
      </w:r>
      <w:r w:rsidR="00E1579C" w:rsidRPr="003648C3">
        <w:rPr>
          <w:rFonts w:ascii="Calibri" w:hAnsi="Calibri" w:cs="Calibri"/>
        </w:rPr>
        <w:t xml:space="preserve"> </w:t>
      </w:r>
      <w:r w:rsidRPr="003648C3">
        <w:rPr>
          <w:rFonts w:ascii="Calibri" w:hAnsi="Calibri" w:cs="Calibri"/>
        </w:rPr>
        <w:t xml:space="preserve">smluvní pokuta je splatná i bez vyzvání </w:t>
      </w:r>
      <w:r w:rsidR="00E1579C" w:rsidRPr="003648C3">
        <w:rPr>
          <w:rFonts w:ascii="Calibri" w:hAnsi="Calibri" w:cs="Calibri"/>
        </w:rPr>
        <w:t>první den kalendářního měsíce následujícího po měsíci, v němž na smluvní pokutu vzniklo právo.</w:t>
      </w:r>
    </w:p>
    <w:p w14:paraId="34063D30" w14:textId="77777777" w:rsidR="00613474" w:rsidRPr="008C1EA5" w:rsidRDefault="007F556F" w:rsidP="008C1EA5">
      <w:pPr>
        <w:pStyle w:val="Textslodst"/>
        <w:spacing w:before="240"/>
        <w:jc w:val="center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>VIII</w:t>
      </w:r>
      <w:r w:rsidR="00613474" w:rsidRPr="008C1EA5">
        <w:rPr>
          <w:rFonts w:asciiTheme="majorHAnsi" w:hAnsiTheme="majorHAnsi" w:cs="Calibri"/>
          <w:b/>
        </w:rPr>
        <w:t>.</w:t>
      </w:r>
    </w:p>
    <w:p w14:paraId="6E663001" w14:textId="77777777" w:rsidR="00613474" w:rsidRPr="008C1EA5" w:rsidRDefault="00613474" w:rsidP="00C13C94">
      <w:pPr>
        <w:pStyle w:val="Nadpislnku"/>
        <w:rPr>
          <w:rFonts w:asciiTheme="majorHAnsi" w:hAnsiTheme="majorHAnsi" w:cs="Calibri"/>
        </w:rPr>
      </w:pPr>
      <w:r w:rsidRPr="008C1EA5">
        <w:rPr>
          <w:rFonts w:asciiTheme="majorHAnsi" w:hAnsiTheme="majorHAnsi" w:cs="Calibri"/>
        </w:rPr>
        <w:t>Závěrečná u</w:t>
      </w:r>
      <w:r w:rsidR="00121CEE" w:rsidRPr="008C1EA5">
        <w:rPr>
          <w:rFonts w:asciiTheme="majorHAnsi" w:hAnsiTheme="majorHAnsi" w:cs="Calibri"/>
        </w:rPr>
        <w:t>jednání</w:t>
      </w:r>
    </w:p>
    <w:p w14:paraId="614C97D6" w14:textId="77777777" w:rsidR="00D32824" w:rsidRDefault="00613474" w:rsidP="00063D73">
      <w:pPr>
        <w:pStyle w:val="Textslodst"/>
        <w:numPr>
          <w:ilvl w:val="0"/>
          <w:numId w:val="7"/>
        </w:numPr>
        <w:rPr>
          <w:rFonts w:ascii="Calibri" w:hAnsi="Calibri" w:cs="Calibri"/>
        </w:rPr>
      </w:pPr>
      <w:r w:rsidRPr="007D4678">
        <w:rPr>
          <w:rFonts w:ascii="Calibri" w:hAnsi="Calibri" w:cs="Calibri"/>
        </w:rPr>
        <w:t>Smlouva je sepsána ve dvou stejnopisech, z nichž po jednom obdrží každ</w:t>
      </w:r>
      <w:r w:rsidR="0064414A">
        <w:rPr>
          <w:rFonts w:ascii="Calibri" w:hAnsi="Calibri" w:cs="Calibri"/>
        </w:rPr>
        <w:t>á</w:t>
      </w:r>
      <w:r w:rsidRPr="007D4678">
        <w:rPr>
          <w:rFonts w:ascii="Calibri" w:hAnsi="Calibri" w:cs="Calibri"/>
        </w:rPr>
        <w:t xml:space="preserve"> </w:t>
      </w:r>
      <w:r w:rsidRPr="006F3989">
        <w:rPr>
          <w:rFonts w:ascii="Calibri" w:hAnsi="Calibri" w:cs="Calibri"/>
        </w:rPr>
        <w:t>z</w:t>
      </w:r>
      <w:r w:rsidR="0064414A">
        <w:rPr>
          <w:rFonts w:ascii="Calibri" w:hAnsi="Calibri" w:cs="Calibri"/>
        </w:rPr>
        <w:t>e</w:t>
      </w:r>
      <w:r w:rsidRPr="006F3989">
        <w:rPr>
          <w:rFonts w:ascii="Calibri" w:hAnsi="Calibri" w:cs="Calibri"/>
        </w:rPr>
        <w:t> </w:t>
      </w:r>
      <w:r w:rsidR="0064414A">
        <w:rPr>
          <w:rFonts w:ascii="Calibri" w:hAnsi="Calibri" w:cs="Calibri"/>
        </w:rPr>
        <w:t>smluvních stran</w:t>
      </w:r>
      <w:r w:rsidRPr="006F3989">
        <w:rPr>
          <w:rFonts w:ascii="Calibri" w:hAnsi="Calibri" w:cs="Calibri"/>
        </w:rPr>
        <w:t>.</w:t>
      </w:r>
      <w:r w:rsidR="00EB0496">
        <w:rPr>
          <w:rFonts w:ascii="Calibri" w:hAnsi="Calibri" w:cs="Calibri"/>
        </w:rPr>
        <w:t xml:space="preserve"> </w:t>
      </w:r>
    </w:p>
    <w:p w14:paraId="5269E826" w14:textId="77777777" w:rsidR="006727B0" w:rsidRDefault="00EB0496" w:rsidP="00063D73">
      <w:pPr>
        <w:pStyle w:val="Textslodst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Strany </w:t>
      </w:r>
      <w:r w:rsidR="00DA4D41">
        <w:rPr>
          <w:rFonts w:ascii="Calibri" w:hAnsi="Calibri" w:cs="Calibri"/>
        </w:rPr>
        <w:t>si</w:t>
      </w:r>
      <w:r>
        <w:rPr>
          <w:rFonts w:ascii="Calibri" w:hAnsi="Calibri" w:cs="Calibri"/>
        </w:rPr>
        <w:t xml:space="preserve"> potvrzují, že tato smlouva je výsledkem jejich jednání a každá ze stran měla příležitost </w:t>
      </w:r>
      <w:r w:rsidR="00065F9F">
        <w:rPr>
          <w:rFonts w:ascii="Calibri" w:hAnsi="Calibri" w:cs="Calibri"/>
        </w:rPr>
        <w:t>ovlivnit její základní podmínky.</w:t>
      </w:r>
    </w:p>
    <w:p w14:paraId="43FBD9DD" w14:textId="77777777" w:rsidR="00B21E8E" w:rsidRDefault="00613474" w:rsidP="00063D73">
      <w:pPr>
        <w:pStyle w:val="Textslodst"/>
        <w:numPr>
          <w:ilvl w:val="0"/>
          <w:numId w:val="7"/>
        </w:numPr>
        <w:rPr>
          <w:rFonts w:ascii="Calibri" w:hAnsi="Calibri" w:cs="Calibri"/>
        </w:rPr>
      </w:pPr>
      <w:r w:rsidRPr="006F3989">
        <w:rPr>
          <w:rFonts w:ascii="Calibri" w:hAnsi="Calibri" w:cs="Calibri"/>
        </w:rPr>
        <w:t xml:space="preserve"> Tuto smlouvu lze měnit </w:t>
      </w:r>
      <w:r w:rsidR="00F72D84">
        <w:rPr>
          <w:rFonts w:ascii="Calibri" w:hAnsi="Calibri" w:cs="Calibri"/>
        </w:rPr>
        <w:t xml:space="preserve">a vztah z ní </w:t>
      </w:r>
      <w:r w:rsidR="00251C6F">
        <w:rPr>
          <w:rFonts w:ascii="Calibri" w:hAnsi="Calibri" w:cs="Calibri"/>
        </w:rPr>
        <w:t xml:space="preserve">vzniklý </w:t>
      </w:r>
      <w:r w:rsidR="00F72D84">
        <w:rPr>
          <w:rFonts w:ascii="Calibri" w:hAnsi="Calibri" w:cs="Calibri"/>
        </w:rPr>
        <w:t xml:space="preserve">skončit </w:t>
      </w:r>
      <w:r w:rsidR="002765A9">
        <w:rPr>
          <w:rFonts w:ascii="Calibri" w:hAnsi="Calibri" w:cs="Calibri"/>
        </w:rPr>
        <w:t xml:space="preserve">(např. výpovědí či dohodou) </w:t>
      </w:r>
      <w:r w:rsidRPr="006F3989">
        <w:rPr>
          <w:rFonts w:ascii="Calibri" w:hAnsi="Calibri" w:cs="Calibri"/>
        </w:rPr>
        <w:t xml:space="preserve">pouze </w:t>
      </w:r>
      <w:r w:rsidR="00F72D84">
        <w:rPr>
          <w:rFonts w:ascii="Calibri" w:hAnsi="Calibri" w:cs="Calibri"/>
        </w:rPr>
        <w:t xml:space="preserve">právním jednáním v </w:t>
      </w:r>
      <w:r w:rsidR="00F72D84" w:rsidRPr="006F3989">
        <w:rPr>
          <w:rFonts w:ascii="Calibri" w:hAnsi="Calibri" w:cs="Calibri"/>
        </w:rPr>
        <w:t>písemn</w:t>
      </w:r>
      <w:r w:rsidR="00F72D84">
        <w:rPr>
          <w:rFonts w:ascii="Calibri" w:hAnsi="Calibri" w:cs="Calibri"/>
        </w:rPr>
        <w:t>é formě</w:t>
      </w:r>
      <w:r w:rsidR="009C76BF">
        <w:rPr>
          <w:rFonts w:ascii="Calibri" w:hAnsi="Calibri" w:cs="Calibri"/>
        </w:rPr>
        <w:t xml:space="preserve"> na listině nebo prostřednictvím zpráv dodaných do datové schránky</w:t>
      </w:r>
      <w:r w:rsidR="00251C6F">
        <w:rPr>
          <w:rFonts w:ascii="Calibri" w:hAnsi="Calibri" w:cs="Calibri"/>
        </w:rPr>
        <w:t>; jiná forma je vyloučena</w:t>
      </w:r>
      <w:r w:rsidR="00D83D1B">
        <w:rPr>
          <w:rFonts w:ascii="Calibri" w:hAnsi="Calibri" w:cs="Calibri"/>
        </w:rPr>
        <w:t>, není-li v</w:t>
      </w:r>
      <w:r w:rsidR="00DA4D41">
        <w:rPr>
          <w:rFonts w:ascii="Calibri" w:hAnsi="Calibri" w:cs="Calibri"/>
        </w:rPr>
        <w:t xml:space="preserve"> této</w:t>
      </w:r>
      <w:r w:rsidR="00D83D1B">
        <w:rPr>
          <w:rFonts w:ascii="Calibri" w:hAnsi="Calibri" w:cs="Calibri"/>
        </w:rPr>
        <w:t xml:space="preserve"> smlouvě ujednáno jinak</w:t>
      </w:r>
      <w:r w:rsidR="006727B0">
        <w:rPr>
          <w:rFonts w:ascii="Calibri" w:hAnsi="Calibri" w:cs="Calibri"/>
        </w:rPr>
        <w:t>.</w:t>
      </w:r>
    </w:p>
    <w:p w14:paraId="2FE1C7E1" w14:textId="77777777" w:rsidR="006A0399" w:rsidRDefault="006A0399" w:rsidP="00063D73">
      <w:pPr>
        <w:pStyle w:val="Textslodst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Přijetí nabídky smluvní stranou této smlouvy</w:t>
      </w:r>
      <w:r w:rsidRPr="006A0399">
        <w:rPr>
          <w:rFonts w:ascii="Calibri" w:hAnsi="Calibri" w:cs="Calibri"/>
        </w:rPr>
        <w:t xml:space="preserve"> s dodatkem nebo odchylkou, není přijetím nabídky na uzavření této smlouvy</w:t>
      </w:r>
      <w:r>
        <w:rPr>
          <w:rFonts w:ascii="Calibri" w:hAnsi="Calibri" w:cs="Calibri"/>
        </w:rPr>
        <w:t xml:space="preserve"> nebo její změnu</w:t>
      </w:r>
      <w:r w:rsidR="00314FEE">
        <w:rPr>
          <w:rFonts w:ascii="Calibri" w:hAnsi="Calibri" w:cs="Calibri"/>
        </w:rPr>
        <w:t>,</w:t>
      </w:r>
      <w:r w:rsidRPr="006A0399">
        <w:rPr>
          <w:rFonts w:ascii="Calibri" w:hAnsi="Calibri" w:cs="Calibri"/>
        </w:rPr>
        <w:t xml:space="preserve"> ani když podstatně nemění podmínky nabídky.</w:t>
      </w:r>
    </w:p>
    <w:p w14:paraId="03BDDF5B" w14:textId="77777777" w:rsidR="00D32824" w:rsidRDefault="00E61137" w:rsidP="00063D73">
      <w:pPr>
        <w:pStyle w:val="Textslodst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Tato smlouva ruší a nahrazuje veškerá předchozí ujednání smluvních stran ohledně předmětu této smlouvy</w:t>
      </w:r>
      <w:r w:rsidR="00F9291A">
        <w:rPr>
          <w:rFonts w:ascii="Calibri" w:hAnsi="Calibri" w:cs="Calibri"/>
        </w:rPr>
        <w:t xml:space="preserve"> a obsahuje úplné ujednání o předmětu smlouvy a všech náležitostech, které smluvní strany chtěly ve smlouvě ujednat, a které považují za důležité pro závaznost této smlouvy</w:t>
      </w:r>
      <w:r>
        <w:rPr>
          <w:rFonts w:ascii="Calibri" w:hAnsi="Calibri" w:cs="Calibri"/>
        </w:rPr>
        <w:t>.</w:t>
      </w:r>
      <w:r w:rsidR="00F9291A">
        <w:rPr>
          <w:rFonts w:ascii="Calibri" w:hAnsi="Calibri" w:cs="Calibri"/>
        </w:rPr>
        <w:t xml:space="preserve"> </w:t>
      </w:r>
    </w:p>
    <w:p w14:paraId="262E46A8" w14:textId="77777777" w:rsidR="00E61137" w:rsidRDefault="00F9291A" w:rsidP="00063D73">
      <w:pPr>
        <w:pStyle w:val="Textslodst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Žádný projev smluvních stran při jednání o této smlouvě </w:t>
      </w:r>
      <w:r w:rsidR="002C126D">
        <w:rPr>
          <w:rFonts w:ascii="Calibri" w:hAnsi="Calibri" w:cs="Calibri"/>
        </w:rPr>
        <w:t xml:space="preserve">ani po jejím uzavření nesmí být vykládán v rozporu s výslovným ujednáním v této </w:t>
      </w:r>
      <w:r w:rsidR="002D6325">
        <w:rPr>
          <w:rFonts w:ascii="Calibri" w:hAnsi="Calibri" w:cs="Calibri"/>
        </w:rPr>
        <w:t>smlouvě a nezakládá</w:t>
      </w:r>
      <w:r w:rsidR="002C126D">
        <w:rPr>
          <w:rFonts w:ascii="Calibri" w:hAnsi="Calibri" w:cs="Calibri"/>
        </w:rPr>
        <w:t xml:space="preserve"> žádné ze stran</w:t>
      </w:r>
      <w:r w:rsidR="00314FEE">
        <w:rPr>
          <w:rFonts w:ascii="Calibri" w:hAnsi="Calibri" w:cs="Calibri"/>
        </w:rPr>
        <w:t xml:space="preserve"> závazky této smlouvě odporující</w:t>
      </w:r>
      <w:r w:rsidR="002C126D">
        <w:rPr>
          <w:rFonts w:ascii="Calibri" w:hAnsi="Calibri" w:cs="Calibri"/>
        </w:rPr>
        <w:t>.</w:t>
      </w:r>
      <w:r w:rsidR="00BA4833">
        <w:rPr>
          <w:rFonts w:ascii="Calibri" w:hAnsi="Calibri" w:cs="Calibri"/>
        </w:rPr>
        <w:t xml:space="preserve"> Tím není dotčena možnost smluvních stran tuto smlouvu změnit prostřednictvím dodatků.</w:t>
      </w:r>
    </w:p>
    <w:p w14:paraId="58594F08" w14:textId="77777777" w:rsidR="005827B7" w:rsidRDefault="0066017D" w:rsidP="00063D73">
      <w:pPr>
        <w:pStyle w:val="Textslodst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Kontakty (tel., e-mail) </w:t>
      </w:r>
      <w:r w:rsidR="00E00593">
        <w:rPr>
          <w:rFonts w:ascii="Calibri" w:hAnsi="Calibri" w:cs="Calibri"/>
        </w:rPr>
        <w:t xml:space="preserve">a adresy </w:t>
      </w:r>
      <w:r>
        <w:rPr>
          <w:rFonts w:ascii="Calibri" w:hAnsi="Calibri" w:cs="Calibri"/>
        </w:rPr>
        <w:t xml:space="preserve">uvedené v této smlouvě je každá ze stran oprávněna změnit doručením písemného oznámení druhé smluvní straně, ve kterém </w:t>
      </w:r>
      <w:proofErr w:type="gramStart"/>
      <w:r>
        <w:rPr>
          <w:rFonts w:ascii="Calibri" w:hAnsi="Calibri" w:cs="Calibri"/>
        </w:rPr>
        <w:t>uvede</w:t>
      </w:r>
      <w:proofErr w:type="gramEnd"/>
      <w:r>
        <w:rPr>
          <w:rFonts w:ascii="Calibri" w:hAnsi="Calibri" w:cs="Calibri"/>
        </w:rPr>
        <w:t xml:space="preserve"> který z kontaktů je měněn a jak.</w:t>
      </w:r>
    </w:p>
    <w:p w14:paraId="7539C1FD" w14:textId="77777777" w:rsidR="002C126D" w:rsidRDefault="002C126D" w:rsidP="00063D73">
      <w:pPr>
        <w:pStyle w:val="Textslodst"/>
        <w:numPr>
          <w:ilvl w:val="0"/>
          <w:numId w:val="7"/>
        </w:numPr>
        <w:rPr>
          <w:rFonts w:ascii="Calibri" w:hAnsi="Calibri" w:cs="Calibri"/>
        </w:rPr>
      </w:pPr>
      <w:r w:rsidRPr="002C126D">
        <w:rPr>
          <w:rFonts w:ascii="Calibri" w:hAnsi="Calibri" w:cs="Calibri"/>
        </w:rPr>
        <w:t>Strany si nepřejí, aby nad rámec výslovných ustanovení této smlouvy byla jakákoliv práva a povinnosti dovozovány z dosavadní praxe zavedené mezi stranami či zvyklostí zachovávaných obecně či v odvětví týkajícím se předmětu plnění této smlouvy, ledaže je ve smlouvě výslovně sjednáno jinak.</w:t>
      </w:r>
      <w:r w:rsidR="002D6325">
        <w:rPr>
          <w:rFonts w:ascii="Calibri" w:hAnsi="Calibri" w:cs="Calibri"/>
        </w:rPr>
        <w:t xml:space="preserve"> Smluvní strany si</w:t>
      </w:r>
      <w:r w:rsidR="002D6325" w:rsidRPr="002D6325">
        <w:rPr>
          <w:rFonts w:ascii="Calibri" w:hAnsi="Calibri" w:cs="Calibri"/>
        </w:rPr>
        <w:t xml:space="preserve"> potvrzují, že si nejsou vědomy žádných dosud mezi nimi zavedených obchodních zvyklostí či praxe.</w:t>
      </w:r>
    </w:p>
    <w:p w14:paraId="43D4102E" w14:textId="77777777" w:rsidR="0057558E" w:rsidRPr="009C673C" w:rsidRDefault="00B21E8E" w:rsidP="00063D73">
      <w:pPr>
        <w:pStyle w:val="Textslodst"/>
        <w:numPr>
          <w:ilvl w:val="0"/>
          <w:numId w:val="7"/>
        </w:numPr>
        <w:rPr>
          <w:rFonts w:ascii="Calibri" w:hAnsi="Calibri" w:cs="Calibri"/>
        </w:rPr>
      </w:pPr>
      <w:r w:rsidRPr="009C673C">
        <w:rPr>
          <w:rFonts w:ascii="Calibri" w:hAnsi="Calibri" w:cs="Calibri"/>
        </w:rPr>
        <w:lastRenderedPageBreak/>
        <w:t>Nedílnou součástí této smlouvy j</w:t>
      </w:r>
      <w:r w:rsidR="00726DF5" w:rsidRPr="009C673C">
        <w:rPr>
          <w:rFonts w:ascii="Calibri" w:hAnsi="Calibri" w:cs="Calibri"/>
        </w:rPr>
        <w:t>e</w:t>
      </w:r>
      <w:r w:rsidR="0064414A" w:rsidRPr="009C673C">
        <w:rPr>
          <w:rFonts w:ascii="Calibri" w:hAnsi="Calibri" w:cs="Calibri"/>
        </w:rPr>
        <w:t xml:space="preserve"> její </w:t>
      </w:r>
      <w:r w:rsidRPr="009C673C">
        <w:rPr>
          <w:rFonts w:ascii="Calibri" w:hAnsi="Calibri" w:cs="Calibri"/>
        </w:rPr>
        <w:t>příloh</w:t>
      </w:r>
      <w:r w:rsidR="00726DF5" w:rsidRPr="009C673C">
        <w:rPr>
          <w:rFonts w:ascii="Calibri" w:hAnsi="Calibri" w:cs="Calibri"/>
        </w:rPr>
        <w:t>a</w:t>
      </w:r>
      <w:r w:rsidRPr="009C673C">
        <w:rPr>
          <w:rFonts w:ascii="Calibri" w:hAnsi="Calibri" w:cs="Calibri"/>
        </w:rPr>
        <w:t xml:space="preserve"> č. 1</w:t>
      </w:r>
      <w:r w:rsidR="00DA4D41">
        <w:rPr>
          <w:rFonts w:ascii="Calibri" w:hAnsi="Calibri" w:cs="Calibri"/>
        </w:rPr>
        <w:t xml:space="preserve"> – Ceník svozu</w:t>
      </w:r>
      <w:r w:rsidR="00726DF5" w:rsidRPr="009C673C">
        <w:rPr>
          <w:rFonts w:ascii="Calibri" w:hAnsi="Calibri" w:cs="Calibri"/>
        </w:rPr>
        <w:t xml:space="preserve">. </w:t>
      </w:r>
    </w:p>
    <w:p w14:paraId="397D858F" w14:textId="77777777" w:rsidR="00625FFE" w:rsidRDefault="00AA2684" w:rsidP="00063D73">
      <w:pPr>
        <w:pStyle w:val="Textslodst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Žádná ze smluvních stran</w:t>
      </w:r>
      <w:r w:rsidR="00625FFE">
        <w:rPr>
          <w:rFonts w:ascii="Calibri" w:hAnsi="Calibri" w:cs="Calibri"/>
        </w:rPr>
        <w:t xml:space="preserve"> není oprávněn</w:t>
      </w:r>
      <w:r>
        <w:rPr>
          <w:rFonts w:ascii="Calibri" w:hAnsi="Calibri" w:cs="Calibri"/>
        </w:rPr>
        <w:t>a</w:t>
      </w:r>
      <w:r w:rsidR="00625FFE">
        <w:rPr>
          <w:rFonts w:ascii="Calibri" w:hAnsi="Calibri" w:cs="Calibri"/>
        </w:rPr>
        <w:t xml:space="preserve"> pohledávky, které </w:t>
      </w:r>
      <w:r>
        <w:rPr>
          <w:rFonts w:ascii="Calibri" w:hAnsi="Calibri" w:cs="Calibri"/>
        </w:rPr>
        <w:t xml:space="preserve">jí </w:t>
      </w:r>
      <w:r w:rsidR="00625FFE">
        <w:rPr>
          <w:rFonts w:ascii="Calibri" w:hAnsi="Calibri" w:cs="Calibri"/>
        </w:rPr>
        <w:t xml:space="preserve">případně z tohoto vztahu nebo v souvislosti s ním vůči </w:t>
      </w:r>
      <w:r>
        <w:rPr>
          <w:rFonts w:ascii="Calibri" w:hAnsi="Calibri" w:cs="Calibri"/>
        </w:rPr>
        <w:t>druhé smluvní straně</w:t>
      </w:r>
      <w:r w:rsidR="00625FFE">
        <w:rPr>
          <w:rFonts w:ascii="Calibri" w:hAnsi="Calibri" w:cs="Calibri"/>
        </w:rPr>
        <w:t xml:space="preserve"> vzniknou</w:t>
      </w:r>
      <w:r w:rsidR="00C31C38">
        <w:rPr>
          <w:rFonts w:ascii="Calibri" w:hAnsi="Calibri" w:cs="Calibri"/>
        </w:rPr>
        <w:t>, ani tuto smlouvu</w:t>
      </w:r>
      <w:r w:rsidR="00625FFE">
        <w:rPr>
          <w:rFonts w:ascii="Calibri" w:hAnsi="Calibri" w:cs="Calibri"/>
        </w:rPr>
        <w:t xml:space="preserve"> postoupit třetí </w:t>
      </w:r>
      <w:r w:rsidR="00C31C38">
        <w:rPr>
          <w:rFonts w:ascii="Calibri" w:hAnsi="Calibri" w:cs="Calibri"/>
        </w:rPr>
        <w:t xml:space="preserve">osobě bez písemného souhlasu </w:t>
      </w:r>
      <w:r>
        <w:rPr>
          <w:rFonts w:ascii="Calibri" w:hAnsi="Calibri" w:cs="Calibri"/>
        </w:rPr>
        <w:t>druhé smluvní strany</w:t>
      </w:r>
      <w:r w:rsidR="00625FFE">
        <w:rPr>
          <w:rFonts w:ascii="Calibri" w:hAnsi="Calibri" w:cs="Calibri"/>
        </w:rPr>
        <w:t>.</w:t>
      </w:r>
      <w:r w:rsidR="00532640">
        <w:rPr>
          <w:rFonts w:ascii="Calibri" w:hAnsi="Calibri" w:cs="Calibri"/>
        </w:rPr>
        <w:t xml:space="preserve"> </w:t>
      </w:r>
      <w:r w:rsidR="00422CB7">
        <w:rPr>
          <w:rFonts w:ascii="Calibri" w:hAnsi="Calibri" w:cs="Calibri"/>
        </w:rPr>
        <w:t>Původce</w:t>
      </w:r>
      <w:r w:rsidR="00532640">
        <w:rPr>
          <w:rFonts w:ascii="Calibri" w:hAnsi="Calibri" w:cs="Calibri"/>
        </w:rPr>
        <w:t xml:space="preserve"> není oprávněn započíst </w:t>
      </w:r>
      <w:r w:rsidR="001E1F03">
        <w:rPr>
          <w:rFonts w:ascii="Calibri" w:hAnsi="Calibri" w:cs="Calibri"/>
        </w:rPr>
        <w:t xml:space="preserve">pohledávku proti pohledávce </w:t>
      </w:r>
      <w:r w:rsidR="00EC1391">
        <w:rPr>
          <w:rFonts w:ascii="Calibri" w:hAnsi="Calibri" w:cs="Calibri"/>
        </w:rPr>
        <w:t>TSB</w:t>
      </w:r>
      <w:r w:rsidR="001E1F03">
        <w:rPr>
          <w:rFonts w:ascii="Calibri" w:hAnsi="Calibri" w:cs="Calibri"/>
        </w:rPr>
        <w:t>.</w:t>
      </w:r>
    </w:p>
    <w:p w14:paraId="1F79986A" w14:textId="7C7AB40B" w:rsidR="003A2308" w:rsidRDefault="003A2308" w:rsidP="00063D73">
      <w:pPr>
        <w:pStyle w:val="Textslodst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Tato smlouva </w:t>
      </w:r>
      <w:r w:rsidR="00A82B9E">
        <w:rPr>
          <w:rFonts w:ascii="Calibri" w:hAnsi="Calibri" w:cs="Calibri"/>
        </w:rPr>
        <w:t xml:space="preserve">je uzavřena dnem </w:t>
      </w:r>
      <w:r w:rsidR="009A4959">
        <w:rPr>
          <w:rFonts w:ascii="Calibri" w:hAnsi="Calibri" w:cs="Calibri"/>
        </w:rPr>
        <w:t>jejího podpisu oběma smluvními stranami a účinnosti nabývá dnem 01.01.2022, případně zveřejněním v registru smluv, dle zákona č. 340/2015 Sb., o registru smluv, v platném znění, a to v závislosti na tom, která z těchto skutečností nastane později.</w:t>
      </w:r>
    </w:p>
    <w:p w14:paraId="16D8EFB4" w14:textId="77777777" w:rsidR="00613474" w:rsidRPr="004E1D26" w:rsidRDefault="00422CB7" w:rsidP="00063D73">
      <w:pPr>
        <w:pStyle w:val="Textslodst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Smluvní strany</w:t>
      </w:r>
      <w:r w:rsidR="00613474" w:rsidRPr="004E1D26">
        <w:rPr>
          <w:rFonts w:ascii="Calibri" w:hAnsi="Calibri" w:cs="Calibri"/>
        </w:rPr>
        <w:t xml:space="preserve"> prohlašují, že si smlouvu důkladně přečetl</w:t>
      </w:r>
      <w:r w:rsidR="00F51E7F">
        <w:rPr>
          <w:rFonts w:ascii="Calibri" w:hAnsi="Calibri" w:cs="Calibri"/>
        </w:rPr>
        <w:t>y</w:t>
      </w:r>
      <w:r w:rsidR="00613474" w:rsidRPr="004E1D26">
        <w:rPr>
          <w:rFonts w:ascii="Calibri" w:hAnsi="Calibri" w:cs="Calibri"/>
        </w:rPr>
        <w:t>, souhlasí s jejím obsahem a jsou si vědom</w:t>
      </w:r>
      <w:r w:rsidR="00F51E7F">
        <w:rPr>
          <w:rFonts w:ascii="Calibri" w:hAnsi="Calibri" w:cs="Calibri"/>
        </w:rPr>
        <w:t>y</w:t>
      </w:r>
      <w:r w:rsidR="00613474" w:rsidRPr="004E1D26">
        <w:rPr>
          <w:rFonts w:ascii="Calibri" w:hAnsi="Calibri" w:cs="Calibri"/>
        </w:rPr>
        <w:t xml:space="preserve"> povinností jim z této smlouvy plynoucích. Dále prohlašují, že tato smlouva zachycuje jejich skutečnou, svobodnou a vážnou vůli, že byla uzavřena nikoliv v tísni a</w:t>
      </w:r>
      <w:r w:rsidR="008A619C" w:rsidRPr="004E1D26">
        <w:rPr>
          <w:rFonts w:ascii="Calibri" w:hAnsi="Calibri" w:cs="Calibri"/>
        </w:rPr>
        <w:t>ni</w:t>
      </w:r>
      <w:r w:rsidR="00613474" w:rsidRPr="004E1D26">
        <w:rPr>
          <w:rFonts w:ascii="Calibri" w:hAnsi="Calibri" w:cs="Calibri"/>
        </w:rPr>
        <w:t xml:space="preserve"> za nápadně nevýhodných podmínek a na důkaz toho připojují své podpisy.</w:t>
      </w:r>
    </w:p>
    <w:p w14:paraId="1B709406" w14:textId="77777777" w:rsidR="009C673C" w:rsidRDefault="009C673C" w:rsidP="00E54817">
      <w:pPr>
        <w:pStyle w:val="Textslodst"/>
        <w:rPr>
          <w:rFonts w:ascii="Calibri" w:hAnsi="Calibri" w:cs="Calibri"/>
        </w:rPr>
      </w:pPr>
    </w:p>
    <w:p w14:paraId="48EB7688" w14:textId="77777777" w:rsidR="003D7E4B" w:rsidRDefault="003D7E4B" w:rsidP="00E54817">
      <w:pPr>
        <w:pStyle w:val="Textslodst"/>
        <w:rPr>
          <w:rFonts w:ascii="Calibri" w:hAnsi="Calibri" w:cs="Calibri"/>
        </w:rPr>
      </w:pPr>
    </w:p>
    <w:p w14:paraId="0C2F1CC5" w14:textId="77777777" w:rsidR="003D7E4B" w:rsidRDefault="003D7E4B" w:rsidP="00E54817">
      <w:pPr>
        <w:pStyle w:val="Textslodst"/>
        <w:rPr>
          <w:rFonts w:ascii="Calibri" w:hAnsi="Calibri" w:cs="Calibri"/>
        </w:rPr>
      </w:pPr>
    </w:p>
    <w:p w14:paraId="066F717C" w14:textId="77777777" w:rsidR="00E54817" w:rsidRDefault="00F071C4" w:rsidP="00E54817">
      <w:pPr>
        <w:pStyle w:val="Textslodst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Příloha č. 1 – </w:t>
      </w:r>
      <w:r w:rsidR="0066017D">
        <w:rPr>
          <w:rFonts w:ascii="Calibri" w:hAnsi="Calibri" w:cs="Calibri"/>
        </w:rPr>
        <w:t>Cen</w:t>
      </w:r>
      <w:r w:rsidR="00205FF2">
        <w:rPr>
          <w:rFonts w:ascii="Calibri" w:hAnsi="Calibri" w:cs="Calibri"/>
        </w:rPr>
        <w:t>ík</w:t>
      </w:r>
      <w:r w:rsidR="0066017D">
        <w:rPr>
          <w:rFonts w:ascii="Calibri" w:hAnsi="Calibri" w:cs="Calibri"/>
        </w:rPr>
        <w:t xml:space="preserve"> svozu</w:t>
      </w:r>
    </w:p>
    <w:p w14:paraId="7C615332" w14:textId="77777777" w:rsidR="00E54817" w:rsidRDefault="00E54817" w:rsidP="00E54817">
      <w:pPr>
        <w:pStyle w:val="Textslodst"/>
        <w:rPr>
          <w:rFonts w:ascii="Calibri" w:hAnsi="Calibri" w:cs="Calibri"/>
        </w:rPr>
      </w:pPr>
    </w:p>
    <w:p w14:paraId="3CC1AB5C" w14:textId="77777777" w:rsidR="00D5521B" w:rsidRDefault="00920509" w:rsidP="00D5521B">
      <w:pPr>
        <w:pStyle w:val="Textslodst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</w:p>
    <w:p w14:paraId="6CD7CE8C" w14:textId="15A478AE" w:rsidR="003C3F69" w:rsidRDefault="00E2720B" w:rsidP="003D7E4B">
      <w:pPr>
        <w:pStyle w:val="Textslodst"/>
        <w:jc w:val="left"/>
        <w:rPr>
          <w:rFonts w:ascii="Calibri" w:hAnsi="Calibri" w:cs="Calibri"/>
        </w:rPr>
      </w:pPr>
      <w:r w:rsidRPr="004E1D26">
        <w:rPr>
          <w:rFonts w:ascii="Calibri" w:hAnsi="Calibri" w:cs="Calibri"/>
        </w:rPr>
        <w:t>V </w:t>
      </w:r>
      <w:r>
        <w:rPr>
          <w:rFonts w:ascii="Calibri" w:hAnsi="Calibri" w:cs="Calibri"/>
        </w:rPr>
        <w:t>Bruntále</w:t>
      </w:r>
      <w:r w:rsidRPr="004E1D26">
        <w:rPr>
          <w:rFonts w:ascii="Calibri" w:hAnsi="Calibri" w:cs="Calibri"/>
        </w:rPr>
        <w:t xml:space="preserve"> </w:t>
      </w:r>
      <w:proofErr w:type="gramStart"/>
      <w:r w:rsidRPr="004E1D26">
        <w:rPr>
          <w:rFonts w:ascii="Calibri" w:hAnsi="Calibri" w:cs="Calibri"/>
        </w:rPr>
        <w:t xml:space="preserve">dne </w:t>
      </w:r>
      <w:r w:rsidR="00F55759">
        <w:rPr>
          <w:rFonts w:ascii="Calibri" w:hAnsi="Calibri" w:cs="Calibri"/>
        </w:rPr>
        <w:t xml:space="preserve"> </w:t>
      </w:r>
      <w:r w:rsidR="0069372E">
        <w:rPr>
          <w:rFonts w:ascii="Calibri" w:hAnsi="Calibri" w:cs="Calibri"/>
        </w:rPr>
        <w:t>20</w:t>
      </w:r>
      <w:r w:rsidR="0080138E">
        <w:rPr>
          <w:rFonts w:ascii="Calibri" w:hAnsi="Calibri" w:cs="Calibri"/>
        </w:rPr>
        <w:t>.</w:t>
      </w:r>
      <w:r w:rsidR="0069372E">
        <w:rPr>
          <w:rFonts w:ascii="Calibri" w:hAnsi="Calibri" w:cs="Calibri"/>
        </w:rPr>
        <w:t>12</w:t>
      </w:r>
      <w:r w:rsidR="00A31763">
        <w:rPr>
          <w:rFonts w:ascii="Calibri" w:hAnsi="Calibri" w:cs="Calibri"/>
        </w:rPr>
        <w:t>.20</w:t>
      </w:r>
      <w:r w:rsidR="001B1D86">
        <w:rPr>
          <w:rFonts w:ascii="Calibri" w:hAnsi="Calibri" w:cs="Calibri"/>
        </w:rPr>
        <w:t>2</w:t>
      </w:r>
      <w:r w:rsidR="005361CA">
        <w:rPr>
          <w:rFonts w:ascii="Calibri" w:hAnsi="Calibri" w:cs="Calibri"/>
        </w:rPr>
        <w:t>1</w:t>
      </w:r>
      <w:proofErr w:type="gramEnd"/>
    </w:p>
    <w:p w14:paraId="2E1BC0CE" w14:textId="77777777" w:rsidR="003D7E4B" w:rsidRDefault="003D7E4B" w:rsidP="003D7E4B">
      <w:pPr>
        <w:pStyle w:val="Textslodst"/>
        <w:jc w:val="left"/>
        <w:rPr>
          <w:rFonts w:ascii="Calibri" w:hAnsi="Calibri" w:cs="Calibri"/>
        </w:rPr>
      </w:pPr>
    </w:p>
    <w:p w14:paraId="79C060B2" w14:textId="77777777" w:rsidR="003D7E4B" w:rsidRDefault="003D7E4B" w:rsidP="003D7E4B">
      <w:pPr>
        <w:pStyle w:val="Textslodst"/>
        <w:jc w:val="left"/>
        <w:rPr>
          <w:rFonts w:ascii="Calibri" w:hAnsi="Calibri" w:cs="Calibri"/>
        </w:rPr>
      </w:pPr>
    </w:p>
    <w:p w14:paraId="644A7FE7" w14:textId="2E3C8FB7" w:rsidR="003D7E4B" w:rsidRDefault="003D7E4B" w:rsidP="003D7E4B">
      <w:pPr>
        <w:pStyle w:val="Textslodst"/>
        <w:jc w:val="left"/>
        <w:rPr>
          <w:rFonts w:ascii="Calibri" w:hAnsi="Calibri" w:cs="Calibri"/>
        </w:rPr>
      </w:pPr>
    </w:p>
    <w:p w14:paraId="64622DB4" w14:textId="25804482" w:rsidR="009D3501" w:rsidRDefault="009D3501" w:rsidP="003D7E4B">
      <w:pPr>
        <w:pStyle w:val="Textslodst"/>
        <w:jc w:val="left"/>
        <w:rPr>
          <w:rFonts w:ascii="Calibri" w:hAnsi="Calibri" w:cs="Calibri"/>
        </w:rPr>
      </w:pPr>
    </w:p>
    <w:p w14:paraId="44D0FB34" w14:textId="77777777" w:rsidR="009D3501" w:rsidRPr="004E1D26" w:rsidRDefault="009D3501" w:rsidP="003D7E4B">
      <w:pPr>
        <w:pStyle w:val="Textslodst"/>
        <w:jc w:val="left"/>
        <w:rPr>
          <w:rFonts w:ascii="Calibri" w:hAnsi="Calibri" w:cs="Calibri"/>
        </w:rPr>
      </w:pPr>
    </w:p>
    <w:p w14:paraId="1919A8D9" w14:textId="77777777" w:rsidR="00E2720B" w:rsidRPr="00E2720B" w:rsidRDefault="00E2720B" w:rsidP="008C1EA5">
      <w:pPr>
        <w:tabs>
          <w:tab w:val="center" w:pos="1985"/>
          <w:tab w:val="center" w:pos="7088"/>
        </w:tabs>
        <w:rPr>
          <w:rFonts w:ascii="Calibri" w:hAnsi="Calibri" w:cs="Calibri"/>
          <w:b/>
        </w:rPr>
      </w:pPr>
    </w:p>
    <w:p w14:paraId="086F3DD7" w14:textId="77777777" w:rsidR="00D84359" w:rsidRDefault="00A31763" w:rsidP="008C1EA5">
      <w:pPr>
        <w:tabs>
          <w:tab w:val="center" w:pos="1985"/>
          <w:tab w:val="center" w:pos="7088"/>
        </w:tabs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</w:t>
      </w:r>
      <w:r w:rsidR="0004399E">
        <w:rPr>
          <w:rFonts w:ascii="Calibri" w:hAnsi="Calibri" w:cs="Calibri"/>
        </w:rPr>
        <w:t xml:space="preserve">  </w:t>
      </w:r>
      <w:r w:rsidR="0004399E" w:rsidRPr="0004399E">
        <w:rPr>
          <w:rFonts w:ascii="Calibri" w:hAnsi="Calibri" w:cs="Calibri"/>
          <w:b/>
        </w:rPr>
        <w:t>……………………………………</w:t>
      </w:r>
      <w:r w:rsidR="00000B03">
        <w:rPr>
          <w:rFonts w:ascii="Calibri" w:hAnsi="Calibri" w:cs="Calibri"/>
          <w:b/>
        </w:rPr>
        <w:tab/>
        <w:t xml:space="preserve"> </w:t>
      </w:r>
      <w:r w:rsidR="00E2720B" w:rsidRPr="00E2720B">
        <w:rPr>
          <w:rFonts w:ascii="Calibri" w:hAnsi="Calibri" w:cs="Calibri"/>
          <w:b/>
        </w:rPr>
        <w:t>…………………………………….</w:t>
      </w:r>
    </w:p>
    <w:p w14:paraId="2EA40CA4" w14:textId="3CA0E823" w:rsidR="00E2720B" w:rsidRPr="00D84359" w:rsidRDefault="0004399E" w:rsidP="008C1EA5">
      <w:pPr>
        <w:tabs>
          <w:tab w:val="center" w:pos="1985"/>
          <w:tab w:val="center" w:pos="7088"/>
        </w:tabs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</w:t>
      </w:r>
      <w:r w:rsidR="00EC1391">
        <w:rPr>
          <w:rFonts w:ascii="Calibri" w:hAnsi="Calibri" w:cs="Calibri"/>
        </w:rPr>
        <w:t>TS</w:t>
      </w:r>
      <w:r w:rsidR="00F867DB">
        <w:rPr>
          <w:rFonts w:ascii="Calibri" w:hAnsi="Calibri" w:cs="Calibri"/>
        </w:rPr>
        <w:t xml:space="preserve"> </w:t>
      </w:r>
      <w:r w:rsidR="00EC1391">
        <w:rPr>
          <w:rFonts w:ascii="Calibri" w:hAnsi="Calibri" w:cs="Calibri"/>
        </w:rPr>
        <w:t>B</w:t>
      </w:r>
      <w:r w:rsidR="00F867DB">
        <w:rPr>
          <w:rFonts w:ascii="Calibri" w:hAnsi="Calibri" w:cs="Calibri"/>
        </w:rPr>
        <w:t>runtál, s.r.o.</w:t>
      </w:r>
      <w:r w:rsidR="0097676A">
        <w:rPr>
          <w:rFonts w:ascii="Calibri" w:hAnsi="Calibri" w:cs="Calibri"/>
        </w:rPr>
        <w:t xml:space="preserve">                                                   </w:t>
      </w:r>
      <w:r w:rsidR="00704D01">
        <w:rPr>
          <w:rFonts w:ascii="Calibri" w:hAnsi="Calibri" w:cs="Calibri"/>
        </w:rPr>
        <w:t xml:space="preserve">   </w:t>
      </w:r>
      <w:r w:rsidR="0080138E">
        <w:rPr>
          <w:rFonts w:ascii="Calibri" w:hAnsi="Calibri" w:cs="Calibri"/>
        </w:rPr>
        <w:t xml:space="preserve"> </w:t>
      </w:r>
      <w:r w:rsidR="00EC6435">
        <w:rPr>
          <w:rFonts w:ascii="Calibri" w:hAnsi="Calibri" w:cs="Calibri"/>
        </w:rPr>
        <w:t xml:space="preserve">      </w:t>
      </w:r>
      <w:r w:rsidR="0069372E">
        <w:rPr>
          <w:rFonts w:ascii="Calibri" w:hAnsi="Calibri" w:cs="Calibri"/>
        </w:rPr>
        <w:t xml:space="preserve">            </w:t>
      </w:r>
      <w:r w:rsidR="00EC6435">
        <w:rPr>
          <w:rFonts w:ascii="Calibri" w:hAnsi="Calibri" w:cs="Calibri"/>
        </w:rPr>
        <w:t xml:space="preserve"> </w:t>
      </w:r>
      <w:r w:rsidR="0069372E">
        <w:rPr>
          <w:rFonts w:ascii="Calibri" w:hAnsi="Calibri" w:cs="Calibri"/>
        </w:rPr>
        <w:t>Město Bruntál</w:t>
      </w:r>
      <w:r w:rsidR="00EC6435">
        <w:rPr>
          <w:rFonts w:ascii="Calibri" w:hAnsi="Calibri" w:cs="Calibri"/>
        </w:rPr>
        <w:t xml:space="preserve"> </w:t>
      </w:r>
    </w:p>
    <w:p w14:paraId="6685B782" w14:textId="25B1A75C" w:rsidR="0004399E" w:rsidRPr="0004399E" w:rsidRDefault="0004399E" w:rsidP="00E2720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 w:rsidR="006662DA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="004B6714">
        <w:rPr>
          <w:rFonts w:ascii="Calibri" w:hAnsi="Calibri" w:cs="Calibri"/>
          <w:sz w:val="28"/>
          <w:szCs w:val="28"/>
        </w:rPr>
        <w:t>xxxxxxxxxxxxxxx</w:t>
      </w:r>
      <w:proofErr w:type="spellEnd"/>
      <w:r w:rsidR="00144159">
        <w:rPr>
          <w:rFonts w:ascii="Calibri" w:hAnsi="Calibri" w:cs="Calibri"/>
          <w:sz w:val="28"/>
          <w:szCs w:val="28"/>
        </w:rPr>
        <w:t xml:space="preserve">                                       </w:t>
      </w:r>
      <w:r w:rsidR="00C3557A">
        <w:rPr>
          <w:rFonts w:ascii="Calibri" w:hAnsi="Calibri" w:cs="Calibri"/>
          <w:sz w:val="28"/>
          <w:szCs w:val="28"/>
        </w:rPr>
        <w:t xml:space="preserve">  </w:t>
      </w:r>
      <w:r w:rsidR="0069372E">
        <w:rPr>
          <w:rFonts w:ascii="Calibri" w:hAnsi="Calibri" w:cs="Calibri"/>
          <w:sz w:val="28"/>
          <w:szCs w:val="28"/>
        </w:rPr>
        <w:t xml:space="preserve">               </w:t>
      </w:r>
      <w:r w:rsidR="00C3557A">
        <w:rPr>
          <w:rFonts w:ascii="Calibri" w:hAnsi="Calibri" w:cs="Calibri"/>
          <w:sz w:val="28"/>
          <w:szCs w:val="28"/>
        </w:rPr>
        <w:t>I</w:t>
      </w:r>
      <w:r w:rsidR="009E0BFB">
        <w:rPr>
          <w:rFonts w:ascii="Calibri" w:hAnsi="Calibri" w:cs="Calibri"/>
          <w:sz w:val="28"/>
          <w:szCs w:val="28"/>
        </w:rPr>
        <w:t xml:space="preserve">ng. Hana </w:t>
      </w:r>
      <w:proofErr w:type="spellStart"/>
      <w:r w:rsidR="009E0BFB">
        <w:rPr>
          <w:rFonts w:ascii="Calibri" w:hAnsi="Calibri" w:cs="Calibri"/>
          <w:sz w:val="28"/>
          <w:szCs w:val="28"/>
        </w:rPr>
        <w:t>Šutovská</w:t>
      </w:r>
      <w:proofErr w:type="spellEnd"/>
    </w:p>
    <w:p w14:paraId="32DDDE74" w14:textId="53D12335" w:rsidR="00DB2337" w:rsidRDefault="0004399E" w:rsidP="00E2720B">
      <w:pPr>
        <w:rPr>
          <w:rFonts w:ascii="Calibri" w:hAnsi="Calibri" w:cs="Calibri"/>
          <w:sz w:val="22"/>
          <w:szCs w:val="22"/>
        </w:rPr>
      </w:pPr>
      <w:r w:rsidRPr="00D843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</w:t>
      </w:r>
      <w:r w:rsidR="004B6714">
        <w:rPr>
          <w:rFonts w:ascii="Calibri" w:hAnsi="Calibri" w:cs="Calibri"/>
          <w:sz w:val="22"/>
          <w:szCs w:val="22"/>
        </w:rPr>
        <w:t>xxxxxxxx</w:t>
      </w:r>
      <w:bookmarkStart w:id="0" w:name="_GoBack"/>
      <w:bookmarkEnd w:id="0"/>
      <w:r w:rsidR="00144159">
        <w:rPr>
          <w:rFonts w:ascii="Calibri" w:hAnsi="Calibri" w:cs="Calibri"/>
          <w:sz w:val="22"/>
          <w:szCs w:val="22"/>
        </w:rPr>
        <w:t xml:space="preserve">                                               </w:t>
      </w:r>
      <w:r w:rsidR="0080138E">
        <w:rPr>
          <w:rFonts w:ascii="Calibri" w:hAnsi="Calibri" w:cs="Calibri"/>
          <w:sz w:val="22"/>
          <w:szCs w:val="22"/>
        </w:rPr>
        <w:t xml:space="preserve">                 </w:t>
      </w:r>
      <w:r w:rsidR="00C3557A">
        <w:rPr>
          <w:rFonts w:ascii="Calibri" w:hAnsi="Calibri" w:cs="Calibri"/>
          <w:sz w:val="22"/>
          <w:szCs w:val="22"/>
        </w:rPr>
        <w:t xml:space="preserve">    </w:t>
      </w:r>
      <w:r w:rsidR="0069372E">
        <w:rPr>
          <w:rFonts w:ascii="Calibri" w:hAnsi="Calibri" w:cs="Calibri"/>
          <w:sz w:val="22"/>
          <w:szCs w:val="22"/>
        </w:rPr>
        <w:t xml:space="preserve">               </w:t>
      </w:r>
      <w:r w:rsidR="009E0BFB">
        <w:rPr>
          <w:rFonts w:ascii="Calibri" w:hAnsi="Calibri" w:cs="Calibri"/>
          <w:sz w:val="22"/>
          <w:szCs w:val="22"/>
        </w:rPr>
        <w:t>1. místostarostka města</w:t>
      </w:r>
    </w:p>
    <w:p w14:paraId="04ABD505" w14:textId="3CFC6975" w:rsidR="00DB2337" w:rsidRDefault="00C3557A" w:rsidP="00E2720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14:paraId="4F17E23A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624EBADD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01638A6E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62C23EC7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50EF4790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06993A81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3F661C83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4B60A987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56547503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0119CD2F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55E1366D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3BF1CFD6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46BF1AAF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2C6F9287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4F550E8C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0D1BF1F8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041E7A29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204119D0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7C880CC3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0A5E8AA1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67F90AA4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581A32B5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001830A2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3B0E7963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3553B032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669B3E7C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6CB91075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12B94A8C" w14:textId="77777777" w:rsidR="00DB2337" w:rsidRDefault="00DB2337" w:rsidP="00E2720B">
      <w:pPr>
        <w:rPr>
          <w:rFonts w:ascii="Calibri" w:hAnsi="Calibri" w:cs="Calibri"/>
          <w:sz w:val="22"/>
          <w:szCs w:val="22"/>
        </w:rPr>
      </w:pPr>
    </w:p>
    <w:p w14:paraId="696DA204" w14:textId="77777777" w:rsidR="00DB2337" w:rsidRPr="0004399E" w:rsidRDefault="00DB2337" w:rsidP="00E2720B">
      <w:pPr>
        <w:rPr>
          <w:rFonts w:ascii="Calibri" w:hAnsi="Calibri" w:cs="Calibri"/>
          <w:b/>
          <w:sz w:val="22"/>
          <w:szCs w:val="22"/>
        </w:rPr>
      </w:pPr>
    </w:p>
    <w:sectPr w:rsidR="00DB2337" w:rsidRPr="0004399E" w:rsidSect="00C13C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0D993" w14:textId="77777777" w:rsidR="006B5C4D" w:rsidRDefault="006B5C4D">
      <w:r>
        <w:separator/>
      </w:r>
    </w:p>
    <w:p w14:paraId="7D57B4F7" w14:textId="77777777" w:rsidR="006B5C4D" w:rsidRDefault="006B5C4D"/>
  </w:endnote>
  <w:endnote w:type="continuationSeparator" w:id="0">
    <w:p w14:paraId="5CD3617C" w14:textId="77777777" w:rsidR="006B5C4D" w:rsidRDefault="006B5C4D">
      <w:r>
        <w:continuationSeparator/>
      </w:r>
    </w:p>
    <w:p w14:paraId="344FC73C" w14:textId="77777777" w:rsidR="006B5C4D" w:rsidRDefault="006B5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DomCasualTTEE">
    <w:altName w:val="Symbol"/>
    <w:charset w:val="02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5D4E6" w14:textId="77777777" w:rsidR="00F7242E" w:rsidRDefault="00A601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242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66A2">
      <w:rPr>
        <w:rStyle w:val="slostrnky"/>
        <w:noProof/>
      </w:rPr>
      <w:t>2</w:t>
    </w:r>
    <w:r>
      <w:rPr>
        <w:rStyle w:val="slostrnky"/>
      </w:rPr>
      <w:fldChar w:fldCharType="end"/>
    </w:r>
  </w:p>
  <w:p w14:paraId="2A352D89" w14:textId="77777777" w:rsidR="00F7242E" w:rsidRDefault="00F7242E">
    <w:pPr>
      <w:pStyle w:val="Zpat"/>
    </w:pPr>
  </w:p>
  <w:p w14:paraId="55209A2A" w14:textId="77777777" w:rsidR="00F7242E" w:rsidRDefault="00F724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722B4" w14:textId="77777777" w:rsidR="00A54D26" w:rsidRDefault="00A54D26">
    <w:pPr>
      <w:pStyle w:val="Zpat"/>
    </w:pPr>
  </w:p>
  <w:p w14:paraId="1C1B18DA" w14:textId="77777777" w:rsidR="00F7242E" w:rsidRDefault="00F7242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F1213" w14:textId="77777777" w:rsidR="00A25F5B" w:rsidRDefault="00A25F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BBC3B" w14:textId="77777777" w:rsidR="006B5C4D" w:rsidRDefault="006B5C4D">
      <w:r>
        <w:separator/>
      </w:r>
    </w:p>
    <w:p w14:paraId="12410598" w14:textId="77777777" w:rsidR="006B5C4D" w:rsidRDefault="006B5C4D"/>
  </w:footnote>
  <w:footnote w:type="continuationSeparator" w:id="0">
    <w:p w14:paraId="4B9A00B3" w14:textId="77777777" w:rsidR="006B5C4D" w:rsidRDefault="006B5C4D">
      <w:r>
        <w:continuationSeparator/>
      </w:r>
    </w:p>
    <w:p w14:paraId="6E19A479" w14:textId="77777777" w:rsidR="006B5C4D" w:rsidRDefault="006B5C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A133D" w14:textId="77777777" w:rsidR="00A25F5B" w:rsidRDefault="00A25F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13FB7" w14:textId="77777777" w:rsidR="00A25F5B" w:rsidRDefault="00A25F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41CF0" w14:textId="77777777" w:rsidR="00C13C94" w:rsidRPr="004C7990" w:rsidRDefault="00793FC2" w:rsidP="007426F2">
    <w:pPr>
      <w:pStyle w:val="Zhlav"/>
      <w:jc w:val="center"/>
      <w:rPr>
        <w:rFonts w:ascii="Cambria" w:hAnsi="Cambria"/>
        <w:b/>
        <w:caps/>
        <w:spacing w:val="50"/>
        <w:sz w:val="32"/>
        <w:szCs w:val="24"/>
      </w:rPr>
    </w:pPr>
    <w:r>
      <w:rPr>
        <w:rFonts w:ascii="Cambria" w:hAnsi="Cambria"/>
        <w:b/>
        <w:caps/>
        <w:spacing w:val="50"/>
        <w:sz w:val="28"/>
        <w:szCs w:val="24"/>
      </w:rPr>
      <w:t xml:space="preserve">Smlouva o </w:t>
    </w:r>
    <w:r w:rsidR="00BE74D7">
      <w:rPr>
        <w:rFonts w:ascii="Cambria" w:hAnsi="Cambria"/>
        <w:b/>
        <w:caps/>
        <w:spacing w:val="50"/>
        <w:sz w:val="28"/>
        <w:szCs w:val="24"/>
      </w:rPr>
      <w:t xml:space="preserve">svozu </w:t>
    </w:r>
    <w:r w:rsidR="007426F2">
      <w:rPr>
        <w:rFonts w:ascii="Cambria" w:hAnsi="Cambria"/>
        <w:b/>
        <w:caps/>
        <w:spacing w:val="50"/>
        <w:sz w:val="28"/>
        <w:szCs w:val="24"/>
      </w:rPr>
      <w:t>odpad</w:t>
    </w:r>
    <w:r w:rsidR="00BE74D7">
      <w:rPr>
        <w:rFonts w:ascii="Cambria" w:hAnsi="Cambria"/>
        <w:b/>
        <w:caps/>
        <w:spacing w:val="50"/>
        <w:sz w:val="28"/>
        <w:szCs w:val="24"/>
      </w:rPr>
      <w:t>u</w:t>
    </w:r>
    <w:r w:rsidR="007426F2">
      <w:rPr>
        <w:rFonts w:ascii="Cambria" w:hAnsi="Cambria"/>
        <w:b/>
        <w:caps/>
        <w:spacing w:val="50"/>
        <w:sz w:val="28"/>
        <w:szCs w:val="24"/>
      </w:rPr>
      <w:t xml:space="preserve"> </w:t>
    </w:r>
  </w:p>
  <w:p w14:paraId="2896FE9A" w14:textId="77777777" w:rsidR="00C13C94" w:rsidRPr="000E53AB" w:rsidRDefault="00C13C94" w:rsidP="00C13C94">
    <w:pPr>
      <w:pStyle w:val="Zhlav"/>
      <w:jc w:val="center"/>
      <w:rPr>
        <w:rFonts w:ascii="Cambria" w:hAnsi="Cambria"/>
        <w:caps/>
        <w:spacing w:val="50"/>
        <w:sz w:val="22"/>
      </w:rPr>
    </w:pPr>
    <w:r w:rsidRPr="000E53AB">
      <w:rPr>
        <w:rFonts w:ascii="Cambria" w:hAnsi="Cambria"/>
        <w:caps/>
        <w:sz w:val="22"/>
      </w:rPr>
      <w:t xml:space="preserve">dle </w:t>
    </w:r>
    <w:r w:rsidR="009F48CC" w:rsidRPr="000E53AB">
      <w:rPr>
        <w:rFonts w:ascii="Cambria" w:hAnsi="Cambria"/>
        <w:caps/>
        <w:sz w:val="22"/>
      </w:rPr>
      <w:t xml:space="preserve">§ </w:t>
    </w:r>
    <w:r w:rsidR="00E472DE">
      <w:rPr>
        <w:rFonts w:ascii="Cambria" w:hAnsi="Cambria"/>
        <w:caps/>
        <w:sz w:val="22"/>
      </w:rPr>
      <w:t xml:space="preserve">1746 odst. 2 </w:t>
    </w:r>
    <w:r w:rsidR="009F48CC" w:rsidRPr="000E53AB">
      <w:rPr>
        <w:rFonts w:ascii="Cambria" w:hAnsi="Cambria"/>
        <w:caps/>
        <w:sz w:val="22"/>
      </w:rPr>
      <w:t>an. občanského zákoníku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0104"/>
    <w:multiLevelType w:val="hybridMultilevel"/>
    <w:tmpl w:val="914CA95C"/>
    <w:lvl w:ilvl="0" w:tplc="3646994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F878C3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A0A7D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12526"/>
    <w:multiLevelType w:val="multilevel"/>
    <w:tmpl w:val="21D2FD28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30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80" w:hanging="1800"/>
      </w:pPr>
      <w:rPr>
        <w:rFonts w:hint="default"/>
      </w:rPr>
    </w:lvl>
  </w:abstractNum>
  <w:abstractNum w:abstractNumId="4" w15:restartNumberingAfterBreak="0">
    <w:nsid w:val="1844125E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DC1522"/>
    <w:multiLevelType w:val="hybridMultilevel"/>
    <w:tmpl w:val="E6CC9D00"/>
    <w:lvl w:ilvl="0" w:tplc="A8A4146E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4D3300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861FE4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4975B6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99B"/>
    <w:rsid w:val="00000B03"/>
    <w:rsid w:val="00001780"/>
    <w:rsid w:val="00004A11"/>
    <w:rsid w:val="000074C6"/>
    <w:rsid w:val="00010E88"/>
    <w:rsid w:val="00011277"/>
    <w:rsid w:val="000126B9"/>
    <w:rsid w:val="00012B3F"/>
    <w:rsid w:val="00012EE9"/>
    <w:rsid w:val="00014F3E"/>
    <w:rsid w:val="0001597A"/>
    <w:rsid w:val="00015A42"/>
    <w:rsid w:val="000210B3"/>
    <w:rsid w:val="0002320F"/>
    <w:rsid w:val="0002427E"/>
    <w:rsid w:val="00024291"/>
    <w:rsid w:val="00027532"/>
    <w:rsid w:val="00027AED"/>
    <w:rsid w:val="000304FC"/>
    <w:rsid w:val="00031E08"/>
    <w:rsid w:val="00032AC9"/>
    <w:rsid w:val="00033243"/>
    <w:rsid w:val="000349F3"/>
    <w:rsid w:val="00034C53"/>
    <w:rsid w:val="0003527B"/>
    <w:rsid w:val="00035548"/>
    <w:rsid w:val="0003585C"/>
    <w:rsid w:val="00036B9E"/>
    <w:rsid w:val="00042887"/>
    <w:rsid w:val="000435D5"/>
    <w:rsid w:val="0004399E"/>
    <w:rsid w:val="000448D3"/>
    <w:rsid w:val="00045AD3"/>
    <w:rsid w:val="00050E8E"/>
    <w:rsid w:val="0005136C"/>
    <w:rsid w:val="0005239F"/>
    <w:rsid w:val="000538AB"/>
    <w:rsid w:val="00053DFA"/>
    <w:rsid w:val="000560CC"/>
    <w:rsid w:val="00057CFB"/>
    <w:rsid w:val="00057E37"/>
    <w:rsid w:val="0006165B"/>
    <w:rsid w:val="00063902"/>
    <w:rsid w:val="00063D73"/>
    <w:rsid w:val="00063DCE"/>
    <w:rsid w:val="00064226"/>
    <w:rsid w:val="00065296"/>
    <w:rsid w:val="00065949"/>
    <w:rsid w:val="00065F9F"/>
    <w:rsid w:val="0006639F"/>
    <w:rsid w:val="0006743F"/>
    <w:rsid w:val="0007026F"/>
    <w:rsid w:val="00070F34"/>
    <w:rsid w:val="0007187C"/>
    <w:rsid w:val="00071969"/>
    <w:rsid w:val="00072892"/>
    <w:rsid w:val="00072A2F"/>
    <w:rsid w:val="00073654"/>
    <w:rsid w:val="00073A5A"/>
    <w:rsid w:val="00077CFA"/>
    <w:rsid w:val="00083E6E"/>
    <w:rsid w:val="000917AB"/>
    <w:rsid w:val="00092046"/>
    <w:rsid w:val="0009217A"/>
    <w:rsid w:val="00092FB4"/>
    <w:rsid w:val="00093951"/>
    <w:rsid w:val="00093A4E"/>
    <w:rsid w:val="00096BD7"/>
    <w:rsid w:val="00096EBD"/>
    <w:rsid w:val="00096F55"/>
    <w:rsid w:val="000A4F10"/>
    <w:rsid w:val="000A621E"/>
    <w:rsid w:val="000A62D4"/>
    <w:rsid w:val="000A6980"/>
    <w:rsid w:val="000A7196"/>
    <w:rsid w:val="000B059C"/>
    <w:rsid w:val="000B114D"/>
    <w:rsid w:val="000B16BD"/>
    <w:rsid w:val="000B1DCC"/>
    <w:rsid w:val="000B1F55"/>
    <w:rsid w:val="000B26C8"/>
    <w:rsid w:val="000B4F6A"/>
    <w:rsid w:val="000B65DE"/>
    <w:rsid w:val="000C03B2"/>
    <w:rsid w:val="000C15C2"/>
    <w:rsid w:val="000C1824"/>
    <w:rsid w:val="000C1F61"/>
    <w:rsid w:val="000C3378"/>
    <w:rsid w:val="000C3FD0"/>
    <w:rsid w:val="000C5411"/>
    <w:rsid w:val="000C6047"/>
    <w:rsid w:val="000C63A6"/>
    <w:rsid w:val="000D0FE9"/>
    <w:rsid w:val="000D2025"/>
    <w:rsid w:val="000D3FD6"/>
    <w:rsid w:val="000D7006"/>
    <w:rsid w:val="000E1360"/>
    <w:rsid w:val="000E17B3"/>
    <w:rsid w:val="000E3965"/>
    <w:rsid w:val="000E4EA5"/>
    <w:rsid w:val="000E538E"/>
    <w:rsid w:val="000E53AB"/>
    <w:rsid w:val="000E5D83"/>
    <w:rsid w:val="000E7880"/>
    <w:rsid w:val="000F0730"/>
    <w:rsid w:val="000F2864"/>
    <w:rsid w:val="000F3A46"/>
    <w:rsid w:val="000F5AF1"/>
    <w:rsid w:val="00101800"/>
    <w:rsid w:val="00102E5C"/>
    <w:rsid w:val="001044BE"/>
    <w:rsid w:val="00107984"/>
    <w:rsid w:val="00117F97"/>
    <w:rsid w:val="0012090E"/>
    <w:rsid w:val="00121CEE"/>
    <w:rsid w:val="00122B2D"/>
    <w:rsid w:val="0012378D"/>
    <w:rsid w:val="001259ED"/>
    <w:rsid w:val="00131BBB"/>
    <w:rsid w:val="001323C9"/>
    <w:rsid w:val="0013268C"/>
    <w:rsid w:val="0013323D"/>
    <w:rsid w:val="00133D74"/>
    <w:rsid w:val="00134CC1"/>
    <w:rsid w:val="00134DDE"/>
    <w:rsid w:val="001354BB"/>
    <w:rsid w:val="00137E41"/>
    <w:rsid w:val="00141D8C"/>
    <w:rsid w:val="00141F75"/>
    <w:rsid w:val="00142A25"/>
    <w:rsid w:val="00144159"/>
    <w:rsid w:val="00144B8D"/>
    <w:rsid w:val="001454A0"/>
    <w:rsid w:val="0014614A"/>
    <w:rsid w:val="001475A1"/>
    <w:rsid w:val="00150764"/>
    <w:rsid w:val="00152177"/>
    <w:rsid w:val="0015229E"/>
    <w:rsid w:val="00152834"/>
    <w:rsid w:val="001537F7"/>
    <w:rsid w:val="0015482E"/>
    <w:rsid w:val="001554B5"/>
    <w:rsid w:val="001578CF"/>
    <w:rsid w:val="001622C1"/>
    <w:rsid w:val="00163214"/>
    <w:rsid w:val="00164721"/>
    <w:rsid w:val="0016603E"/>
    <w:rsid w:val="00170288"/>
    <w:rsid w:val="00173C6D"/>
    <w:rsid w:val="001752D5"/>
    <w:rsid w:val="00180396"/>
    <w:rsid w:val="001840EC"/>
    <w:rsid w:val="0018561F"/>
    <w:rsid w:val="00185819"/>
    <w:rsid w:val="00185E19"/>
    <w:rsid w:val="00186269"/>
    <w:rsid w:val="001869CC"/>
    <w:rsid w:val="00191D82"/>
    <w:rsid w:val="00193BA6"/>
    <w:rsid w:val="001959D4"/>
    <w:rsid w:val="00195E48"/>
    <w:rsid w:val="00196678"/>
    <w:rsid w:val="00197518"/>
    <w:rsid w:val="001A0CE5"/>
    <w:rsid w:val="001A2455"/>
    <w:rsid w:val="001A2D15"/>
    <w:rsid w:val="001A4F0D"/>
    <w:rsid w:val="001A58FD"/>
    <w:rsid w:val="001A6536"/>
    <w:rsid w:val="001A7A34"/>
    <w:rsid w:val="001B0BD8"/>
    <w:rsid w:val="001B1685"/>
    <w:rsid w:val="001B1D86"/>
    <w:rsid w:val="001B30DB"/>
    <w:rsid w:val="001B616E"/>
    <w:rsid w:val="001B69CE"/>
    <w:rsid w:val="001B71CC"/>
    <w:rsid w:val="001C012E"/>
    <w:rsid w:val="001C12CB"/>
    <w:rsid w:val="001C1C82"/>
    <w:rsid w:val="001C3A46"/>
    <w:rsid w:val="001C74DF"/>
    <w:rsid w:val="001C772A"/>
    <w:rsid w:val="001D29A8"/>
    <w:rsid w:val="001D3451"/>
    <w:rsid w:val="001D410A"/>
    <w:rsid w:val="001D6AA8"/>
    <w:rsid w:val="001E1E1F"/>
    <w:rsid w:val="001E1F03"/>
    <w:rsid w:val="001E2632"/>
    <w:rsid w:val="001E2A7F"/>
    <w:rsid w:val="001E4713"/>
    <w:rsid w:val="001E4C96"/>
    <w:rsid w:val="001E64CD"/>
    <w:rsid w:val="001E657B"/>
    <w:rsid w:val="001E7E5B"/>
    <w:rsid w:val="001F2214"/>
    <w:rsid w:val="001F40DB"/>
    <w:rsid w:val="001F57CB"/>
    <w:rsid w:val="001F735F"/>
    <w:rsid w:val="001F7EAB"/>
    <w:rsid w:val="00202919"/>
    <w:rsid w:val="002035B8"/>
    <w:rsid w:val="00204A57"/>
    <w:rsid w:val="002052F5"/>
    <w:rsid w:val="00205FF2"/>
    <w:rsid w:val="00207451"/>
    <w:rsid w:val="0020799B"/>
    <w:rsid w:val="00211186"/>
    <w:rsid w:val="00212EEF"/>
    <w:rsid w:val="002168C9"/>
    <w:rsid w:val="00216C43"/>
    <w:rsid w:val="00221773"/>
    <w:rsid w:val="002248CA"/>
    <w:rsid w:val="002255F3"/>
    <w:rsid w:val="002271A6"/>
    <w:rsid w:val="002275A5"/>
    <w:rsid w:val="00230A4A"/>
    <w:rsid w:val="0023215C"/>
    <w:rsid w:val="00232A0A"/>
    <w:rsid w:val="00236A3F"/>
    <w:rsid w:val="00244152"/>
    <w:rsid w:val="002451BB"/>
    <w:rsid w:val="002460E7"/>
    <w:rsid w:val="002477CC"/>
    <w:rsid w:val="00247EE1"/>
    <w:rsid w:val="00251C6F"/>
    <w:rsid w:val="00252FBC"/>
    <w:rsid w:val="00257BAA"/>
    <w:rsid w:val="00260675"/>
    <w:rsid w:val="00260DB3"/>
    <w:rsid w:val="00263182"/>
    <w:rsid w:val="00263B66"/>
    <w:rsid w:val="00265421"/>
    <w:rsid w:val="00270C46"/>
    <w:rsid w:val="00270EE7"/>
    <w:rsid w:val="00271730"/>
    <w:rsid w:val="002727F6"/>
    <w:rsid w:val="00272932"/>
    <w:rsid w:val="00273700"/>
    <w:rsid w:val="00274A61"/>
    <w:rsid w:val="00274C4A"/>
    <w:rsid w:val="0027544D"/>
    <w:rsid w:val="002760CA"/>
    <w:rsid w:val="002762AA"/>
    <w:rsid w:val="002765A9"/>
    <w:rsid w:val="00276A9C"/>
    <w:rsid w:val="00276DBD"/>
    <w:rsid w:val="002863E5"/>
    <w:rsid w:val="00286840"/>
    <w:rsid w:val="002937C2"/>
    <w:rsid w:val="00294025"/>
    <w:rsid w:val="002A024E"/>
    <w:rsid w:val="002A2DC9"/>
    <w:rsid w:val="002A3B9D"/>
    <w:rsid w:val="002A55FC"/>
    <w:rsid w:val="002A64A3"/>
    <w:rsid w:val="002A69DD"/>
    <w:rsid w:val="002B1052"/>
    <w:rsid w:val="002B1566"/>
    <w:rsid w:val="002B2487"/>
    <w:rsid w:val="002B271B"/>
    <w:rsid w:val="002B615C"/>
    <w:rsid w:val="002B6AB6"/>
    <w:rsid w:val="002B7647"/>
    <w:rsid w:val="002B78FC"/>
    <w:rsid w:val="002C0D46"/>
    <w:rsid w:val="002C126D"/>
    <w:rsid w:val="002C1651"/>
    <w:rsid w:val="002C238C"/>
    <w:rsid w:val="002C3F04"/>
    <w:rsid w:val="002C466D"/>
    <w:rsid w:val="002C6D6E"/>
    <w:rsid w:val="002C7859"/>
    <w:rsid w:val="002D0540"/>
    <w:rsid w:val="002D384F"/>
    <w:rsid w:val="002D61DC"/>
    <w:rsid w:val="002D6325"/>
    <w:rsid w:val="002D6932"/>
    <w:rsid w:val="002D7310"/>
    <w:rsid w:val="002D78BD"/>
    <w:rsid w:val="002D7CC7"/>
    <w:rsid w:val="002D7DD4"/>
    <w:rsid w:val="002D7F28"/>
    <w:rsid w:val="002E2915"/>
    <w:rsid w:val="002E3B0C"/>
    <w:rsid w:val="002E3E99"/>
    <w:rsid w:val="002E679D"/>
    <w:rsid w:val="002E7C3D"/>
    <w:rsid w:val="002F0D53"/>
    <w:rsid w:val="002F110E"/>
    <w:rsid w:val="002F37AE"/>
    <w:rsid w:val="002F4FAA"/>
    <w:rsid w:val="002F66BC"/>
    <w:rsid w:val="002F7A27"/>
    <w:rsid w:val="002F7C40"/>
    <w:rsid w:val="00300111"/>
    <w:rsid w:val="00300B70"/>
    <w:rsid w:val="00304568"/>
    <w:rsid w:val="00304910"/>
    <w:rsid w:val="00307B11"/>
    <w:rsid w:val="0031082A"/>
    <w:rsid w:val="0031424E"/>
    <w:rsid w:val="003147D8"/>
    <w:rsid w:val="00314A20"/>
    <w:rsid w:val="00314FEE"/>
    <w:rsid w:val="0031605D"/>
    <w:rsid w:val="00324B7A"/>
    <w:rsid w:val="00325107"/>
    <w:rsid w:val="003310F2"/>
    <w:rsid w:val="0033391E"/>
    <w:rsid w:val="00333B9C"/>
    <w:rsid w:val="00333D1A"/>
    <w:rsid w:val="00336206"/>
    <w:rsid w:val="00336FED"/>
    <w:rsid w:val="00341D0C"/>
    <w:rsid w:val="00342D7E"/>
    <w:rsid w:val="0034499C"/>
    <w:rsid w:val="00344A25"/>
    <w:rsid w:val="00345784"/>
    <w:rsid w:val="00345FFD"/>
    <w:rsid w:val="00346859"/>
    <w:rsid w:val="00346971"/>
    <w:rsid w:val="00346BE8"/>
    <w:rsid w:val="0034712D"/>
    <w:rsid w:val="00351BDA"/>
    <w:rsid w:val="00352623"/>
    <w:rsid w:val="003556F3"/>
    <w:rsid w:val="00355A61"/>
    <w:rsid w:val="00356EC4"/>
    <w:rsid w:val="0035730D"/>
    <w:rsid w:val="00357D09"/>
    <w:rsid w:val="003607D6"/>
    <w:rsid w:val="003648C3"/>
    <w:rsid w:val="00364CE4"/>
    <w:rsid w:val="00366DC3"/>
    <w:rsid w:val="00370041"/>
    <w:rsid w:val="00371DC4"/>
    <w:rsid w:val="00373C41"/>
    <w:rsid w:val="00373ED9"/>
    <w:rsid w:val="003746F1"/>
    <w:rsid w:val="003750CB"/>
    <w:rsid w:val="003766D4"/>
    <w:rsid w:val="00376CCC"/>
    <w:rsid w:val="00377F08"/>
    <w:rsid w:val="00381852"/>
    <w:rsid w:val="0038559A"/>
    <w:rsid w:val="003865C0"/>
    <w:rsid w:val="00386A46"/>
    <w:rsid w:val="003875B1"/>
    <w:rsid w:val="00387661"/>
    <w:rsid w:val="00387BC8"/>
    <w:rsid w:val="00392F19"/>
    <w:rsid w:val="00393DFE"/>
    <w:rsid w:val="00395586"/>
    <w:rsid w:val="00395592"/>
    <w:rsid w:val="00395684"/>
    <w:rsid w:val="0039611C"/>
    <w:rsid w:val="00396A41"/>
    <w:rsid w:val="003A2308"/>
    <w:rsid w:val="003A4A20"/>
    <w:rsid w:val="003A634F"/>
    <w:rsid w:val="003A75EE"/>
    <w:rsid w:val="003B033C"/>
    <w:rsid w:val="003B06D8"/>
    <w:rsid w:val="003B20AA"/>
    <w:rsid w:val="003B27BF"/>
    <w:rsid w:val="003B30F6"/>
    <w:rsid w:val="003B6C08"/>
    <w:rsid w:val="003B757B"/>
    <w:rsid w:val="003C0935"/>
    <w:rsid w:val="003C18C6"/>
    <w:rsid w:val="003C1A68"/>
    <w:rsid w:val="003C3449"/>
    <w:rsid w:val="003C3F69"/>
    <w:rsid w:val="003C4B92"/>
    <w:rsid w:val="003C5759"/>
    <w:rsid w:val="003D3103"/>
    <w:rsid w:val="003D3D61"/>
    <w:rsid w:val="003D5B19"/>
    <w:rsid w:val="003D6CDE"/>
    <w:rsid w:val="003D7E4B"/>
    <w:rsid w:val="003E1897"/>
    <w:rsid w:val="003E38B6"/>
    <w:rsid w:val="003E50FB"/>
    <w:rsid w:val="003E52E4"/>
    <w:rsid w:val="003E53BD"/>
    <w:rsid w:val="003E6011"/>
    <w:rsid w:val="003F1680"/>
    <w:rsid w:val="003F1849"/>
    <w:rsid w:val="003F60D7"/>
    <w:rsid w:val="003F65B5"/>
    <w:rsid w:val="003F695C"/>
    <w:rsid w:val="004000F2"/>
    <w:rsid w:val="004008D7"/>
    <w:rsid w:val="004021D0"/>
    <w:rsid w:val="0040278C"/>
    <w:rsid w:val="00406D95"/>
    <w:rsid w:val="00411716"/>
    <w:rsid w:val="00411777"/>
    <w:rsid w:val="00412211"/>
    <w:rsid w:val="00413530"/>
    <w:rsid w:val="00413F98"/>
    <w:rsid w:val="00413FF7"/>
    <w:rsid w:val="00414CF8"/>
    <w:rsid w:val="004172D3"/>
    <w:rsid w:val="0042096E"/>
    <w:rsid w:val="00421A58"/>
    <w:rsid w:val="004221BD"/>
    <w:rsid w:val="00422CB7"/>
    <w:rsid w:val="00425374"/>
    <w:rsid w:val="00426148"/>
    <w:rsid w:val="004267BD"/>
    <w:rsid w:val="0042704D"/>
    <w:rsid w:val="00427FB4"/>
    <w:rsid w:val="00430ABF"/>
    <w:rsid w:val="00430F3B"/>
    <w:rsid w:val="00431EC5"/>
    <w:rsid w:val="00431F71"/>
    <w:rsid w:val="004332FD"/>
    <w:rsid w:val="00433BD1"/>
    <w:rsid w:val="00434721"/>
    <w:rsid w:val="004376AE"/>
    <w:rsid w:val="0044041C"/>
    <w:rsid w:val="00440F5F"/>
    <w:rsid w:val="0044367A"/>
    <w:rsid w:val="00446164"/>
    <w:rsid w:val="0045118F"/>
    <w:rsid w:val="004538B3"/>
    <w:rsid w:val="004558E4"/>
    <w:rsid w:val="00456585"/>
    <w:rsid w:val="00457C27"/>
    <w:rsid w:val="00466F56"/>
    <w:rsid w:val="00471CAE"/>
    <w:rsid w:val="00472B4A"/>
    <w:rsid w:val="00473321"/>
    <w:rsid w:val="0047611E"/>
    <w:rsid w:val="00483325"/>
    <w:rsid w:val="0048434A"/>
    <w:rsid w:val="00484F6F"/>
    <w:rsid w:val="00485A3C"/>
    <w:rsid w:val="00486A39"/>
    <w:rsid w:val="00492AFC"/>
    <w:rsid w:val="00493744"/>
    <w:rsid w:val="00495A22"/>
    <w:rsid w:val="00496323"/>
    <w:rsid w:val="004A10CB"/>
    <w:rsid w:val="004A1BF7"/>
    <w:rsid w:val="004A2EE1"/>
    <w:rsid w:val="004A53A8"/>
    <w:rsid w:val="004A7BC7"/>
    <w:rsid w:val="004B1546"/>
    <w:rsid w:val="004B567C"/>
    <w:rsid w:val="004B65BE"/>
    <w:rsid w:val="004B6714"/>
    <w:rsid w:val="004B78D2"/>
    <w:rsid w:val="004C0B86"/>
    <w:rsid w:val="004C1B2F"/>
    <w:rsid w:val="004C2FAD"/>
    <w:rsid w:val="004C593B"/>
    <w:rsid w:val="004C63A7"/>
    <w:rsid w:val="004C6437"/>
    <w:rsid w:val="004C7990"/>
    <w:rsid w:val="004D205F"/>
    <w:rsid w:val="004D4516"/>
    <w:rsid w:val="004D5F6F"/>
    <w:rsid w:val="004E0738"/>
    <w:rsid w:val="004E1D26"/>
    <w:rsid w:val="004E32BA"/>
    <w:rsid w:val="004E3492"/>
    <w:rsid w:val="004E4124"/>
    <w:rsid w:val="004E58CA"/>
    <w:rsid w:val="004E5C8E"/>
    <w:rsid w:val="004F0405"/>
    <w:rsid w:val="004F2AB4"/>
    <w:rsid w:val="004F3257"/>
    <w:rsid w:val="004F61AA"/>
    <w:rsid w:val="004F6A04"/>
    <w:rsid w:val="00500D5F"/>
    <w:rsid w:val="0050154C"/>
    <w:rsid w:val="00503669"/>
    <w:rsid w:val="00504685"/>
    <w:rsid w:val="00510604"/>
    <w:rsid w:val="00510CAA"/>
    <w:rsid w:val="00512C87"/>
    <w:rsid w:val="00512D35"/>
    <w:rsid w:val="00513B3B"/>
    <w:rsid w:val="0051756E"/>
    <w:rsid w:val="00520F18"/>
    <w:rsid w:val="0052128F"/>
    <w:rsid w:val="00521908"/>
    <w:rsid w:val="00521FDE"/>
    <w:rsid w:val="0052254F"/>
    <w:rsid w:val="00525597"/>
    <w:rsid w:val="005258D2"/>
    <w:rsid w:val="00525B29"/>
    <w:rsid w:val="005276AB"/>
    <w:rsid w:val="00527A0D"/>
    <w:rsid w:val="00527F78"/>
    <w:rsid w:val="005306BE"/>
    <w:rsid w:val="00530F0E"/>
    <w:rsid w:val="00530FB5"/>
    <w:rsid w:val="00532640"/>
    <w:rsid w:val="00534DFD"/>
    <w:rsid w:val="005361CA"/>
    <w:rsid w:val="005366A2"/>
    <w:rsid w:val="005366B4"/>
    <w:rsid w:val="0054003A"/>
    <w:rsid w:val="0054095D"/>
    <w:rsid w:val="00540D38"/>
    <w:rsid w:val="00541558"/>
    <w:rsid w:val="00542AC9"/>
    <w:rsid w:val="00545988"/>
    <w:rsid w:val="00545FAF"/>
    <w:rsid w:val="00550448"/>
    <w:rsid w:val="00550A2C"/>
    <w:rsid w:val="00553071"/>
    <w:rsid w:val="00554E2B"/>
    <w:rsid w:val="005567CD"/>
    <w:rsid w:val="00557508"/>
    <w:rsid w:val="0056305B"/>
    <w:rsid w:val="00564D1D"/>
    <w:rsid w:val="005674D7"/>
    <w:rsid w:val="00567702"/>
    <w:rsid w:val="00571369"/>
    <w:rsid w:val="00571C77"/>
    <w:rsid w:val="00573F92"/>
    <w:rsid w:val="0057558E"/>
    <w:rsid w:val="00576025"/>
    <w:rsid w:val="00576422"/>
    <w:rsid w:val="00580913"/>
    <w:rsid w:val="005827B7"/>
    <w:rsid w:val="00582D0C"/>
    <w:rsid w:val="00584B40"/>
    <w:rsid w:val="00585A1A"/>
    <w:rsid w:val="00586649"/>
    <w:rsid w:val="0059196D"/>
    <w:rsid w:val="00592059"/>
    <w:rsid w:val="00592A9A"/>
    <w:rsid w:val="00596A59"/>
    <w:rsid w:val="005A0310"/>
    <w:rsid w:val="005A2E33"/>
    <w:rsid w:val="005A2EB9"/>
    <w:rsid w:val="005A2F15"/>
    <w:rsid w:val="005A462A"/>
    <w:rsid w:val="005A46D8"/>
    <w:rsid w:val="005A5942"/>
    <w:rsid w:val="005A59C5"/>
    <w:rsid w:val="005B37E6"/>
    <w:rsid w:val="005B48B8"/>
    <w:rsid w:val="005B4B41"/>
    <w:rsid w:val="005B6513"/>
    <w:rsid w:val="005C05BA"/>
    <w:rsid w:val="005C14D6"/>
    <w:rsid w:val="005C397B"/>
    <w:rsid w:val="005C48EF"/>
    <w:rsid w:val="005C59A1"/>
    <w:rsid w:val="005C6A36"/>
    <w:rsid w:val="005D21DE"/>
    <w:rsid w:val="005D3B54"/>
    <w:rsid w:val="005D4C9D"/>
    <w:rsid w:val="005D5BBD"/>
    <w:rsid w:val="005D6EDB"/>
    <w:rsid w:val="005D7886"/>
    <w:rsid w:val="005E0D84"/>
    <w:rsid w:val="005E35AA"/>
    <w:rsid w:val="005E49C4"/>
    <w:rsid w:val="005F6D35"/>
    <w:rsid w:val="005F6DE3"/>
    <w:rsid w:val="005F7820"/>
    <w:rsid w:val="00600931"/>
    <w:rsid w:val="006009A0"/>
    <w:rsid w:val="006011AE"/>
    <w:rsid w:val="00604819"/>
    <w:rsid w:val="00605345"/>
    <w:rsid w:val="00606A5A"/>
    <w:rsid w:val="00606DB8"/>
    <w:rsid w:val="00607E58"/>
    <w:rsid w:val="0061284C"/>
    <w:rsid w:val="00613474"/>
    <w:rsid w:val="00615626"/>
    <w:rsid w:val="006159A2"/>
    <w:rsid w:val="00616146"/>
    <w:rsid w:val="006163FC"/>
    <w:rsid w:val="00622B48"/>
    <w:rsid w:val="006237CF"/>
    <w:rsid w:val="0062430E"/>
    <w:rsid w:val="0062486F"/>
    <w:rsid w:val="0062531B"/>
    <w:rsid w:val="0062588C"/>
    <w:rsid w:val="00625CDD"/>
    <w:rsid w:val="00625FFE"/>
    <w:rsid w:val="0063329E"/>
    <w:rsid w:val="00633470"/>
    <w:rsid w:val="00633ED3"/>
    <w:rsid w:val="00634F46"/>
    <w:rsid w:val="0063502C"/>
    <w:rsid w:val="00636701"/>
    <w:rsid w:val="006372F2"/>
    <w:rsid w:val="006378EC"/>
    <w:rsid w:val="00640963"/>
    <w:rsid w:val="00640A34"/>
    <w:rsid w:val="0064117A"/>
    <w:rsid w:val="00641827"/>
    <w:rsid w:val="006420B6"/>
    <w:rsid w:val="00642887"/>
    <w:rsid w:val="0064414A"/>
    <w:rsid w:val="00644B66"/>
    <w:rsid w:val="00647BDD"/>
    <w:rsid w:val="006507F0"/>
    <w:rsid w:val="00651D69"/>
    <w:rsid w:val="0065358F"/>
    <w:rsid w:val="006541D2"/>
    <w:rsid w:val="0066017D"/>
    <w:rsid w:val="00661BEF"/>
    <w:rsid w:val="0066399F"/>
    <w:rsid w:val="00664235"/>
    <w:rsid w:val="00665CB6"/>
    <w:rsid w:val="00665FCE"/>
    <w:rsid w:val="006662DA"/>
    <w:rsid w:val="00667DC3"/>
    <w:rsid w:val="006706CB"/>
    <w:rsid w:val="00671CE0"/>
    <w:rsid w:val="006727B0"/>
    <w:rsid w:val="0067394D"/>
    <w:rsid w:val="00677364"/>
    <w:rsid w:val="00677C64"/>
    <w:rsid w:val="00681E51"/>
    <w:rsid w:val="0068214C"/>
    <w:rsid w:val="0068628D"/>
    <w:rsid w:val="0068651E"/>
    <w:rsid w:val="00690ECB"/>
    <w:rsid w:val="00691D3B"/>
    <w:rsid w:val="0069372E"/>
    <w:rsid w:val="00694B8A"/>
    <w:rsid w:val="006A01DE"/>
    <w:rsid w:val="006A0399"/>
    <w:rsid w:val="006A37C0"/>
    <w:rsid w:val="006A3B65"/>
    <w:rsid w:val="006A3BEF"/>
    <w:rsid w:val="006A4DBD"/>
    <w:rsid w:val="006A5BAB"/>
    <w:rsid w:val="006A7672"/>
    <w:rsid w:val="006B06F9"/>
    <w:rsid w:val="006B2B70"/>
    <w:rsid w:val="006B3A4F"/>
    <w:rsid w:val="006B5C4D"/>
    <w:rsid w:val="006B6B27"/>
    <w:rsid w:val="006B7368"/>
    <w:rsid w:val="006B7ABA"/>
    <w:rsid w:val="006C07C3"/>
    <w:rsid w:val="006C2243"/>
    <w:rsid w:val="006C28BA"/>
    <w:rsid w:val="006C4D6E"/>
    <w:rsid w:val="006C4EA0"/>
    <w:rsid w:val="006C72FE"/>
    <w:rsid w:val="006D1150"/>
    <w:rsid w:val="006D1529"/>
    <w:rsid w:val="006D38DD"/>
    <w:rsid w:val="006D4094"/>
    <w:rsid w:val="006D5924"/>
    <w:rsid w:val="006E04F4"/>
    <w:rsid w:val="006E0626"/>
    <w:rsid w:val="006E26A7"/>
    <w:rsid w:val="006E2C37"/>
    <w:rsid w:val="006E3F0E"/>
    <w:rsid w:val="006E5545"/>
    <w:rsid w:val="006E55A8"/>
    <w:rsid w:val="006E5CFF"/>
    <w:rsid w:val="006F0EC3"/>
    <w:rsid w:val="006F2CD0"/>
    <w:rsid w:val="006F3989"/>
    <w:rsid w:val="006F3A0C"/>
    <w:rsid w:val="006F4C9A"/>
    <w:rsid w:val="006F5D81"/>
    <w:rsid w:val="006F7396"/>
    <w:rsid w:val="00701947"/>
    <w:rsid w:val="007039A3"/>
    <w:rsid w:val="0070437D"/>
    <w:rsid w:val="00704A62"/>
    <w:rsid w:val="00704D01"/>
    <w:rsid w:val="00705BCC"/>
    <w:rsid w:val="007078A5"/>
    <w:rsid w:val="00710D9C"/>
    <w:rsid w:val="00713C0F"/>
    <w:rsid w:val="00714696"/>
    <w:rsid w:val="007179BB"/>
    <w:rsid w:val="0072025E"/>
    <w:rsid w:val="0072149F"/>
    <w:rsid w:val="00723336"/>
    <w:rsid w:val="00724896"/>
    <w:rsid w:val="00726DF5"/>
    <w:rsid w:val="00727164"/>
    <w:rsid w:val="00727C4E"/>
    <w:rsid w:val="00727F71"/>
    <w:rsid w:val="00733257"/>
    <w:rsid w:val="00734EE1"/>
    <w:rsid w:val="00740AAB"/>
    <w:rsid w:val="007426F2"/>
    <w:rsid w:val="0074459C"/>
    <w:rsid w:val="0074538C"/>
    <w:rsid w:val="007453F2"/>
    <w:rsid w:val="00745B95"/>
    <w:rsid w:val="00745F78"/>
    <w:rsid w:val="00746FA5"/>
    <w:rsid w:val="00746FAA"/>
    <w:rsid w:val="007470BB"/>
    <w:rsid w:val="007515BB"/>
    <w:rsid w:val="00751F44"/>
    <w:rsid w:val="00754C98"/>
    <w:rsid w:val="00754D05"/>
    <w:rsid w:val="007565AA"/>
    <w:rsid w:val="00756F47"/>
    <w:rsid w:val="00757E58"/>
    <w:rsid w:val="007623A1"/>
    <w:rsid w:val="007635CA"/>
    <w:rsid w:val="00764127"/>
    <w:rsid w:val="00764A3B"/>
    <w:rsid w:val="007657E2"/>
    <w:rsid w:val="00766473"/>
    <w:rsid w:val="007666C0"/>
    <w:rsid w:val="00771487"/>
    <w:rsid w:val="007738B1"/>
    <w:rsid w:val="00773CC5"/>
    <w:rsid w:val="0077438E"/>
    <w:rsid w:val="00775892"/>
    <w:rsid w:val="00776989"/>
    <w:rsid w:val="00781264"/>
    <w:rsid w:val="00781A2D"/>
    <w:rsid w:val="00782361"/>
    <w:rsid w:val="00783876"/>
    <w:rsid w:val="00790044"/>
    <w:rsid w:val="00792B11"/>
    <w:rsid w:val="00793FC2"/>
    <w:rsid w:val="0079555F"/>
    <w:rsid w:val="0079641A"/>
    <w:rsid w:val="00796FCA"/>
    <w:rsid w:val="007A02D9"/>
    <w:rsid w:val="007A41B1"/>
    <w:rsid w:val="007A635A"/>
    <w:rsid w:val="007A6472"/>
    <w:rsid w:val="007A69EA"/>
    <w:rsid w:val="007A6AC7"/>
    <w:rsid w:val="007A6FE9"/>
    <w:rsid w:val="007B01D2"/>
    <w:rsid w:val="007B0846"/>
    <w:rsid w:val="007B09C5"/>
    <w:rsid w:val="007B25AE"/>
    <w:rsid w:val="007B4D12"/>
    <w:rsid w:val="007B70E7"/>
    <w:rsid w:val="007C20DE"/>
    <w:rsid w:val="007C381B"/>
    <w:rsid w:val="007C4034"/>
    <w:rsid w:val="007C60B9"/>
    <w:rsid w:val="007D30F9"/>
    <w:rsid w:val="007D4645"/>
    <w:rsid w:val="007D4678"/>
    <w:rsid w:val="007D4CF3"/>
    <w:rsid w:val="007D5EF7"/>
    <w:rsid w:val="007D6F5F"/>
    <w:rsid w:val="007D762E"/>
    <w:rsid w:val="007E47F0"/>
    <w:rsid w:val="007E53AF"/>
    <w:rsid w:val="007E53D5"/>
    <w:rsid w:val="007E6FAC"/>
    <w:rsid w:val="007F0075"/>
    <w:rsid w:val="007F3BCB"/>
    <w:rsid w:val="007F556F"/>
    <w:rsid w:val="007F5B64"/>
    <w:rsid w:val="007F5BE2"/>
    <w:rsid w:val="007F70CD"/>
    <w:rsid w:val="00800532"/>
    <w:rsid w:val="0080138E"/>
    <w:rsid w:val="0080214E"/>
    <w:rsid w:val="00804C0A"/>
    <w:rsid w:val="00805188"/>
    <w:rsid w:val="00805E89"/>
    <w:rsid w:val="008102CD"/>
    <w:rsid w:val="00810A03"/>
    <w:rsid w:val="0081226A"/>
    <w:rsid w:val="00812A6C"/>
    <w:rsid w:val="00813CBB"/>
    <w:rsid w:val="00814AE6"/>
    <w:rsid w:val="00814BDF"/>
    <w:rsid w:val="00815C54"/>
    <w:rsid w:val="0081671F"/>
    <w:rsid w:val="00816DDC"/>
    <w:rsid w:val="0082096F"/>
    <w:rsid w:val="00821981"/>
    <w:rsid w:val="00825E1E"/>
    <w:rsid w:val="00826413"/>
    <w:rsid w:val="00826A22"/>
    <w:rsid w:val="00826BD7"/>
    <w:rsid w:val="00827933"/>
    <w:rsid w:val="00830527"/>
    <w:rsid w:val="008309DD"/>
    <w:rsid w:val="0083170B"/>
    <w:rsid w:val="008344EC"/>
    <w:rsid w:val="00837E6B"/>
    <w:rsid w:val="00841ED9"/>
    <w:rsid w:val="00842F6F"/>
    <w:rsid w:val="008433EB"/>
    <w:rsid w:val="0084407B"/>
    <w:rsid w:val="00850994"/>
    <w:rsid w:val="00850FA6"/>
    <w:rsid w:val="0085135E"/>
    <w:rsid w:val="00852CD8"/>
    <w:rsid w:val="00855120"/>
    <w:rsid w:val="00861254"/>
    <w:rsid w:val="00862B0D"/>
    <w:rsid w:val="00863088"/>
    <w:rsid w:val="00863DEB"/>
    <w:rsid w:val="0086621C"/>
    <w:rsid w:val="0086683E"/>
    <w:rsid w:val="008707FC"/>
    <w:rsid w:val="0087093B"/>
    <w:rsid w:val="00870D77"/>
    <w:rsid w:val="0087123A"/>
    <w:rsid w:val="0087414C"/>
    <w:rsid w:val="008826CF"/>
    <w:rsid w:val="00882C5F"/>
    <w:rsid w:val="00882C8C"/>
    <w:rsid w:val="00883B41"/>
    <w:rsid w:val="00883FCB"/>
    <w:rsid w:val="0088701F"/>
    <w:rsid w:val="0088743D"/>
    <w:rsid w:val="008918DF"/>
    <w:rsid w:val="0089539C"/>
    <w:rsid w:val="00896CF6"/>
    <w:rsid w:val="008A1384"/>
    <w:rsid w:val="008A15B5"/>
    <w:rsid w:val="008A3164"/>
    <w:rsid w:val="008A4F1B"/>
    <w:rsid w:val="008A5D46"/>
    <w:rsid w:val="008A619C"/>
    <w:rsid w:val="008B4899"/>
    <w:rsid w:val="008B4C16"/>
    <w:rsid w:val="008B726B"/>
    <w:rsid w:val="008B7864"/>
    <w:rsid w:val="008C11BF"/>
    <w:rsid w:val="008C1EA5"/>
    <w:rsid w:val="008C5DAE"/>
    <w:rsid w:val="008C70D2"/>
    <w:rsid w:val="008C7833"/>
    <w:rsid w:val="008D11B0"/>
    <w:rsid w:val="008D1343"/>
    <w:rsid w:val="008D154C"/>
    <w:rsid w:val="008D2C01"/>
    <w:rsid w:val="008D35E9"/>
    <w:rsid w:val="008D3DA6"/>
    <w:rsid w:val="008D65DB"/>
    <w:rsid w:val="008D6B20"/>
    <w:rsid w:val="008E03C5"/>
    <w:rsid w:val="008E0E50"/>
    <w:rsid w:val="008E484E"/>
    <w:rsid w:val="008E68EB"/>
    <w:rsid w:val="008E78DE"/>
    <w:rsid w:val="008F1236"/>
    <w:rsid w:val="008F2245"/>
    <w:rsid w:val="008F229C"/>
    <w:rsid w:val="008F3FBE"/>
    <w:rsid w:val="008F765B"/>
    <w:rsid w:val="008F784A"/>
    <w:rsid w:val="009004F0"/>
    <w:rsid w:val="00900F1F"/>
    <w:rsid w:val="00901FB0"/>
    <w:rsid w:val="00902713"/>
    <w:rsid w:val="0090318B"/>
    <w:rsid w:val="00905877"/>
    <w:rsid w:val="00905B1E"/>
    <w:rsid w:val="00906365"/>
    <w:rsid w:val="00906430"/>
    <w:rsid w:val="009067F4"/>
    <w:rsid w:val="0091024B"/>
    <w:rsid w:val="00911543"/>
    <w:rsid w:val="009118FA"/>
    <w:rsid w:val="00914B14"/>
    <w:rsid w:val="00914F87"/>
    <w:rsid w:val="00915E47"/>
    <w:rsid w:val="0091625B"/>
    <w:rsid w:val="00916BA5"/>
    <w:rsid w:val="00916D05"/>
    <w:rsid w:val="00917B3B"/>
    <w:rsid w:val="00917C7C"/>
    <w:rsid w:val="00917CF3"/>
    <w:rsid w:val="00920509"/>
    <w:rsid w:val="0092068A"/>
    <w:rsid w:val="00920ADE"/>
    <w:rsid w:val="00921D5A"/>
    <w:rsid w:val="00922314"/>
    <w:rsid w:val="00923885"/>
    <w:rsid w:val="00926688"/>
    <w:rsid w:val="00927943"/>
    <w:rsid w:val="00927A92"/>
    <w:rsid w:val="00927DC4"/>
    <w:rsid w:val="00930441"/>
    <w:rsid w:val="0093190D"/>
    <w:rsid w:val="00931E53"/>
    <w:rsid w:val="00933786"/>
    <w:rsid w:val="009345E7"/>
    <w:rsid w:val="00936056"/>
    <w:rsid w:val="0093637D"/>
    <w:rsid w:val="0093655D"/>
    <w:rsid w:val="0094503C"/>
    <w:rsid w:val="00945994"/>
    <w:rsid w:val="00947B0B"/>
    <w:rsid w:val="009506E6"/>
    <w:rsid w:val="00950F16"/>
    <w:rsid w:val="0095533B"/>
    <w:rsid w:val="00956F79"/>
    <w:rsid w:val="0096143D"/>
    <w:rsid w:val="00966B5E"/>
    <w:rsid w:val="00967480"/>
    <w:rsid w:val="009674D8"/>
    <w:rsid w:val="00967E23"/>
    <w:rsid w:val="00970669"/>
    <w:rsid w:val="00972380"/>
    <w:rsid w:val="009724C9"/>
    <w:rsid w:val="0097441B"/>
    <w:rsid w:val="0097676A"/>
    <w:rsid w:val="00977685"/>
    <w:rsid w:val="00977FAB"/>
    <w:rsid w:val="0098242F"/>
    <w:rsid w:val="00986E33"/>
    <w:rsid w:val="00987BBA"/>
    <w:rsid w:val="00987F36"/>
    <w:rsid w:val="00991463"/>
    <w:rsid w:val="009925E8"/>
    <w:rsid w:val="00995CBF"/>
    <w:rsid w:val="00995D99"/>
    <w:rsid w:val="00997381"/>
    <w:rsid w:val="009A4884"/>
    <w:rsid w:val="009A4959"/>
    <w:rsid w:val="009A544A"/>
    <w:rsid w:val="009A69C9"/>
    <w:rsid w:val="009A72CE"/>
    <w:rsid w:val="009B02F8"/>
    <w:rsid w:val="009B089F"/>
    <w:rsid w:val="009B0E43"/>
    <w:rsid w:val="009B156C"/>
    <w:rsid w:val="009B2BE0"/>
    <w:rsid w:val="009B3C2A"/>
    <w:rsid w:val="009B48B1"/>
    <w:rsid w:val="009C119F"/>
    <w:rsid w:val="009C2696"/>
    <w:rsid w:val="009C287C"/>
    <w:rsid w:val="009C5479"/>
    <w:rsid w:val="009C61F4"/>
    <w:rsid w:val="009C673C"/>
    <w:rsid w:val="009C6B9E"/>
    <w:rsid w:val="009C73FD"/>
    <w:rsid w:val="009C76BF"/>
    <w:rsid w:val="009D10C7"/>
    <w:rsid w:val="009D150D"/>
    <w:rsid w:val="009D1AD9"/>
    <w:rsid w:val="009D1B99"/>
    <w:rsid w:val="009D2203"/>
    <w:rsid w:val="009D262A"/>
    <w:rsid w:val="009D3501"/>
    <w:rsid w:val="009D646C"/>
    <w:rsid w:val="009D6B83"/>
    <w:rsid w:val="009E0BFB"/>
    <w:rsid w:val="009E17D4"/>
    <w:rsid w:val="009F0BB7"/>
    <w:rsid w:val="009F3001"/>
    <w:rsid w:val="009F3E74"/>
    <w:rsid w:val="009F48CC"/>
    <w:rsid w:val="009F699B"/>
    <w:rsid w:val="009F7E35"/>
    <w:rsid w:val="00A013A1"/>
    <w:rsid w:val="00A01828"/>
    <w:rsid w:val="00A04C32"/>
    <w:rsid w:val="00A056CD"/>
    <w:rsid w:val="00A0577F"/>
    <w:rsid w:val="00A05CF1"/>
    <w:rsid w:val="00A10F52"/>
    <w:rsid w:val="00A111E8"/>
    <w:rsid w:val="00A11DC6"/>
    <w:rsid w:val="00A12A7F"/>
    <w:rsid w:val="00A1481E"/>
    <w:rsid w:val="00A1511D"/>
    <w:rsid w:val="00A15ED7"/>
    <w:rsid w:val="00A16B24"/>
    <w:rsid w:val="00A16BAD"/>
    <w:rsid w:val="00A1704E"/>
    <w:rsid w:val="00A20457"/>
    <w:rsid w:val="00A214C0"/>
    <w:rsid w:val="00A23462"/>
    <w:rsid w:val="00A24092"/>
    <w:rsid w:val="00A246B4"/>
    <w:rsid w:val="00A25F5B"/>
    <w:rsid w:val="00A27E14"/>
    <w:rsid w:val="00A31763"/>
    <w:rsid w:val="00A3438D"/>
    <w:rsid w:val="00A37BC3"/>
    <w:rsid w:val="00A46ABF"/>
    <w:rsid w:val="00A47895"/>
    <w:rsid w:val="00A47A09"/>
    <w:rsid w:val="00A47F33"/>
    <w:rsid w:val="00A50788"/>
    <w:rsid w:val="00A50DD0"/>
    <w:rsid w:val="00A51571"/>
    <w:rsid w:val="00A51D26"/>
    <w:rsid w:val="00A522D1"/>
    <w:rsid w:val="00A53F17"/>
    <w:rsid w:val="00A54D26"/>
    <w:rsid w:val="00A601C3"/>
    <w:rsid w:val="00A64BB3"/>
    <w:rsid w:val="00A64D41"/>
    <w:rsid w:val="00A65184"/>
    <w:rsid w:val="00A653B0"/>
    <w:rsid w:val="00A65963"/>
    <w:rsid w:val="00A65C14"/>
    <w:rsid w:val="00A65EBD"/>
    <w:rsid w:val="00A67EE7"/>
    <w:rsid w:val="00A70FFF"/>
    <w:rsid w:val="00A75450"/>
    <w:rsid w:val="00A7677F"/>
    <w:rsid w:val="00A776AF"/>
    <w:rsid w:val="00A80596"/>
    <w:rsid w:val="00A80BE8"/>
    <w:rsid w:val="00A80CA6"/>
    <w:rsid w:val="00A81BF2"/>
    <w:rsid w:val="00A8276F"/>
    <w:rsid w:val="00A82B9E"/>
    <w:rsid w:val="00A84EEB"/>
    <w:rsid w:val="00A865B6"/>
    <w:rsid w:val="00A90666"/>
    <w:rsid w:val="00A948C3"/>
    <w:rsid w:val="00A9574C"/>
    <w:rsid w:val="00A97813"/>
    <w:rsid w:val="00AA093D"/>
    <w:rsid w:val="00AA1BBE"/>
    <w:rsid w:val="00AA2684"/>
    <w:rsid w:val="00AA281A"/>
    <w:rsid w:val="00AA5761"/>
    <w:rsid w:val="00AA6299"/>
    <w:rsid w:val="00AA65B1"/>
    <w:rsid w:val="00AB17CB"/>
    <w:rsid w:val="00AB269B"/>
    <w:rsid w:val="00AB3B56"/>
    <w:rsid w:val="00AB45DD"/>
    <w:rsid w:val="00AB576C"/>
    <w:rsid w:val="00AC2DB6"/>
    <w:rsid w:val="00AC40FC"/>
    <w:rsid w:val="00AC5758"/>
    <w:rsid w:val="00AC7379"/>
    <w:rsid w:val="00AC7560"/>
    <w:rsid w:val="00AC7E71"/>
    <w:rsid w:val="00AD0F37"/>
    <w:rsid w:val="00AD48D2"/>
    <w:rsid w:val="00AD68DC"/>
    <w:rsid w:val="00AD7130"/>
    <w:rsid w:val="00AE2D80"/>
    <w:rsid w:val="00AE574E"/>
    <w:rsid w:val="00AE64FA"/>
    <w:rsid w:val="00AE6CBA"/>
    <w:rsid w:val="00AE6DBE"/>
    <w:rsid w:val="00AF16BA"/>
    <w:rsid w:val="00AF2381"/>
    <w:rsid w:val="00AF56D6"/>
    <w:rsid w:val="00AF7015"/>
    <w:rsid w:val="00B00949"/>
    <w:rsid w:val="00B02EC8"/>
    <w:rsid w:val="00B03209"/>
    <w:rsid w:val="00B03C17"/>
    <w:rsid w:val="00B051CD"/>
    <w:rsid w:val="00B05865"/>
    <w:rsid w:val="00B05DD9"/>
    <w:rsid w:val="00B0685F"/>
    <w:rsid w:val="00B0712F"/>
    <w:rsid w:val="00B0740F"/>
    <w:rsid w:val="00B1535B"/>
    <w:rsid w:val="00B1766F"/>
    <w:rsid w:val="00B17952"/>
    <w:rsid w:val="00B21E8E"/>
    <w:rsid w:val="00B27096"/>
    <w:rsid w:val="00B31C9C"/>
    <w:rsid w:val="00B31E04"/>
    <w:rsid w:val="00B33717"/>
    <w:rsid w:val="00B33739"/>
    <w:rsid w:val="00B3525C"/>
    <w:rsid w:val="00B35634"/>
    <w:rsid w:val="00B36022"/>
    <w:rsid w:val="00B40859"/>
    <w:rsid w:val="00B4112D"/>
    <w:rsid w:val="00B43BB7"/>
    <w:rsid w:val="00B46E75"/>
    <w:rsid w:val="00B5078F"/>
    <w:rsid w:val="00B51850"/>
    <w:rsid w:val="00B53B94"/>
    <w:rsid w:val="00B54CD6"/>
    <w:rsid w:val="00B57414"/>
    <w:rsid w:val="00B57557"/>
    <w:rsid w:val="00B60B2A"/>
    <w:rsid w:val="00B611BB"/>
    <w:rsid w:val="00B613E9"/>
    <w:rsid w:val="00B616F0"/>
    <w:rsid w:val="00B618C8"/>
    <w:rsid w:val="00B630AF"/>
    <w:rsid w:val="00B63835"/>
    <w:rsid w:val="00B65715"/>
    <w:rsid w:val="00B66D10"/>
    <w:rsid w:val="00B709AA"/>
    <w:rsid w:val="00B83905"/>
    <w:rsid w:val="00B83C7E"/>
    <w:rsid w:val="00B84184"/>
    <w:rsid w:val="00B85449"/>
    <w:rsid w:val="00B8575E"/>
    <w:rsid w:val="00B8589B"/>
    <w:rsid w:val="00B85956"/>
    <w:rsid w:val="00B85E0C"/>
    <w:rsid w:val="00B87DE6"/>
    <w:rsid w:val="00B92F62"/>
    <w:rsid w:val="00B937D3"/>
    <w:rsid w:val="00B93A62"/>
    <w:rsid w:val="00B93E28"/>
    <w:rsid w:val="00B962B8"/>
    <w:rsid w:val="00B964F6"/>
    <w:rsid w:val="00B96979"/>
    <w:rsid w:val="00BA02CF"/>
    <w:rsid w:val="00BA09D3"/>
    <w:rsid w:val="00BA1C0E"/>
    <w:rsid w:val="00BA2573"/>
    <w:rsid w:val="00BA3854"/>
    <w:rsid w:val="00BA39DE"/>
    <w:rsid w:val="00BA4833"/>
    <w:rsid w:val="00BA5258"/>
    <w:rsid w:val="00BA5543"/>
    <w:rsid w:val="00BA715C"/>
    <w:rsid w:val="00BA72E6"/>
    <w:rsid w:val="00BB455A"/>
    <w:rsid w:val="00BB591B"/>
    <w:rsid w:val="00BB6221"/>
    <w:rsid w:val="00BB6AC7"/>
    <w:rsid w:val="00BC0F4B"/>
    <w:rsid w:val="00BC1EED"/>
    <w:rsid w:val="00BC3ECA"/>
    <w:rsid w:val="00BC4AA4"/>
    <w:rsid w:val="00BC4D67"/>
    <w:rsid w:val="00BC4F75"/>
    <w:rsid w:val="00BC5727"/>
    <w:rsid w:val="00BC5908"/>
    <w:rsid w:val="00BC5B36"/>
    <w:rsid w:val="00BC5B67"/>
    <w:rsid w:val="00BC78FF"/>
    <w:rsid w:val="00BC7F2B"/>
    <w:rsid w:val="00BD653C"/>
    <w:rsid w:val="00BD670F"/>
    <w:rsid w:val="00BD6AE2"/>
    <w:rsid w:val="00BD7EF0"/>
    <w:rsid w:val="00BE0B73"/>
    <w:rsid w:val="00BE5D1C"/>
    <w:rsid w:val="00BE74D7"/>
    <w:rsid w:val="00BE75A6"/>
    <w:rsid w:val="00BF04B7"/>
    <w:rsid w:val="00BF1E3C"/>
    <w:rsid w:val="00BF250A"/>
    <w:rsid w:val="00BF2E47"/>
    <w:rsid w:val="00BF2E5D"/>
    <w:rsid w:val="00BF3276"/>
    <w:rsid w:val="00BF4811"/>
    <w:rsid w:val="00BF4887"/>
    <w:rsid w:val="00BF5215"/>
    <w:rsid w:val="00BF5A55"/>
    <w:rsid w:val="00C0413B"/>
    <w:rsid w:val="00C04BC3"/>
    <w:rsid w:val="00C078A7"/>
    <w:rsid w:val="00C10B5A"/>
    <w:rsid w:val="00C10BBA"/>
    <w:rsid w:val="00C10F25"/>
    <w:rsid w:val="00C11395"/>
    <w:rsid w:val="00C116BA"/>
    <w:rsid w:val="00C1212F"/>
    <w:rsid w:val="00C1240D"/>
    <w:rsid w:val="00C138B3"/>
    <w:rsid w:val="00C13C94"/>
    <w:rsid w:val="00C15F48"/>
    <w:rsid w:val="00C161C0"/>
    <w:rsid w:val="00C17619"/>
    <w:rsid w:val="00C21251"/>
    <w:rsid w:val="00C215C1"/>
    <w:rsid w:val="00C303B5"/>
    <w:rsid w:val="00C310F9"/>
    <w:rsid w:val="00C3172F"/>
    <w:rsid w:val="00C31C38"/>
    <w:rsid w:val="00C32D7F"/>
    <w:rsid w:val="00C331B1"/>
    <w:rsid w:val="00C3335F"/>
    <w:rsid w:val="00C350E1"/>
    <w:rsid w:val="00C3557A"/>
    <w:rsid w:val="00C358FE"/>
    <w:rsid w:val="00C35A04"/>
    <w:rsid w:val="00C35BDA"/>
    <w:rsid w:val="00C366C2"/>
    <w:rsid w:val="00C40F35"/>
    <w:rsid w:val="00C449F0"/>
    <w:rsid w:val="00C50568"/>
    <w:rsid w:val="00C50D24"/>
    <w:rsid w:val="00C54202"/>
    <w:rsid w:val="00C57C22"/>
    <w:rsid w:val="00C614F8"/>
    <w:rsid w:val="00C64B66"/>
    <w:rsid w:val="00C654D2"/>
    <w:rsid w:val="00C704D6"/>
    <w:rsid w:val="00C72261"/>
    <w:rsid w:val="00C725B8"/>
    <w:rsid w:val="00C7268B"/>
    <w:rsid w:val="00C73174"/>
    <w:rsid w:val="00C738F4"/>
    <w:rsid w:val="00C77E21"/>
    <w:rsid w:val="00C8168D"/>
    <w:rsid w:val="00C82BF6"/>
    <w:rsid w:val="00C82FC5"/>
    <w:rsid w:val="00C8450E"/>
    <w:rsid w:val="00C847BE"/>
    <w:rsid w:val="00C85766"/>
    <w:rsid w:val="00C9035E"/>
    <w:rsid w:val="00C90585"/>
    <w:rsid w:val="00C93139"/>
    <w:rsid w:val="00C93BEB"/>
    <w:rsid w:val="00C95662"/>
    <w:rsid w:val="00C96AA7"/>
    <w:rsid w:val="00CA09EB"/>
    <w:rsid w:val="00CA0E7A"/>
    <w:rsid w:val="00CA31F1"/>
    <w:rsid w:val="00CA3516"/>
    <w:rsid w:val="00CA4981"/>
    <w:rsid w:val="00CA51DF"/>
    <w:rsid w:val="00CA601B"/>
    <w:rsid w:val="00CA6123"/>
    <w:rsid w:val="00CA71C0"/>
    <w:rsid w:val="00CA79C4"/>
    <w:rsid w:val="00CB2520"/>
    <w:rsid w:val="00CB2B9B"/>
    <w:rsid w:val="00CB3FFB"/>
    <w:rsid w:val="00CC0891"/>
    <w:rsid w:val="00CC2C1F"/>
    <w:rsid w:val="00CC302A"/>
    <w:rsid w:val="00CC316A"/>
    <w:rsid w:val="00CC4D1A"/>
    <w:rsid w:val="00CC6800"/>
    <w:rsid w:val="00CC68EF"/>
    <w:rsid w:val="00CC7472"/>
    <w:rsid w:val="00CD0C9E"/>
    <w:rsid w:val="00CD1B13"/>
    <w:rsid w:val="00CD1BD8"/>
    <w:rsid w:val="00CD1C2F"/>
    <w:rsid w:val="00CD3D31"/>
    <w:rsid w:val="00CD3D73"/>
    <w:rsid w:val="00CE0AC3"/>
    <w:rsid w:val="00CE1634"/>
    <w:rsid w:val="00CE20BE"/>
    <w:rsid w:val="00CE3D71"/>
    <w:rsid w:val="00CE6029"/>
    <w:rsid w:val="00CF0404"/>
    <w:rsid w:val="00CF6CFE"/>
    <w:rsid w:val="00D00521"/>
    <w:rsid w:val="00D0222F"/>
    <w:rsid w:val="00D02616"/>
    <w:rsid w:val="00D027A9"/>
    <w:rsid w:val="00D0519F"/>
    <w:rsid w:val="00D10C7A"/>
    <w:rsid w:val="00D13F9C"/>
    <w:rsid w:val="00D15A9C"/>
    <w:rsid w:val="00D167AF"/>
    <w:rsid w:val="00D22C14"/>
    <w:rsid w:val="00D235F9"/>
    <w:rsid w:val="00D25918"/>
    <w:rsid w:val="00D3031E"/>
    <w:rsid w:val="00D30B22"/>
    <w:rsid w:val="00D31782"/>
    <w:rsid w:val="00D31F00"/>
    <w:rsid w:val="00D32824"/>
    <w:rsid w:val="00D33AF2"/>
    <w:rsid w:val="00D357FE"/>
    <w:rsid w:val="00D418EA"/>
    <w:rsid w:val="00D433A0"/>
    <w:rsid w:val="00D4349A"/>
    <w:rsid w:val="00D4410E"/>
    <w:rsid w:val="00D450F2"/>
    <w:rsid w:val="00D52633"/>
    <w:rsid w:val="00D53A01"/>
    <w:rsid w:val="00D53E7C"/>
    <w:rsid w:val="00D55164"/>
    <w:rsid w:val="00D5521B"/>
    <w:rsid w:val="00D56D7B"/>
    <w:rsid w:val="00D57911"/>
    <w:rsid w:val="00D579EE"/>
    <w:rsid w:val="00D627EB"/>
    <w:rsid w:val="00D63C30"/>
    <w:rsid w:val="00D6699F"/>
    <w:rsid w:val="00D703A0"/>
    <w:rsid w:val="00D7327A"/>
    <w:rsid w:val="00D74086"/>
    <w:rsid w:val="00D746BA"/>
    <w:rsid w:val="00D7662A"/>
    <w:rsid w:val="00D7672C"/>
    <w:rsid w:val="00D778BC"/>
    <w:rsid w:val="00D822E4"/>
    <w:rsid w:val="00D82975"/>
    <w:rsid w:val="00D82BB3"/>
    <w:rsid w:val="00D82EC7"/>
    <w:rsid w:val="00D8363D"/>
    <w:rsid w:val="00D83D1B"/>
    <w:rsid w:val="00D83D1C"/>
    <w:rsid w:val="00D84359"/>
    <w:rsid w:val="00D91239"/>
    <w:rsid w:val="00D91725"/>
    <w:rsid w:val="00D91A52"/>
    <w:rsid w:val="00D94175"/>
    <w:rsid w:val="00D95801"/>
    <w:rsid w:val="00D95B7E"/>
    <w:rsid w:val="00D97A23"/>
    <w:rsid w:val="00DA1771"/>
    <w:rsid w:val="00DA28CB"/>
    <w:rsid w:val="00DA4D41"/>
    <w:rsid w:val="00DA5C9A"/>
    <w:rsid w:val="00DA7A81"/>
    <w:rsid w:val="00DB2337"/>
    <w:rsid w:val="00DB25AD"/>
    <w:rsid w:val="00DB2A88"/>
    <w:rsid w:val="00DB307A"/>
    <w:rsid w:val="00DB3391"/>
    <w:rsid w:val="00DB3A7F"/>
    <w:rsid w:val="00DB52C8"/>
    <w:rsid w:val="00DB5329"/>
    <w:rsid w:val="00DB585A"/>
    <w:rsid w:val="00DB5CD1"/>
    <w:rsid w:val="00DB7B16"/>
    <w:rsid w:val="00DB7FDB"/>
    <w:rsid w:val="00DC110A"/>
    <w:rsid w:val="00DC2B8B"/>
    <w:rsid w:val="00DC4CCA"/>
    <w:rsid w:val="00DC50FF"/>
    <w:rsid w:val="00DC6F86"/>
    <w:rsid w:val="00DD0369"/>
    <w:rsid w:val="00DD1CE8"/>
    <w:rsid w:val="00DD3B35"/>
    <w:rsid w:val="00DD3F09"/>
    <w:rsid w:val="00DD41F0"/>
    <w:rsid w:val="00DD49D3"/>
    <w:rsid w:val="00DD544E"/>
    <w:rsid w:val="00DD5F6A"/>
    <w:rsid w:val="00DD7843"/>
    <w:rsid w:val="00DE0418"/>
    <w:rsid w:val="00DE0D79"/>
    <w:rsid w:val="00DE3862"/>
    <w:rsid w:val="00DE5206"/>
    <w:rsid w:val="00DE7013"/>
    <w:rsid w:val="00DE715B"/>
    <w:rsid w:val="00DF149F"/>
    <w:rsid w:val="00DF2232"/>
    <w:rsid w:val="00DF2B42"/>
    <w:rsid w:val="00DF2F07"/>
    <w:rsid w:val="00E00593"/>
    <w:rsid w:val="00E0343D"/>
    <w:rsid w:val="00E03C0F"/>
    <w:rsid w:val="00E06BD6"/>
    <w:rsid w:val="00E1320F"/>
    <w:rsid w:val="00E1372E"/>
    <w:rsid w:val="00E151FA"/>
    <w:rsid w:val="00E1579C"/>
    <w:rsid w:val="00E160C5"/>
    <w:rsid w:val="00E17BA7"/>
    <w:rsid w:val="00E17D98"/>
    <w:rsid w:val="00E20AA8"/>
    <w:rsid w:val="00E230A6"/>
    <w:rsid w:val="00E254E3"/>
    <w:rsid w:val="00E26FE6"/>
    <w:rsid w:val="00E2720B"/>
    <w:rsid w:val="00E301C9"/>
    <w:rsid w:val="00E3178E"/>
    <w:rsid w:val="00E32372"/>
    <w:rsid w:val="00E373ED"/>
    <w:rsid w:val="00E4027D"/>
    <w:rsid w:val="00E43AEE"/>
    <w:rsid w:val="00E43D8B"/>
    <w:rsid w:val="00E472DE"/>
    <w:rsid w:val="00E51776"/>
    <w:rsid w:val="00E52068"/>
    <w:rsid w:val="00E52FE0"/>
    <w:rsid w:val="00E53390"/>
    <w:rsid w:val="00E53600"/>
    <w:rsid w:val="00E5392F"/>
    <w:rsid w:val="00E54817"/>
    <w:rsid w:val="00E55E28"/>
    <w:rsid w:val="00E61137"/>
    <w:rsid w:val="00E6115A"/>
    <w:rsid w:val="00E6148B"/>
    <w:rsid w:val="00E628FF"/>
    <w:rsid w:val="00E64785"/>
    <w:rsid w:val="00E64A8E"/>
    <w:rsid w:val="00E65C32"/>
    <w:rsid w:val="00E6638D"/>
    <w:rsid w:val="00E71541"/>
    <w:rsid w:val="00E72D1D"/>
    <w:rsid w:val="00E7324B"/>
    <w:rsid w:val="00E774A8"/>
    <w:rsid w:val="00E77D04"/>
    <w:rsid w:val="00E90E66"/>
    <w:rsid w:val="00E9178E"/>
    <w:rsid w:val="00E929C7"/>
    <w:rsid w:val="00E94036"/>
    <w:rsid w:val="00E955B8"/>
    <w:rsid w:val="00E95843"/>
    <w:rsid w:val="00E95E06"/>
    <w:rsid w:val="00E960A6"/>
    <w:rsid w:val="00E963D8"/>
    <w:rsid w:val="00E968C2"/>
    <w:rsid w:val="00EA0B7B"/>
    <w:rsid w:val="00EA122D"/>
    <w:rsid w:val="00EA1ACD"/>
    <w:rsid w:val="00EA2915"/>
    <w:rsid w:val="00EA2C04"/>
    <w:rsid w:val="00EB0496"/>
    <w:rsid w:val="00EB0AD9"/>
    <w:rsid w:val="00EB354B"/>
    <w:rsid w:val="00EB3EE6"/>
    <w:rsid w:val="00EB4004"/>
    <w:rsid w:val="00EB4DAD"/>
    <w:rsid w:val="00EB64F4"/>
    <w:rsid w:val="00EB74F5"/>
    <w:rsid w:val="00EC0A15"/>
    <w:rsid w:val="00EC1391"/>
    <w:rsid w:val="00EC4273"/>
    <w:rsid w:val="00EC6435"/>
    <w:rsid w:val="00ED0199"/>
    <w:rsid w:val="00ED09CC"/>
    <w:rsid w:val="00ED0CDA"/>
    <w:rsid w:val="00ED320F"/>
    <w:rsid w:val="00ED3EC4"/>
    <w:rsid w:val="00ED4019"/>
    <w:rsid w:val="00EE4433"/>
    <w:rsid w:val="00EE5846"/>
    <w:rsid w:val="00EE63AB"/>
    <w:rsid w:val="00EE71B9"/>
    <w:rsid w:val="00EE7518"/>
    <w:rsid w:val="00EF1215"/>
    <w:rsid w:val="00EF2CE1"/>
    <w:rsid w:val="00EF4813"/>
    <w:rsid w:val="00EF5F5B"/>
    <w:rsid w:val="00EF7A03"/>
    <w:rsid w:val="00EF7BCA"/>
    <w:rsid w:val="00F02E85"/>
    <w:rsid w:val="00F068AA"/>
    <w:rsid w:val="00F071C4"/>
    <w:rsid w:val="00F07C98"/>
    <w:rsid w:val="00F112F3"/>
    <w:rsid w:val="00F12A27"/>
    <w:rsid w:val="00F14C3A"/>
    <w:rsid w:val="00F17CC6"/>
    <w:rsid w:val="00F21E8A"/>
    <w:rsid w:val="00F22847"/>
    <w:rsid w:val="00F26F65"/>
    <w:rsid w:val="00F30045"/>
    <w:rsid w:val="00F31D8F"/>
    <w:rsid w:val="00F33EF9"/>
    <w:rsid w:val="00F3618D"/>
    <w:rsid w:val="00F361CA"/>
    <w:rsid w:val="00F36A3E"/>
    <w:rsid w:val="00F36B7C"/>
    <w:rsid w:val="00F36D4F"/>
    <w:rsid w:val="00F375BB"/>
    <w:rsid w:val="00F4135C"/>
    <w:rsid w:val="00F4293D"/>
    <w:rsid w:val="00F42C1A"/>
    <w:rsid w:val="00F46C14"/>
    <w:rsid w:val="00F5015F"/>
    <w:rsid w:val="00F51E7F"/>
    <w:rsid w:val="00F53F31"/>
    <w:rsid w:val="00F54A2C"/>
    <w:rsid w:val="00F551E2"/>
    <w:rsid w:val="00F55759"/>
    <w:rsid w:val="00F5607A"/>
    <w:rsid w:val="00F57A93"/>
    <w:rsid w:val="00F57D9F"/>
    <w:rsid w:val="00F60049"/>
    <w:rsid w:val="00F6458F"/>
    <w:rsid w:val="00F654DD"/>
    <w:rsid w:val="00F66F5D"/>
    <w:rsid w:val="00F70342"/>
    <w:rsid w:val="00F70F00"/>
    <w:rsid w:val="00F7171F"/>
    <w:rsid w:val="00F7242E"/>
    <w:rsid w:val="00F72D84"/>
    <w:rsid w:val="00F73FC7"/>
    <w:rsid w:val="00F770F0"/>
    <w:rsid w:val="00F812A0"/>
    <w:rsid w:val="00F81451"/>
    <w:rsid w:val="00F8158E"/>
    <w:rsid w:val="00F82757"/>
    <w:rsid w:val="00F836C1"/>
    <w:rsid w:val="00F844D8"/>
    <w:rsid w:val="00F867DB"/>
    <w:rsid w:val="00F8695C"/>
    <w:rsid w:val="00F86B9E"/>
    <w:rsid w:val="00F86E76"/>
    <w:rsid w:val="00F9291A"/>
    <w:rsid w:val="00F95161"/>
    <w:rsid w:val="00F966A6"/>
    <w:rsid w:val="00FA1105"/>
    <w:rsid w:val="00FA1F11"/>
    <w:rsid w:val="00FB2250"/>
    <w:rsid w:val="00FB2293"/>
    <w:rsid w:val="00FB2ED2"/>
    <w:rsid w:val="00FB2FDB"/>
    <w:rsid w:val="00FB314B"/>
    <w:rsid w:val="00FB394F"/>
    <w:rsid w:val="00FB5C1C"/>
    <w:rsid w:val="00FB6273"/>
    <w:rsid w:val="00FB660C"/>
    <w:rsid w:val="00FB76A7"/>
    <w:rsid w:val="00FB7EA1"/>
    <w:rsid w:val="00FC20D4"/>
    <w:rsid w:val="00FC2938"/>
    <w:rsid w:val="00FC3C98"/>
    <w:rsid w:val="00FC4C4A"/>
    <w:rsid w:val="00FC70BB"/>
    <w:rsid w:val="00FD0274"/>
    <w:rsid w:val="00FD0BCD"/>
    <w:rsid w:val="00FD0E51"/>
    <w:rsid w:val="00FD233B"/>
    <w:rsid w:val="00FD3644"/>
    <w:rsid w:val="00FD3E67"/>
    <w:rsid w:val="00FD4E36"/>
    <w:rsid w:val="00FE12BC"/>
    <w:rsid w:val="00FE57F5"/>
    <w:rsid w:val="00FE77E0"/>
    <w:rsid w:val="00FE7F5C"/>
    <w:rsid w:val="00FF28C4"/>
    <w:rsid w:val="00FF2E9F"/>
    <w:rsid w:val="00FF3091"/>
    <w:rsid w:val="00FF3ADB"/>
    <w:rsid w:val="00FF3CE3"/>
    <w:rsid w:val="00FF43EB"/>
    <w:rsid w:val="00FF5EA6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E312C"/>
  <w15:docId w15:val="{487B4632-83FB-46AB-A4EB-839B70A7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F40DB"/>
    <w:rPr>
      <w:sz w:val="24"/>
    </w:rPr>
  </w:style>
  <w:style w:type="paragraph" w:styleId="Nadpis1">
    <w:name w:val="heading 1"/>
    <w:basedOn w:val="Normln"/>
    <w:next w:val="Normln"/>
    <w:qFormat/>
    <w:rsid w:val="00DD5F6A"/>
    <w:pPr>
      <w:keepNext/>
      <w:ind w:left="426"/>
      <w:jc w:val="center"/>
      <w:outlineLvl w:val="0"/>
    </w:pPr>
    <w:rPr>
      <w:b/>
    </w:rPr>
  </w:style>
  <w:style w:type="paragraph" w:styleId="Nadpis2">
    <w:name w:val="heading 2"/>
    <w:basedOn w:val="Normln"/>
    <w:qFormat/>
    <w:rsid w:val="00A84EEB"/>
    <w:pPr>
      <w:keepNext/>
      <w:tabs>
        <w:tab w:val="left" w:pos="227"/>
      </w:tabs>
      <w:spacing w:before="60" w:line="216" w:lineRule="auto"/>
      <w:ind w:firstLine="227"/>
      <w:outlineLvl w:val="1"/>
    </w:pPr>
    <w:rPr>
      <w:rFonts w:ascii=".DomCasualTTEE" w:hAnsi=".DomCasualTTEE"/>
      <w:b/>
      <w:i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86B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qFormat/>
    <w:rsid w:val="00DD5F6A"/>
    <w:pPr>
      <w:keepNext/>
      <w:widowControl w:val="0"/>
      <w:spacing w:line="216" w:lineRule="auto"/>
      <w:jc w:val="center"/>
      <w:outlineLvl w:val="4"/>
    </w:pPr>
    <w:rPr>
      <w:b/>
      <w:smallCap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D5F6A"/>
    <w:pPr>
      <w:jc w:val="both"/>
    </w:pPr>
  </w:style>
  <w:style w:type="paragraph" w:styleId="Zhlav">
    <w:name w:val="header"/>
    <w:basedOn w:val="Normln"/>
    <w:rsid w:val="00DD5F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D5F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5F6A"/>
  </w:style>
  <w:style w:type="paragraph" w:customStyle="1" w:styleId="slolnku">
    <w:name w:val="Číslo článku"/>
    <w:basedOn w:val="Nadpis1"/>
    <w:next w:val="Nadpislnku"/>
    <w:rsid w:val="00C13C94"/>
    <w:pPr>
      <w:spacing w:before="240" w:after="60"/>
      <w:ind w:left="0"/>
    </w:pPr>
    <w:rPr>
      <w:bCs/>
      <w:kern w:val="32"/>
    </w:rPr>
  </w:style>
  <w:style w:type="paragraph" w:customStyle="1" w:styleId="Nadpislnku">
    <w:name w:val="Nadpis článku"/>
    <w:basedOn w:val="Normln"/>
    <w:next w:val="Normln"/>
    <w:rsid w:val="00C13C94"/>
    <w:pPr>
      <w:spacing w:after="120"/>
      <w:jc w:val="center"/>
    </w:pPr>
    <w:rPr>
      <w:b/>
      <w:bCs/>
    </w:rPr>
  </w:style>
  <w:style w:type="paragraph" w:customStyle="1" w:styleId="Textslodst">
    <w:name w:val="Text čísl. odst."/>
    <w:basedOn w:val="Normln"/>
    <w:rsid w:val="00C13C94"/>
    <w:pPr>
      <w:tabs>
        <w:tab w:val="left" w:pos="1080"/>
        <w:tab w:val="left" w:pos="1260"/>
      </w:tabs>
      <w:jc w:val="both"/>
    </w:pPr>
  </w:style>
  <w:style w:type="character" w:styleId="Odkaznakoment">
    <w:name w:val="annotation reference"/>
    <w:semiHidden/>
    <w:rsid w:val="00C13C9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13C94"/>
    <w:rPr>
      <w:sz w:val="20"/>
    </w:rPr>
  </w:style>
  <w:style w:type="paragraph" w:styleId="Textbubliny">
    <w:name w:val="Balloon Text"/>
    <w:basedOn w:val="Normln"/>
    <w:semiHidden/>
    <w:rsid w:val="00C13C94"/>
    <w:rPr>
      <w:rFonts w:ascii="Tahoma" w:hAnsi="Tahoma" w:cs="Tahoma"/>
      <w:sz w:val="16"/>
      <w:szCs w:val="16"/>
    </w:rPr>
  </w:style>
  <w:style w:type="paragraph" w:customStyle="1" w:styleId="Textlnku">
    <w:name w:val="Text článku"/>
    <w:basedOn w:val="Normln"/>
    <w:next w:val="slolnku"/>
    <w:rsid w:val="00C13C94"/>
    <w:pPr>
      <w:ind w:firstLine="709"/>
      <w:jc w:val="both"/>
    </w:pPr>
  </w:style>
  <w:style w:type="paragraph" w:styleId="Pedmtkomente">
    <w:name w:val="annotation subject"/>
    <w:basedOn w:val="Textkomente"/>
    <w:next w:val="Textkomente"/>
    <w:link w:val="PedmtkomenteChar"/>
    <w:rsid w:val="0057558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7558E"/>
  </w:style>
  <w:style w:type="character" w:customStyle="1" w:styleId="PedmtkomenteChar">
    <w:name w:val="Předmět komentáře Char"/>
    <w:link w:val="Pedmtkomente"/>
    <w:rsid w:val="0057558E"/>
    <w:rPr>
      <w:b/>
      <w:bCs/>
    </w:rPr>
  </w:style>
  <w:style w:type="paragraph" w:styleId="Revize">
    <w:name w:val="Revision"/>
    <w:hidden/>
    <w:uiPriority w:val="99"/>
    <w:semiHidden/>
    <w:rsid w:val="00540D38"/>
    <w:rPr>
      <w:sz w:val="24"/>
    </w:rPr>
  </w:style>
  <w:style w:type="character" w:customStyle="1" w:styleId="Nadpis3Char">
    <w:name w:val="Nadpis 3 Char"/>
    <w:link w:val="Nadpis3"/>
    <w:semiHidden/>
    <w:rsid w:val="00F86B9E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607E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C5759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AC73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AC73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AC73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rsid w:val="00AC73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F73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F633F-145D-4839-A74A-DE1D7C83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5008</TotalTime>
  <Pages>6</Pages>
  <Words>1676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JAMU</Company>
  <LinksUpToDate>false</LinksUpToDate>
  <CharactersWithSpaces>11547</CharactersWithSpaces>
  <SharedDoc>false</SharedDoc>
  <HLinks>
    <vt:vector size="6" baseType="variant">
      <vt:variant>
        <vt:i4>2162697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http://www.czso.cz/csu/redakce.nsf/i/mira_inflace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DIFA</dc:creator>
  <cp:lastModifiedBy>Liščák Milan</cp:lastModifiedBy>
  <cp:revision>471</cp:revision>
  <cp:lastPrinted>2021-12-07T08:22:00Z</cp:lastPrinted>
  <dcterms:created xsi:type="dcterms:W3CDTF">2014-02-18T08:43:00Z</dcterms:created>
  <dcterms:modified xsi:type="dcterms:W3CDTF">2021-12-20T13:10:00Z</dcterms:modified>
</cp:coreProperties>
</file>