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AC5" w:rsidRPr="00D21E66" w:rsidRDefault="006F4AC5" w:rsidP="00522B4A">
      <w:pPr>
        <w:spacing w:line="280" w:lineRule="atLeast"/>
        <w:rPr>
          <w:rFonts w:ascii="Book Antiqua" w:hAnsi="Book Antiqua" w:cs="Calibri"/>
          <w:b/>
          <w:sz w:val="28"/>
          <w:szCs w:val="28"/>
        </w:rPr>
      </w:pPr>
    </w:p>
    <w:p w:rsidR="006F4AC5" w:rsidRPr="00D21E66" w:rsidRDefault="006F4AC5" w:rsidP="008E3537">
      <w:pPr>
        <w:spacing w:line="280" w:lineRule="atLeast"/>
        <w:jc w:val="center"/>
        <w:rPr>
          <w:rFonts w:ascii="Book Antiqua" w:hAnsi="Book Antiqua" w:cs="Calibri"/>
          <w:b/>
          <w:sz w:val="28"/>
          <w:szCs w:val="28"/>
        </w:rPr>
      </w:pPr>
    </w:p>
    <w:p w:rsidR="00522B4A" w:rsidRPr="0010050D" w:rsidRDefault="006F4AC5" w:rsidP="00522B4A">
      <w:pPr>
        <w:pStyle w:val="Nadpis3"/>
        <w:numPr>
          <w:ilvl w:val="0"/>
          <w:numId w:val="0"/>
        </w:numPr>
        <w:tabs>
          <w:tab w:val="left" w:pos="1440"/>
        </w:tabs>
        <w:spacing w:before="0" w:after="0"/>
        <w:ind w:left="720"/>
        <w:jc w:val="center"/>
        <w:rPr>
          <w:b w:val="0"/>
          <w:iCs/>
          <w:sz w:val="16"/>
          <w:szCs w:val="16"/>
        </w:rPr>
      </w:pPr>
      <w:r w:rsidRPr="00D21E66">
        <w:rPr>
          <w:rFonts w:ascii="Book Antiqua" w:hAnsi="Book Antiqua" w:cs="Calibri"/>
          <w:caps/>
          <w:sz w:val="40"/>
          <w:szCs w:val="40"/>
        </w:rPr>
        <w:t>Smlouva  o  dílo</w:t>
      </w:r>
      <w:r w:rsidR="00522B4A">
        <w:rPr>
          <w:rFonts w:ascii="Book Antiqua" w:hAnsi="Book Antiqua" w:cs="Calibri"/>
          <w:b w:val="0"/>
          <w:caps/>
          <w:sz w:val="40"/>
          <w:szCs w:val="40"/>
        </w:rPr>
        <w:t xml:space="preserve"> </w:t>
      </w:r>
      <w:r w:rsidR="00522B4A">
        <w:rPr>
          <w:b w:val="0"/>
          <w:sz w:val="28"/>
          <w:szCs w:val="28"/>
        </w:rPr>
        <w:t>č. 221/20</w:t>
      </w:r>
      <w:r w:rsidR="000E51A7">
        <w:rPr>
          <w:b w:val="0"/>
          <w:sz w:val="28"/>
          <w:szCs w:val="28"/>
        </w:rPr>
        <w:t>2</w:t>
      </w:r>
      <w:r w:rsidR="00522B4A">
        <w:rPr>
          <w:b w:val="0"/>
          <w:sz w:val="28"/>
          <w:szCs w:val="28"/>
        </w:rPr>
        <w:t>1</w:t>
      </w:r>
    </w:p>
    <w:p w:rsidR="006F4AC5" w:rsidRPr="00D21E66" w:rsidRDefault="006F4AC5" w:rsidP="003768A3">
      <w:pPr>
        <w:spacing w:line="280" w:lineRule="atLeast"/>
        <w:jc w:val="center"/>
        <w:rPr>
          <w:rFonts w:ascii="Book Antiqua" w:hAnsi="Book Antiqua" w:cs="Calibri"/>
          <w:b/>
          <w:caps/>
          <w:sz w:val="40"/>
          <w:szCs w:val="40"/>
        </w:rPr>
      </w:pPr>
    </w:p>
    <w:p w:rsidR="003768A3" w:rsidRPr="00D21E66" w:rsidRDefault="003768A3" w:rsidP="003768A3">
      <w:pPr>
        <w:spacing w:line="280" w:lineRule="atLeast"/>
        <w:jc w:val="center"/>
        <w:rPr>
          <w:rFonts w:ascii="Book Antiqua" w:hAnsi="Book Antiqua" w:cs="Calibri"/>
          <w:sz w:val="24"/>
          <w:szCs w:val="24"/>
        </w:rPr>
      </w:pPr>
      <w:r w:rsidRPr="00D21E66">
        <w:rPr>
          <w:rFonts w:ascii="Book Antiqua" w:hAnsi="Book Antiqua" w:cs="Calibri"/>
          <w:sz w:val="24"/>
          <w:szCs w:val="24"/>
        </w:rPr>
        <w:t>uzavřená podle § 2586 a násl. zákona č. 89/2012 Sb., občanský zákoník</w:t>
      </w:r>
    </w:p>
    <w:p w:rsidR="006F4AC5" w:rsidRPr="00D21E66" w:rsidRDefault="003768A3" w:rsidP="003768A3">
      <w:pPr>
        <w:spacing w:line="280" w:lineRule="atLeast"/>
        <w:jc w:val="center"/>
        <w:rPr>
          <w:rFonts w:ascii="Book Antiqua" w:hAnsi="Book Antiqua" w:cs="Calibri"/>
          <w:sz w:val="24"/>
          <w:szCs w:val="24"/>
        </w:rPr>
      </w:pPr>
      <w:r w:rsidRPr="00D21E66">
        <w:rPr>
          <w:rFonts w:ascii="Book Antiqua" w:hAnsi="Book Antiqua" w:cs="Calibri"/>
          <w:sz w:val="24"/>
          <w:szCs w:val="24"/>
        </w:rPr>
        <w:t>(dále jen občanský zákoník)</w:t>
      </w:r>
    </w:p>
    <w:p w:rsidR="004D56F1" w:rsidRPr="00D21E66" w:rsidRDefault="004D56F1" w:rsidP="003768A3">
      <w:pPr>
        <w:spacing w:line="280" w:lineRule="atLeast"/>
        <w:jc w:val="center"/>
        <w:rPr>
          <w:rFonts w:ascii="Book Antiqua" w:hAnsi="Book Antiqua" w:cs="Calibri"/>
          <w:b/>
          <w:sz w:val="24"/>
          <w:szCs w:val="24"/>
        </w:rPr>
      </w:pPr>
    </w:p>
    <w:p w:rsidR="000562E2" w:rsidRPr="00D21E66" w:rsidRDefault="00522B4A" w:rsidP="000562E2">
      <w:pPr>
        <w:spacing w:line="280" w:lineRule="atLeast"/>
        <w:jc w:val="center"/>
        <w:rPr>
          <w:rFonts w:ascii="Book Antiqua" w:hAnsi="Book Antiqua" w:cs="Calibri"/>
          <w:b/>
          <w:sz w:val="24"/>
          <w:szCs w:val="24"/>
        </w:rPr>
      </w:pPr>
      <w:r w:rsidRPr="001259B1">
        <w:rPr>
          <w:rFonts w:ascii="Book Antiqua" w:hAnsi="Book Antiqua" w:cs="Arial"/>
          <w:b/>
          <w:sz w:val="36"/>
          <w:szCs w:val="36"/>
        </w:rPr>
        <w:t xml:space="preserve">„Přestavba bytových jader objektu </w:t>
      </w:r>
      <w:r w:rsidR="00B725EE">
        <w:rPr>
          <w:rFonts w:ascii="Book Antiqua" w:hAnsi="Book Antiqua" w:cs="Arial"/>
          <w:b/>
          <w:sz w:val="36"/>
          <w:szCs w:val="36"/>
        </w:rPr>
        <w:t>hotel Junior“</w:t>
      </w:r>
    </w:p>
    <w:p w:rsidR="000562E2" w:rsidRPr="00D21E66" w:rsidRDefault="000562E2" w:rsidP="008E3537">
      <w:pPr>
        <w:spacing w:line="280" w:lineRule="atLeast"/>
        <w:rPr>
          <w:rFonts w:ascii="Book Antiqua" w:hAnsi="Book Antiqua" w:cs="Calibri"/>
          <w:b/>
          <w:sz w:val="24"/>
          <w:szCs w:val="24"/>
        </w:rPr>
      </w:pPr>
    </w:p>
    <w:p w:rsidR="006F4AC5" w:rsidRPr="00D21E66" w:rsidRDefault="006F4AC5" w:rsidP="008E3537">
      <w:pPr>
        <w:spacing w:line="280" w:lineRule="atLeast"/>
        <w:rPr>
          <w:rFonts w:ascii="Book Antiqua" w:hAnsi="Book Antiqua" w:cs="Calibri"/>
          <w:sz w:val="24"/>
          <w:szCs w:val="24"/>
        </w:rPr>
      </w:pPr>
      <w:r w:rsidRPr="00D21E66">
        <w:rPr>
          <w:rFonts w:ascii="Book Antiqua" w:hAnsi="Book Antiqua" w:cs="Calibri"/>
          <w:sz w:val="24"/>
          <w:szCs w:val="24"/>
        </w:rPr>
        <w:t>mezi:</w:t>
      </w:r>
    </w:p>
    <w:p w:rsidR="00522B4A" w:rsidRPr="00522B4A" w:rsidRDefault="00522B4A" w:rsidP="00F2615F">
      <w:pPr>
        <w:spacing w:line="280" w:lineRule="atLeast"/>
        <w:jc w:val="both"/>
        <w:rPr>
          <w:rFonts w:ascii="Book Antiqua" w:hAnsi="Book Antiqua"/>
          <w:b/>
          <w:sz w:val="24"/>
          <w:szCs w:val="24"/>
        </w:rPr>
      </w:pPr>
      <w:r w:rsidRPr="00522B4A">
        <w:rPr>
          <w:rFonts w:ascii="Book Antiqua" w:hAnsi="Book Antiqua"/>
          <w:b/>
          <w:sz w:val="24"/>
          <w:szCs w:val="24"/>
        </w:rPr>
        <w:t>Střední škola gastronomie, hotelnictví a lesnictví Bzenec, příspěvková organizace</w:t>
      </w:r>
    </w:p>
    <w:p w:rsidR="00F2615F" w:rsidRPr="00D21E66" w:rsidRDefault="00522B4A" w:rsidP="00F2615F">
      <w:pPr>
        <w:spacing w:line="280" w:lineRule="atLeast"/>
        <w:jc w:val="both"/>
        <w:rPr>
          <w:rFonts w:ascii="Book Antiqua" w:hAnsi="Book Antiqua" w:cs="Calibri"/>
          <w:sz w:val="22"/>
          <w:szCs w:val="24"/>
        </w:rPr>
      </w:pPr>
      <w:r w:rsidRPr="00D21E66">
        <w:rPr>
          <w:rFonts w:ascii="Book Antiqua" w:hAnsi="Book Antiqua" w:cs="Calibri"/>
          <w:sz w:val="22"/>
          <w:szCs w:val="24"/>
        </w:rPr>
        <w:t xml:space="preserve"> </w:t>
      </w:r>
      <w:r w:rsidR="00F2615F" w:rsidRPr="00D21E66">
        <w:rPr>
          <w:rFonts w:ascii="Book Antiqua" w:hAnsi="Book Antiqua" w:cs="Calibri"/>
          <w:sz w:val="22"/>
          <w:szCs w:val="24"/>
        </w:rPr>
        <w:t xml:space="preserve">se sídlem: </w:t>
      </w:r>
      <w:r w:rsidR="00F5486E" w:rsidRPr="00D21E66">
        <w:rPr>
          <w:rFonts w:ascii="Book Antiqua" w:hAnsi="Book Antiqua" w:cs="Calibri"/>
          <w:sz w:val="22"/>
          <w:szCs w:val="24"/>
        </w:rPr>
        <w:t xml:space="preserve">náměstí </w:t>
      </w:r>
      <w:r>
        <w:rPr>
          <w:rFonts w:ascii="Book Antiqua" w:hAnsi="Book Antiqua" w:cs="Calibri"/>
          <w:sz w:val="22"/>
          <w:szCs w:val="24"/>
        </w:rPr>
        <w:t>Svobody 318</w:t>
      </w:r>
      <w:r w:rsidR="00F5486E" w:rsidRPr="00D21E66">
        <w:rPr>
          <w:rFonts w:ascii="Book Antiqua" w:hAnsi="Book Antiqua" w:cs="Calibri"/>
          <w:sz w:val="22"/>
          <w:szCs w:val="24"/>
        </w:rPr>
        <w:t>, 6</w:t>
      </w:r>
      <w:r>
        <w:rPr>
          <w:rFonts w:ascii="Book Antiqua" w:hAnsi="Book Antiqua" w:cs="Calibri"/>
          <w:sz w:val="22"/>
          <w:szCs w:val="24"/>
        </w:rPr>
        <w:t xml:space="preserve">96 </w:t>
      </w:r>
      <w:r w:rsidR="00F5486E" w:rsidRPr="00D21E66">
        <w:rPr>
          <w:rFonts w:ascii="Book Antiqua" w:hAnsi="Book Antiqua" w:cs="Calibri"/>
          <w:sz w:val="22"/>
          <w:szCs w:val="24"/>
        </w:rPr>
        <w:t>8</w:t>
      </w:r>
      <w:r>
        <w:rPr>
          <w:rFonts w:ascii="Book Antiqua" w:hAnsi="Book Antiqua" w:cs="Calibri"/>
          <w:sz w:val="22"/>
          <w:szCs w:val="24"/>
        </w:rPr>
        <w:t>1</w:t>
      </w:r>
      <w:r w:rsidR="00F5486E" w:rsidRPr="00D21E66">
        <w:rPr>
          <w:rFonts w:ascii="Book Antiqua" w:hAnsi="Book Antiqua" w:cs="Calibri"/>
          <w:sz w:val="22"/>
          <w:szCs w:val="24"/>
        </w:rPr>
        <w:t xml:space="preserve"> B</w:t>
      </w:r>
      <w:r>
        <w:rPr>
          <w:rFonts w:ascii="Book Antiqua" w:hAnsi="Book Antiqua" w:cs="Calibri"/>
          <w:sz w:val="22"/>
          <w:szCs w:val="24"/>
        </w:rPr>
        <w:t>zenec</w:t>
      </w:r>
    </w:p>
    <w:p w:rsidR="00F2615F" w:rsidRPr="00D21E66" w:rsidRDefault="00F2615F" w:rsidP="00F2615F">
      <w:pPr>
        <w:spacing w:line="280" w:lineRule="atLeast"/>
        <w:jc w:val="both"/>
        <w:rPr>
          <w:rFonts w:ascii="Book Antiqua" w:hAnsi="Book Antiqua" w:cs="Calibri"/>
          <w:sz w:val="22"/>
          <w:szCs w:val="24"/>
        </w:rPr>
      </w:pPr>
      <w:r w:rsidRPr="00D21E66">
        <w:rPr>
          <w:rFonts w:ascii="Book Antiqua" w:hAnsi="Book Antiqua" w:cs="Calibri"/>
          <w:sz w:val="22"/>
          <w:szCs w:val="24"/>
        </w:rPr>
        <w:t xml:space="preserve">IČ: </w:t>
      </w:r>
      <w:r w:rsidR="00F5486E" w:rsidRPr="00D21E66">
        <w:rPr>
          <w:rFonts w:ascii="Book Antiqua" w:hAnsi="Book Antiqua" w:cs="Calibri"/>
          <w:sz w:val="22"/>
          <w:szCs w:val="24"/>
        </w:rPr>
        <w:t>0005</w:t>
      </w:r>
      <w:r w:rsidR="00522B4A">
        <w:rPr>
          <w:rFonts w:ascii="Book Antiqua" w:hAnsi="Book Antiqua" w:cs="Calibri"/>
          <w:sz w:val="22"/>
          <w:szCs w:val="24"/>
        </w:rPr>
        <w:t>3155</w:t>
      </w:r>
      <w:r w:rsidRPr="00D21E66">
        <w:rPr>
          <w:rFonts w:ascii="Book Antiqua" w:hAnsi="Book Antiqua" w:cs="Calibri"/>
          <w:sz w:val="22"/>
          <w:szCs w:val="24"/>
        </w:rPr>
        <w:t xml:space="preserve">, </w:t>
      </w:r>
      <w:r w:rsidRPr="00D21E66">
        <w:rPr>
          <w:rFonts w:ascii="Book Antiqua" w:hAnsi="Book Antiqua" w:cs="Calibri"/>
          <w:sz w:val="22"/>
          <w:szCs w:val="24"/>
        </w:rPr>
        <w:tab/>
        <w:t xml:space="preserve">DIČ: </w:t>
      </w:r>
      <w:r w:rsidR="00690A6D" w:rsidRPr="00D21E66">
        <w:rPr>
          <w:rFonts w:ascii="Book Antiqua" w:hAnsi="Book Antiqua" w:cs="Calibri"/>
          <w:sz w:val="22"/>
          <w:szCs w:val="24"/>
        </w:rPr>
        <w:t>CZ</w:t>
      </w:r>
      <w:r w:rsidR="00F5486E" w:rsidRPr="00D21E66">
        <w:rPr>
          <w:rFonts w:ascii="Book Antiqua" w:hAnsi="Book Antiqua" w:cs="Calibri"/>
          <w:sz w:val="22"/>
          <w:szCs w:val="24"/>
        </w:rPr>
        <w:t>0005</w:t>
      </w:r>
      <w:r w:rsidR="00522B4A">
        <w:rPr>
          <w:rFonts w:ascii="Book Antiqua" w:hAnsi="Book Antiqua" w:cs="Calibri"/>
          <w:sz w:val="22"/>
          <w:szCs w:val="24"/>
        </w:rPr>
        <w:t>3155</w:t>
      </w:r>
    </w:p>
    <w:p w:rsidR="00F2615F" w:rsidRPr="00D21E66" w:rsidRDefault="00F2615F" w:rsidP="00F2615F">
      <w:pPr>
        <w:spacing w:line="280" w:lineRule="atLeast"/>
        <w:jc w:val="both"/>
        <w:rPr>
          <w:rFonts w:ascii="Book Antiqua" w:hAnsi="Book Antiqua" w:cs="Calibri"/>
          <w:sz w:val="22"/>
          <w:szCs w:val="24"/>
        </w:rPr>
      </w:pPr>
      <w:r w:rsidRPr="00D21E66">
        <w:rPr>
          <w:rFonts w:ascii="Book Antiqua" w:hAnsi="Book Antiqua" w:cs="Calibri"/>
          <w:sz w:val="22"/>
          <w:szCs w:val="24"/>
        </w:rPr>
        <w:t xml:space="preserve">Osoba oprávněná jednat za objednatele: </w:t>
      </w:r>
      <w:r w:rsidR="00522B4A">
        <w:rPr>
          <w:rFonts w:ascii="Book Antiqua" w:hAnsi="Book Antiqua" w:cs="Calibri"/>
          <w:sz w:val="22"/>
          <w:szCs w:val="24"/>
        </w:rPr>
        <w:t>Mgr. Libor Marčík</w:t>
      </w:r>
      <w:r w:rsidR="00F5486E" w:rsidRPr="00D21E66">
        <w:rPr>
          <w:rFonts w:ascii="Book Antiqua" w:hAnsi="Book Antiqua" w:cs="Calibri"/>
          <w:sz w:val="22"/>
          <w:szCs w:val="24"/>
        </w:rPr>
        <w:t>, ředitel školy</w:t>
      </w:r>
    </w:p>
    <w:p w:rsidR="00F2615F" w:rsidRPr="00D21E66" w:rsidRDefault="00F2615F" w:rsidP="00F2615F">
      <w:pPr>
        <w:spacing w:line="280" w:lineRule="atLeast"/>
        <w:jc w:val="both"/>
        <w:rPr>
          <w:rFonts w:ascii="Book Antiqua" w:hAnsi="Book Antiqua" w:cs="Calibri"/>
          <w:sz w:val="22"/>
          <w:szCs w:val="24"/>
        </w:rPr>
      </w:pPr>
      <w:r w:rsidRPr="00D21E66">
        <w:rPr>
          <w:rFonts w:ascii="Book Antiqua" w:hAnsi="Book Antiqua" w:cs="Calibri"/>
          <w:sz w:val="22"/>
          <w:szCs w:val="24"/>
        </w:rPr>
        <w:t>Kontaktní osoby:</w:t>
      </w:r>
    </w:p>
    <w:p w:rsidR="00690A6D" w:rsidRPr="00D21E66" w:rsidRDefault="00F2615F" w:rsidP="00690A6D">
      <w:pPr>
        <w:autoSpaceDE w:val="0"/>
        <w:autoSpaceDN w:val="0"/>
        <w:adjustRightInd w:val="0"/>
        <w:spacing w:line="280" w:lineRule="atLeast"/>
        <w:jc w:val="both"/>
        <w:rPr>
          <w:rFonts w:ascii="Book Antiqua" w:hAnsi="Book Antiqua"/>
          <w:sz w:val="22"/>
        </w:rPr>
      </w:pPr>
      <w:r w:rsidRPr="00D21E66">
        <w:rPr>
          <w:rFonts w:ascii="Book Antiqua" w:hAnsi="Book Antiqua" w:cs="Calibri"/>
          <w:sz w:val="22"/>
          <w:szCs w:val="24"/>
        </w:rPr>
        <w:t>-</w:t>
      </w:r>
      <w:r w:rsidRPr="00D21E66">
        <w:rPr>
          <w:rFonts w:ascii="Book Antiqua" w:hAnsi="Book Antiqua" w:cs="Calibri"/>
          <w:sz w:val="22"/>
          <w:szCs w:val="24"/>
        </w:rPr>
        <w:tab/>
        <w:t xml:space="preserve">ve věcech smluvních: </w:t>
      </w:r>
      <w:r w:rsidR="00522B4A">
        <w:rPr>
          <w:rFonts w:ascii="Book Antiqua" w:hAnsi="Book Antiqua" w:cs="Calibri"/>
          <w:sz w:val="22"/>
          <w:szCs w:val="24"/>
        </w:rPr>
        <w:tab/>
        <w:t>Ing. Martin Hromek,</w:t>
      </w:r>
      <w:r w:rsidR="00690A6D" w:rsidRPr="00D21E66">
        <w:rPr>
          <w:rFonts w:ascii="Book Antiqua" w:hAnsi="Book Antiqua" w:cs="Calibri"/>
          <w:sz w:val="22"/>
          <w:szCs w:val="24"/>
        </w:rPr>
        <w:t xml:space="preserve"> tel.:</w:t>
      </w:r>
      <w:r w:rsidR="00522B4A">
        <w:rPr>
          <w:rFonts w:ascii="Book Antiqua" w:hAnsi="Book Antiqua" w:cs="Calibri"/>
          <w:sz w:val="22"/>
          <w:szCs w:val="24"/>
        </w:rPr>
        <w:t xml:space="preserve"> </w:t>
      </w:r>
      <w:r w:rsidR="00F33D80">
        <w:rPr>
          <w:rFonts w:ascii="Book Antiqua" w:hAnsi="Book Antiqua" w:cs="Calibri"/>
          <w:sz w:val="22"/>
          <w:szCs w:val="24"/>
        </w:rPr>
        <w:t>xxx</w:t>
      </w:r>
      <w:r w:rsidR="00690A6D" w:rsidRPr="00D21E66">
        <w:rPr>
          <w:rFonts w:ascii="Book Antiqua" w:hAnsi="Book Antiqua" w:cs="Calibri"/>
          <w:sz w:val="22"/>
          <w:szCs w:val="24"/>
        </w:rPr>
        <w:t xml:space="preserve"> </w:t>
      </w:r>
    </w:p>
    <w:p w:rsidR="00F2615F" w:rsidRPr="00D21E66" w:rsidRDefault="008631C9" w:rsidP="00F2615F">
      <w:pPr>
        <w:spacing w:line="280" w:lineRule="atLeast"/>
        <w:jc w:val="both"/>
        <w:rPr>
          <w:rFonts w:ascii="Book Antiqua" w:hAnsi="Book Antiqua" w:cs="Calibri"/>
          <w:sz w:val="22"/>
          <w:szCs w:val="24"/>
        </w:rPr>
      </w:pPr>
      <w:r w:rsidRPr="00D21E66">
        <w:rPr>
          <w:rFonts w:ascii="Book Antiqua" w:hAnsi="Book Antiqua" w:cs="Calibri"/>
          <w:sz w:val="22"/>
          <w:szCs w:val="24"/>
        </w:rPr>
        <w:t>-</w:t>
      </w:r>
      <w:r w:rsidRPr="00D21E66">
        <w:rPr>
          <w:rFonts w:ascii="Book Antiqua" w:hAnsi="Book Antiqua" w:cs="Calibri"/>
          <w:sz w:val="22"/>
          <w:szCs w:val="24"/>
        </w:rPr>
        <w:tab/>
        <w:t>ve věcech technických:</w:t>
      </w:r>
      <w:r w:rsidRPr="00D21E66">
        <w:rPr>
          <w:rFonts w:ascii="Book Antiqua" w:hAnsi="Book Antiqua" w:cs="Calibri"/>
          <w:sz w:val="22"/>
          <w:szCs w:val="24"/>
        </w:rPr>
        <w:tab/>
      </w:r>
      <w:r w:rsidR="000D5B6B" w:rsidRPr="00D21E66">
        <w:rPr>
          <w:rFonts w:ascii="Book Antiqua" w:hAnsi="Book Antiqua" w:cs="Calibri"/>
          <w:sz w:val="22"/>
          <w:szCs w:val="24"/>
        </w:rPr>
        <w:t>I</w:t>
      </w:r>
      <w:r w:rsidR="00632296" w:rsidRPr="00D21E66">
        <w:rPr>
          <w:rFonts w:ascii="Book Antiqua" w:hAnsi="Book Antiqua" w:cs="Calibri"/>
          <w:sz w:val="22"/>
          <w:szCs w:val="24"/>
        </w:rPr>
        <w:t xml:space="preserve">ng. </w:t>
      </w:r>
      <w:r w:rsidR="00522B4A">
        <w:rPr>
          <w:rFonts w:ascii="Book Antiqua" w:hAnsi="Book Antiqua" w:cs="Calibri"/>
          <w:sz w:val="22"/>
          <w:szCs w:val="24"/>
        </w:rPr>
        <w:t xml:space="preserve">Bedřich Jurásek, tel.: </w:t>
      </w:r>
      <w:r w:rsidR="00F33D80">
        <w:rPr>
          <w:rFonts w:ascii="Book Antiqua" w:hAnsi="Book Antiqua"/>
          <w:sz w:val="22"/>
          <w:szCs w:val="22"/>
        </w:rPr>
        <w:t>xxx</w:t>
      </w:r>
    </w:p>
    <w:p w:rsidR="00F2615F" w:rsidRPr="00D21E66" w:rsidRDefault="00F2615F" w:rsidP="00F2615F">
      <w:pPr>
        <w:spacing w:line="280" w:lineRule="atLeast"/>
        <w:jc w:val="both"/>
        <w:rPr>
          <w:rFonts w:ascii="Book Antiqua" w:hAnsi="Book Antiqua" w:cs="Calibri"/>
          <w:sz w:val="22"/>
          <w:szCs w:val="24"/>
        </w:rPr>
      </w:pPr>
      <w:r w:rsidRPr="00D21E66">
        <w:rPr>
          <w:rFonts w:ascii="Book Antiqua" w:hAnsi="Book Antiqua" w:cs="Calibri"/>
          <w:sz w:val="22"/>
          <w:szCs w:val="24"/>
        </w:rPr>
        <w:t xml:space="preserve">Bankovní spojení:  </w:t>
      </w:r>
      <w:r w:rsidR="008631C9" w:rsidRPr="00D21E66">
        <w:rPr>
          <w:rFonts w:ascii="Book Antiqua" w:hAnsi="Book Antiqua" w:cs="Calibri"/>
          <w:sz w:val="22"/>
          <w:szCs w:val="24"/>
        </w:rPr>
        <w:t xml:space="preserve">KB </w:t>
      </w:r>
      <w:r w:rsidR="00522B4A">
        <w:rPr>
          <w:rFonts w:ascii="Book Antiqua" w:hAnsi="Book Antiqua" w:cs="Calibri"/>
          <w:sz w:val="22"/>
          <w:szCs w:val="24"/>
        </w:rPr>
        <w:t xml:space="preserve">a.s., pobočka </w:t>
      </w:r>
      <w:r w:rsidR="008631C9" w:rsidRPr="00D21E66">
        <w:rPr>
          <w:rFonts w:ascii="Book Antiqua" w:hAnsi="Book Antiqua" w:cs="Calibri"/>
          <w:sz w:val="22"/>
          <w:szCs w:val="24"/>
        </w:rPr>
        <w:t>B</w:t>
      </w:r>
      <w:r w:rsidR="00522B4A">
        <w:rPr>
          <w:rFonts w:ascii="Book Antiqua" w:hAnsi="Book Antiqua" w:cs="Calibri"/>
          <w:sz w:val="22"/>
          <w:szCs w:val="24"/>
        </w:rPr>
        <w:t xml:space="preserve">zenec </w:t>
      </w:r>
      <w:r w:rsidRPr="00D21E66">
        <w:rPr>
          <w:rFonts w:ascii="Book Antiqua" w:hAnsi="Book Antiqua" w:cs="Calibri"/>
          <w:sz w:val="22"/>
          <w:szCs w:val="24"/>
        </w:rPr>
        <w:t xml:space="preserve">     </w:t>
      </w:r>
    </w:p>
    <w:p w:rsidR="00F2615F" w:rsidRPr="00D21E66" w:rsidRDefault="00F2615F" w:rsidP="00F2615F">
      <w:pPr>
        <w:spacing w:line="280" w:lineRule="atLeast"/>
        <w:jc w:val="both"/>
        <w:rPr>
          <w:rFonts w:ascii="Book Antiqua" w:hAnsi="Book Antiqua" w:cs="Calibri"/>
          <w:sz w:val="22"/>
          <w:szCs w:val="24"/>
        </w:rPr>
      </w:pPr>
      <w:r w:rsidRPr="00D21E66">
        <w:rPr>
          <w:rFonts w:ascii="Book Antiqua" w:hAnsi="Book Antiqua" w:cs="Calibri"/>
          <w:sz w:val="22"/>
          <w:szCs w:val="24"/>
        </w:rPr>
        <w:t>Číslo účtu:</w:t>
      </w:r>
      <w:r w:rsidR="008631C9" w:rsidRPr="00D21E66">
        <w:rPr>
          <w:rFonts w:ascii="Book Antiqua" w:hAnsi="Book Antiqua" w:cs="Calibri"/>
          <w:sz w:val="22"/>
          <w:szCs w:val="24"/>
        </w:rPr>
        <w:tab/>
      </w:r>
      <w:r w:rsidR="00F33D80">
        <w:rPr>
          <w:rFonts w:ascii="Book Antiqua" w:hAnsi="Book Antiqua" w:cs="Calibri"/>
          <w:sz w:val="22"/>
          <w:szCs w:val="24"/>
        </w:rPr>
        <w:t>xxx</w:t>
      </w:r>
      <w:r w:rsidRPr="00D21E66">
        <w:rPr>
          <w:rFonts w:ascii="Book Antiqua" w:hAnsi="Book Antiqua" w:cs="Calibri"/>
          <w:sz w:val="22"/>
          <w:szCs w:val="24"/>
        </w:rPr>
        <w:t xml:space="preserve">                    </w:t>
      </w:r>
    </w:p>
    <w:p w:rsidR="003768A3" w:rsidRPr="00D21E66" w:rsidRDefault="00985168" w:rsidP="00F2615F">
      <w:pPr>
        <w:spacing w:line="280" w:lineRule="atLeast"/>
        <w:jc w:val="both"/>
        <w:rPr>
          <w:rFonts w:ascii="Book Antiqua" w:hAnsi="Book Antiqua" w:cs="Calibri"/>
          <w:szCs w:val="24"/>
        </w:rPr>
      </w:pPr>
      <w:r w:rsidRPr="00D21E66">
        <w:rPr>
          <w:rFonts w:ascii="Book Antiqua" w:hAnsi="Book Antiqua" w:cs="Calibri"/>
          <w:sz w:val="22"/>
          <w:szCs w:val="24"/>
        </w:rPr>
        <w:t>E-mail:</w:t>
      </w:r>
      <w:r w:rsidRPr="00D21E66">
        <w:rPr>
          <w:rFonts w:ascii="Book Antiqua" w:hAnsi="Book Antiqua" w:cs="Calibri"/>
          <w:sz w:val="22"/>
          <w:szCs w:val="24"/>
        </w:rPr>
        <w:tab/>
      </w:r>
      <w:r w:rsidRPr="00D21E66">
        <w:rPr>
          <w:rFonts w:ascii="Book Antiqua" w:hAnsi="Book Antiqua" w:cs="Calibri"/>
          <w:sz w:val="22"/>
          <w:szCs w:val="24"/>
        </w:rPr>
        <w:tab/>
      </w:r>
      <w:r w:rsidR="00522B4A" w:rsidRPr="00375C8E">
        <w:rPr>
          <w:rFonts w:ascii="Book Antiqua" w:hAnsi="Book Antiqua"/>
          <w:sz w:val="22"/>
          <w:szCs w:val="22"/>
        </w:rPr>
        <w:t>s</w:t>
      </w:r>
      <w:r w:rsidR="00522B4A">
        <w:rPr>
          <w:rFonts w:ascii="Book Antiqua" w:hAnsi="Book Antiqua"/>
          <w:sz w:val="22"/>
          <w:szCs w:val="22"/>
        </w:rPr>
        <w:t>ekretariat</w:t>
      </w:r>
      <w:r w:rsidR="00522B4A" w:rsidRPr="00375C8E">
        <w:rPr>
          <w:rFonts w:ascii="Book Antiqua" w:hAnsi="Book Antiqua"/>
          <w:sz w:val="22"/>
          <w:szCs w:val="22"/>
        </w:rPr>
        <w:t>@s</w:t>
      </w:r>
      <w:r w:rsidR="00522B4A">
        <w:rPr>
          <w:rFonts w:ascii="Book Antiqua" w:hAnsi="Book Antiqua"/>
          <w:sz w:val="22"/>
          <w:szCs w:val="22"/>
        </w:rPr>
        <w:t>osbzenec</w:t>
      </w:r>
      <w:r w:rsidR="00522B4A" w:rsidRPr="00375C8E">
        <w:rPr>
          <w:rFonts w:ascii="Book Antiqua" w:hAnsi="Book Antiqua"/>
          <w:sz w:val="22"/>
          <w:szCs w:val="22"/>
        </w:rPr>
        <w:t>.cz</w:t>
      </w:r>
      <w:r w:rsidR="00F2615F" w:rsidRPr="00D21E66">
        <w:rPr>
          <w:rFonts w:ascii="Book Antiqua" w:hAnsi="Book Antiqua" w:cs="Calibri"/>
          <w:sz w:val="22"/>
          <w:szCs w:val="24"/>
        </w:rPr>
        <w:tab/>
        <w:t xml:space="preserve">        </w:t>
      </w:r>
      <w:r w:rsidR="00EF0406" w:rsidRPr="00D21E66">
        <w:rPr>
          <w:rFonts w:ascii="Book Antiqua" w:hAnsi="Book Antiqua" w:cs="Calibri"/>
          <w:sz w:val="22"/>
          <w:szCs w:val="24"/>
        </w:rPr>
        <w:t xml:space="preserve">  </w:t>
      </w:r>
      <w:r w:rsidR="00F2615F" w:rsidRPr="00D21E66">
        <w:rPr>
          <w:rFonts w:ascii="Book Antiqua" w:hAnsi="Book Antiqua" w:cs="Calibri"/>
          <w:sz w:val="22"/>
          <w:szCs w:val="24"/>
        </w:rPr>
        <w:t xml:space="preserve">   </w:t>
      </w:r>
    </w:p>
    <w:p w:rsidR="006F4AC5" w:rsidRPr="00D21E66" w:rsidRDefault="006F4AC5" w:rsidP="008E3537">
      <w:pPr>
        <w:spacing w:line="280" w:lineRule="atLeast"/>
        <w:jc w:val="both"/>
        <w:rPr>
          <w:rFonts w:ascii="Book Antiqua" w:hAnsi="Book Antiqua" w:cs="Calibri"/>
          <w:sz w:val="22"/>
          <w:szCs w:val="24"/>
        </w:rPr>
      </w:pPr>
      <w:r w:rsidRPr="00D21E66">
        <w:rPr>
          <w:rFonts w:ascii="Book Antiqua" w:hAnsi="Book Antiqua" w:cs="Calibri"/>
          <w:i/>
          <w:sz w:val="22"/>
          <w:szCs w:val="24"/>
        </w:rPr>
        <w:t xml:space="preserve">dále jen objednatel – </w:t>
      </w:r>
      <w:r w:rsidRPr="00D21E66">
        <w:rPr>
          <w:rFonts w:ascii="Book Antiqua" w:hAnsi="Book Antiqua" w:cs="Calibri"/>
          <w:sz w:val="22"/>
          <w:szCs w:val="24"/>
        </w:rPr>
        <w:t>na straně jedné</w:t>
      </w:r>
    </w:p>
    <w:p w:rsidR="006F4AC5" w:rsidRPr="00D21E66" w:rsidRDefault="006F4AC5" w:rsidP="008E3537">
      <w:pPr>
        <w:spacing w:line="280" w:lineRule="atLeast"/>
        <w:rPr>
          <w:rFonts w:ascii="Book Antiqua" w:hAnsi="Book Antiqua" w:cs="Calibri"/>
          <w:sz w:val="24"/>
          <w:szCs w:val="24"/>
        </w:rPr>
      </w:pPr>
    </w:p>
    <w:p w:rsidR="006F4AC5" w:rsidRPr="00D21E66" w:rsidRDefault="006F4AC5" w:rsidP="008E3537">
      <w:pPr>
        <w:spacing w:line="280" w:lineRule="atLeast"/>
        <w:rPr>
          <w:rFonts w:ascii="Book Antiqua" w:hAnsi="Book Antiqua" w:cs="Calibri"/>
          <w:b/>
          <w:sz w:val="24"/>
          <w:szCs w:val="24"/>
        </w:rPr>
      </w:pPr>
      <w:r w:rsidRPr="00D21E66">
        <w:rPr>
          <w:rFonts w:ascii="Book Antiqua" w:hAnsi="Book Antiqua" w:cs="Calibri"/>
          <w:b/>
          <w:sz w:val="24"/>
          <w:szCs w:val="24"/>
        </w:rPr>
        <w:t>a</w:t>
      </w:r>
    </w:p>
    <w:p w:rsidR="006F4AC5" w:rsidRPr="00C450E9" w:rsidRDefault="00C450E9" w:rsidP="008E3537">
      <w:pPr>
        <w:spacing w:line="280" w:lineRule="atLeast"/>
        <w:rPr>
          <w:rFonts w:ascii="Book Antiqua" w:hAnsi="Book Antiqua" w:cs="Calibri"/>
          <w:sz w:val="24"/>
          <w:szCs w:val="24"/>
        </w:rPr>
      </w:pPr>
      <w:r>
        <w:rPr>
          <w:rFonts w:ascii="Book Antiqua" w:hAnsi="Book Antiqua" w:cs="Calibri"/>
          <w:sz w:val="24"/>
          <w:szCs w:val="24"/>
        </w:rPr>
        <w:t>Ing. Tomáš Dula</w:t>
      </w:r>
    </w:p>
    <w:p w:rsidR="00C450E9" w:rsidRDefault="006F4AC5" w:rsidP="008E3537">
      <w:pPr>
        <w:spacing w:line="280" w:lineRule="atLeast"/>
        <w:rPr>
          <w:rFonts w:ascii="Book Antiqua" w:hAnsi="Book Antiqua" w:cs="Calibri"/>
          <w:sz w:val="22"/>
          <w:szCs w:val="24"/>
        </w:rPr>
      </w:pPr>
      <w:r w:rsidRPr="00D21E66">
        <w:rPr>
          <w:rFonts w:ascii="Book Antiqua" w:hAnsi="Book Antiqua" w:cs="Calibri"/>
          <w:sz w:val="22"/>
          <w:szCs w:val="24"/>
        </w:rPr>
        <w:t>se sídlem</w:t>
      </w:r>
      <w:r w:rsidR="00C450E9">
        <w:rPr>
          <w:rFonts w:ascii="Book Antiqua" w:hAnsi="Book Antiqua" w:cs="Calibri"/>
          <w:sz w:val="22"/>
          <w:szCs w:val="24"/>
        </w:rPr>
        <w:t xml:space="preserve">: Štěpnická 1626, </w:t>
      </w:r>
    </w:p>
    <w:p w:rsidR="006F4AC5" w:rsidRPr="00D21E66" w:rsidRDefault="00C450E9" w:rsidP="008E3537">
      <w:pPr>
        <w:spacing w:line="280" w:lineRule="atLeast"/>
        <w:rPr>
          <w:rFonts w:ascii="Book Antiqua" w:hAnsi="Book Antiqua" w:cs="Calibri"/>
          <w:sz w:val="22"/>
          <w:szCs w:val="24"/>
        </w:rPr>
      </w:pPr>
      <w:r>
        <w:rPr>
          <w:rFonts w:ascii="Book Antiqua" w:hAnsi="Book Antiqua" w:cs="Calibri"/>
          <w:sz w:val="22"/>
          <w:szCs w:val="24"/>
        </w:rPr>
        <w:t>698 01, Veselí n. Mor.</w:t>
      </w:r>
      <w:r w:rsidR="006F4AC5" w:rsidRPr="00D21E66">
        <w:rPr>
          <w:rFonts w:ascii="Book Antiqua" w:hAnsi="Book Antiqua" w:cs="Calibri"/>
          <w:sz w:val="22"/>
          <w:szCs w:val="24"/>
        </w:rPr>
        <w:t xml:space="preserve"> </w:t>
      </w:r>
    </w:p>
    <w:p w:rsidR="006F4AC5" w:rsidRPr="00D21E66" w:rsidRDefault="006F4AC5" w:rsidP="008E3537">
      <w:pPr>
        <w:spacing w:line="280" w:lineRule="atLeast"/>
        <w:rPr>
          <w:rFonts w:ascii="Book Antiqua" w:hAnsi="Book Antiqua" w:cs="Calibri"/>
          <w:sz w:val="22"/>
          <w:szCs w:val="24"/>
        </w:rPr>
      </w:pPr>
      <w:r w:rsidRPr="00D21E66">
        <w:rPr>
          <w:rFonts w:ascii="Book Antiqua" w:hAnsi="Book Antiqua" w:cs="Calibri"/>
          <w:sz w:val="22"/>
          <w:szCs w:val="24"/>
        </w:rPr>
        <w:t xml:space="preserve">IČ: </w:t>
      </w:r>
      <w:r w:rsidR="00C450E9">
        <w:rPr>
          <w:rFonts w:ascii="Book Antiqua" w:hAnsi="Book Antiqua" w:cs="Calibri"/>
          <w:sz w:val="22"/>
          <w:szCs w:val="24"/>
        </w:rPr>
        <w:t>71433767</w:t>
      </w:r>
      <w:r w:rsidRPr="00D21E66">
        <w:rPr>
          <w:rFonts w:ascii="Book Antiqua" w:hAnsi="Book Antiqua" w:cs="Calibri"/>
          <w:sz w:val="22"/>
          <w:szCs w:val="24"/>
        </w:rPr>
        <w:t xml:space="preserve">                       DIČ:</w:t>
      </w:r>
      <w:r w:rsidR="00C450E9">
        <w:rPr>
          <w:rFonts w:ascii="Book Antiqua" w:hAnsi="Book Antiqua" w:cs="Calibri"/>
          <w:sz w:val="22"/>
          <w:szCs w:val="24"/>
        </w:rPr>
        <w:t xml:space="preserve"> CZ8505124738</w:t>
      </w:r>
    </w:p>
    <w:p w:rsidR="006F4AC5" w:rsidRPr="00D21E66" w:rsidRDefault="006F4AC5" w:rsidP="008E3537">
      <w:pPr>
        <w:spacing w:line="280" w:lineRule="atLeast"/>
        <w:rPr>
          <w:rFonts w:ascii="Book Antiqua" w:hAnsi="Book Antiqua" w:cs="Calibri"/>
          <w:sz w:val="22"/>
          <w:szCs w:val="24"/>
        </w:rPr>
      </w:pPr>
      <w:r w:rsidRPr="00D21E66">
        <w:rPr>
          <w:rFonts w:ascii="Book Antiqua" w:hAnsi="Book Antiqua" w:cs="Calibri"/>
          <w:sz w:val="22"/>
          <w:szCs w:val="24"/>
        </w:rPr>
        <w:t>Bankovní spojení:</w:t>
      </w:r>
      <w:r w:rsidR="00C450E9">
        <w:rPr>
          <w:rFonts w:ascii="Book Antiqua" w:hAnsi="Book Antiqua" w:cs="Calibri"/>
          <w:sz w:val="22"/>
          <w:szCs w:val="24"/>
        </w:rPr>
        <w:t xml:space="preserve"> Česká spořitelna</w:t>
      </w:r>
    </w:p>
    <w:p w:rsidR="006F4AC5" w:rsidRPr="00D21E66" w:rsidRDefault="006F4AC5" w:rsidP="008E3537">
      <w:pPr>
        <w:spacing w:line="280" w:lineRule="atLeast"/>
        <w:rPr>
          <w:rFonts w:ascii="Book Antiqua" w:hAnsi="Book Antiqua" w:cs="Calibri"/>
          <w:sz w:val="22"/>
          <w:szCs w:val="24"/>
        </w:rPr>
      </w:pPr>
      <w:r w:rsidRPr="00D21E66">
        <w:rPr>
          <w:rFonts w:ascii="Book Antiqua" w:hAnsi="Book Antiqua" w:cs="Calibri"/>
          <w:sz w:val="22"/>
          <w:szCs w:val="24"/>
        </w:rPr>
        <w:t xml:space="preserve">                            č.ú.:</w:t>
      </w:r>
      <w:r w:rsidR="00C450E9">
        <w:rPr>
          <w:rFonts w:ascii="Book Antiqua" w:hAnsi="Book Antiqua" w:cs="Calibri"/>
          <w:sz w:val="22"/>
          <w:szCs w:val="24"/>
        </w:rPr>
        <w:t xml:space="preserve"> </w:t>
      </w:r>
      <w:r w:rsidR="00F33D80">
        <w:rPr>
          <w:rFonts w:ascii="Book Antiqua" w:hAnsi="Book Antiqua" w:cs="Calibri"/>
          <w:sz w:val="22"/>
          <w:szCs w:val="24"/>
        </w:rPr>
        <w:t>xxx</w:t>
      </w:r>
    </w:p>
    <w:p w:rsidR="006F4AC5" w:rsidRPr="00D21E66" w:rsidRDefault="006F4AC5" w:rsidP="008E3537">
      <w:pPr>
        <w:spacing w:line="280" w:lineRule="atLeast"/>
        <w:rPr>
          <w:rFonts w:ascii="Book Antiqua" w:hAnsi="Book Antiqua" w:cs="Calibri"/>
          <w:sz w:val="22"/>
          <w:szCs w:val="24"/>
        </w:rPr>
      </w:pPr>
      <w:r w:rsidRPr="00D21E66">
        <w:rPr>
          <w:rFonts w:ascii="Book Antiqua" w:hAnsi="Book Antiqua" w:cs="Calibri"/>
          <w:sz w:val="22"/>
          <w:szCs w:val="24"/>
        </w:rPr>
        <w:t xml:space="preserve">Ve věcech smluvních je oprávněn jednat: </w:t>
      </w:r>
      <w:r w:rsidR="00C450E9">
        <w:rPr>
          <w:rFonts w:ascii="Book Antiqua" w:hAnsi="Book Antiqua" w:cs="Calibri"/>
          <w:sz w:val="22"/>
          <w:szCs w:val="24"/>
        </w:rPr>
        <w:t>Ing. Tomáš Dula</w:t>
      </w:r>
    </w:p>
    <w:p w:rsidR="006F4AC5" w:rsidRPr="00D21E66" w:rsidRDefault="006F4AC5" w:rsidP="008E3537">
      <w:pPr>
        <w:spacing w:line="280" w:lineRule="atLeast"/>
        <w:rPr>
          <w:rFonts w:ascii="Book Antiqua" w:hAnsi="Book Antiqua" w:cs="Calibri"/>
          <w:sz w:val="22"/>
          <w:szCs w:val="24"/>
        </w:rPr>
      </w:pPr>
      <w:r w:rsidRPr="00D21E66">
        <w:rPr>
          <w:rFonts w:ascii="Book Antiqua" w:hAnsi="Book Antiqua" w:cs="Calibri"/>
          <w:sz w:val="22"/>
          <w:szCs w:val="24"/>
        </w:rPr>
        <w:t>Ve věcech technických je oprávněn jednat:</w:t>
      </w:r>
      <w:r w:rsidR="00C450E9">
        <w:rPr>
          <w:rFonts w:ascii="Book Antiqua" w:hAnsi="Book Antiqua" w:cs="Calibri"/>
          <w:sz w:val="22"/>
          <w:szCs w:val="24"/>
        </w:rPr>
        <w:t xml:space="preserve"> Ing. Tomáš Dula</w:t>
      </w:r>
    </w:p>
    <w:p w:rsidR="006F4AC5" w:rsidRPr="00D21E66" w:rsidRDefault="006F4AC5" w:rsidP="008E3537">
      <w:pPr>
        <w:spacing w:line="280" w:lineRule="atLeast"/>
        <w:rPr>
          <w:rFonts w:ascii="Book Antiqua" w:hAnsi="Book Antiqua" w:cs="Calibri"/>
          <w:sz w:val="22"/>
          <w:szCs w:val="24"/>
        </w:rPr>
      </w:pPr>
      <w:r w:rsidRPr="00D21E66">
        <w:rPr>
          <w:rFonts w:ascii="Book Antiqua" w:hAnsi="Book Antiqua" w:cs="Calibri"/>
          <w:sz w:val="22"/>
          <w:szCs w:val="24"/>
        </w:rPr>
        <w:t xml:space="preserve">Společnost je zapsána </w:t>
      </w:r>
      <w:r w:rsidR="00C450E9">
        <w:rPr>
          <w:rFonts w:ascii="Book Antiqua" w:hAnsi="Book Antiqua" w:cs="Calibri"/>
          <w:sz w:val="22"/>
          <w:szCs w:val="24"/>
        </w:rPr>
        <w:t>v obchodním rejstříku.</w:t>
      </w:r>
    </w:p>
    <w:p w:rsidR="006F4AC5" w:rsidRPr="00D21E66" w:rsidRDefault="006F4AC5" w:rsidP="008E3537">
      <w:pPr>
        <w:spacing w:line="280" w:lineRule="atLeast"/>
        <w:rPr>
          <w:rFonts w:ascii="Book Antiqua" w:hAnsi="Book Antiqua" w:cs="Calibri"/>
          <w:sz w:val="22"/>
          <w:szCs w:val="24"/>
        </w:rPr>
      </w:pPr>
      <w:r w:rsidRPr="00D21E66">
        <w:rPr>
          <w:rFonts w:ascii="Book Antiqua" w:hAnsi="Book Antiqua" w:cs="Calibri"/>
          <w:i/>
          <w:sz w:val="22"/>
          <w:szCs w:val="24"/>
        </w:rPr>
        <w:t xml:space="preserve">dále jen zhotovitel </w:t>
      </w:r>
      <w:r w:rsidRPr="00D21E66">
        <w:rPr>
          <w:rFonts w:ascii="Book Antiqua" w:hAnsi="Book Antiqua" w:cs="Calibri"/>
          <w:sz w:val="22"/>
          <w:szCs w:val="24"/>
        </w:rPr>
        <w:t>– na straně druhé</w:t>
      </w:r>
    </w:p>
    <w:p w:rsidR="006F4AC5" w:rsidRPr="00D21E66" w:rsidRDefault="006F4AC5" w:rsidP="008E3537">
      <w:pPr>
        <w:spacing w:line="280" w:lineRule="atLeast"/>
        <w:rPr>
          <w:rFonts w:ascii="Book Antiqua" w:hAnsi="Book Antiqua" w:cs="Calibri"/>
          <w:sz w:val="22"/>
          <w:szCs w:val="24"/>
        </w:rPr>
      </w:pPr>
    </w:p>
    <w:p w:rsidR="006F4AC5" w:rsidRPr="00D21E66" w:rsidRDefault="005D7A4A" w:rsidP="008E3537">
      <w:pPr>
        <w:spacing w:line="280" w:lineRule="atLeast"/>
        <w:jc w:val="both"/>
        <w:rPr>
          <w:rFonts w:ascii="Book Antiqua" w:hAnsi="Book Antiqua" w:cs="Calibri"/>
          <w:sz w:val="22"/>
          <w:szCs w:val="24"/>
        </w:rPr>
      </w:pPr>
      <w:r w:rsidRPr="00D21E66">
        <w:rPr>
          <w:rFonts w:ascii="Book Antiqua" w:hAnsi="Book Antiqua" w:cs="Calibri"/>
          <w:sz w:val="22"/>
          <w:szCs w:val="24"/>
        </w:rPr>
        <w:t>Uvedení zástupci obou stran prohlašují, že jsou oprávněni tuto smlouvu podepsat a k platnosti smlouvy není třeba podpisu jiné osoby.</w:t>
      </w:r>
    </w:p>
    <w:p w:rsidR="005D7A4A" w:rsidRPr="00D21E66" w:rsidRDefault="005D7A4A" w:rsidP="008E3537">
      <w:pPr>
        <w:spacing w:line="280" w:lineRule="atLeast"/>
        <w:jc w:val="center"/>
        <w:rPr>
          <w:rFonts w:ascii="Book Antiqua" w:hAnsi="Book Antiqua" w:cs="Calibri"/>
          <w:b/>
          <w:sz w:val="24"/>
          <w:szCs w:val="24"/>
        </w:rPr>
      </w:pPr>
    </w:p>
    <w:p w:rsidR="006F4AC5" w:rsidRPr="00D21E66" w:rsidRDefault="006F4AC5" w:rsidP="008E3537">
      <w:pPr>
        <w:spacing w:line="280" w:lineRule="atLeast"/>
        <w:jc w:val="center"/>
        <w:rPr>
          <w:rFonts w:ascii="Book Antiqua" w:hAnsi="Book Antiqua" w:cs="Calibri"/>
          <w:b/>
          <w:sz w:val="24"/>
          <w:szCs w:val="24"/>
        </w:rPr>
      </w:pPr>
      <w:r w:rsidRPr="00D21E66">
        <w:rPr>
          <w:rFonts w:ascii="Book Antiqua" w:hAnsi="Book Antiqua" w:cs="Calibri"/>
          <w:b/>
          <w:sz w:val="24"/>
          <w:szCs w:val="24"/>
        </w:rPr>
        <w:t>I.</w:t>
      </w:r>
    </w:p>
    <w:p w:rsidR="006F4AC5" w:rsidRPr="00D21E66" w:rsidRDefault="006F4AC5" w:rsidP="008E3537">
      <w:pPr>
        <w:spacing w:line="280" w:lineRule="atLeast"/>
        <w:jc w:val="center"/>
        <w:rPr>
          <w:rFonts w:ascii="Book Antiqua" w:hAnsi="Book Antiqua" w:cs="Calibri"/>
          <w:b/>
          <w:sz w:val="24"/>
          <w:szCs w:val="24"/>
        </w:rPr>
      </w:pPr>
      <w:r w:rsidRPr="00D21E66">
        <w:rPr>
          <w:rFonts w:ascii="Book Antiqua" w:hAnsi="Book Antiqua" w:cs="Calibri"/>
          <w:b/>
          <w:sz w:val="24"/>
          <w:szCs w:val="24"/>
        </w:rPr>
        <w:t>Předmět smlouvy</w:t>
      </w:r>
    </w:p>
    <w:p w:rsidR="006F4AC5" w:rsidRPr="00D21E66" w:rsidRDefault="002976D2" w:rsidP="00665158">
      <w:pPr>
        <w:suppressAutoHyphens w:val="0"/>
        <w:spacing w:line="280" w:lineRule="atLeast"/>
        <w:jc w:val="both"/>
        <w:rPr>
          <w:rFonts w:ascii="Book Antiqua" w:hAnsi="Book Antiqua" w:cs="Calibri"/>
          <w:sz w:val="22"/>
          <w:szCs w:val="24"/>
        </w:rPr>
      </w:pPr>
      <w:r w:rsidRPr="00D21E66">
        <w:rPr>
          <w:rFonts w:ascii="Book Antiqua" w:hAnsi="Book Antiqua" w:cs="Calibri"/>
          <w:sz w:val="22"/>
          <w:szCs w:val="24"/>
        </w:rPr>
        <w:t>1.2</w:t>
      </w:r>
      <w:r w:rsidRPr="00D21E66">
        <w:rPr>
          <w:rFonts w:ascii="Book Antiqua" w:hAnsi="Book Antiqua" w:cs="Calibri"/>
          <w:sz w:val="22"/>
          <w:szCs w:val="24"/>
        </w:rPr>
        <w:tab/>
      </w:r>
      <w:r w:rsidR="006F4AC5" w:rsidRPr="00D21E66">
        <w:rPr>
          <w:rFonts w:ascii="Book Antiqua" w:hAnsi="Book Antiqua" w:cs="Calibri"/>
          <w:sz w:val="22"/>
          <w:szCs w:val="24"/>
        </w:rPr>
        <w:t>Zhotovitel se zavazuje, že provede dílo v rozsahu, způsobem a jakosti dle čl. II této smlouvy svým jménem a na vlastní odpovědnost a objednat</w:t>
      </w:r>
      <w:r w:rsidR="00AD2B6A" w:rsidRPr="00D21E66">
        <w:rPr>
          <w:rFonts w:ascii="Book Antiqua" w:hAnsi="Book Antiqua" w:cs="Calibri"/>
          <w:sz w:val="22"/>
          <w:szCs w:val="24"/>
        </w:rPr>
        <w:t xml:space="preserve">el se zavazuje k zaplacení ceny sjednané v čl. </w:t>
      </w:r>
      <w:r w:rsidR="00390251" w:rsidRPr="00D21E66">
        <w:rPr>
          <w:rFonts w:ascii="Book Antiqua" w:hAnsi="Book Antiqua" w:cs="Calibri"/>
          <w:sz w:val="22"/>
          <w:szCs w:val="24"/>
        </w:rPr>
        <w:t>III.</w:t>
      </w:r>
      <w:r w:rsidR="00AD2B6A" w:rsidRPr="00D21E66">
        <w:rPr>
          <w:rFonts w:ascii="Book Antiqua" w:hAnsi="Book Antiqua" w:cs="Calibri"/>
          <w:sz w:val="22"/>
          <w:szCs w:val="24"/>
        </w:rPr>
        <w:t xml:space="preserve"> této smlouvy o dílo. </w:t>
      </w:r>
    </w:p>
    <w:p w:rsidR="008E3537" w:rsidRPr="00D21E66" w:rsidRDefault="008E3537" w:rsidP="008E3537">
      <w:pPr>
        <w:spacing w:line="280" w:lineRule="atLeast"/>
        <w:jc w:val="both"/>
        <w:rPr>
          <w:rFonts w:ascii="Book Antiqua" w:hAnsi="Book Antiqua" w:cs="Calibri"/>
          <w:sz w:val="22"/>
          <w:szCs w:val="24"/>
        </w:rPr>
      </w:pPr>
    </w:p>
    <w:p w:rsidR="005F17EA" w:rsidRPr="00D21E66" w:rsidRDefault="005F17EA" w:rsidP="008E3537">
      <w:pPr>
        <w:spacing w:line="280" w:lineRule="atLeast"/>
        <w:jc w:val="both"/>
        <w:rPr>
          <w:rFonts w:ascii="Book Antiqua" w:hAnsi="Book Antiqua" w:cs="Calibri"/>
          <w:sz w:val="22"/>
          <w:szCs w:val="24"/>
        </w:rPr>
      </w:pPr>
    </w:p>
    <w:p w:rsidR="008E3537" w:rsidRPr="00D21E66" w:rsidRDefault="008E3537" w:rsidP="008B50A7">
      <w:pPr>
        <w:spacing w:line="280" w:lineRule="atLeast"/>
        <w:jc w:val="center"/>
        <w:rPr>
          <w:rFonts w:ascii="Book Antiqua" w:hAnsi="Book Antiqua" w:cs="Calibri"/>
          <w:sz w:val="22"/>
          <w:szCs w:val="24"/>
        </w:rPr>
      </w:pPr>
    </w:p>
    <w:p w:rsidR="006F4AC5" w:rsidRPr="00D21E66" w:rsidRDefault="006F4AC5" w:rsidP="008B50A7">
      <w:pPr>
        <w:spacing w:line="280" w:lineRule="atLeast"/>
        <w:jc w:val="center"/>
        <w:rPr>
          <w:rFonts w:ascii="Book Antiqua" w:hAnsi="Book Antiqua" w:cs="Calibri"/>
          <w:b/>
          <w:sz w:val="24"/>
          <w:szCs w:val="24"/>
        </w:rPr>
      </w:pPr>
      <w:r w:rsidRPr="00D21E66">
        <w:rPr>
          <w:rFonts w:ascii="Book Antiqua" w:hAnsi="Book Antiqua" w:cs="Calibri"/>
          <w:b/>
          <w:sz w:val="24"/>
          <w:szCs w:val="24"/>
        </w:rPr>
        <w:t>II.</w:t>
      </w:r>
    </w:p>
    <w:p w:rsidR="006F4AC5" w:rsidRPr="00D21E66" w:rsidRDefault="006F4AC5" w:rsidP="008B50A7">
      <w:pPr>
        <w:spacing w:line="280" w:lineRule="atLeast"/>
        <w:jc w:val="center"/>
        <w:rPr>
          <w:rFonts w:ascii="Book Antiqua" w:hAnsi="Book Antiqua" w:cs="Calibri"/>
          <w:b/>
          <w:sz w:val="24"/>
          <w:szCs w:val="24"/>
        </w:rPr>
      </w:pPr>
      <w:r w:rsidRPr="00D21E66">
        <w:rPr>
          <w:rFonts w:ascii="Book Antiqua" w:hAnsi="Book Antiqua" w:cs="Calibri"/>
          <w:b/>
          <w:sz w:val="24"/>
          <w:szCs w:val="24"/>
        </w:rPr>
        <w:t>Předmět díla</w:t>
      </w:r>
    </w:p>
    <w:p w:rsidR="002D1470" w:rsidRPr="00887FCF" w:rsidRDefault="008B50A7" w:rsidP="00E85399">
      <w:pPr>
        <w:autoSpaceDE w:val="0"/>
        <w:jc w:val="both"/>
        <w:rPr>
          <w:rFonts w:ascii="Book Antiqua" w:eastAsia="NimbusSansL-Regu" w:hAnsi="Book Antiqua"/>
          <w:color w:val="000000"/>
          <w:sz w:val="22"/>
          <w:szCs w:val="22"/>
        </w:rPr>
      </w:pPr>
      <w:r w:rsidRPr="00D21E66">
        <w:rPr>
          <w:rFonts w:ascii="Book Antiqua" w:hAnsi="Book Antiqua"/>
          <w:sz w:val="22"/>
        </w:rPr>
        <w:t xml:space="preserve">2.1 </w:t>
      </w:r>
      <w:r w:rsidR="00F45D98" w:rsidRPr="00D21E66">
        <w:rPr>
          <w:rFonts w:ascii="Book Antiqua" w:hAnsi="Book Antiqua"/>
          <w:sz w:val="22"/>
          <w:szCs w:val="22"/>
        </w:rPr>
        <w:t xml:space="preserve">Předmětem </w:t>
      </w:r>
      <w:r w:rsidR="00E85399">
        <w:rPr>
          <w:rFonts w:ascii="Book Antiqua" w:hAnsi="Book Antiqua"/>
          <w:sz w:val="22"/>
          <w:szCs w:val="22"/>
        </w:rPr>
        <w:t xml:space="preserve">smlouvy </w:t>
      </w:r>
      <w:r w:rsidR="00F45D98" w:rsidRPr="00D21E66">
        <w:rPr>
          <w:rFonts w:ascii="Book Antiqua" w:hAnsi="Book Antiqua"/>
          <w:sz w:val="22"/>
          <w:szCs w:val="22"/>
        </w:rPr>
        <w:t xml:space="preserve">je provedení akce s názvem </w:t>
      </w:r>
      <w:r w:rsidR="00522B4A" w:rsidRPr="00522B4A">
        <w:rPr>
          <w:rFonts w:ascii="Book Antiqua" w:hAnsi="Book Antiqua" w:cs="Arial"/>
          <w:b/>
          <w:sz w:val="22"/>
          <w:szCs w:val="22"/>
        </w:rPr>
        <w:t xml:space="preserve">„Přestavba bytových jader objektu </w:t>
      </w:r>
      <w:r w:rsidR="00B725EE">
        <w:rPr>
          <w:rFonts w:ascii="Book Antiqua" w:hAnsi="Book Antiqua" w:cs="Arial"/>
          <w:b/>
          <w:sz w:val="22"/>
          <w:szCs w:val="22"/>
        </w:rPr>
        <w:t>hotel Junior</w:t>
      </w:r>
      <w:r w:rsidR="00522B4A" w:rsidRPr="00522B4A">
        <w:rPr>
          <w:rFonts w:ascii="Book Antiqua" w:hAnsi="Book Antiqua" w:cs="Arial"/>
          <w:b/>
          <w:sz w:val="22"/>
          <w:szCs w:val="22"/>
        </w:rPr>
        <w:t>“</w:t>
      </w:r>
      <w:r w:rsidR="00F45D98" w:rsidRPr="00D21E66">
        <w:rPr>
          <w:rFonts w:ascii="Book Antiqua" w:hAnsi="Book Antiqua"/>
          <w:sz w:val="22"/>
          <w:szCs w:val="22"/>
        </w:rPr>
        <w:t xml:space="preserve">. Jedná se o </w:t>
      </w:r>
      <w:r w:rsidR="00F5486E" w:rsidRPr="00D21E66">
        <w:rPr>
          <w:rFonts w:ascii="Book Antiqua" w:hAnsi="Book Antiqua"/>
          <w:sz w:val="22"/>
          <w:szCs w:val="22"/>
        </w:rPr>
        <w:t xml:space="preserve">úpravu prostor </w:t>
      </w:r>
      <w:r w:rsidR="00B725EE">
        <w:rPr>
          <w:rFonts w:ascii="Book Antiqua" w:hAnsi="Book Antiqua"/>
          <w:sz w:val="22"/>
          <w:szCs w:val="22"/>
        </w:rPr>
        <w:t xml:space="preserve">hotelu Junior </w:t>
      </w:r>
      <w:r w:rsidR="00522B4A">
        <w:rPr>
          <w:rFonts w:ascii="Book Antiqua" w:hAnsi="Book Antiqua"/>
          <w:sz w:val="22"/>
          <w:szCs w:val="22"/>
        </w:rPr>
        <w:t xml:space="preserve">na adrese </w:t>
      </w:r>
      <w:r w:rsidR="00B725EE">
        <w:rPr>
          <w:rFonts w:ascii="Book Antiqua" w:hAnsi="Book Antiqua"/>
          <w:sz w:val="22"/>
          <w:szCs w:val="22"/>
        </w:rPr>
        <w:t>náměstí Svobody 318</w:t>
      </w:r>
      <w:r w:rsidR="002D1470">
        <w:rPr>
          <w:rFonts w:ascii="Book Antiqua" w:hAnsi="Book Antiqua"/>
          <w:sz w:val="22"/>
          <w:szCs w:val="22"/>
        </w:rPr>
        <w:t>, Bzenec.</w:t>
      </w:r>
      <w:r w:rsidR="002D1470" w:rsidRPr="002D1470">
        <w:rPr>
          <w:rFonts w:ascii="Book Antiqua" w:eastAsia="NimbusSansL-Regu" w:hAnsi="Book Antiqua"/>
          <w:color w:val="000000"/>
          <w:sz w:val="22"/>
          <w:szCs w:val="22"/>
        </w:rPr>
        <w:t xml:space="preserve"> </w:t>
      </w:r>
      <w:r w:rsidR="002D1470" w:rsidRPr="00887FCF">
        <w:rPr>
          <w:rFonts w:ascii="Book Antiqua" w:eastAsia="NimbusSansL-Regu" w:hAnsi="Book Antiqua"/>
          <w:color w:val="000000"/>
          <w:sz w:val="22"/>
          <w:szCs w:val="22"/>
        </w:rPr>
        <w:lastRenderedPageBreak/>
        <w:t xml:space="preserve">Stavební úpravy řeší výměnu stávajících umakartových jader za nová zděná, včetně </w:t>
      </w:r>
      <w:r w:rsidR="002D1470">
        <w:rPr>
          <w:rFonts w:ascii="Book Antiqua" w:eastAsia="NimbusSansL-Regu" w:hAnsi="Book Antiqua"/>
          <w:color w:val="000000"/>
          <w:sz w:val="22"/>
          <w:szCs w:val="22"/>
        </w:rPr>
        <w:t xml:space="preserve">obkladů, podlah </w:t>
      </w:r>
      <w:r w:rsidR="002D1470" w:rsidRPr="00887FCF">
        <w:rPr>
          <w:rFonts w:ascii="Book Antiqua" w:eastAsia="NimbusSansL-Regu" w:hAnsi="Book Antiqua"/>
          <w:color w:val="000000"/>
          <w:sz w:val="22"/>
          <w:szCs w:val="22"/>
        </w:rPr>
        <w:t>zařizovacích předmětů- sprchová vanička se zástěnou, WC, umyvadlo, baterie.</w:t>
      </w:r>
    </w:p>
    <w:p w:rsidR="00911F2E" w:rsidRPr="00D21E66" w:rsidRDefault="00F5486E" w:rsidP="00E85399">
      <w:pPr>
        <w:spacing w:line="280" w:lineRule="atLeast"/>
        <w:jc w:val="both"/>
        <w:rPr>
          <w:rFonts w:ascii="Book Antiqua" w:hAnsi="Book Antiqua"/>
          <w:sz w:val="22"/>
          <w:szCs w:val="22"/>
        </w:rPr>
      </w:pPr>
      <w:r w:rsidRPr="00D21E66">
        <w:rPr>
          <w:rFonts w:ascii="Book Antiqua" w:hAnsi="Book Antiqua"/>
          <w:sz w:val="22"/>
          <w:szCs w:val="22"/>
        </w:rPr>
        <w:t xml:space="preserve">Stávající stav </w:t>
      </w:r>
      <w:r w:rsidR="002D1470">
        <w:rPr>
          <w:rFonts w:ascii="Book Antiqua" w:hAnsi="Book Antiqua"/>
          <w:sz w:val="22"/>
          <w:szCs w:val="22"/>
        </w:rPr>
        <w:t>bytových jader</w:t>
      </w:r>
      <w:r w:rsidRPr="00D21E66">
        <w:rPr>
          <w:rFonts w:ascii="Book Antiqua" w:hAnsi="Book Antiqua"/>
          <w:sz w:val="22"/>
          <w:szCs w:val="22"/>
        </w:rPr>
        <w:t xml:space="preserve"> nevyhovuje současnému standardu. </w:t>
      </w:r>
    </w:p>
    <w:p w:rsidR="004E7953" w:rsidRPr="00D21E66" w:rsidRDefault="004E7953" w:rsidP="008B50A7">
      <w:pPr>
        <w:spacing w:line="280" w:lineRule="atLeast"/>
        <w:jc w:val="both"/>
        <w:rPr>
          <w:rFonts w:ascii="Book Antiqua" w:hAnsi="Book Antiqua"/>
        </w:rPr>
      </w:pPr>
    </w:p>
    <w:p w:rsidR="004E7953" w:rsidRPr="00D21E66" w:rsidRDefault="004E7953" w:rsidP="008B50A7">
      <w:pPr>
        <w:spacing w:line="280" w:lineRule="atLeast"/>
        <w:jc w:val="both"/>
        <w:rPr>
          <w:rFonts w:ascii="Book Antiqua" w:hAnsi="Book Antiqua"/>
          <w:sz w:val="22"/>
        </w:rPr>
      </w:pPr>
      <w:r w:rsidRPr="00D21E66">
        <w:rPr>
          <w:rFonts w:ascii="Book Antiqua" w:hAnsi="Book Antiqua"/>
          <w:sz w:val="22"/>
        </w:rPr>
        <w:t>2.2 Dílem se rozumí stavební i technologická část stavby provedená dle projektové dokumentace. Jde o úplné a bezvadné provedení všech stavebních a montážních prací a konstrukcí včetně dodávek potřebných materiálů, strojů a zařízení nezbytných pro řádné dokončení provozuschopného díla, dále provedení všech činností souvisejících s dodávkou stavebních a montážních prací a konstrukcí, jejichž provedení je pro řádné dokončení díla nezbytné (např. zařízení staveniště, bezpečností opatření apod.). Projektová dokumentace je zpracována v rozsahu pro provedení stavby.</w:t>
      </w:r>
    </w:p>
    <w:p w:rsidR="004E7953" w:rsidRPr="00D21E66" w:rsidRDefault="004E7953" w:rsidP="008B50A7">
      <w:pPr>
        <w:spacing w:line="280" w:lineRule="atLeast"/>
        <w:jc w:val="both"/>
        <w:rPr>
          <w:rFonts w:ascii="Book Antiqua" w:hAnsi="Book Antiqua"/>
          <w:sz w:val="22"/>
        </w:rPr>
      </w:pPr>
    </w:p>
    <w:p w:rsidR="004E7953" w:rsidRPr="00D21E66" w:rsidRDefault="008B50A7" w:rsidP="005F17EA">
      <w:pPr>
        <w:spacing w:line="280" w:lineRule="atLeast"/>
        <w:jc w:val="both"/>
        <w:rPr>
          <w:rFonts w:ascii="Book Antiqua" w:hAnsi="Book Antiqua"/>
          <w:sz w:val="22"/>
        </w:rPr>
      </w:pPr>
      <w:r w:rsidRPr="00D21E66">
        <w:rPr>
          <w:rFonts w:ascii="Book Antiqua" w:hAnsi="Book Antiqua"/>
          <w:sz w:val="22"/>
        </w:rPr>
        <w:t>2.</w:t>
      </w:r>
      <w:r w:rsidR="00A03E6A">
        <w:rPr>
          <w:rFonts w:ascii="Book Antiqua" w:hAnsi="Book Antiqua"/>
          <w:sz w:val="22"/>
        </w:rPr>
        <w:t>3</w:t>
      </w:r>
      <w:r w:rsidRPr="00D21E66">
        <w:rPr>
          <w:rFonts w:ascii="Book Antiqua" w:hAnsi="Book Antiqua"/>
          <w:sz w:val="22"/>
        </w:rPr>
        <w:t xml:space="preserve"> </w:t>
      </w:r>
      <w:r w:rsidR="004E7953" w:rsidRPr="00D21E66">
        <w:rPr>
          <w:rFonts w:ascii="Book Antiqua" w:hAnsi="Book Antiqua"/>
          <w:sz w:val="22"/>
        </w:rPr>
        <w:t>Dílo je dále specifikováno zadávací dokumentací veřejné zakázky a nabídkou dodavatele, kterou tvoří také položkový rozpočet stavby v členění položek s výměrami dle dokumentace stavby – Výkaz výměr.</w:t>
      </w:r>
    </w:p>
    <w:p w:rsidR="004E7953" w:rsidRPr="00D21E66" w:rsidRDefault="004E7953" w:rsidP="005F17EA">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2.</w:t>
      </w:r>
      <w:r w:rsidR="00A03E6A">
        <w:rPr>
          <w:rFonts w:ascii="Book Antiqua" w:hAnsi="Book Antiqua"/>
          <w:sz w:val="22"/>
        </w:rPr>
        <w:t>4</w:t>
      </w:r>
      <w:r w:rsidR="00A03E6A" w:rsidRPr="00D21E66">
        <w:rPr>
          <w:rFonts w:ascii="Book Antiqua" w:hAnsi="Book Antiqua"/>
          <w:sz w:val="22"/>
        </w:rPr>
        <w:t xml:space="preserve"> </w:t>
      </w:r>
      <w:r w:rsidRPr="00D21E66">
        <w:rPr>
          <w:rFonts w:ascii="Book Antiqua" w:hAnsi="Book Antiqua"/>
          <w:sz w:val="22"/>
        </w:rPr>
        <w:t>Zhotovitel splní závazek založený touto smlouvou tím, že řádně a včas provede předmět díla dle této smlouvy a splní ostatní povinnosti vyplývající z této smlouvy.</w:t>
      </w:r>
    </w:p>
    <w:p w:rsidR="008B50A7" w:rsidRPr="00D21E66" w:rsidRDefault="008B50A7"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p>
    <w:p w:rsidR="008B50A7" w:rsidRPr="00D21E66" w:rsidRDefault="00135136" w:rsidP="008B50A7">
      <w:pPr>
        <w:spacing w:line="280" w:lineRule="atLeast"/>
        <w:jc w:val="both"/>
        <w:rPr>
          <w:rFonts w:ascii="Book Antiqua" w:hAnsi="Book Antiqua"/>
          <w:sz w:val="22"/>
        </w:rPr>
      </w:pPr>
      <w:r w:rsidRPr="00D21E66">
        <w:rPr>
          <w:rFonts w:ascii="Book Antiqua" w:hAnsi="Book Antiqua"/>
          <w:sz w:val="22"/>
        </w:rPr>
        <w:t>2.</w:t>
      </w:r>
      <w:r w:rsidR="00A03E6A">
        <w:rPr>
          <w:rFonts w:ascii="Book Antiqua" w:hAnsi="Book Antiqua"/>
          <w:sz w:val="22"/>
        </w:rPr>
        <w:t>5</w:t>
      </w:r>
      <w:r w:rsidR="008B50A7" w:rsidRPr="00D21E66">
        <w:rPr>
          <w:rFonts w:ascii="Book Antiqua" w:hAnsi="Book Antiqua"/>
          <w:sz w:val="22"/>
        </w:rPr>
        <w:t xml:space="preserve"> Dílo zahrnuje provedení, dodání a zajištění všech činností, prací, služeb, věcí a dodávek nutných k realizaci díla, a to zejména:</w:t>
      </w:r>
    </w:p>
    <w:p w:rsidR="008B50A7" w:rsidRPr="00D21E66" w:rsidRDefault="008B50A7" w:rsidP="008B50A7">
      <w:pPr>
        <w:numPr>
          <w:ilvl w:val="0"/>
          <w:numId w:val="24"/>
        </w:numPr>
        <w:suppressAutoHyphens w:val="0"/>
        <w:spacing w:line="280" w:lineRule="atLeast"/>
        <w:ind w:left="284" w:hanging="284"/>
        <w:jc w:val="both"/>
        <w:rPr>
          <w:rFonts w:ascii="Book Antiqua" w:hAnsi="Book Antiqua"/>
          <w:sz w:val="22"/>
        </w:rPr>
      </w:pPr>
      <w:r w:rsidRPr="00D21E66">
        <w:rPr>
          <w:rFonts w:ascii="Book Antiqua" w:hAnsi="Book Antiqua"/>
          <w:sz w:val="22"/>
        </w:rPr>
        <w:t>zajištění zařízení staveniště, a to podle potřeby k řádnému provedení díla včetně jeho údržby a likvidace</w:t>
      </w:r>
    </w:p>
    <w:p w:rsidR="008B50A7" w:rsidRPr="00D21E66" w:rsidRDefault="008B50A7" w:rsidP="008B50A7">
      <w:pPr>
        <w:numPr>
          <w:ilvl w:val="0"/>
          <w:numId w:val="24"/>
        </w:numPr>
        <w:suppressAutoHyphens w:val="0"/>
        <w:spacing w:line="280" w:lineRule="atLeast"/>
        <w:ind w:left="284" w:hanging="284"/>
        <w:jc w:val="both"/>
        <w:rPr>
          <w:rFonts w:ascii="Book Antiqua" w:hAnsi="Book Antiqua"/>
          <w:sz w:val="22"/>
        </w:rPr>
      </w:pPr>
      <w:r w:rsidRPr="00D21E66">
        <w:rPr>
          <w:rFonts w:ascii="Book Antiqua" w:hAnsi="Book Antiqua"/>
          <w:sz w:val="22"/>
        </w:rPr>
        <w:t>vyklizení staveniště a provedení závěrečného úklidu místa provedení díla vč. úklidu stavby dle této smlouvy</w:t>
      </w:r>
    </w:p>
    <w:p w:rsidR="008B50A7" w:rsidRPr="00D21E66" w:rsidRDefault="008B50A7" w:rsidP="008B50A7">
      <w:pPr>
        <w:numPr>
          <w:ilvl w:val="0"/>
          <w:numId w:val="24"/>
        </w:numPr>
        <w:suppressAutoHyphens w:val="0"/>
        <w:spacing w:line="280" w:lineRule="atLeast"/>
        <w:ind w:left="284" w:hanging="284"/>
        <w:jc w:val="both"/>
        <w:rPr>
          <w:rFonts w:ascii="Book Antiqua" w:hAnsi="Book Antiqua"/>
          <w:sz w:val="22"/>
        </w:rPr>
      </w:pPr>
      <w:r w:rsidRPr="00D21E66">
        <w:rPr>
          <w:rFonts w:ascii="Book Antiqua" w:hAnsi="Book Antiqua"/>
          <w:sz w:val="22"/>
        </w:rPr>
        <w:t>provedení opatření při realizaci díla vyplývající z jeho umístění a návaznosti díla na okolí</w:t>
      </w:r>
    </w:p>
    <w:p w:rsidR="008B50A7" w:rsidRPr="00D21E66" w:rsidRDefault="008B50A7" w:rsidP="008B50A7">
      <w:pPr>
        <w:numPr>
          <w:ilvl w:val="0"/>
          <w:numId w:val="24"/>
        </w:numPr>
        <w:suppressAutoHyphens w:val="0"/>
        <w:spacing w:line="280" w:lineRule="atLeast"/>
        <w:ind w:left="284" w:hanging="284"/>
        <w:jc w:val="both"/>
        <w:rPr>
          <w:rFonts w:ascii="Book Antiqua" w:hAnsi="Book Antiqua"/>
          <w:sz w:val="22"/>
        </w:rPr>
      </w:pPr>
      <w:r w:rsidRPr="00D21E66">
        <w:rPr>
          <w:rFonts w:ascii="Book Antiqua" w:hAnsi="Book Antiqua"/>
          <w:sz w:val="22"/>
        </w:rPr>
        <w:t>zajištění uložení stavební suti a ekologické likvidace stavebních odpadů a doložení dokladů o této likvidaci, včetně úhrady poplatků za toto uložení, likvidaci a dopravu.</w:t>
      </w:r>
    </w:p>
    <w:p w:rsidR="008B50A7" w:rsidRPr="00D21E66" w:rsidRDefault="008B50A7" w:rsidP="008B50A7">
      <w:pPr>
        <w:spacing w:line="280" w:lineRule="atLeast"/>
        <w:jc w:val="both"/>
        <w:rPr>
          <w:rFonts w:ascii="Book Antiqua" w:hAnsi="Book Antiqua"/>
          <w:sz w:val="22"/>
        </w:rPr>
      </w:pPr>
    </w:p>
    <w:p w:rsidR="008B50A7" w:rsidRPr="00D21E66" w:rsidRDefault="00135136" w:rsidP="008B50A7">
      <w:pPr>
        <w:spacing w:line="280" w:lineRule="atLeast"/>
        <w:jc w:val="both"/>
        <w:rPr>
          <w:rFonts w:ascii="Book Antiqua" w:hAnsi="Book Antiqua"/>
          <w:sz w:val="22"/>
        </w:rPr>
      </w:pPr>
      <w:r w:rsidRPr="00D21E66">
        <w:rPr>
          <w:rFonts w:ascii="Book Antiqua" w:hAnsi="Book Antiqua"/>
          <w:sz w:val="22"/>
        </w:rPr>
        <w:t>2.</w:t>
      </w:r>
      <w:r w:rsidR="00A03E6A">
        <w:rPr>
          <w:rFonts w:ascii="Book Antiqua" w:hAnsi="Book Antiqua"/>
          <w:sz w:val="22"/>
        </w:rPr>
        <w:t>6</w:t>
      </w:r>
      <w:r w:rsidR="008B50A7" w:rsidRPr="00D21E66">
        <w:rPr>
          <w:rFonts w:ascii="Book Antiqua" w:hAnsi="Book Antiqua"/>
          <w:sz w:val="22"/>
        </w:rPr>
        <w:t xml:space="preserve"> Dílo bude provedeno v rozsahu, způsobem a v jakosti stanovené projekt</w:t>
      </w:r>
      <w:r w:rsidR="004E7953" w:rsidRPr="00D21E66">
        <w:rPr>
          <w:rFonts w:ascii="Book Antiqua" w:hAnsi="Book Antiqua"/>
          <w:sz w:val="22"/>
        </w:rPr>
        <w:t>ovou dokumentací</w:t>
      </w:r>
      <w:r w:rsidR="008B50A7" w:rsidRPr="00D21E66">
        <w:rPr>
          <w:rFonts w:ascii="Book Antiqua" w:hAnsi="Book Antiqua"/>
          <w:sz w:val="22"/>
        </w:rPr>
        <w:t xml:space="preserve"> zejména všemi výchozími dokumenty, včetně případných změn, dodatků a doplňků sjednaných stranami nebo vyplývajících z rozhodnutí příslušných orgánů. Při </w:t>
      </w:r>
      <w:r w:rsidR="008C1EA2" w:rsidRPr="00D21E66">
        <w:rPr>
          <w:rFonts w:ascii="Book Antiqua" w:hAnsi="Book Antiqua"/>
          <w:sz w:val="22"/>
        </w:rPr>
        <w:t xml:space="preserve">realizaci díla </w:t>
      </w:r>
      <w:r w:rsidR="008B50A7" w:rsidRPr="00D21E66">
        <w:rPr>
          <w:rFonts w:ascii="Book Antiqua" w:hAnsi="Book Antiqua"/>
          <w:sz w:val="22"/>
        </w:rPr>
        <w:t>bude zhotovitel postupovat rovněž v souladu s projektovou dokumentací, stavebním zákonem a platnou právní úpravou.</w:t>
      </w:r>
    </w:p>
    <w:p w:rsidR="008B50A7" w:rsidRPr="00D21E66" w:rsidRDefault="008B50A7" w:rsidP="008B50A7">
      <w:pPr>
        <w:spacing w:line="280" w:lineRule="atLeast"/>
        <w:jc w:val="both"/>
        <w:rPr>
          <w:rFonts w:ascii="Book Antiqua" w:hAnsi="Book Antiqua"/>
        </w:rPr>
      </w:pPr>
    </w:p>
    <w:p w:rsidR="008B50A7" w:rsidRPr="00D21E66" w:rsidRDefault="004E7953" w:rsidP="008B50A7">
      <w:pPr>
        <w:spacing w:line="280" w:lineRule="atLeast"/>
        <w:jc w:val="both"/>
        <w:rPr>
          <w:rFonts w:ascii="Book Antiqua" w:hAnsi="Book Antiqua"/>
          <w:sz w:val="22"/>
        </w:rPr>
      </w:pPr>
      <w:r w:rsidRPr="00D21E66">
        <w:rPr>
          <w:rFonts w:ascii="Book Antiqua" w:hAnsi="Book Antiqua"/>
          <w:sz w:val="22"/>
        </w:rPr>
        <w:t>2.</w:t>
      </w:r>
      <w:r w:rsidR="00A03E6A">
        <w:rPr>
          <w:rFonts w:ascii="Book Antiqua" w:hAnsi="Book Antiqua"/>
          <w:sz w:val="22"/>
        </w:rPr>
        <w:t>7</w:t>
      </w:r>
      <w:r w:rsidR="008B50A7" w:rsidRPr="00D21E66">
        <w:rPr>
          <w:rFonts w:ascii="Book Antiqua" w:hAnsi="Book Antiqua"/>
          <w:sz w:val="22"/>
        </w:rPr>
        <w:t xml:space="preserve"> Není-li v této smlouvě uvedeno jinak, není zhotovitel oprávněn ani povinen provést jakoukoliv změnu díla bez písemné dohody s objednatelem ve formě písemného dodatku k této smlouvě.</w:t>
      </w:r>
    </w:p>
    <w:p w:rsidR="008B50A7" w:rsidRPr="00D21E66" w:rsidRDefault="008B50A7" w:rsidP="008B50A7">
      <w:pPr>
        <w:spacing w:line="280" w:lineRule="atLeast"/>
        <w:jc w:val="both"/>
        <w:rPr>
          <w:rFonts w:ascii="Book Antiqua" w:hAnsi="Book Antiqua"/>
          <w:sz w:val="22"/>
        </w:rPr>
      </w:pPr>
    </w:p>
    <w:p w:rsidR="008B50A7" w:rsidRPr="00D21E66" w:rsidRDefault="004E7953" w:rsidP="008B50A7">
      <w:pPr>
        <w:spacing w:line="280" w:lineRule="atLeast"/>
        <w:jc w:val="both"/>
        <w:rPr>
          <w:rFonts w:ascii="Book Antiqua" w:hAnsi="Book Antiqua"/>
          <w:sz w:val="22"/>
        </w:rPr>
      </w:pPr>
      <w:r w:rsidRPr="00D21E66">
        <w:rPr>
          <w:rFonts w:ascii="Book Antiqua" w:hAnsi="Book Antiqua"/>
          <w:sz w:val="22"/>
        </w:rPr>
        <w:t>2.</w:t>
      </w:r>
      <w:r w:rsidR="00A03E6A">
        <w:rPr>
          <w:rFonts w:ascii="Book Antiqua" w:hAnsi="Book Antiqua"/>
          <w:sz w:val="22"/>
        </w:rPr>
        <w:t>8</w:t>
      </w:r>
      <w:r w:rsidR="008B50A7" w:rsidRPr="00D21E66">
        <w:rPr>
          <w:rFonts w:ascii="Book Antiqua" w:hAnsi="Book Antiqua"/>
          <w:sz w:val="22"/>
        </w:rPr>
        <w:tab/>
        <w:t>Zhotovitel potvrzuje, že se v plném rozsahu seznámil s rozsahem a povahou díla, že jsou mu známy veškeré technické, kvalitativní a jiné podmínky nezbytné k realizaci díla a že disponuje takovými kapacitami a odbornými znalostmi, které jsou k provedení díla nezbytné.</w:t>
      </w:r>
    </w:p>
    <w:p w:rsidR="008B50A7" w:rsidRPr="00D21E66" w:rsidRDefault="008B50A7" w:rsidP="008B50A7">
      <w:pPr>
        <w:spacing w:line="280" w:lineRule="atLeast"/>
        <w:jc w:val="both"/>
        <w:rPr>
          <w:rFonts w:ascii="Book Antiqua" w:hAnsi="Book Antiqua"/>
          <w:sz w:val="22"/>
        </w:rPr>
      </w:pPr>
    </w:p>
    <w:p w:rsidR="008B50A7" w:rsidRPr="00D21E66" w:rsidRDefault="004E7953" w:rsidP="008B50A7">
      <w:pPr>
        <w:spacing w:line="280" w:lineRule="atLeast"/>
        <w:jc w:val="both"/>
        <w:rPr>
          <w:rFonts w:ascii="Book Antiqua" w:hAnsi="Book Antiqua"/>
          <w:sz w:val="22"/>
        </w:rPr>
      </w:pPr>
      <w:r w:rsidRPr="00D21E66">
        <w:rPr>
          <w:rFonts w:ascii="Book Antiqua" w:hAnsi="Book Antiqua"/>
          <w:sz w:val="22"/>
        </w:rPr>
        <w:t>2.</w:t>
      </w:r>
      <w:r w:rsidR="00A03E6A">
        <w:rPr>
          <w:rFonts w:ascii="Book Antiqua" w:hAnsi="Book Antiqua"/>
          <w:sz w:val="22"/>
        </w:rPr>
        <w:t>9</w:t>
      </w:r>
      <w:r w:rsidR="008B50A7" w:rsidRPr="00D21E66">
        <w:rPr>
          <w:rFonts w:ascii="Book Antiqua" w:hAnsi="Book Antiqua"/>
          <w:sz w:val="22"/>
        </w:rPr>
        <w:tab/>
        <w:t xml:space="preserve">Zhotovitel </w:t>
      </w:r>
      <w:r w:rsidR="00B7775D">
        <w:rPr>
          <w:rFonts w:ascii="Book Antiqua" w:hAnsi="Book Antiqua"/>
          <w:sz w:val="22"/>
        </w:rPr>
        <w:t xml:space="preserve">při podpisu této smlouvy </w:t>
      </w:r>
      <w:r w:rsidR="008B50A7" w:rsidRPr="00D21E66">
        <w:rPr>
          <w:rFonts w:ascii="Book Antiqua" w:hAnsi="Book Antiqua"/>
          <w:sz w:val="22"/>
        </w:rPr>
        <w:t xml:space="preserve">přijímá projektovou dokumentaci jako dostatečnou pro realizaci </w:t>
      </w:r>
      <w:r w:rsidR="008C1EA2" w:rsidRPr="00D21E66">
        <w:rPr>
          <w:rFonts w:ascii="Book Antiqua" w:hAnsi="Book Antiqua"/>
          <w:sz w:val="22"/>
        </w:rPr>
        <w:t>díla</w:t>
      </w:r>
      <w:r w:rsidR="008B50A7" w:rsidRPr="00D21E66">
        <w:rPr>
          <w:rFonts w:ascii="Book Antiqua" w:hAnsi="Book Antiqua"/>
          <w:sz w:val="22"/>
        </w:rPr>
        <w:t xml:space="preserve"> a souhlasí s </w:t>
      </w:r>
      <w:r w:rsidR="001B6987" w:rsidRPr="00D21E66">
        <w:rPr>
          <w:rFonts w:ascii="Book Antiqua" w:hAnsi="Book Antiqua"/>
          <w:sz w:val="22"/>
        </w:rPr>
        <w:t>ní</w:t>
      </w:r>
      <w:r w:rsidR="008B50A7" w:rsidRPr="00D21E66">
        <w:rPr>
          <w:rFonts w:ascii="Book Antiqua" w:hAnsi="Book Antiqua"/>
          <w:sz w:val="22"/>
        </w:rPr>
        <w:t xml:space="preserve">. </w:t>
      </w:r>
    </w:p>
    <w:p w:rsidR="00D1006A" w:rsidRPr="00D21E66" w:rsidRDefault="00D1006A"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2.</w:t>
      </w:r>
      <w:r w:rsidR="004E7953" w:rsidRPr="00D21E66">
        <w:rPr>
          <w:rFonts w:ascii="Book Antiqua" w:hAnsi="Book Antiqua"/>
          <w:sz w:val="22"/>
        </w:rPr>
        <w:t>1</w:t>
      </w:r>
      <w:r w:rsidR="00A03E6A">
        <w:rPr>
          <w:rFonts w:ascii="Book Antiqua" w:hAnsi="Book Antiqua"/>
          <w:sz w:val="22"/>
        </w:rPr>
        <w:t>0</w:t>
      </w:r>
      <w:r w:rsidRPr="00D21E66">
        <w:rPr>
          <w:rFonts w:ascii="Book Antiqua" w:hAnsi="Book Antiqua"/>
          <w:sz w:val="22"/>
        </w:rPr>
        <w:tab/>
        <w:t>Zhotovitel se zavazuje v případě, že by v rámci realizace stavby zjistil vady a nedostatky projektové dokumentace, které by měli vliv na předmět nebo cenu díla, upozornit objednatele bez zbytečného odkladu na tyto vady či nedostatky a ve lhůtě tří dnů od upozornění předat objednateli seznam těchto nedostatků včetně návrhů na jejich odstranění a včetně vymezení dopadu na předmět a cenu díla.</w:t>
      </w:r>
    </w:p>
    <w:p w:rsidR="005F17EA" w:rsidRPr="00D21E66" w:rsidRDefault="005F17EA" w:rsidP="005F17EA">
      <w:pPr>
        <w:spacing w:line="280" w:lineRule="atLeast"/>
        <w:jc w:val="center"/>
        <w:rPr>
          <w:rFonts w:ascii="Book Antiqua" w:hAnsi="Book Antiqua" w:cs="Calibri"/>
          <w:b/>
          <w:sz w:val="24"/>
          <w:szCs w:val="24"/>
        </w:rPr>
      </w:pPr>
      <w:r w:rsidRPr="00D21E66">
        <w:rPr>
          <w:rFonts w:ascii="Book Antiqua" w:hAnsi="Book Antiqua" w:cs="Calibri"/>
          <w:b/>
          <w:sz w:val="24"/>
          <w:szCs w:val="24"/>
        </w:rPr>
        <w:lastRenderedPageBreak/>
        <w:t>III.</w:t>
      </w:r>
    </w:p>
    <w:p w:rsidR="005F17EA" w:rsidRPr="00D21E66" w:rsidRDefault="005F17EA" w:rsidP="005F17EA">
      <w:pPr>
        <w:spacing w:line="280" w:lineRule="atLeast"/>
        <w:jc w:val="center"/>
        <w:rPr>
          <w:rFonts w:ascii="Book Antiqua" w:hAnsi="Book Antiqua" w:cs="Calibri"/>
          <w:b/>
          <w:sz w:val="24"/>
          <w:szCs w:val="24"/>
        </w:rPr>
      </w:pPr>
      <w:r w:rsidRPr="00D21E66">
        <w:rPr>
          <w:rFonts w:ascii="Book Antiqua" w:hAnsi="Book Antiqua" w:cs="Calibri"/>
          <w:b/>
          <w:sz w:val="24"/>
          <w:szCs w:val="24"/>
        </w:rPr>
        <w:t>Cena díla</w:t>
      </w: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3.1 Smluvní cena je stanovena na základě projektové dokumentace a výkazu výměr a je doložena položkovým rozpočtem, který je nedílnou součástí této smlouvy. Jednotkové ceny uvedené v položkovém rozpočtu jsou cenami pevnými po celou dobu provádění stavby. Cena za zhotovení předmětu díla v rozsahu výkazu výměr poskytnutého objednatelem a položkového rozpočtu oceněného zhotovitelem, je stanovena dohodou smluvních stran a je dle zák. č. 526/1990 Sb. o cenách, ve znění pozdějších předpisů, cenou smluvní a nejvýše přípustnou pro daný rozsah prací a činí:</w:t>
      </w:r>
    </w:p>
    <w:p w:rsidR="008B50A7" w:rsidRPr="00D21E66" w:rsidRDefault="008B50A7" w:rsidP="008B50A7">
      <w:pPr>
        <w:spacing w:line="280" w:lineRule="atLeast"/>
        <w:jc w:val="both"/>
        <w:rPr>
          <w:rFonts w:ascii="Book Antiqua" w:hAnsi="Book Antiq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12"/>
        <w:gridCol w:w="2820"/>
      </w:tblGrid>
      <w:tr w:rsidR="008B50A7" w:rsidRPr="00D21E66" w:rsidTr="008B50A7">
        <w:tc>
          <w:tcPr>
            <w:tcW w:w="6237" w:type="dxa"/>
            <w:tcBorders>
              <w:top w:val="single" w:sz="12" w:space="0" w:color="auto"/>
              <w:left w:val="single" w:sz="12" w:space="0" w:color="auto"/>
              <w:bottom w:val="double" w:sz="4" w:space="0" w:color="auto"/>
              <w:right w:val="double" w:sz="4" w:space="0" w:color="auto"/>
            </w:tcBorders>
          </w:tcPr>
          <w:p w:rsidR="008B50A7" w:rsidRPr="00D21E66" w:rsidRDefault="008B50A7" w:rsidP="008B50A7">
            <w:pPr>
              <w:spacing w:line="280" w:lineRule="atLeast"/>
              <w:jc w:val="both"/>
              <w:rPr>
                <w:rFonts w:ascii="Book Antiqua" w:hAnsi="Book Antiqua"/>
                <w:b/>
                <w:sz w:val="22"/>
                <w:szCs w:val="22"/>
              </w:rPr>
            </w:pPr>
            <w:r w:rsidRPr="00D21E66">
              <w:rPr>
                <w:rFonts w:ascii="Book Antiqua" w:hAnsi="Book Antiqua"/>
                <w:b/>
                <w:sz w:val="22"/>
                <w:szCs w:val="22"/>
              </w:rPr>
              <w:t>Název položky</w:t>
            </w:r>
          </w:p>
        </w:tc>
        <w:tc>
          <w:tcPr>
            <w:tcW w:w="2867" w:type="dxa"/>
            <w:tcBorders>
              <w:top w:val="single" w:sz="12" w:space="0" w:color="auto"/>
              <w:left w:val="double" w:sz="4" w:space="0" w:color="auto"/>
              <w:bottom w:val="double" w:sz="4" w:space="0" w:color="auto"/>
              <w:right w:val="single" w:sz="12" w:space="0" w:color="auto"/>
            </w:tcBorders>
          </w:tcPr>
          <w:p w:rsidR="008B50A7" w:rsidRPr="00D21E66" w:rsidRDefault="008B50A7" w:rsidP="008B50A7">
            <w:pPr>
              <w:spacing w:line="280" w:lineRule="atLeast"/>
              <w:jc w:val="both"/>
              <w:rPr>
                <w:rFonts w:ascii="Book Antiqua" w:hAnsi="Book Antiqua"/>
                <w:b/>
                <w:sz w:val="22"/>
                <w:szCs w:val="22"/>
              </w:rPr>
            </w:pPr>
            <w:r w:rsidRPr="00D21E66">
              <w:rPr>
                <w:rFonts w:ascii="Book Antiqua" w:hAnsi="Book Antiqua"/>
                <w:b/>
                <w:sz w:val="22"/>
                <w:szCs w:val="22"/>
              </w:rPr>
              <w:t>Cena v Kč</w:t>
            </w:r>
          </w:p>
        </w:tc>
      </w:tr>
      <w:tr w:rsidR="008B50A7" w:rsidRPr="00D21E66" w:rsidTr="008B50A7">
        <w:tc>
          <w:tcPr>
            <w:tcW w:w="6237" w:type="dxa"/>
            <w:tcBorders>
              <w:top w:val="double" w:sz="4" w:space="0" w:color="auto"/>
              <w:left w:val="single" w:sz="12" w:space="0" w:color="auto"/>
              <w:right w:val="double" w:sz="4" w:space="0" w:color="auto"/>
            </w:tcBorders>
          </w:tcPr>
          <w:p w:rsidR="008B50A7" w:rsidRPr="00D21E66" w:rsidRDefault="008B50A7" w:rsidP="008B50A7">
            <w:pPr>
              <w:spacing w:line="280" w:lineRule="atLeast"/>
              <w:jc w:val="both"/>
              <w:rPr>
                <w:rFonts w:ascii="Book Antiqua" w:hAnsi="Book Antiqua"/>
                <w:sz w:val="22"/>
                <w:szCs w:val="22"/>
              </w:rPr>
            </w:pPr>
            <w:r w:rsidRPr="00D21E66">
              <w:rPr>
                <w:rFonts w:ascii="Book Antiqua" w:hAnsi="Book Antiqua"/>
                <w:sz w:val="22"/>
                <w:szCs w:val="22"/>
              </w:rPr>
              <w:t>Celková cena díla bez DPH</w:t>
            </w:r>
          </w:p>
        </w:tc>
        <w:tc>
          <w:tcPr>
            <w:tcW w:w="2867" w:type="dxa"/>
            <w:tcBorders>
              <w:top w:val="double" w:sz="4" w:space="0" w:color="auto"/>
              <w:left w:val="double" w:sz="4" w:space="0" w:color="auto"/>
              <w:right w:val="single" w:sz="12" w:space="0" w:color="auto"/>
            </w:tcBorders>
            <w:shd w:val="clear" w:color="auto" w:fill="D9D9D9"/>
          </w:tcPr>
          <w:p w:rsidR="008B50A7" w:rsidRPr="00D21E66" w:rsidRDefault="00C450E9" w:rsidP="008B50A7">
            <w:pPr>
              <w:spacing w:line="280" w:lineRule="atLeast"/>
              <w:jc w:val="both"/>
              <w:rPr>
                <w:rFonts w:ascii="Book Antiqua" w:hAnsi="Book Antiqua"/>
                <w:sz w:val="22"/>
                <w:szCs w:val="22"/>
              </w:rPr>
            </w:pPr>
            <w:r>
              <w:rPr>
                <w:rFonts w:ascii="Book Antiqua" w:hAnsi="Book Antiqua"/>
                <w:sz w:val="22"/>
                <w:szCs w:val="22"/>
              </w:rPr>
              <w:t>462 116 Kč</w:t>
            </w:r>
          </w:p>
        </w:tc>
      </w:tr>
      <w:tr w:rsidR="008B50A7" w:rsidRPr="00D21E66" w:rsidTr="008B50A7">
        <w:tc>
          <w:tcPr>
            <w:tcW w:w="6237" w:type="dxa"/>
            <w:tcBorders>
              <w:left w:val="single" w:sz="12" w:space="0" w:color="auto"/>
              <w:right w:val="double" w:sz="4" w:space="0" w:color="auto"/>
            </w:tcBorders>
          </w:tcPr>
          <w:p w:rsidR="008B50A7" w:rsidRPr="00D21E66" w:rsidRDefault="008B50A7" w:rsidP="008B50A7">
            <w:pPr>
              <w:spacing w:line="280" w:lineRule="atLeast"/>
              <w:jc w:val="both"/>
              <w:rPr>
                <w:rFonts w:ascii="Book Antiqua" w:hAnsi="Book Antiqua"/>
                <w:sz w:val="22"/>
                <w:szCs w:val="22"/>
              </w:rPr>
            </w:pPr>
            <w:r w:rsidRPr="00D21E66">
              <w:rPr>
                <w:rFonts w:ascii="Book Antiqua" w:hAnsi="Book Antiqua"/>
                <w:sz w:val="22"/>
                <w:szCs w:val="22"/>
              </w:rPr>
              <w:t>DPH 21%</w:t>
            </w:r>
          </w:p>
        </w:tc>
        <w:tc>
          <w:tcPr>
            <w:tcW w:w="2867" w:type="dxa"/>
            <w:tcBorders>
              <w:left w:val="double" w:sz="4" w:space="0" w:color="auto"/>
              <w:right w:val="single" w:sz="12" w:space="0" w:color="auto"/>
            </w:tcBorders>
            <w:shd w:val="clear" w:color="auto" w:fill="D9D9D9"/>
          </w:tcPr>
          <w:p w:rsidR="008B50A7" w:rsidRPr="00D21E66" w:rsidRDefault="00C450E9" w:rsidP="008B50A7">
            <w:pPr>
              <w:spacing w:line="280" w:lineRule="atLeast"/>
              <w:jc w:val="both"/>
              <w:rPr>
                <w:rFonts w:ascii="Book Antiqua" w:hAnsi="Book Antiqua"/>
                <w:sz w:val="22"/>
                <w:szCs w:val="22"/>
              </w:rPr>
            </w:pPr>
            <w:r>
              <w:rPr>
                <w:rFonts w:ascii="Book Antiqua" w:hAnsi="Book Antiqua"/>
                <w:sz w:val="22"/>
                <w:szCs w:val="22"/>
              </w:rPr>
              <w:t xml:space="preserve">  97 044 Kč</w:t>
            </w:r>
          </w:p>
        </w:tc>
      </w:tr>
      <w:tr w:rsidR="008B50A7" w:rsidRPr="00D21E66" w:rsidTr="008B50A7">
        <w:tc>
          <w:tcPr>
            <w:tcW w:w="6237" w:type="dxa"/>
            <w:tcBorders>
              <w:left w:val="single" w:sz="12" w:space="0" w:color="auto"/>
              <w:bottom w:val="single" w:sz="4" w:space="0" w:color="auto"/>
              <w:right w:val="double" w:sz="4" w:space="0" w:color="auto"/>
            </w:tcBorders>
          </w:tcPr>
          <w:p w:rsidR="008B50A7" w:rsidRPr="00D21E66" w:rsidRDefault="008B50A7" w:rsidP="008B50A7">
            <w:pPr>
              <w:spacing w:line="280" w:lineRule="atLeast"/>
              <w:jc w:val="both"/>
              <w:rPr>
                <w:rFonts w:ascii="Book Antiqua" w:hAnsi="Book Antiqua"/>
                <w:b/>
                <w:sz w:val="22"/>
                <w:szCs w:val="22"/>
              </w:rPr>
            </w:pPr>
            <w:r w:rsidRPr="00D21E66">
              <w:rPr>
                <w:rFonts w:ascii="Book Antiqua" w:hAnsi="Book Antiqua"/>
                <w:b/>
                <w:sz w:val="22"/>
                <w:szCs w:val="22"/>
              </w:rPr>
              <w:t>Celková cena včetně DPH</w:t>
            </w:r>
          </w:p>
        </w:tc>
        <w:tc>
          <w:tcPr>
            <w:tcW w:w="2867" w:type="dxa"/>
            <w:tcBorders>
              <w:left w:val="double" w:sz="4" w:space="0" w:color="auto"/>
              <w:bottom w:val="single" w:sz="4" w:space="0" w:color="auto"/>
              <w:right w:val="single" w:sz="12" w:space="0" w:color="auto"/>
            </w:tcBorders>
            <w:shd w:val="clear" w:color="auto" w:fill="D9D9D9"/>
          </w:tcPr>
          <w:p w:rsidR="008B50A7" w:rsidRPr="00D21E66" w:rsidRDefault="00C450E9" w:rsidP="008B50A7">
            <w:pPr>
              <w:spacing w:line="280" w:lineRule="atLeast"/>
              <w:jc w:val="both"/>
              <w:rPr>
                <w:rFonts w:ascii="Book Antiqua" w:hAnsi="Book Antiqua"/>
                <w:sz w:val="22"/>
                <w:szCs w:val="22"/>
              </w:rPr>
            </w:pPr>
            <w:bookmarkStart w:id="0" w:name="_GoBack"/>
            <w:r>
              <w:rPr>
                <w:rFonts w:ascii="Book Antiqua" w:hAnsi="Book Antiqua"/>
                <w:sz w:val="22"/>
                <w:szCs w:val="22"/>
              </w:rPr>
              <w:t xml:space="preserve">559 161 </w:t>
            </w:r>
            <w:bookmarkEnd w:id="0"/>
            <w:r>
              <w:rPr>
                <w:rFonts w:ascii="Book Antiqua" w:hAnsi="Book Antiqua"/>
                <w:sz w:val="22"/>
                <w:szCs w:val="22"/>
              </w:rPr>
              <w:t>Kč</w:t>
            </w:r>
          </w:p>
        </w:tc>
      </w:tr>
      <w:tr w:rsidR="008B50A7" w:rsidRPr="00D21E66" w:rsidTr="008B50A7">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9104" w:type="dxa"/>
            <w:gridSpan w:val="2"/>
            <w:tcBorders>
              <w:top w:val="single" w:sz="12" w:space="0" w:color="auto"/>
            </w:tcBorders>
          </w:tcPr>
          <w:p w:rsidR="008B50A7" w:rsidRPr="00D21E66" w:rsidRDefault="008B50A7" w:rsidP="008B50A7">
            <w:pPr>
              <w:spacing w:line="280" w:lineRule="atLeast"/>
              <w:jc w:val="both"/>
              <w:rPr>
                <w:rFonts w:ascii="Book Antiqua" w:hAnsi="Book Antiqua"/>
                <w:sz w:val="22"/>
                <w:szCs w:val="22"/>
              </w:rPr>
            </w:pPr>
          </w:p>
          <w:p w:rsidR="008B50A7" w:rsidRPr="00D21E66" w:rsidRDefault="008B50A7" w:rsidP="00C450E9">
            <w:pPr>
              <w:spacing w:line="280" w:lineRule="atLeast"/>
              <w:jc w:val="both"/>
              <w:rPr>
                <w:rFonts w:ascii="Book Antiqua" w:hAnsi="Book Antiqua"/>
                <w:sz w:val="22"/>
                <w:szCs w:val="22"/>
              </w:rPr>
            </w:pPr>
            <w:r w:rsidRPr="00D21E66">
              <w:rPr>
                <w:rFonts w:ascii="Book Antiqua" w:hAnsi="Book Antiqua"/>
                <w:sz w:val="22"/>
                <w:szCs w:val="22"/>
              </w:rPr>
              <w:t>(slovy</w:t>
            </w:r>
            <w:r w:rsidR="00C450E9">
              <w:rPr>
                <w:rFonts w:ascii="Book Antiqua" w:hAnsi="Book Antiqua"/>
                <w:sz w:val="22"/>
                <w:szCs w:val="22"/>
                <w:shd w:val="clear" w:color="auto" w:fill="D9D9D9"/>
              </w:rPr>
              <w:t>: čtyřistašedesátdva tisíc stošestnáct</w:t>
            </w:r>
            <w:r w:rsidRPr="00D21E66">
              <w:rPr>
                <w:rFonts w:ascii="Book Antiqua" w:hAnsi="Book Antiqua"/>
                <w:sz w:val="22"/>
                <w:szCs w:val="22"/>
              </w:rPr>
              <w:t xml:space="preserve"> korun českých bez daně z přidan</w:t>
            </w:r>
            <w:r w:rsidR="00C450E9">
              <w:rPr>
                <w:rFonts w:ascii="Book Antiqua" w:hAnsi="Book Antiqua"/>
                <w:sz w:val="22"/>
                <w:szCs w:val="22"/>
              </w:rPr>
              <w:t>é hodnoty, devadesátsedm tisíc čtyřicetčtyři</w:t>
            </w:r>
            <w:r w:rsidRPr="00D21E66">
              <w:rPr>
                <w:rFonts w:ascii="Book Antiqua" w:hAnsi="Book Antiqua"/>
                <w:sz w:val="22"/>
                <w:szCs w:val="22"/>
              </w:rPr>
              <w:t xml:space="preserve"> korun českých při uplatnění základní sazby daně z přida</w:t>
            </w:r>
            <w:r w:rsidR="00C450E9">
              <w:rPr>
                <w:rFonts w:ascii="Book Antiqua" w:hAnsi="Book Antiqua"/>
                <w:sz w:val="22"/>
                <w:szCs w:val="22"/>
              </w:rPr>
              <w:t>né hodnoty, pětsetpadesátdevět tisíc stošedesátjedna</w:t>
            </w:r>
            <w:r w:rsidRPr="00D21E66">
              <w:rPr>
                <w:rFonts w:ascii="Book Antiqua" w:hAnsi="Book Antiqua"/>
                <w:sz w:val="22"/>
                <w:szCs w:val="22"/>
              </w:rPr>
              <w:t xml:space="preserve"> korun českých včetně daně z přidané hodnoty)</w:t>
            </w:r>
          </w:p>
        </w:tc>
      </w:tr>
    </w:tbl>
    <w:p w:rsidR="008B50A7" w:rsidRPr="00D21E66" w:rsidRDefault="008B50A7" w:rsidP="008B50A7">
      <w:pPr>
        <w:spacing w:line="280" w:lineRule="atLeast"/>
        <w:jc w:val="both"/>
        <w:rPr>
          <w:rFonts w:ascii="Book Antiqua" w:hAnsi="Book Antiqua"/>
        </w:rPr>
      </w:pPr>
    </w:p>
    <w:p w:rsidR="008B50A7" w:rsidRPr="00D21E66" w:rsidRDefault="008B50A7" w:rsidP="008B50A7">
      <w:pPr>
        <w:pStyle w:val="Zkladntext"/>
        <w:tabs>
          <w:tab w:val="left" w:pos="567"/>
        </w:tabs>
        <w:spacing w:line="280" w:lineRule="atLeast"/>
        <w:rPr>
          <w:rFonts w:ascii="Book Antiqua" w:hAnsi="Book Antiqua"/>
          <w:sz w:val="22"/>
        </w:rPr>
      </w:pPr>
    </w:p>
    <w:p w:rsidR="008B50A7" w:rsidRPr="00D21E66" w:rsidRDefault="008B50A7" w:rsidP="008B50A7">
      <w:pPr>
        <w:pStyle w:val="Zkladntext"/>
        <w:tabs>
          <w:tab w:val="left" w:pos="567"/>
        </w:tabs>
        <w:spacing w:line="280" w:lineRule="atLeast"/>
        <w:rPr>
          <w:rFonts w:ascii="Book Antiqua" w:hAnsi="Book Antiqua"/>
          <w:sz w:val="22"/>
        </w:rPr>
      </w:pPr>
      <w:r w:rsidRPr="00D21E66">
        <w:rPr>
          <w:rFonts w:ascii="Book Antiqua" w:hAnsi="Book Antiqua"/>
          <w:sz w:val="22"/>
        </w:rPr>
        <w:t>3.</w:t>
      </w:r>
      <w:r w:rsidR="00A03E6A">
        <w:rPr>
          <w:rFonts w:ascii="Book Antiqua" w:hAnsi="Book Antiqua"/>
          <w:sz w:val="22"/>
        </w:rPr>
        <w:t>2</w:t>
      </w:r>
      <w:r w:rsidRPr="00D21E66">
        <w:rPr>
          <w:rFonts w:ascii="Book Antiqua" w:hAnsi="Book Antiqua"/>
          <w:sz w:val="22"/>
        </w:rPr>
        <w:t xml:space="preserve"> S</w:t>
      </w:r>
      <w:r w:rsidR="00023413">
        <w:rPr>
          <w:rFonts w:ascii="Book Antiqua" w:hAnsi="Book Antiqua"/>
          <w:sz w:val="22"/>
        </w:rPr>
        <w:t>jednaná</w:t>
      </w:r>
      <w:r w:rsidRPr="00D21E66">
        <w:rPr>
          <w:rFonts w:ascii="Book Antiqua" w:hAnsi="Book Antiqua"/>
          <w:sz w:val="22"/>
        </w:rPr>
        <w:t xml:space="preserve"> cena je stanovena jako cena nejvýše přípustná a obsahuje veškeré nutné náklady k realizaci předmětu díla včetně nákladů souvisejících (jako např. poplatky, vedlejší náklady, předpokládaná rizika, apod.)</w:t>
      </w:r>
    </w:p>
    <w:p w:rsidR="008B50A7" w:rsidRPr="00D21E66" w:rsidRDefault="008B50A7" w:rsidP="008B50A7">
      <w:pPr>
        <w:pStyle w:val="Zkladntext"/>
        <w:tabs>
          <w:tab w:val="left" w:pos="567"/>
        </w:tabs>
        <w:spacing w:line="280" w:lineRule="atLeast"/>
        <w:rPr>
          <w:rFonts w:ascii="Book Antiqua" w:hAnsi="Book Antiqua"/>
          <w:sz w:val="22"/>
        </w:rPr>
      </w:pPr>
    </w:p>
    <w:p w:rsidR="008B50A7" w:rsidRPr="00D21E66" w:rsidRDefault="008B50A7" w:rsidP="008B50A7">
      <w:pPr>
        <w:pStyle w:val="Zkladntext"/>
        <w:tabs>
          <w:tab w:val="left" w:pos="567"/>
        </w:tabs>
        <w:spacing w:line="280" w:lineRule="atLeast"/>
        <w:rPr>
          <w:rFonts w:ascii="Book Antiqua" w:hAnsi="Book Antiqua"/>
          <w:sz w:val="22"/>
        </w:rPr>
      </w:pPr>
      <w:r w:rsidRPr="00D21E66">
        <w:rPr>
          <w:rFonts w:ascii="Book Antiqua" w:hAnsi="Book Antiqua"/>
          <w:sz w:val="22"/>
        </w:rPr>
        <w:t>3.</w:t>
      </w:r>
      <w:r w:rsidR="00A03E6A">
        <w:rPr>
          <w:rFonts w:ascii="Book Antiqua" w:hAnsi="Book Antiqua"/>
          <w:sz w:val="22"/>
        </w:rPr>
        <w:t>3</w:t>
      </w:r>
      <w:r w:rsidRPr="00D21E66">
        <w:rPr>
          <w:rFonts w:ascii="Book Antiqua" w:hAnsi="Book Antiqua"/>
          <w:sz w:val="22"/>
        </w:rPr>
        <w:t xml:space="preserve"> Cena obsahuje mimo vlastní provedení prací a dodávek zejména i náklady:</w:t>
      </w:r>
    </w:p>
    <w:p w:rsidR="008B50A7" w:rsidRPr="00D21E66" w:rsidRDefault="008B50A7" w:rsidP="00135136">
      <w:pPr>
        <w:numPr>
          <w:ilvl w:val="0"/>
          <w:numId w:val="36"/>
        </w:numPr>
        <w:spacing w:line="280" w:lineRule="atLeast"/>
        <w:jc w:val="both"/>
        <w:rPr>
          <w:rFonts w:ascii="Book Antiqua" w:hAnsi="Book Antiqua"/>
          <w:sz w:val="22"/>
        </w:rPr>
      </w:pPr>
      <w:r w:rsidRPr="00D21E66">
        <w:rPr>
          <w:rFonts w:ascii="Book Antiqua" w:hAnsi="Book Antiqua"/>
          <w:sz w:val="22"/>
        </w:rPr>
        <w:t>na vybudování, udržování a odstranění zařízení staveniště</w:t>
      </w:r>
      <w:r w:rsidR="00725037" w:rsidRPr="00D21E66">
        <w:rPr>
          <w:rFonts w:ascii="Book Antiqua" w:hAnsi="Book Antiqua"/>
          <w:sz w:val="22"/>
        </w:rPr>
        <w:t>;</w:t>
      </w:r>
    </w:p>
    <w:p w:rsidR="008B50A7" w:rsidRPr="00D21E66" w:rsidRDefault="008B50A7" w:rsidP="00135136">
      <w:pPr>
        <w:numPr>
          <w:ilvl w:val="0"/>
          <w:numId w:val="36"/>
        </w:numPr>
        <w:spacing w:line="280" w:lineRule="atLeast"/>
        <w:jc w:val="both"/>
        <w:rPr>
          <w:rFonts w:ascii="Book Antiqua" w:hAnsi="Book Antiqua"/>
          <w:sz w:val="22"/>
        </w:rPr>
      </w:pPr>
      <w:r w:rsidRPr="00D21E66">
        <w:rPr>
          <w:rFonts w:ascii="Book Antiqua" w:hAnsi="Book Antiqua"/>
          <w:sz w:val="22"/>
        </w:rPr>
        <w:t>na zabezpečení bezpečnosti a hygieny práce</w:t>
      </w:r>
      <w:r w:rsidR="00725037" w:rsidRPr="00D21E66">
        <w:rPr>
          <w:rFonts w:ascii="Book Antiqua" w:hAnsi="Book Antiqua"/>
          <w:sz w:val="22"/>
        </w:rPr>
        <w:t>;</w:t>
      </w:r>
    </w:p>
    <w:p w:rsidR="008B50A7" w:rsidRPr="00D21E66" w:rsidRDefault="008B50A7" w:rsidP="00135136">
      <w:pPr>
        <w:numPr>
          <w:ilvl w:val="0"/>
          <w:numId w:val="36"/>
        </w:numPr>
        <w:spacing w:line="280" w:lineRule="atLeast"/>
        <w:jc w:val="both"/>
        <w:rPr>
          <w:rFonts w:ascii="Book Antiqua" w:hAnsi="Book Antiqua"/>
          <w:sz w:val="22"/>
        </w:rPr>
      </w:pPr>
      <w:r w:rsidRPr="00D21E66">
        <w:rPr>
          <w:rFonts w:ascii="Book Antiqua" w:hAnsi="Book Antiqua"/>
          <w:sz w:val="22"/>
        </w:rPr>
        <w:t xml:space="preserve">na opatření </w:t>
      </w:r>
      <w:r w:rsidR="005F17EA" w:rsidRPr="00D21E66">
        <w:rPr>
          <w:rFonts w:ascii="Book Antiqua" w:hAnsi="Book Antiqua"/>
          <w:sz w:val="22"/>
        </w:rPr>
        <w:t>k ochraně živo</w:t>
      </w:r>
      <w:r w:rsidRPr="00D21E66">
        <w:rPr>
          <w:rFonts w:ascii="Book Antiqua" w:hAnsi="Book Antiqua"/>
          <w:sz w:val="22"/>
        </w:rPr>
        <w:t>tního prostředí a likvidaci odpadů</w:t>
      </w:r>
      <w:r w:rsidR="00725037" w:rsidRPr="00D21E66">
        <w:rPr>
          <w:rFonts w:ascii="Book Antiqua" w:hAnsi="Book Antiqua"/>
          <w:sz w:val="22"/>
        </w:rPr>
        <w:t>;</w:t>
      </w:r>
    </w:p>
    <w:p w:rsidR="008B50A7" w:rsidRPr="00D21E66" w:rsidRDefault="008B50A7" w:rsidP="00135136">
      <w:pPr>
        <w:numPr>
          <w:ilvl w:val="0"/>
          <w:numId w:val="36"/>
        </w:numPr>
        <w:spacing w:line="280" w:lineRule="atLeast"/>
        <w:jc w:val="both"/>
        <w:rPr>
          <w:rFonts w:ascii="Book Antiqua" w:hAnsi="Book Antiqua"/>
          <w:sz w:val="22"/>
        </w:rPr>
      </w:pPr>
      <w:r w:rsidRPr="00D21E66">
        <w:rPr>
          <w:rFonts w:ascii="Book Antiqua" w:hAnsi="Book Antiqua"/>
          <w:sz w:val="22"/>
        </w:rPr>
        <w:t>na pojištění škod způsobených zhotovitelem při realizaci díla</w:t>
      </w:r>
      <w:r w:rsidR="00725037" w:rsidRPr="00D21E66">
        <w:rPr>
          <w:rFonts w:ascii="Book Antiqua" w:hAnsi="Book Antiqua"/>
          <w:sz w:val="22"/>
        </w:rPr>
        <w:t>;</w:t>
      </w:r>
    </w:p>
    <w:p w:rsidR="008B50A7" w:rsidRPr="00D21E66" w:rsidRDefault="008B50A7" w:rsidP="00135136">
      <w:pPr>
        <w:numPr>
          <w:ilvl w:val="0"/>
          <w:numId w:val="36"/>
        </w:numPr>
        <w:spacing w:line="280" w:lineRule="atLeast"/>
        <w:jc w:val="both"/>
        <w:rPr>
          <w:rFonts w:ascii="Book Antiqua" w:hAnsi="Book Antiqua"/>
          <w:sz w:val="22"/>
        </w:rPr>
      </w:pPr>
      <w:r w:rsidRPr="00D21E66">
        <w:rPr>
          <w:rFonts w:ascii="Book Antiqua" w:hAnsi="Book Antiqua"/>
          <w:sz w:val="22"/>
        </w:rPr>
        <w:t>na organizační a koordinační činnost</w:t>
      </w:r>
      <w:r w:rsidR="00725037" w:rsidRPr="00D21E66">
        <w:rPr>
          <w:rFonts w:ascii="Book Antiqua" w:hAnsi="Book Antiqua"/>
          <w:sz w:val="22"/>
        </w:rPr>
        <w:t>;</w:t>
      </w:r>
    </w:p>
    <w:p w:rsidR="008B50A7" w:rsidRPr="00D21E66" w:rsidRDefault="008B50A7" w:rsidP="00135136">
      <w:pPr>
        <w:numPr>
          <w:ilvl w:val="0"/>
          <w:numId w:val="36"/>
        </w:numPr>
        <w:spacing w:line="280" w:lineRule="atLeast"/>
        <w:jc w:val="both"/>
        <w:rPr>
          <w:rFonts w:ascii="Book Antiqua" w:hAnsi="Book Antiqua"/>
          <w:sz w:val="22"/>
        </w:rPr>
      </w:pPr>
      <w:r w:rsidRPr="00D21E66">
        <w:rPr>
          <w:rFonts w:ascii="Book Antiqua" w:hAnsi="Book Antiqua"/>
          <w:sz w:val="22"/>
        </w:rPr>
        <w:t>na energetické zajištění provádění díla</w:t>
      </w:r>
      <w:r w:rsidR="00725037" w:rsidRPr="00D21E66">
        <w:rPr>
          <w:rFonts w:ascii="Book Antiqua" w:hAnsi="Book Antiqua"/>
          <w:sz w:val="22"/>
        </w:rPr>
        <w:t>.</w:t>
      </w:r>
    </w:p>
    <w:p w:rsidR="008B50A7" w:rsidRPr="00D21E66" w:rsidRDefault="008B50A7" w:rsidP="008B50A7">
      <w:pPr>
        <w:pStyle w:val="Zkladntext"/>
        <w:tabs>
          <w:tab w:val="left" w:pos="567"/>
        </w:tabs>
        <w:spacing w:line="280" w:lineRule="atLeast"/>
        <w:rPr>
          <w:rFonts w:ascii="Book Antiqua" w:hAnsi="Book Antiqua"/>
          <w:szCs w:val="24"/>
        </w:rPr>
      </w:pPr>
    </w:p>
    <w:p w:rsidR="008B50A7" w:rsidRPr="00D21E66" w:rsidRDefault="008B50A7" w:rsidP="008B50A7">
      <w:pPr>
        <w:pStyle w:val="Zkladntext"/>
        <w:tabs>
          <w:tab w:val="left" w:pos="567"/>
        </w:tabs>
        <w:spacing w:line="280" w:lineRule="atLeast"/>
        <w:rPr>
          <w:rFonts w:ascii="Book Antiqua" w:hAnsi="Book Antiqua"/>
          <w:sz w:val="22"/>
        </w:rPr>
      </w:pPr>
      <w:r w:rsidRPr="00D21E66">
        <w:rPr>
          <w:rFonts w:ascii="Book Antiqua" w:hAnsi="Book Antiqua"/>
          <w:sz w:val="22"/>
        </w:rPr>
        <w:t>3.</w:t>
      </w:r>
      <w:r w:rsidR="00A03E6A">
        <w:rPr>
          <w:rFonts w:ascii="Book Antiqua" w:hAnsi="Book Antiqua"/>
          <w:sz w:val="22"/>
        </w:rPr>
        <w:t>4</w:t>
      </w:r>
      <w:r w:rsidRPr="00D21E66">
        <w:rPr>
          <w:rFonts w:ascii="Book Antiqua" w:hAnsi="Book Antiqua"/>
          <w:sz w:val="22"/>
        </w:rPr>
        <w:t xml:space="preserve"> Sjednaná cena je platná až do termínu dokončení sjednaného touto smlouvou. Jednotkové ceny položkového rozpočtu jsou ceny pevné po celou dobu provedení díla.</w:t>
      </w:r>
    </w:p>
    <w:p w:rsidR="002D1470" w:rsidRDefault="002D1470" w:rsidP="008B50A7">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3.</w:t>
      </w:r>
      <w:r w:rsidR="00A03E6A">
        <w:rPr>
          <w:rFonts w:ascii="Book Antiqua" w:hAnsi="Book Antiqua"/>
          <w:sz w:val="22"/>
        </w:rPr>
        <w:t>5</w:t>
      </w:r>
      <w:r w:rsidRPr="00D21E66">
        <w:rPr>
          <w:rFonts w:ascii="Book Antiqua" w:hAnsi="Book Antiqua"/>
          <w:sz w:val="22"/>
        </w:rPr>
        <w:t xml:space="preserve"> Objednatel je oprávněn nařizovat prostřednictvím oprávněné osoby uvedené v záhlaví této smlouvy, aniž by učinil tuto smlouvu neplatnou, změny díla s tím, že cena, termín, případně ostatní ustanovení této smlouvy budou odpovídajícím způsobem upraveny pouze písemným dodatkem k této smlouvě.</w:t>
      </w:r>
    </w:p>
    <w:p w:rsidR="008B50A7" w:rsidRPr="00D21E66" w:rsidRDefault="008B50A7" w:rsidP="008B50A7">
      <w:pPr>
        <w:pStyle w:val="Zkladntext"/>
        <w:tabs>
          <w:tab w:val="left" w:pos="567"/>
        </w:tabs>
        <w:spacing w:line="280" w:lineRule="atLeast"/>
        <w:rPr>
          <w:rFonts w:ascii="Book Antiqua" w:hAnsi="Book Antiqua"/>
          <w:sz w:val="22"/>
        </w:rPr>
      </w:pPr>
      <w:r w:rsidRPr="00D21E66">
        <w:rPr>
          <w:rFonts w:ascii="Book Antiqua" w:hAnsi="Book Antiqua"/>
          <w:sz w:val="22"/>
        </w:rPr>
        <w:t>Změny díla může objednatel vyžadovat za dodržení těchto podmínek:</w:t>
      </w:r>
    </w:p>
    <w:p w:rsidR="008B50A7" w:rsidRPr="00D21E66" w:rsidRDefault="008B50A7" w:rsidP="008B50A7">
      <w:pPr>
        <w:pStyle w:val="Zkladntext"/>
        <w:widowControl/>
        <w:numPr>
          <w:ilvl w:val="0"/>
          <w:numId w:val="25"/>
        </w:numPr>
        <w:tabs>
          <w:tab w:val="left" w:pos="567"/>
        </w:tabs>
        <w:suppressAutoHyphens w:val="0"/>
        <w:spacing w:line="280" w:lineRule="atLeast"/>
        <w:rPr>
          <w:rFonts w:ascii="Book Antiqua" w:hAnsi="Book Antiqua"/>
          <w:sz w:val="22"/>
        </w:rPr>
      </w:pPr>
      <w:r w:rsidRPr="00D21E66">
        <w:rPr>
          <w:rFonts w:ascii="Book Antiqua" w:hAnsi="Book Antiqua"/>
          <w:sz w:val="22"/>
        </w:rPr>
        <w:t>pokud změnou dojde k zúžení předmětu díla a ke snížení ceny díla;</w:t>
      </w:r>
    </w:p>
    <w:p w:rsidR="008B50A7" w:rsidRPr="00D21E66" w:rsidRDefault="008B50A7" w:rsidP="008B50A7">
      <w:pPr>
        <w:pStyle w:val="Zkladntext"/>
        <w:widowControl/>
        <w:numPr>
          <w:ilvl w:val="0"/>
          <w:numId w:val="25"/>
        </w:numPr>
        <w:tabs>
          <w:tab w:val="left" w:pos="567"/>
        </w:tabs>
        <w:suppressAutoHyphens w:val="0"/>
        <w:spacing w:line="280" w:lineRule="atLeast"/>
        <w:rPr>
          <w:rFonts w:ascii="Book Antiqua" w:hAnsi="Book Antiqua"/>
          <w:sz w:val="22"/>
        </w:rPr>
      </w:pPr>
      <w:r w:rsidRPr="00D21E66">
        <w:rPr>
          <w:rFonts w:ascii="Book Antiqua" w:hAnsi="Book Antiqua"/>
          <w:sz w:val="22"/>
        </w:rPr>
        <w:t>pokud změna nebude mít vliv na cenu díla;</w:t>
      </w:r>
    </w:p>
    <w:p w:rsidR="008B50A7" w:rsidRPr="00D21E66" w:rsidRDefault="008B50A7" w:rsidP="008B50A7">
      <w:pPr>
        <w:pStyle w:val="Zkladntext"/>
        <w:widowControl/>
        <w:numPr>
          <w:ilvl w:val="0"/>
          <w:numId w:val="25"/>
        </w:numPr>
        <w:tabs>
          <w:tab w:val="left" w:pos="567"/>
        </w:tabs>
        <w:suppressAutoHyphens w:val="0"/>
        <w:spacing w:line="280" w:lineRule="atLeast"/>
        <w:rPr>
          <w:rFonts w:ascii="Book Antiqua" w:hAnsi="Book Antiqua"/>
          <w:sz w:val="22"/>
        </w:rPr>
      </w:pPr>
      <w:r w:rsidRPr="00D21E66">
        <w:rPr>
          <w:rFonts w:ascii="Book Antiqua" w:hAnsi="Book Antiqua"/>
          <w:sz w:val="22"/>
        </w:rPr>
        <w:t>pokud změna bude povahy nepředvídaných prací při realizaci.</w:t>
      </w:r>
    </w:p>
    <w:p w:rsidR="008B50A7" w:rsidRPr="00D21E66" w:rsidRDefault="008B50A7" w:rsidP="008B50A7">
      <w:pPr>
        <w:pStyle w:val="Zkladntext"/>
        <w:tabs>
          <w:tab w:val="left" w:pos="567"/>
        </w:tabs>
        <w:spacing w:line="280" w:lineRule="atLeast"/>
        <w:rPr>
          <w:rFonts w:ascii="Book Antiqua" w:hAnsi="Book Antiqua"/>
          <w:sz w:val="22"/>
        </w:rPr>
      </w:pPr>
      <w:r w:rsidRPr="00D21E66">
        <w:rPr>
          <w:rFonts w:ascii="Book Antiqua" w:hAnsi="Book Antiqua"/>
          <w:sz w:val="22"/>
        </w:rPr>
        <w:t>Smluvní strany se zavazují ve výše uvedených případech postupovat v souladu s touto smlouvou.</w:t>
      </w:r>
    </w:p>
    <w:p w:rsidR="008B50A7" w:rsidRPr="00D21E66" w:rsidRDefault="008B50A7" w:rsidP="008B50A7">
      <w:pPr>
        <w:pStyle w:val="Zkladntext"/>
        <w:tabs>
          <w:tab w:val="left" w:pos="567"/>
        </w:tabs>
        <w:spacing w:line="280" w:lineRule="atLeast"/>
        <w:rPr>
          <w:rFonts w:ascii="Book Antiqua" w:hAnsi="Book Antiqua"/>
          <w:sz w:val="22"/>
        </w:rPr>
      </w:pPr>
      <w:r w:rsidRPr="00D21E66">
        <w:rPr>
          <w:rFonts w:ascii="Book Antiqua" w:hAnsi="Book Antiqua"/>
          <w:sz w:val="22"/>
        </w:rPr>
        <w:t>Žádné změny díla podle tohoto odstavce nebudou započaty ani prováděny bez předchozího objednatelova písemného pokynu a žádný nárok ani požadavek na změnu ceny nebo termínu nebude platný, nebude-li k němu takovýto písemný pokyn předem vydán a nebude-li současně tato změna smlouvy sjednána v souladu s touto smlouvou.</w:t>
      </w:r>
    </w:p>
    <w:p w:rsidR="008B50A7" w:rsidRPr="00D21E66" w:rsidRDefault="008B50A7" w:rsidP="008B50A7">
      <w:pPr>
        <w:pStyle w:val="Zkladntext"/>
        <w:tabs>
          <w:tab w:val="left" w:pos="567"/>
        </w:tabs>
        <w:spacing w:line="280" w:lineRule="atLeast"/>
        <w:rPr>
          <w:rFonts w:ascii="Book Antiqua" w:hAnsi="Book Antiqua"/>
          <w:szCs w:val="24"/>
        </w:rPr>
      </w:pPr>
    </w:p>
    <w:p w:rsidR="008B50A7" w:rsidRPr="00D21E66" w:rsidRDefault="008B50A7" w:rsidP="008B50A7">
      <w:pPr>
        <w:pStyle w:val="Zkladntext"/>
        <w:tabs>
          <w:tab w:val="left" w:pos="567"/>
        </w:tabs>
        <w:spacing w:line="280" w:lineRule="atLeast"/>
        <w:rPr>
          <w:rFonts w:ascii="Book Antiqua" w:hAnsi="Book Antiqua"/>
          <w:sz w:val="22"/>
        </w:rPr>
      </w:pPr>
      <w:r w:rsidRPr="00D21E66">
        <w:rPr>
          <w:rFonts w:ascii="Book Antiqua" w:hAnsi="Book Antiqua"/>
          <w:sz w:val="22"/>
        </w:rPr>
        <w:t>3.</w:t>
      </w:r>
      <w:r w:rsidR="00A03E6A">
        <w:rPr>
          <w:rFonts w:ascii="Book Antiqua" w:hAnsi="Book Antiqua"/>
          <w:sz w:val="22"/>
        </w:rPr>
        <w:t>6</w:t>
      </w:r>
      <w:r w:rsidRPr="00D21E66">
        <w:rPr>
          <w:rFonts w:ascii="Book Antiqua" w:hAnsi="Book Antiqua"/>
          <w:sz w:val="22"/>
        </w:rPr>
        <w:t xml:space="preserve"> V ceně za provedení díla jsou zahrnuty veškeré náklady zhotovitele, které při plnění svého </w:t>
      </w:r>
      <w:r w:rsidRPr="00D21E66">
        <w:rPr>
          <w:rFonts w:ascii="Book Antiqua" w:hAnsi="Book Antiqua"/>
          <w:sz w:val="22"/>
        </w:rPr>
        <w:lastRenderedPageBreak/>
        <w:t>závazku dle této smlouvy nebo v souvislosti s tím vynaloží, a to nejen náklady, které jsou uvedeny ve výchozích dokumentech předaných objednatelem nebo z nich vyplývají, ale i náklady, které zde uvedeny sice nejsou ani z nich zjevně nevyplývají, ale jejichž vynaložení musí zhotovitel z titulu své odbornosti předpokládat, a to i na základě zkušeností s prováděním podobných staveb</w:t>
      </w:r>
      <w:r w:rsidR="00725037" w:rsidRPr="00D21E66">
        <w:rPr>
          <w:rFonts w:ascii="Book Antiqua" w:hAnsi="Book Antiqua"/>
          <w:sz w:val="22"/>
        </w:rPr>
        <w:t>ních prací</w:t>
      </w:r>
      <w:r w:rsidRPr="00D21E66">
        <w:rPr>
          <w:rFonts w:ascii="Book Antiqua" w:hAnsi="Book Antiqua"/>
          <w:sz w:val="22"/>
        </w:rPr>
        <w:t>. Jedná se zejména o náklady na pořízení všech věcí potřebných k provedení díla, dopravu na místo plnění vč. vykládky, skladování, manipulační a zvedací techniky a přesunů hmot, zařízení staveniště a jeho zabezpečení, hygienické zázemí pro pracovníky zhotovitele, úklid průběžný a konečný úklid staveniště vč. zhotoveného díla, veškerou dokumentaci pro provedení díla (dílenskou, výrobní, technologické a pracovní postupy apod.), dokumentaci skutečného provedení, provedení předepsaných či sjednaných zkoušek, revizí, předání atestů, osvědčení, prohlášení o shodě, revizních protokolů a všech dalších dokumentů nutných k předání díla. Dále se jedná zejména o náklady na cla, režie, mzdy, sociální pojištění, pojištění dle smlouvy, poplatky, zábory, dopravní značení, zajištění bezpečnosti práce a protipožárních opatření apod. a další náklady spojené s plněním podmínek dle rozhodnutí příslušných správních orgánů nebo dle obecně závazných platných předpisů. Zaplacením ceny za provedené dílo ve výši sjednané smlouvou a za sjednaných podmínek zhotoviteli je splněna povinnost objednatele zaplatit cenu za dílo, žádné další nároky zhotovitele na zaplacení v souvislosti s cenou nebo úhradou nákladů nebudou zohledněny, nebude-li výslovně dohodnuto něco jiného.</w:t>
      </w:r>
    </w:p>
    <w:p w:rsidR="008B50A7" w:rsidRPr="00D21E66" w:rsidRDefault="008B50A7" w:rsidP="008B50A7">
      <w:pPr>
        <w:pStyle w:val="Zkladntext"/>
        <w:tabs>
          <w:tab w:val="left" w:pos="567"/>
        </w:tabs>
        <w:spacing w:line="280" w:lineRule="atLeast"/>
        <w:rPr>
          <w:rFonts w:ascii="Book Antiqua" w:hAnsi="Book Antiqua"/>
          <w:sz w:val="22"/>
        </w:rPr>
      </w:pPr>
    </w:p>
    <w:p w:rsidR="008B50A7" w:rsidRPr="00D21E66" w:rsidRDefault="008B50A7" w:rsidP="005F17EA">
      <w:pPr>
        <w:pStyle w:val="Zkladntext"/>
        <w:tabs>
          <w:tab w:val="left" w:pos="567"/>
        </w:tabs>
        <w:spacing w:line="280" w:lineRule="atLeast"/>
        <w:rPr>
          <w:rFonts w:ascii="Book Antiqua" w:hAnsi="Book Antiqua"/>
          <w:sz w:val="22"/>
        </w:rPr>
      </w:pPr>
      <w:r w:rsidRPr="00D21E66">
        <w:rPr>
          <w:rFonts w:ascii="Book Antiqua" w:hAnsi="Book Antiqua"/>
          <w:sz w:val="22"/>
        </w:rPr>
        <w:t>3.</w:t>
      </w:r>
      <w:r w:rsidR="00A03E6A">
        <w:rPr>
          <w:rFonts w:ascii="Book Antiqua" w:hAnsi="Book Antiqua"/>
          <w:sz w:val="22"/>
        </w:rPr>
        <w:t>7</w:t>
      </w:r>
      <w:r w:rsidRPr="00D21E66">
        <w:rPr>
          <w:rFonts w:ascii="Book Antiqua" w:hAnsi="Book Antiqua"/>
          <w:sz w:val="22"/>
        </w:rPr>
        <w:t xml:space="preserve"> Sjednaná cena je cenou nejvýše přípustnou a může být změněna pouze za níže uvedených podmínek:</w:t>
      </w:r>
    </w:p>
    <w:p w:rsidR="008B50A7" w:rsidRPr="00D21E66" w:rsidRDefault="008B50A7" w:rsidP="005F17EA">
      <w:pPr>
        <w:pStyle w:val="Zkladntext"/>
        <w:tabs>
          <w:tab w:val="left" w:pos="567"/>
        </w:tabs>
        <w:spacing w:line="280" w:lineRule="atLeast"/>
        <w:rPr>
          <w:rFonts w:ascii="Book Antiqua" w:hAnsi="Book Antiqua"/>
          <w:sz w:val="22"/>
        </w:rPr>
      </w:pPr>
      <w:r w:rsidRPr="00D21E66">
        <w:rPr>
          <w:rFonts w:ascii="Book Antiqua" w:hAnsi="Book Antiqua"/>
          <w:sz w:val="22"/>
        </w:rPr>
        <w:t>- pokud po podpisu smlouvy a před termínem dokončení plnění předmětu díla dojde ke změnám sazeb DPH;</w:t>
      </w:r>
    </w:p>
    <w:p w:rsidR="008B50A7" w:rsidRPr="00D21E66" w:rsidRDefault="008B50A7" w:rsidP="005F17EA">
      <w:pPr>
        <w:pStyle w:val="Zkladntext"/>
        <w:tabs>
          <w:tab w:val="left" w:pos="567"/>
        </w:tabs>
        <w:spacing w:line="280" w:lineRule="atLeast"/>
        <w:rPr>
          <w:rFonts w:ascii="Book Antiqua" w:hAnsi="Book Antiqua"/>
          <w:sz w:val="22"/>
        </w:rPr>
      </w:pPr>
      <w:r w:rsidRPr="00D21E66">
        <w:rPr>
          <w:rFonts w:ascii="Book Antiqua" w:hAnsi="Book Antiqua"/>
          <w:sz w:val="22"/>
        </w:rPr>
        <w:t>- pokud objednatel bude požadovat i provedení jiných prací a dodávek, než těch, které byly předmětem projektové dokumentace, pokud objednatel vyloučí některé práce a dodávky z předmětu plnění, pokud objednatel bude požadovat jinou kvalitu nebo druh materiálů, pokud se při realizaci díla vyskytnou skutečnosti, které nebyly v době sjednání smlouvy známy, a zhotovitel je nezavinil ani nemohl předvídat a tyto skutečnosti mají prokazatelný vliv na sjednanou cenu.</w:t>
      </w:r>
    </w:p>
    <w:p w:rsidR="008B50A7" w:rsidRPr="00D21E66" w:rsidRDefault="008B50A7" w:rsidP="005F17EA">
      <w:pPr>
        <w:pStyle w:val="Zkladntext"/>
        <w:tabs>
          <w:tab w:val="left" w:pos="567"/>
        </w:tabs>
        <w:spacing w:line="280" w:lineRule="atLeast"/>
        <w:rPr>
          <w:rFonts w:ascii="Book Antiqua" w:hAnsi="Book Antiqua"/>
          <w:sz w:val="22"/>
        </w:rPr>
      </w:pPr>
    </w:p>
    <w:p w:rsidR="008B50A7" w:rsidRPr="00D21E66" w:rsidRDefault="008B50A7" w:rsidP="005F17EA">
      <w:pPr>
        <w:pStyle w:val="Zkladntext"/>
        <w:tabs>
          <w:tab w:val="left" w:pos="567"/>
        </w:tabs>
        <w:spacing w:line="280" w:lineRule="atLeast"/>
        <w:rPr>
          <w:rFonts w:ascii="Book Antiqua" w:hAnsi="Book Antiqua"/>
          <w:sz w:val="22"/>
        </w:rPr>
      </w:pPr>
      <w:r w:rsidRPr="00D21E66">
        <w:rPr>
          <w:rFonts w:ascii="Book Antiqua" w:hAnsi="Book Antiqua"/>
          <w:sz w:val="22"/>
        </w:rPr>
        <w:t>3.</w:t>
      </w:r>
      <w:r w:rsidR="00A03E6A">
        <w:rPr>
          <w:rFonts w:ascii="Book Antiqua" w:hAnsi="Book Antiqua"/>
          <w:sz w:val="22"/>
        </w:rPr>
        <w:t>8</w:t>
      </w:r>
      <w:r w:rsidRPr="00D21E66">
        <w:rPr>
          <w:rFonts w:ascii="Book Antiqua" w:hAnsi="Book Antiqua"/>
          <w:sz w:val="22"/>
        </w:rPr>
        <w:t xml:space="preserve"> Jakékoliv změny sjednané ceny jsou možné pouze po předchozím jednání, písemně, na základě zhotovitelem zpracovaného změnového listu, který je podkladem pro zpracování dodatku k této smlouvě.</w:t>
      </w:r>
    </w:p>
    <w:p w:rsidR="008B50A7" w:rsidRPr="00D21E66" w:rsidRDefault="008B50A7" w:rsidP="008B50A7">
      <w:pPr>
        <w:spacing w:line="280" w:lineRule="atLeast"/>
        <w:jc w:val="both"/>
        <w:rPr>
          <w:rFonts w:ascii="Book Antiqua" w:hAnsi="Book Antiqua"/>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3.</w:t>
      </w:r>
      <w:r w:rsidR="00A03E6A">
        <w:rPr>
          <w:rFonts w:ascii="Book Antiqua" w:hAnsi="Book Antiqua"/>
          <w:sz w:val="22"/>
        </w:rPr>
        <w:t>9</w:t>
      </w:r>
      <w:r w:rsidRPr="00D21E66">
        <w:rPr>
          <w:rFonts w:ascii="Book Antiqua" w:hAnsi="Book Antiqua"/>
          <w:sz w:val="22"/>
        </w:rPr>
        <w:t xml:space="preserve"> Zhotovitel nemá právo domáhat se zvýšení sjednané ceny z důvodů chyb, nebo nedostatků v položkovém rozpočtu, pokud jsou tyto důsledkem nepřesného, nebo neúplného ocenění z předaného výkazu výměr. Zhotovitel není povinen realizovat vícepráce, které nebyly písemně odsouhlaseny objednatelem.</w:t>
      </w:r>
    </w:p>
    <w:p w:rsidR="008B50A7" w:rsidRPr="00D21E66" w:rsidRDefault="008B50A7" w:rsidP="008B50A7">
      <w:pPr>
        <w:pStyle w:val="Zkladntext"/>
        <w:tabs>
          <w:tab w:val="left" w:pos="567"/>
        </w:tabs>
        <w:spacing w:line="280" w:lineRule="atLeast"/>
        <w:rPr>
          <w:rFonts w:ascii="Book Antiqua" w:hAnsi="Book Antiqua"/>
          <w:szCs w:val="24"/>
        </w:rPr>
      </w:pPr>
    </w:p>
    <w:p w:rsidR="008B50A7" w:rsidRPr="00D21E66" w:rsidRDefault="008B50A7" w:rsidP="008B50A7">
      <w:pPr>
        <w:pStyle w:val="Zkladntext"/>
        <w:tabs>
          <w:tab w:val="left" w:pos="567"/>
        </w:tabs>
        <w:spacing w:line="280" w:lineRule="atLeast"/>
        <w:rPr>
          <w:rFonts w:ascii="Book Antiqua" w:hAnsi="Book Antiqua"/>
          <w:szCs w:val="24"/>
        </w:rPr>
      </w:pPr>
    </w:p>
    <w:p w:rsidR="004F3271" w:rsidRPr="00D21E66" w:rsidRDefault="004F3271" w:rsidP="008B50A7">
      <w:pPr>
        <w:pStyle w:val="Zkladntext"/>
        <w:tabs>
          <w:tab w:val="left" w:pos="567"/>
        </w:tabs>
        <w:spacing w:line="280" w:lineRule="atLeast"/>
        <w:rPr>
          <w:rFonts w:ascii="Book Antiqua" w:hAnsi="Book Antiqua"/>
          <w:szCs w:val="24"/>
        </w:rPr>
      </w:pP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IV.</w:t>
      </w: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Čas a místo realizace díla</w:t>
      </w:r>
    </w:p>
    <w:p w:rsidR="008B50A7" w:rsidRPr="00F14258" w:rsidRDefault="008B50A7" w:rsidP="008B50A7">
      <w:pPr>
        <w:pStyle w:val="Zkladntext"/>
        <w:spacing w:line="280" w:lineRule="atLeast"/>
        <w:rPr>
          <w:rFonts w:ascii="Book Antiqua" w:hAnsi="Book Antiqua"/>
          <w:sz w:val="22"/>
        </w:rPr>
      </w:pPr>
      <w:r w:rsidRPr="00F14258">
        <w:rPr>
          <w:rFonts w:ascii="Book Antiqua" w:hAnsi="Book Antiqua"/>
          <w:sz w:val="22"/>
        </w:rPr>
        <w:t>4.1 Lhůta plnění:</w:t>
      </w:r>
    </w:p>
    <w:p w:rsidR="008B50A7" w:rsidRPr="00F14258" w:rsidRDefault="004F3271" w:rsidP="008B50A7">
      <w:pPr>
        <w:pStyle w:val="Zkladntext"/>
        <w:spacing w:line="280" w:lineRule="atLeast"/>
        <w:rPr>
          <w:rFonts w:ascii="Book Antiqua" w:hAnsi="Book Antiqua"/>
          <w:sz w:val="22"/>
          <w:szCs w:val="24"/>
        </w:rPr>
      </w:pPr>
      <w:r w:rsidRPr="00F14258">
        <w:rPr>
          <w:rFonts w:ascii="Book Antiqua" w:hAnsi="Book Antiqua"/>
          <w:b/>
          <w:sz w:val="22"/>
          <w:szCs w:val="24"/>
        </w:rPr>
        <w:t>Zahájení prací</w:t>
      </w:r>
      <w:r w:rsidR="00A03E6A">
        <w:rPr>
          <w:rFonts w:ascii="Book Antiqua" w:hAnsi="Book Antiqua"/>
          <w:b/>
          <w:sz w:val="22"/>
          <w:szCs w:val="24"/>
        </w:rPr>
        <w:t xml:space="preserve"> </w:t>
      </w:r>
      <w:r w:rsidR="00CF2AFF">
        <w:rPr>
          <w:rFonts w:ascii="Book Antiqua" w:hAnsi="Book Antiqua"/>
          <w:b/>
          <w:sz w:val="22"/>
          <w:szCs w:val="24"/>
        </w:rPr>
        <w:t>25</w:t>
      </w:r>
      <w:r w:rsidR="00B725EE">
        <w:rPr>
          <w:rFonts w:ascii="Book Antiqua" w:hAnsi="Book Antiqua"/>
          <w:b/>
          <w:sz w:val="22"/>
          <w:szCs w:val="24"/>
        </w:rPr>
        <w:t xml:space="preserve">. 10. 2021 </w:t>
      </w:r>
      <w:r w:rsidR="00985539">
        <w:rPr>
          <w:rFonts w:ascii="Book Antiqua" w:hAnsi="Book Antiqua"/>
          <w:b/>
          <w:sz w:val="22"/>
          <w:szCs w:val="24"/>
        </w:rPr>
        <w:t>po podpisu smlouvy</w:t>
      </w:r>
      <w:r w:rsidR="00B725EE">
        <w:rPr>
          <w:rFonts w:ascii="Book Antiqua" w:hAnsi="Book Antiqua"/>
          <w:b/>
          <w:sz w:val="22"/>
          <w:szCs w:val="24"/>
        </w:rPr>
        <w:t>.</w:t>
      </w:r>
      <w:r w:rsidR="00985539">
        <w:rPr>
          <w:rFonts w:ascii="Book Antiqua" w:hAnsi="Book Antiqua"/>
          <w:b/>
          <w:sz w:val="22"/>
          <w:szCs w:val="24"/>
        </w:rPr>
        <w:t xml:space="preserve"> </w:t>
      </w:r>
      <w:r w:rsidRPr="00F14258">
        <w:rPr>
          <w:rFonts w:ascii="Book Antiqua" w:hAnsi="Book Antiqua"/>
          <w:b/>
          <w:sz w:val="22"/>
          <w:szCs w:val="24"/>
        </w:rPr>
        <w:t>Celkové dokončení prací</w:t>
      </w:r>
      <w:r w:rsidR="001D60EC" w:rsidRPr="00F14258">
        <w:rPr>
          <w:rFonts w:ascii="Book Antiqua" w:hAnsi="Book Antiqua"/>
          <w:b/>
          <w:sz w:val="22"/>
          <w:szCs w:val="24"/>
        </w:rPr>
        <w:t xml:space="preserve"> a předání díla</w:t>
      </w:r>
      <w:r w:rsidR="002D1470">
        <w:rPr>
          <w:rFonts w:ascii="Book Antiqua" w:hAnsi="Book Antiqua"/>
          <w:b/>
          <w:sz w:val="22"/>
          <w:szCs w:val="24"/>
        </w:rPr>
        <w:t xml:space="preserve"> nejpozději do </w:t>
      </w:r>
      <w:r w:rsidR="00CF2AFF">
        <w:rPr>
          <w:rFonts w:ascii="Book Antiqua" w:hAnsi="Book Antiqua"/>
          <w:b/>
          <w:sz w:val="22"/>
          <w:szCs w:val="24"/>
        </w:rPr>
        <w:t>22</w:t>
      </w:r>
      <w:r w:rsidR="002D1470">
        <w:rPr>
          <w:rFonts w:ascii="Book Antiqua" w:hAnsi="Book Antiqua"/>
          <w:b/>
          <w:sz w:val="22"/>
          <w:szCs w:val="24"/>
        </w:rPr>
        <w:t>. 1</w:t>
      </w:r>
      <w:r w:rsidR="00CF2AFF">
        <w:rPr>
          <w:rFonts w:ascii="Book Antiqua" w:hAnsi="Book Antiqua"/>
          <w:b/>
          <w:sz w:val="22"/>
          <w:szCs w:val="24"/>
        </w:rPr>
        <w:t>2</w:t>
      </w:r>
      <w:r w:rsidR="002D1470">
        <w:rPr>
          <w:rFonts w:ascii="Book Antiqua" w:hAnsi="Book Antiqua"/>
          <w:b/>
          <w:sz w:val="22"/>
          <w:szCs w:val="24"/>
        </w:rPr>
        <w:t>. 20</w:t>
      </w:r>
      <w:r w:rsidR="00B725EE">
        <w:rPr>
          <w:rFonts w:ascii="Book Antiqua" w:hAnsi="Book Antiqua"/>
          <w:b/>
          <w:sz w:val="22"/>
          <w:szCs w:val="24"/>
        </w:rPr>
        <w:t>2</w:t>
      </w:r>
      <w:r w:rsidR="002D1470">
        <w:rPr>
          <w:rFonts w:ascii="Book Antiqua" w:hAnsi="Book Antiqua"/>
          <w:b/>
          <w:sz w:val="22"/>
          <w:szCs w:val="24"/>
        </w:rPr>
        <w:t>1</w:t>
      </w:r>
      <w:r w:rsidR="00B725EE">
        <w:rPr>
          <w:rFonts w:ascii="Book Antiqua" w:hAnsi="Book Antiqua"/>
          <w:b/>
          <w:sz w:val="22"/>
          <w:szCs w:val="24"/>
        </w:rPr>
        <w:t>.</w:t>
      </w:r>
    </w:p>
    <w:p w:rsidR="008B50A7" w:rsidRPr="00D21E66" w:rsidRDefault="008B50A7" w:rsidP="008B50A7">
      <w:pPr>
        <w:pStyle w:val="Zkladntext"/>
        <w:spacing w:line="280" w:lineRule="atLeast"/>
        <w:rPr>
          <w:rFonts w:ascii="Book Antiqua" w:hAnsi="Book Antiqua"/>
          <w:sz w:val="22"/>
        </w:rPr>
      </w:pPr>
      <w:r w:rsidRPr="00F14258">
        <w:rPr>
          <w:rFonts w:ascii="Book Antiqua" w:hAnsi="Book Antiqua"/>
          <w:sz w:val="22"/>
        </w:rPr>
        <w:t>Pokud zhotovitel dokončí dílčí i celkový rozsah díla před stanoveným termínem, zavazuje se</w:t>
      </w:r>
      <w:r w:rsidRPr="00D21E66">
        <w:rPr>
          <w:rFonts w:ascii="Book Antiqua" w:hAnsi="Book Antiqua"/>
          <w:sz w:val="22"/>
        </w:rPr>
        <w:t xml:space="preserve"> objednatel takto dokončené dílo, či její část převzít.</w:t>
      </w:r>
    </w:p>
    <w:p w:rsidR="008B50A7" w:rsidRPr="00D21E66" w:rsidRDefault="008B50A7" w:rsidP="008B50A7">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 xml:space="preserve">4.2 </w:t>
      </w:r>
      <w:r w:rsidR="00F5486E" w:rsidRPr="00D21E66">
        <w:rPr>
          <w:rFonts w:ascii="Book Antiqua" w:hAnsi="Book Antiqua"/>
          <w:sz w:val="22"/>
        </w:rPr>
        <w:t xml:space="preserve">Místem plnění veřejné zakázky je </w:t>
      </w:r>
      <w:r w:rsidR="009D500C" w:rsidRPr="00D21E66">
        <w:rPr>
          <w:rFonts w:ascii="Book Antiqua" w:hAnsi="Book Antiqua"/>
          <w:sz w:val="22"/>
        </w:rPr>
        <w:t xml:space="preserve">Střední škola </w:t>
      </w:r>
      <w:r w:rsidR="002D1470">
        <w:rPr>
          <w:rFonts w:ascii="Book Antiqua" w:hAnsi="Book Antiqua"/>
          <w:sz w:val="22"/>
        </w:rPr>
        <w:t>gastronomie, hotelnictví a lesnictví Bzenec</w:t>
      </w:r>
      <w:r w:rsidR="009D500C" w:rsidRPr="00D21E66">
        <w:rPr>
          <w:rFonts w:ascii="Book Antiqua" w:hAnsi="Book Antiqua"/>
          <w:sz w:val="22"/>
        </w:rPr>
        <w:t xml:space="preserve">, příspěvková organizace, </w:t>
      </w:r>
      <w:r w:rsidR="002D1470">
        <w:rPr>
          <w:rFonts w:ascii="Book Antiqua" w:hAnsi="Book Antiqua"/>
          <w:sz w:val="22"/>
        </w:rPr>
        <w:t xml:space="preserve">pracoviště </w:t>
      </w:r>
      <w:r w:rsidR="00B725EE">
        <w:rPr>
          <w:rFonts w:ascii="Book Antiqua" w:hAnsi="Book Antiqua"/>
          <w:sz w:val="22"/>
        </w:rPr>
        <w:t>náměstí Svobody 318</w:t>
      </w:r>
      <w:r w:rsidR="002D1470">
        <w:rPr>
          <w:rFonts w:ascii="Book Antiqua" w:hAnsi="Book Antiqua"/>
          <w:sz w:val="22"/>
        </w:rPr>
        <w:t xml:space="preserve">,  </w:t>
      </w:r>
      <w:r w:rsidR="009D500C" w:rsidRPr="00D21E66">
        <w:rPr>
          <w:rFonts w:ascii="Book Antiqua" w:hAnsi="Book Antiqua"/>
          <w:sz w:val="22"/>
        </w:rPr>
        <w:t>6</w:t>
      </w:r>
      <w:r w:rsidR="002D1470">
        <w:rPr>
          <w:rFonts w:ascii="Book Antiqua" w:hAnsi="Book Antiqua"/>
          <w:sz w:val="22"/>
        </w:rPr>
        <w:t>96</w:t>
      </w:r>
      <w:r w:rsidR="009D500C" w:rsidRPr="00D21E66">
        <w:rPr>
          <w:rFonts w:ascii="Book Antiqua" w:hAnsi="Book Antiqua"/>
          <w:sz w:val="22"/>
        </w:rPr>
        <w:t xml:space="preserve"> </w:t>
      </w:r>
      <w:r w:rsidR="002D1470">
        <w:rPr>
          <w:rFonts w:ascii="Book Antiqua" w:hAnsi="Book Antiqua"/>
          <w:sz w:val="22"/>
        </w:rPr>
        <w:t>81</w:t>
      </w:r>
      <w:r w:rsidR="009D500C" w:rsidRPr="00D21E66">
        <w:rPr>
          <w:rFonts w:ascii="Book Antiqua" w:hAnsi="Book Antiqua"/>
          <w:sz w:val="22"/>
        </w:rPr>
        <w:t xml:space="preserve"> B</w:t>
      </w:r>
      <w:r w:rsidR="002D1470">
        <w:rPr>
          <w:rFonts w:ascii="Book Antiqua" w:hAnsi="Book Antiqua"/>
          <w:sz w:val="22"/>
        </w:rPr>
        <w:t>zenec</w:t>
      </w:r>
      <w:r w:rsidRPr="00D21E66">
        <w:rPr>
          <w:rFonts w:ascii="Book Antiqua" w:hAnsi="Book Antiqua"/>
          <w:sz w:val="22"/>
        </w:rPr>
        <w:t>.</w:t>
      </w:r>
    </w:p>
    <w:p w:rsidR="008B50A7" w:rsidRPr="00D21E66" w:rsidRDefault="008B50A7" w:rsidP="008B50A7">
      <w:pPr>
        <w:spacing w:line="280" w:lineRule="atLeast"/>
        <w:ind w:right="113"/>
        <w:jc w:val="both"/>
        <w:rPr>
          <w:rFonts w:ascii="Book Antiqua" w:hAnsi="Book Antiqua"/>
          <w:szCs w:val="24"/>
        </w:rPr>
      </w:pPr>
    </w:p>
    <w:p w:rsidR="008B50A7" w:rsidRPr="00D21E66" w:rsidRDefault="008B50A7" w:rsidP="004F3271">
      <w:pPr>
        <w:spacing w:line="280" w:lineRule="atLeast"/>
        <w:ind w:right="113"/>
        <w:jc w:val="both"/>
        <w:rPr>
          <w:rFonts w:ascii="Book Antiqua" w:hAnsi="Book Antiqua"/>
          <w:sz w:val="22"/>
        </w:rPr>
      </w:pPr>
      <w:r w:rsidRPr="00D21E66">
        <w:rPr>
          <w:rFonts w:ascii="Book Antiqua" w:hAnsi="Book Antiqua"/>
          <w:sz w:val="22"/>
        </w:rPr>
        <w:t>4.</w:t>
      </w:r>
      <w:r w:rsidR="00F5486E" w:rsidRPr="00D21E66">
        <w:rPr>
          <w:rFonts w:ascii="Book Antiqua" w:hAnsi="Book Antiqua"/>
          <w:sz w:val="22"/>
        </w:rPr>
        <w:t>3</w:t>
      </w:r>
      <w:r w:rsidRPr="00D21E66">
        <w:rPr>
          <w:rFonts w:ascii="Book Antiqua" w:hAnsi="Book Antiqua"/>
          <w:sz w:val="22"/>
        </w:rPr>
        <w:t xml:space="preserve"> Zhotovitel splní svou povinnost provést dílo jeho řádným ukončením a protokolárním předáním předmětu díla objednateli. Dílo se považuje za řádně ukončené, bude-li provedeno v souladu s touto smlouvou, bude bez nedodělků a vad a budou-li k němu ze strany zhotovitele poskytnuta další plnění dle této smlouvy, zejména bude-li k němu </w:t>
      </w:r>
      <w:r w:rsidR="00991F96">
        <w:rPr>
          <w:rFonts w:ascii="Book Antiqua" w:hAnsi="Book Antiqua"/>
          <w:sz w:val="22"/>
        </w:rPr>
        <w:t xml:space="preserve">dodány </w:t>
      </w:r>
      <w:r w:rsidRPr="00D21E66">
        <w:rPr>
          <w:rFonts w:ascii="Book Antiqua" w:hAnsi="Book Antiqua"/>
          <w:sz w:val="22"/>
        </w:rPr>
        <w:t>další doklady vyžadované touto smlouvou v průběhu provádění díla či při jeho předání.</w:t>
      </w:r>
    </w:p>
    <w:p w:rsidR="008B50A7" w:rsidRPr="00D21E66" w:rsidRDefault="008B50A7" w:rsidP="004F3271">
      <w:pPr>
        <w:spacing w:line="280" w:lineRule="atLeast"/>
        <w:ind w:right="113"/>
        <w:jc w:val="both"/>
        <w:rPr>
          <w:rFonts w:ascii="Book Antiqua" w:hAnsi="Book Antiqua"/>
          <w:sz w:val="22"/>
        </w:rPr>
      </w:pPr>
    </w:p>
    <w:p w:rsidR="008B50A7" w:rsidRPr="00D21E66" w:rsidRDefault="00F5486E" w:rsidP="004F3271">
      <w:pPr>
        <w:pStyle w:val="Zkladntext"/>
        <w:spacing w:line="280" w:lineRule="atLeast"/>
        <w:rPr>
          <w:rFonts w:ascii="Book Antiqua" w:hAnsi="Book Antiqua"/>
          <w:sz w:val="22"/>
        </w:rPr>
      </w:pPr>
      <w:r w:rsidRPr="00D21E66">
        <w:rPr>
          <w:rFonts w:ascii="Book Antiqua" w:hAnsi="Book Antiqua"/>
          <w:sz w:val="22"/>
        </w:rPr>
        <w:t>4.4</w:t>
      </w:r>
      <w:r w:rsidR="008B50A7" w:rsidRPr="00D21E66">
        <w:rPr>
          <w:rFonts w:ascii="Book Antiqua" w:hAnsi="Book Antiqua"/>
          <w:sz w:val="22"/>
        </w:rPr>
        <w:t xml:space="preserve"> Předáním dokončeného díla se rozumí jeho úplné dokončení a podepsání zápisu o předání a převzetí díla včetně předání podepsaných dokladů potřebných pro uvedení do provozu.</w:t>
      </w:r>
    </w:p>
    <w:p w:rsidR="008B50A7" w:rsidRPr="00D21E66" w:rsidRDefault="008B50A7" w:rsidP="004F3271">
      <w:pPr>
        <w:spacing w:line="280" w:lineRule="atLeast"/>
        <w:ind w:right="113"/>
        <w:jc w:val="both"/>
        <w:rPr>
          <w:rFonts w:ascii="Book Antiqua" w:hAnsi="Book Antiqua"/>
          <w:sz w:val="22"/>
        </w:rPr>
      </w:pPr>
    </w:p>
    <w:p w:rsidR="008B50A7" w:rsidRPr="00D21E66" w:rsidRDefault="00F5486E" w:rsidP="004F3271">
      <w:pPr>
        <w:spacing w:line="280" w:lineRule="atLeast"/>
        <w:ind w:right="113"/>
        <w:jc w:val="both"/>
        <w:rPr>
          <w:rFonts w:ascii="Book Antiqua" w:hAnsi="Book Antiqua"/>
          <w:sz w:val="22"/>
        </w:rPr>
      </w:pPr>
      <w:r w:rsidRPr="00D21E66">
        <w:rPr>
          <w:rFonts w:ascii="Book Antiqua" w:hAnsi="Book Antiqua"/>
          <w:sz w:val="22"/>
        </w:rPr>
        <w:t>4.5</w:t>
      </w:r>
      <w:r w:rsidR="008B50A7" w:rsidRPr="00D21E66">
        <w:rPr>
          <w:rFonts w:ascii="Book Antiqua" w:hAnsi="Book Antiqua"/>
          <w:sz w:val="22"/>
        </w:rPr>
        <w:t xml:space="preserve"> Sjednaná lhůta (lhůta, která je dohodnutá smlouvou mezi smluvními stranami na základě harmonogramu postupu prací), se prodlužuje o tolik pracovních dnů, o kolik pracovních dnů byly práce ke zhotovení díla přerušeny na pokyn objednatele, nebo byly důvodně přerušeny pro okolnosti neležící na straně zhotovitelově. Tato skutečnost je důvodem k odpovídající změně ujednání o termínu dokončení, příp. o jiných věcných ujednáních.</w:t>
      </w:r>
    </w:p>
    <w:p w:rsidR="008B50A7" w:rsidRPr="00D21E66" w:rsidRDefault="008B50A7" w:rsidP="004F3271">
      <w:pPr>
        <w:spacing w:line="280" w:lineRule="atLeast"/>
        <w:ind w:right="113"/>
        <w:jc w:val="both"/>
        <w:rPr>
          <w:rFonts w:ascii="Book Antiqua" w:hAnsi="Book Antiqua"/>
          <w:sz w:val="22"/>
        </w:rPr>
      </w:pPr>
    </w:p>
    <w:p w:rsidR="008B50A7" w:rsidRPr="00D21E66" w:rsidRDefault="00F5486E" w:rsidP="004F3271">
      <w:pPr>
        <w:spacing w:line="280" w:lineRule="atLeast"/>
        <w:ind w:right="113"/>
        <w:jc w:val="both"/>
        <w:rPr>
          <w:rFonts w:ascii="Book Antiqua" w:hAnsi="Book Antiqua"/>
          <w:sz w:val="22"/>
        </w:rPr>
      </w:pPr>
      <w:r w:rsidRPr="00D21E66">
        <w:rPr>
          <w:rFonts w:ascii="Book Antiqua" w:hAnsi="Book Antiqua"/>
          <w:sz w:val="22"/>
        </w:rPr>
        <w:t>4.6</w:t>
      </w:r>
      <w:r w:rsidR="008B50A7" w:rsidRPr="00D21E66">
        <w:rPr>
          <w:rFonts w:ascii="Book Antiqua" w:hAnsi="Book Antiqua"/>
          <w:sz w:val="22"/>
        </w:rPr>
        <w:t xml:space="preserve"> Sjednaná lhůta se prodlužuje také o tolik pracovních dnů, o kolik byly práce ke zhotovení díla přerušeny z rozhodnutí orgánů činných podle zvláštních předpisů nebo působením vyšší moci, a jiných důvodů, nezaviněných zhotovitelem. Orgány činnými podle zvláštních předpisů se rozumí zejména orgány vykonávající státní stavební dohled a dále orgány, které mohou dát podnět k zastavení prací, zejména orgány hygienické služby, požární ochrany, orgány památkové péče a ochrany životního prostředí, nejde-li o důvody na straně zhotovitele.</w:t>
      </w:r>
    </w:p>
    <w:p w:rsidR="008B50A7" w:rsidRPr="00D21E66" w:rsidRDefault="008B50A7" w:rsidP="008B50A7">
      <w:pPr>
        <w:spacing w:line="280" w:lineRule="atLeast"/>
        <w:ind w:right="113"/>
        <w:jc w:val="both"/>
        <w:rPr>
          <w:rFonts w:ascii="Book Antiqua" w:hAnsi="Book Antiqua"/>
          <w:szCs w:val="24"/>
        </w:rPr>
      </w:pPr>
    </w:p>
    <w:p w:rsidR="007C77F7" w:rsidRPr="00D21E66" w:rsidRDefault="007C77F7" w:rsidP="004F3271">
      <w:pPr>
        <w:spacing w:line="280" w:lineRule="atLeast"/>
        <w:jc w:val="center"/>
        <w:rPr>
          <w:rFonts w:ascii="Book Antiqua" w:hAnsi="Book Antiqua" w:cs="Calibri"/>
          <w:b/>
          <w:sz w:val="24"/>
          <w:szCs w:val="24"/>
        </w:rPr>
      </w:pP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V.</w:t>
      </w: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Platební podmínky a fakturační podmínky</w:t>
      </w:r>
    </w:p>
    <w:p w:rsidR="00991F96" w:rsidRDefault="00991F9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5.1</w:t>
      </w:r>
      <w:r w:rsidRPr="00D21E66">
        <w:rPr>
          <w:rFonts w:ascii="Book Antiqua" w:hAnsi="Book Antiqua"/>
          <w:sz w:val="22"/>
        </w:rPr>
        <w:tab/>
        <w:t>Zálohové platby se nesjednávají.</w:t>
      </w:r>
    </w:p>
    <w:p w:rsidR="00135136" w:rsidRPr="00D21E66" w:rsidRDefault="00135136" w:rsidP="008B50A7">
      <w:pPr>
        <w:spacing w:line="280" w:lineRule="atLeast"/>
        <w:jc w:val="both"/>
        <w:rPr>
          <w:rFonts w:ascii="Book Antiqua" w:hAnsi="Book Antiqua"/>
          <w:szCs w:val="24"/>
        </w:rPr>
      </w:pPr>
    </w:p>
    <w:p w:rsidR="00991F96" w:rsidRPr="00991F96" w:rsidRDefault="008B50A7" w:rsidP="00991F96">
      <w:pPr>
        <w:pStyle w:val="Zkladntext21"/>
        <w:spacing w:line="100" w:lineRule="atLeast"/>
        <w:ind w:left="11"/>
        <w:rPr>
          <w:rFonts w:ascii="Book Antiqua" w:hAnsi="Book Antiqua"/>
          <w:sz w:val="22"/>
          <w:szCs w:val="22"/>
        </w:rPr>
      </w:pPr>
      <w:r w:rsidRPr="00D21E66">
        <w:rPr>
          <w:rFonts w:ascii="Book Antiqua" w:hAnsi="Book Antiqua"/>
          <w:sz w:val="22"/>
        </w:rPr>
        <w:t>5.2</w:t>
      </w:r>
      <w:r w:rsidRPr="00D21E66">
        <w:rPr>
          <w:rFonts w:ascii="Book Antiqua" w:hAnsi="Book Antiqua"/>
          <w:sz w:val="22"/>
        </w:rPr>
        <w:tab/>
      </w:r>
      <w:r w:rsidR="00991F96" w:rsidRPr="00991F96">
        <w:rPr>
          <w:rFonts w:ascii="Book Antiqua" w:hAnsi="Book Antiqua"/>
          <w:sz w:val="22"/>
          <w:szCs w:val="22"/>
        </w:rPr>
        <w:t>Objednatel je povinen zaplatit zhotoviteli cenu díla dle skutečně provedených prací, po jeho řádném provedení, předání a převzetí s tím, že objednatel se zavazuje platit zhotoviteli na základě postupu prací následovně:</w:t>
      </w:r>
    </w:p>
    <w:p w:rsidR="00991F96" w:rsidRPr="00991F96" w:rsidRDefault="00991F96" w:rsidP="00991F96">
      <w:pPr>
        <w:widowControl w:val="0"/>
        <w:numPr>
          <w:ilvl w:val="0"/>
          <w:numId w:val="19"/>
        </w:numPr>
        <w:tabs>
          <w:tab w:val="left" w:pos="720"/>
          <w:tab w:val="left" w:pos="12960"/>
        </w:tabs>
        <w:jc w:val="both"/>
        <w:rPr>
          <w:rFonts w:ascii="Book Antiqua" w:hAnsi="Book Antiqua"/>
          <w:sz w:val="22"/>
          <w:szCs w:val="22"/>
        </w:rPr>
      </w:pPr>
      <w:r w:rsidRPr="00991F96">
        <w:rPr>
          <w:rFonts w:ascii="Book Antiqua" w:hAnsi="Book Antiqua"/>
          <w:sz w:val="22"/>
          <w:szCs w:val="22"/>
        </w:rPr>
        <w:t>podle postupu prací budou vystavovány dílčí faktury provedených prací po předání jednotlivých bytových jader</w:t>
      </w:r>
      <w:r>
        <w:rPr>
          <w:rFonts w:ascii="Book Antiqua" w:hAnsi="Book Antiqua"/>
          <w:sz w:val="22"/>
          <w:szCs w:val="22"/>
        </w:rPr>
        <w:t>.</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5.</w:t>
      </w:r>
      <w:r w:rsidR="00991F96">
        <w:rPr>
          <w:rFonts w:ascii="Book Antiqua" w:hAnsi="Book Antiqua"/>
          <w:sz w:val="22"/>
        </w:rPr>
        <w:t>3</w:t>
      </w:r>
      <w:r w:rsidRPr="00D21E66">
        <w:rPr>
          <w:rFonts w:ascii="Book Antiqua" w:hAnsi="Book Antiqua"/>
          <w:sz w:val="22"/>
        </w:rPr>
        <w:tab/>
        <w:t>Faktura musí obsahovat náležitosti vyžadované pro daňový doklad dle platných právních předpisů, zejména musí obsahovat:</w:t>
      </w: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w:t>
      </w:r>
      <w:r w:rsidRPr="00D21E66">
        <w:rPr>
          <w:rFonts w:ascii="Book Antiqua" w:hAnsi="Book Antiqua"/>
          <w:sz w:val="22"/>
        </w:rPr>
        <w:tab/>
        <w:t>razítko a podpis oprávněné osoby,</w:t>
      </w: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w:t>
      </w:r>
      <w:r w:rsidRPr="00D21E66">
        <w:rPr>
          <w:rFonts w:ascii="Book Antiqua" w:hAnsi="Book Antiqua"/>
          <w:sz w:val="22"/>
        </w:rPr>
        <w:tab/>
        <w:t xml:space="preserve">přílohy – položkový soupis skutečně provedených prací odsouhlasený </w:t>
      </w:r>
      <w:r w:rsidR="00991F96">
        <w:rPr>
          <w:rFonts w:ascii="Book Antiqua" w:hAnsi="Book Antiqua"/>
          <w:sz w:val="22"/>
        </w:rPr>
        <w:t>zástupcem objednatele pro technické záležitosti</w:t>
      </w:r>
      <w:r w:rsidRPr="00D21E66">
        <w:rPr>
          <w:rFonts w:ascii="Book Antiqua" w:hAnsi="Book Antiqua"/>
          <w:sz w:val="22"/>
        </w:rPr>
        <w:t>.</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5.</w:t>
      </w:r>
      <w:r w:rsidR="00991F96">
        <w:rPr>
          <w:rFonts w:ascii="Book Antiqua" w:hAnsi="Book Antiqua"/>
          <w:sz w:val="22"/>
        </w:rPr>
        <w:t>4</w:t>
      </w:r>
      <w:r w:rsidRPr="00D21E66">
        <w:rPr>
          <w:rFonts w:ascii="Book Antiqua" w:hAnsi="Book Antiqua"/>
          <w:sz w:val="22"/>
        </w:rPr>
        <w:tab/>
        <w:t xml:space="preserve">V případě, že </w:t>
      </w:r>
      <w:r w:rsidR="005A56ED">
        <w:rPr>
          <w:rFonts w:ascii="Book Antiqua" w:hAnsi="Book Antiqua"/>
          <w:sz w:val="22"/>
        </w:rPr>
        <w:t>objednatel</w:t>
      </w:r>
      <w:r w:rsidR="005A56ED" w:rsidRPr="00D21E66">
        <w:rPr>
          <w:rFonts w:ascii="Book Antiqua" w:hAnsi="Book Antiqua"/>
          <w:sz w:val="22"/>
        </w:rPr>
        <w:t xml:space="preserve"> </w:t>
      </w:r>
      <w:r w:rsidRPr="00D21E66">
        <w:rPr>
          <w:rFonts w:ascii="Book Antiqua" w:hAnsi="Book Antiqua"/>
          <w:sz w:val="22"/>
        </w:rPr>
        <w:t xml:space="preserve">zjistí vady či nesprávnosti v soupisu provedených prací a dodávek, vrátí bez zbytečného odkladu soupis </w:t>
      </w:r>
      <w:r w:rsidR="005A56ED">
        <w:rPr>
          <w:rFonts w:ascii="Book Antiqua" w:hAnsi="Book Antiqua"/>
          <w:sz w:val="22"/>
        </w:rPr>
        <w:t>zhotoviteli</w:t>
      </w:r>
      <w:r w:rsidRPr="00D21E66">
        <w:rPr>
          <w:rFonts w:ascii="Book Antiqua" w:hAnsi="Book Antiqua"/>
          <w:sz w:val="22"/>
        </w:rPr>
        <w:t xml:space="preserve">, přičemž uvede, v čem spatřuje vady a nesprávnosti soupisu. </w:t>
      </w:r>
      <w:r w:rsidR="005A56ED">
        <w:rPr>
          <w:rFonts w:ascii="Book Antiqua" w:hAnsi="Book Antiqua"/>
          <w:sz w:val="22"/>
        </w:rPr>
        <w:t>Zhotovitel</w:t>
      </w:r>
      <w:r w:rsidRPr="00D21E66">
        <w:rPr>
          <w:rFonts w:ascii="Book Antiqua" w:hAnsi="Book Antiqua"/>
          <w:sz w:val="22"/>
        </w:rPr>
        <w:t xml:space="preserve"> je v tomto případě povinen předložit </w:t>
      </w:r>
      <w:r w:rsidR="005A56ED">
        <w:rPr>
          <w:rFonts w:ascii="Book Antiqua" w:hAnsi="Book Antiqua"/>
          <w:sz w:val="22"/>
        </w:rPr>
        <w:t>objednateli</w:t>
      </w:r>
      <w:r w:rsidR="005A56ED" w:rsidRPr="00D21E66">
        <w:rPr>
          <w:rFonts w:ascii="Book Antiqua" w:hAnsi="Book Antiqua"/>
          <w:sz w:val="22"/>
        </w:rPr>
        <w:t xml:space="preserve"> </w:t>
      </w:r>
      <w:r w:rsidRPr="00D21E66">
        <w:rPr>
          <w:rFonts w:ascii="Book Antiqua" w:hAnsi="Book Antiqua"/>
          <w:sz w:val="22"/>
        </w:rPr>
        <w:t xml:space="preserve">opravený soupis, přičemž </w:t>
      </w:r>
      <w:r w:rsidR="005A56ED">
        <w:rPr>
          <w:rFonts w:ascii="Book Antiqua" w:hAnsi="Book Antiqua"/>
          <w:sz w:val="22"/>
        </w:rPr>
        <w:t>objednateli</w:t>
      </w:r>
      <w:r w:rsidR="005A56ED" w:rsidRPr="00D21E66">
        <w:rPr>
          <w:rFonts w:ascii="Book Antiqua" w:hAnsi="Book Antiqua"/>
          <w:sz w:val="22"/>
        </w:rPr>
        <w:t xml:space="preserve"> </w:t>
      </w:r>
      <w:r w:rsidRPr="00D21E66">
        <w:rPr>
          <w:rFonts w:ascii="Book Antiqua" w:hAnsi="Book Antiqua"/>
          <w:sz w:val="22"/>
        </w:rPr>
        <w:t xml:space="preserve">běží vždy znovu lhůta 5 pracovních dnů k posouzení správnosti opraveného soupisu. Nedojde-li mezi oběma stranami k dohodě při odsouhlasení množství nebo druhu provedených prací a dodávek, je </w:t>
      </w:r>
      <w:r w:rsidR="002B2CBA">
        <w:rPr>
          <w:rFonts w:ascii="Book Antiqua" w:hAnsi="Book Antiqua"/>
          <w:sz w:val="22"/>
        </w:rPr>
        <w:t>zhotovitel</w:t>
      </w:r>
      <w:r w:rsidRPr="00D21E66">
        <w:rPr>
          <w:rFonts w:ascii="Book Antiqua" w:hAnsi="Book Antiqua"/>
          <w:sz w:val="22"/>
        </w:rPr>
        <w:t xml:space="preserve"> oprávněn fakturovat pouze práce a dodávky, u kterých nedošlo k rozporu. Pokud by faktura </w:t>
      </w:r>
      <w:r w:rsidR="002B2CBA">
        <w:rPr>
          <w:rFonts w:ascii="Book Antiqua" w:hAnsi="Book Antiqua"/>
          <w:sz w:val="22"/>
        </w:rPr>
        <w:t>zhotovitele</w:t>
      </w:r>
      <w:r w:rsidRPr="00D21E66">
        <w:rPr>
          <w:rFonts w:ascii="Book Antiqua" w:hAnsi="Book Antiqua"/>
          <w:sz w:val="22"/>
        </w:rPr>
        <w:t xml:space="preserve"> i přes to obsahovala i práce a dodávky, které nebyly </w:t>
      </w:r>
      <w:r w:rsidR="002B2CBA">
        <w:rPr>
          <w:rFonts w:ascii="Book Antiqua" w:hAnsi="Book Antiqua"/>
          <w:sz w:val="22"/>
        </w:rPr>
        <w:t>objednatelem</w:t>
      </w:r>
      <w:r w:rsidR="002B2CBA" w:rsidRPr="00D21E66">
        <w:rPr>
          <w:rFonts w:ascii="Book Antiqua" w:hAnsi="Book Antiqua"/>
          <w:sz w:val="22"/>
        </w:rPr>
        <w:t xml:space="preserve"> </w:t>
      </w:r>
      <w:r w:rsidRPr="00D21E66">
        <w:rPr>
          <w:rFonts w:ascii="Book Antiqua" w:hAnsi="Book Antiqua"/>
          <w:sz w:val="22"/>
        </w:rPr>
        <w:t xml:space="preserve">odsouhlaseny, je </w:t>
      </w:r>
      <w:r w:rsidR="002B2CBA">
        <w:rPr>
          <w:rFonts w:ascii="Book Antiqua" w:hAnsi="Book Antiqua"/>
          <w:sz w:val="22"/>
        </w:rPr>
        <w:t>objednatel</w:t>
      </w:r>
      <w:r w:rsidR="002B2CBA" w:rsidRPr="00D21E66">
        <w:rPr>
          <w:rFonts w:ascii="Book Antiqua" w:hAnsi="Book Antiqua"/>
          <w:sz w:val="22"/>
        </w:rPr>
        <w:t xml:space="preserve"> </w:t>
      </w:r>
      <w:r w:rsidRPr="00D21E66">
        <w:rPr>
          <w:rFonts w:ascii="Book Antiqua" w:hAnsi="Book Antiqua"/>
          <w:sz w:val="22"/>
        </w:rPr>
        <w:t>oprávněn fakturu jako neoprávněnou vrátit dle odstavce 5.</w:t>
      </w:r>
      <w:r w:rsidR="00991F96">
        <w:rPr>
          <w:rFonts w:ascii="Book Antiqua" w:hAnsi="Book Antiqua"/>
          <w:sz w:val="22"/>
        </w:rPr>
        <w:t>6</w:t>
      </w:r>
      <w:r w:rsidRPr="00D21E66">
        <w:rPr>
          <w:rFonts w:ascii="Book Antiqua" w:hAnsi="Book Antiqua"/>
          <w:sz w:val="22"/>
        </w:rPr>
        <w:t xml:space="preserve"> této smlouvy o dílo, popř. je </w:t>
      </w:r>
      <w:r w:rsidR="002B2CBA">
        <w:rPr>
          <w:rFonts w:ascii="Book Antiqua" w:hAnsi="Book Antiqua"/>
          <w:sz w:val="22"/>
        </w:rPr>
        <w:t xml:space="preserve">objednatel </w:t>
      </w:r>
      <w:r w:rsidRPr="00D21E66">
        <w:rPr>
          <w:rFonts w:ascii="Book Antiqua" w:hAnsi="Book Antiqua"/>
          <w:sz w:val="22"/>
        </w:rPr>
        <w:t>oprávněn uhradit pouze tu část faktury, se kterou souhlasí.</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5.</w:t>
      </w:r>
      <w:r w:rsidR="00991F96">
        <w:rPr>
          <w:rFonts w:ascii="Book Antiqua" w:hAnsi="Book Antiqua"/>
          <w:sz w:val="22"/>
        </w:rPr>
        <w:t>5</w:t>
      </w:r>
      <w:r w:rsidRPr="00D21E66">
        <w:rPr>
          <w:rFonts w:ascii="Book Antiqua" w:hAnsi="Book Antiqua"/>
          <w:sz w:val="22"/>
        </w:rPr>
        <w:tab/>
        <w:t xml:space="preserve">Splatnost faktury je stanovena dohodou smluvních stran do </w:t>
      </w:r>
      <w:r w:rsidR="00991F96">
        <w:rPr>
          <w:rFonts w:ascii="Book Antiqua" w:hAnsi="Book Antiqua"/>
          <w:sz w:val="22"/>
        </w:rPr>
        <w:t>14</w:t>
      </w:r>
      <w:r w:rsidRPr="00D21E66">
        <w:rPr>
          <w:rFonts w:ascii="Book Antiqua" w:hAnsi="Book Antiqua"/>
          <w:sz w:val="22"/>
        </w:rPr>
        <w:t xml:space="preserve">-ti dnů od doručení faktury objednateli. Dnem úhrady se rozumí den odepsání fakturované částky z účtu </w:t>
      </w:r>
      <w:r w:rsidR="002B2CBA">
        <w:rPr>
          <w:rFonts w:ascii="Book Antiqua" w:hAnsi="Book Antiqua"/>
          <w:sz w:val="22"/>
        </w:rPr>
        <w:t>objednatele</w:t>
      </w:r>
      <w:r w:rsidRPr="00D21E66">
        <w:rPr>
          <w:rFonts w:ascii="Book Antiqua" w:hAnsi="Book Antiqua"/>
          <w:sz w:val="22"/>
        </w:rPr>
        <w:t>.</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5.</w:t>
      </w:r>
      <w:r w:rsidR="00991F96">
        <w:rPr>
          <w:rFonts w:ascii="Book Antiqua" w:hAnsi="Book Antiqua"/>
          <w:sz w:val="22"/>
        </w:rPr>
        <w:t>6</w:t>
      </w:r>
      <w:r w:rsidRPr="00D21E66">
        <w:rPr>
          <w:rFonts w:ascii="Book Antiqua" w:hAnsi="Book Antiqua"/>
          <w:sz w:val="22"/>
        </w:rPr>
        <w:tab/>
      </w:r>
      <w:r w:rsidR="002B2CBA">
        <w:rPr>
          <w:rFonts w:ascii="Book Antiqua" w:hAnsi="Book Antiqua"/>
          <w:sz w:val="22"/>
        </w:rPr>
        <w:t>Objednatel</w:t>
      </w:r>
      <w:r w:rsidR="002B2CBA" w:rsidRPr="00D21E66">
        <w:rPr>
          <w:rFonts w:ascii="Book Antiqua" w:hAnsi="Book Antiqua"/>
          <w:sz w:val="22"/>
        </w:rPr>
        <w:t xml:space="preserve"> </w:t>
      </w:r>
      <w:r w:rsidRPr="00D21E66">
        <w:rPr>
          <w:rFonts w:ascii="Book Antiqua" w:hAnsi="Book Antiqua"/>
          <w:sz w:val="22"/>
        </w:rPr>
        <w:t xml:space="preserve">je oprávněn do 10 dnů od doručení vrátit </w:t>
      </w:r>
      <w:r w:rsidR="002B2CBA">
        <w:rPr>
          <w:rFonts w:ascii="Book Antiqua" w:hAnsi="Book Antiqua"/>
          <w:sz w:val="22"/>
        </w:rPr>
        <w:t>zhotoviteli</w:t>
      </w:r>
      <w:r w:rsidRPr="00D21E66">
        <w:rPr>
          <w:rFonts w:ascii="Book Antiqua" w:hAnsi="Book Antiqua"/>
          <w:sz w:val="22"/>
        </w:rPr>
        <w:t xml:space="preserve"> fakturu, která neobsahuje některou náležitost, nebo má jiné závady v obsahu. Ve vráceném dokladu musí vyznačit důvod vrácení. Nová lhůta splatnosti začne plynout dnem doručení opravené faktury </w:t>
      </w:r>
      <w:r w:rsidR="002B2CBA">
        <w:rPr>
          <w:rFonts w:ascii="Book Antiqua" w:hAnsi="Book Antiqua"/>
          <w:sz w:val="22"/>
        </w:rPr>
        <w:t>objednateli</w:t>
      </w:r>
      <w:r w:rsidRPr="00D21E66">
        <w:rPr>
          <w:rFonts w:ascii="Book Antiqua" w:hAnsi="Book Antiqua"/>
          <w:sz w:val="22"/>
        </w:rPr>
        <w:t>.</w:t>
      </w:r>
    </w:p>
    <w:p w:rsidR="009E11C0" w:rsidRPr="00D21E66" w:rsidRDefault="009E11C0" w:rsidP="008B50A7">
      <w:pPr>
        <w:spacing w:line="280" w:lineRule="atLeast"/>
        <w:jc w:val="both"/>
        <w:rPr>
          <w:rFonts w:ascii="Book Antiqua" w:hAnsi="Book Antiqua"/>
          <w:sz w:val="22"/>
        </w:rPr>
      </w:pPr>
    </w:p>
    <w:p w:rsidR="009E11C0" w:rsidRPr="00D21E66" w:rsidRDefault="009E11C0" w:rsidP="008B50A7">
      <w:pPr>
        <w:spacing w:line="280" w:lineRule="atLeast"/>
        <w:jc w:val="both"/>
        <w:rPr>
          <w:rFonts w:ascii="Book Antiqua" w:hAnsi="Book Antiqua"/>
          <w:sz w:val="22"/>
        </w:rPr>
      </w:pPr>
      <w:r w:rsidRPr="00D21E66">
        <w:rPr>
          <w:rFonts w:ascii="Book Antiqua" w:hAnsi="Book Antiqua"/>
          <w:sz w:val="22"/>
        </w:rPr>
        <w:t>5.</w:t>
      </w:r>
      <w:r w:rsidR="00991F96">
        <w:rPr>
          <w:rFonts w:ascii="Book Antiqua" w:hAnsi="Book Antiqua"/>
          <w:sz w:val="22"/>
        </w:rPr>
        <w:t>7</w:t>
      </w:r>
      <w:r w:rsidRPr="00D21E66">
        <w:rPr>
          <w:rFonts w:ascii="Book Antiqua" w:hAnsi="Book Antiqua"/>
          <w:sz w:val="22"/>
        </w:rPr>
        <w:tab/>
        <w:t>Objednatel si vyhrazuje právo uplatnit institut zvláštního způsobu zajištění daně z přidané hodnoty podle § 109a zákona č. 235/2004 Sb. zákona o dani z přidané hodnoty (ZDPH), v platném znění, v případě požadavku úhrady na bankovní účet, který není zveřejněn podle § 96 odst. 2 Z DPH a vůči nespolehlivým plátcům podle § 106a ZDPH.</w:t>
      </w:r>
    </w:p>
    <w:p w:rsidR="008B50A7" w:rsidRPr="00D21E66" w:rsidRDefault="008B50A7" w:rsidP="008B50A7">
      <w:pPr>
        <w:spacing w:line="280" w:lineRule="atLeast"/>
        <w:jc w:val="both"/>
        <w:rPr>
          <w:rFonts w:ascii="Book Antiqua" w:hAnsi="Book Antiqua"/>
          <w:szCs w:val="24"/>
        </w:rPr>
      </w:pPr>
    </w:p>
    <w:p w:rsidR="008B50A7" w:rsidRPr="00D21E66" w:rsidRDefault="008B50A7" w:rsidP="008B50A7">
      <w:pPr>
        <w:spacing w:line="280" w:lineRule="atLeast"/>
        <w:jc w:val="both"/>
        <w:rPr>
          <w:rFonts w:ascii="Book Antiqua" w:hAnsi="Book Antiqua"/>
          <w:szCs w:val="24"/>
        </w:rPr>
      </w:pPr>
    </w:p>
    <w:p w:rsidR="008B50A7" w:rsidRPr="00D21E66" w:rsidRDefault="008B50A7" w:rsidP="008B50A7">
      <w:pPr>
        <w:spacing w:line="280" w:lineRule="atLeast"/>
        <w:jc w:val="both"/>
        <w:rPr>
          <w:rFonts w:ascii="Book Antiqua" w:hAnsi="Book Antiqua"/>
          <w:szCs w:val="24"/>
        </w:rPr>
      </w:pP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VI.</w:t>
      </w: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Staveniště, provádění díla, jeho předání a převzetí</w:t>
      </w:r>
    </w:p>
    <w:p w:rsidR="00991F96" w:rsidRDefault="00991F9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 xml:space="preserve">6.1 Objednatel je povinen předat a zhotovitel převzít staveniště (nebo jeho ucelenou část) prosté faktických vad a práv třetích osob v termínu do </w:t>
      </w:r>
      <w:r w:rsidR="00B94B05" w:rsidRPr="00D21E66">
        <w:rPr>
          <w:rFonts w:ascii="Book Antiqua" w:hAnsi="Book Antiqua"/>
          <w:sz w:val="22"/>
        </w:rPr>
        <w:t>5</w:t>
      </w:r>
      <w:r w:rsidR="00665158" w:rsidRPr="00D21E66">
        <w:rPr>
          <w:rFonts w:ascii="Book Antiqua" w:hAnsi="Book Antiqua"/>
          <w:sz w:val="22"/>
        </w:rPr>
        <w:t xml:space="preserve"> dnů</w:t>
      </w:r>
      <w:r w:rsidRPr="00D21E66">
        <w:rPr>
          <w:rFonts w:ascii="Book Antiqua" w:hAnsi="Book Antiqua"/>
          <w:sz w:val="22"/>
        </w:rPr>
        <w:t xml:space="preserve"> od podpisu smlouvy, pokud není ve smlouvě uvedeno jinak.</w:t>
      </w: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br/>
        <w:t>6.2 Nepředání staveniště objednatelem ani v dodatečné přiměřené lhůtě je porušením smlouvy, které opravňuje zhotovitele k odstoupení od smlouvy.</w:t>
      </w:r>
    </w:p>
    <w:p w:rsidR="00135136" w:rsidRPr="00D21E66" w:rsidRDefault="00135136" w:rsidP="008B50A7">
      <w:pPr>
        <w:spacing w:line="280" w:lineRule="atLeast"/>
        <w:jc w:val="both"/>
        <w:rPr>
          <w:rFonts w:ascii="Book Antiqua" w:hAnsi="Book Antiqua"/>
          <w:sz w:val="22"/>
        </w:rPr>
      </w:pPr>
    </w:p>
    <w:p w:rsidR="000C3274" w:rsidRPr="00D21E66" w:rsidRDefault="008B50A7" w:rsidP="000C3274">
      <w:pPr>
        <w:tabs>
          <w:tab w:val="num" w:pos="1530"/>
        </w:tabs>
        <w:suppressAutoHyphens w:val="0"/>
        <w:spacing w:line="280" w:lineRule="atLeast"/>
        <w:jc w:val="both"/>
        <w:rPr>
          <w:rFonts w:ascii="Book Antiqua" w:hAnsi="Book Antiqua"/>
          <w:sz w:val="22"/>
          <w:szCs w:val="22"/>
        </w:rPr>
      </w:pPr>
      <w:r w:rsidRPr="00D21E66">
        <w:rPr>
          <w:rFonts w:ascii="Book Antiqua" w:hAnsi="Book Antiqua"/>
          <w:sz w:val="22"/>
        </w:rPr>
        <w:t xml:space="preserve">6.3 O předání a převzetí staveniště vyhotoví objednatel písemný protokol, který obě strany podepíší. </w:t>
      </w:r>
      <w:r w:rsidR="000C3274" w:rsidRPr="00D21E66">
        <w:rPr>
          <w:rFonts w:ascii="Book Antiqua" w:hAnsi="Book Antiqua"/>
          <w:sz w:val="22"/>
          <w:szCs w:val="22"/>
        </w:rPr>
        <w:t xml:space="preserve">Z obsahu zápisu musí být zřejmé zejména: předání staveniště objednatelem ve stavu umožňujícím zahájení prací na díle, vytýčení hranice staveniště, předání přípojných bodů inženýrských sítí uvnitř staveniště zhotoviteli </w:t>
      </w:r>
      <w:r w:rsidR="000C3274" w:rsidRPr="00D21E66">
        <w:rPr>
          <w:rFonts w:ascii="Book Antiqua" w:hAnsi="Book Antiqua"/>
          <w:i/>
          <w:sz w:val="22"/>
          <w:szCs w:val="22"/>
        </w:rPr>
        <w:t>(NN – 3x380/220V, voda)</w:t>
      </w:r>
      <w:r w:rsidR="000C3274" w:rsidRPr="00D21E66">
        <w:rPr>
          <w:rFonts w:ascii="Book Antiqua" w:hAnsi="Book Antiqua"/>
          <w:sz w:val="22"/>
          <w:szCs w:val="22"/>
        </w:rPr>
        <w:t>, určení zodpovědného pracovníka objednatele, který bude partnerem stavbyvedoucího zhotovitele pro koordinaci provádění prací na stavbě. Zařízení staveniště a odběr energií zhotovitel uhradí paušálně ve výši 0,5% z ceny díla bez DPH. Po předání díla bude ze strany objednatele vystavena faktura na zařízení staveniště včetně odběru energie.  Splatnost faktury je 15 dnů od jejího vystavení. Objednatel má právo jednostranně započíst vlastní pohledávku z této faktury i vůči nesplatným vzájemným pohledávkám zhotovitele.</w:t>
      </w: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br/>
        <w:t>6.4 Za den předání a převzetí staveniště se považuje den, kdy dojde k oboustrannému podpisu příslušného protokolu.</w:t>
      </w:r>
      <w:r w:rsidR="000C3274" w:rsidRPr="00D21E66">
        <w:rPr>
          <w:rFonts w:ascii="Book Antiqua" w:hAnsi="Book Antiqua"/>
          <w:sz w:val="22"/>
        </w:rPr>
        <w:t xml:space="preserve"> </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6.5 Součástí předání a převzetí staveniště je i předání dokumentů objednatelem zhotoviteli, nezbytných pro řádné užívání staveniště.</w:t>
      </w:r>
    </w:p>
    <w:p w:rsidR="00135136" w:rsidRPr="00D21E66" w:rsidRDefault="00135136" w:rsidP="008B50A7">
      <w:pPr>
        <w:spacing w:line="280" w:lineRule="atLeast"/>
        <w:jc w:val="both"/>
        <w:rPr>
          <w:rFonts w:ascii="Book Antiqua" w:hAnsi="Book Antiqua"/>
          <w:sz w:val="22"/>
        </w:rPr>
      </w:pPr>
    </w:p>
    <w:p w:rsidR="004F3271" w:rsidRPr="00D21E66" w:rsidRDefault="008B50A7" w:rsidP="004F3271">
      <w:pPr>
        <w:spacing w:line="280" w:lineRule="atLeast"/>
        <w:jc w:val="both"/>
        <w:rPr>
          <w:rFonts w:ascii="Book Antiqua" w:hAnsi="Book Antiqua"/>
          <w:sz w:val="22"/>
        </w:rPr>
      </w:pPr>
      <w:r w:rsidRPr="00D21E66">
        <w:rPr>
          <w:rFonts w:ascii="Book Antiqua" w:hAnsi="Book Antiqua"/>
          <w:sz w:val="22"/>
        </w:rPr>
        <w:t>6.</w:t>
      </w:r>
      <w:r w:rsidR="00A03E6A">
        <w:rPr>
          <w:rFonts w:ascii="Book Antiqua" w:hAnsi="Book Antiqua"/>
          <w:sz w:val="22"/>
        </w:rPr>
        <w:t>6</w:t>
      </w:r>
      <w:r w:rsidRPr="00D21E66">
        <w:rPr>
          <w:rFonts w:ascii="Book Antiqua" w:hAnsi="Book Antiqua"/>
          <w:sz w:val="22"/>
        </w:rPr>
        <w:t xml:space="preserve"> Provozní, sociální a případně i výrobní zařízení staveniště zabezpečuje zhotovitel v </w:t>
      </w:r>
      <w:r w:rsidR="004F3271" w:rsidRPr="00D21E66">
        <w:rPr>
          <w:rFonts w:ascii="Book Antiqua" w:hAnsi="Book Antiqua"/>
          <w:sz w:val="22"/>
        </w:rPr>
        <w:t>s</w:t>
      </w:r>
      <w:r w:rsidRPr="00D21E66">
        <w:rPr>
          <w:rFonts w:ascii="Book Antiqua" w:hAnsi="Book Antiqua"/>
          <w:sz w:val="22"/>
        </w:rPr>
        <w:t xml:space="preserve">ouladu se svými potřebami, požadavky objednatele pro výkon technického a autorského dozoru uvedenými v zadávací dokumentaci a respektováním projektové dokumentace </w:t>
      </w:r>
      <w:r w:rsidR="004F3271" w:rsidRPr="00D21E66">
        <w:rPr>
          <w:rFonts w:ascii="Book Antiqua" w:hAnsi="Book Antiqua"/>
          <w:sz w:val="22"/>
        </w:rPr>
        <w:t>p</w:t>
      </w:r>
      <w:r w:rsidRPr="00D21E66">
        <w:rPr>
          <w:rFonts w:ascii="Book Antiqua" w:hAnsi="Book Antiqua"/>
          <w:sz w:val="22"/>
        </w:rPr>
        <w:t>ředané</w:t>
      </w:r>
      <w:r w:rsidR="004F3271" w:rsidRPr="00D21E66">
        <w:rPr>
          <w:rFonts w:ascii="Book Antiqua" w:hAnsi="Book Antiqua"/>
          <w:sz w:val="22"/>
        </w:rPr>
        <w:t xml:space="preserve"> </w:t>
      </w:r>
      <w:r w:rsidRPr="00D21E66">
        <w:rPr>
          <w:rFonts w:ascii="Book Antiqua" w:hAnsi="Book Antiqua"/>
          <w:sz w:val="22"/>
        </w:rPr>
        <w:t xml:space="preserve">objednatelem. </w:t>
      </w:r>
    </w:p>
    <w:p w:rsidR="00135136" w:rsidRPr="00D21E66" w:rsidRDefault="00135136" w:rsidP="004F3271">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w:t>
      </w:r>
      <w:r w:rsidR="00A03E6A">
        <w:rPr>
          <w:rFonts w:ascii="Book Antiqua" w:hAnsi="Book Antiqua"/>
          <w:sz w:val="22"/>
        </w:rPr>
        <w:t>7</w:t>
      </w:r>
      <w:r w:rsidRPr="00D21E66">
        <w:rPr>
          <w:rFonts w:ascii="Book Antiqua" w:hAnsi="Book Antiqua"/>
          <w:sz w:val="22"/>
        </w:rPr>
        <w:t xml:space="preserve"> Náklady na projekt, vybudování, zprovoznění, údržbu, likvidaci a vyklizení zařízení staveniště jsou zahrnuty v ceně díla.</w:t>
      </w:r>
    </w:p>
    <w:p w:rsidR="004F3271" w:rsidRPr="00D21E66" w:rsidRDefault="008B50A7" w:rsidP="008B50A7">
      <w:pPr>
        <w:spacing w:line="280" w:lineRule="atLeast"/>
        <w:jc w:val="both"/>
        <w:rPr>
          <w:rFonts w:ascii="Book Antiqua" w:hAnsi="Book Antiqua"/>
          <w:sz w:val="22"/>
        </w:rPr>
      </w:pPr>
      <w:r w:rsidRPr="00D21E66">
        <w:rPr>
          <w:rFonts w:ascii="Book Antiqua" w:hAnsi="Book Antiqua"/>
          <w:sz w:val="22"/>
        </w:rPr>
        <w:lastRenderedPageBreak/>
        <w:br/>
        <w:t>6.</w:t>
      </w:r>
      <w:r w:rsidR="00A03E6A">
        <w:rPr>
          <w:rFonts w:ascii="Book Antiqua" w:hAnsi="Book Antiqua"/>
          <w:sz w:val="22"/>
        </w:rPr>
        <w:t>8</w:t>
      </w:r>
      <w:r w:rsidRPr="00D21E66">
        <w:rPr>
          <w:rFonts w:ascii="Book Antiqua" w:hAnsi="Book Antiqua"/>
          <w:sz w:val="22"/>
        </w:rPr>
        <w:t xml:space="preserve"> Jako součást zařízení staveniště zajistí zhotovitel i rozvod potřebných médií na staveništi a jejich připojení na odběrná místa určená objednatelem.</w:t>
      </w:r>
    </w:p>
    <w:p w:rsidR="00E83AE6" w:rsidRPr="00D21E66" w:rsidRDefault="00E83AE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w:t>
      </w:r>
      <w:r w:rsidR="00A03E6A">
        <w:rPr>
          <w:rFonts w:ascii="Book Antiqua" w:hAnsi="Book Antiqua"/>
          <w:sz w:val="22"/>
        </w:rPr>
        <w:t>9</w:t>
      </w:r>
      <w:r w:rsidRPr="00D21E66">
        <w:rPr>
          <w:rFonts w:ascii="Book Antiqua" w:hAnsi="Book Antiqua"/>
          <w:sz w:val="22"/>
        </w:rPr>
        <w:t xml:space="preserve"> Zhotovitel je povinen užívat staveniště pouze pro účely související s prováděním díla a při užívání staveniště je povinen dodržovat veškeré právní předpisy.</w:t>
      </w:r>
    </w:p>
    <w:p w:rsidR="008B50A7" w:rsidRPr="00D21E66" w:rsidRDefault="008B50A7" w:rsidP="008B50A7">
      <w:pPr>
        <w:spacing w:line="280" w:lineRule="atLeast"/>
        <w:jc w:val="both"/>
        <w:rPr>
          <w:rFonts w:ascii="Book Antiqua" w:hAnsi="Book Antiqua"/>
          <w:sz w:val="22"/>
        </w:rPr>
      </w:pPr>
    </w:p>
    <w:p w:rsidR="008B50A7" w:rsidRPr="00D21E66" w:rsidRDefault="008B50A7" w:rsidP="00991F96">
      <w:pPr>
        <w:spacing w:line="280" w:lineRule="atLeast"/>
        <w:rPr>
          <w:rFonts w:ascii="Book Antiqua" w:hAnsi="Book Antiqua"/>
          <w:sz w:val="22"/>
        </w:rPr>
      </w:pPr>
      <w:r w:rsidRPr="00D21E66">
        <w:rPr>
          <w:rFonts w:ascii="Book Antiqua" w:hAnsi="Book Antiqua"/>
          <w:sz w:val="22"/>
        </w:rPr>
        <w:t>6.1</w:t>
      </w:r>
      <w:r w:rsidR="00A03E6A">
        <w:rPr>
          <w:rFonts w:ascii="Book Antiqua" w:hAnsi="Book Antiqua"/>
          <w:sz w:val="22"/>
        </w:rPr>
        <w:t>0</w:t>
      </w:r>
      <w:r w:rsidRPr="00D21E66">
        <w:rPr>
          <w:rFonts w:ascii="Book Antiqua" w:hAnsi="Book Antiqua"/>
          <w:sz w:val="22"/>
        </w:rPr>
        <w:t xml:space="preserve"> Zhotovitel není oprávněn využí</w:t>
      </w:r>
      <w:r w:rsidR="00E83AE6" w:rsidRPr="00D21E66">
        <w:rPr>
          <w:rFonts w:ascii="Book Antiqua" w:hAnsi="Book Antiqua"/>
          <w:sz w:val="22"/>
        </w:rPr>
        <w:t>vat staveniště k ubytování osob</w:t>
      </w:r>
      <w:r w:rsidRPr="00D21E66">
        <w:rPr>
          <w:rFonts w:ascii="Book Antiqua" w:hAnsi="Book Antiqua"/>
          <w:sz w:val="22"/>
        </w:rPr>
        <w:t>.</w:t>
      </w:r>
      <w:r w:rsidRPr="00D21E66">
        <w:rPr>
          <w:rFonts w:ascii="Book Antiqua" w:hAnsi="Book Antiqua"/>
          <w:sz w:val="22"/>
        </w:rPr>
        <w:br/>
      </w:r>
      <w:r w:rsidRPr="00D21E66">
        <w:rPr>
          <w:rFonts w:ascii="Book Antiqua" w:hAnsi="Book Antiqua"/>
          <w:sz w:val="22"/>
        </w:rPr>
        <w:br/>
        <w:t>6.1</w:t>
      </w:r>
      <w:r w:rsidR="00A03E6A">
        <w:rPr>
          <w:rFonts w:ascii="Book Antiqua" w:hAnsi="Book Antiqua"/>
          <w:sz w:val="22"/>
        </w:rPr>
        <w:t>1</w:t>
      </w:r>
      <w:r w:rsidRPr="00D21E66">
        <w:rPr>
          <w:rFonts w:ascii="Book Antiqua" w:hAnsi="Book Antiqua"/>
          <w:sz w:val="22"/>
        </w:rPr>
        <w:t xml:space="preserve"> Zhotovitel je povinen udržovat na staveništi pořádek.</w:t>
      </w:r>
    </w:p>
    <w:p w:rsidR="008B50A7" w:rsidRPr="00D21E66" w:rsidRDefault="008B50A7" w:rsidP="008B50A7">
      <w:pPr>
        <w:spacing w:line="280" w:lineRule="atLeast"/>
        <w:jc w:val="both"/>
        <w:rPr>
          <w:rFonts w:ascii="Book Antiqua" w:hAnsi="Book Antiqua"/>
          <w:sz w:val="22"/>
        </w:rPr>
      </w:pPr>
    </w:p>
    <w:p w:rsidR="00135136" w:rsidRPr="00D21E66" w:rsidRDefault="00135136" w:rsidP="008B50A7">
      <w:pPr>
        <w:spacing w:line="280" w:lineRule="atLeast"/>
        <w:jc w:val="both"/>
        <w:rPr>
          <w:rFonts w:ascii="Book Antiqua" w:hAnsi="Book Antiqua"/>
          <w:sz w:val="22"/>
        </w:rPr>
      </w:pPr>
    </w:p>
    <w:p w:rsidR="008B50A7" w:rsidRPr="00D21E66" w:rsidRDefault="00E83AE6" w:rsidP="008B50A7">
      <w:pPr>
        <w:spacing w:line="280" w:lineRule="atLeast"/>
        <w:jc w:val="both"/>
        <w:rPr>
          <w:rFonts w:ascii="Book Antiqua" w:hAnsi="Book Antiqua"/>
          <w:sz w:val="22"/>
        </w:rPr>
      </w:pPr>
      <w:r w:rsidRPr="00D21E66">
        <w:rPr>
          <w:rFonts w:ascii="Book Antiqua" w:hAnsi="Book Antiqua"/>
          <w:sz w:val="22"/>
        </w:rPr>
        <w:t>6.1</w:t>
      </w:r>
      <w:r w:rsidR="00A03E6A">
        <w:rPr>
          <w:rFonts w:ascii="Book Antiqua" w:hAnsi="Book Antiqua"/>
          <w:sz w:val="22"/>
        </w:rPr>
        <w:t>2</w:t>
      </w:r>
      <w:r w:rsidR="008B50A7" w:rsidRPr="00D21E66">
        <w:rPr>
          <w:rFonts w:ascii="Book Antiqua" w:hAnsi="Book Antiqua"/>
          <w:sz w:val="22"/>
        </w:rPr>
        <w:t xml:space="preserve"> Zhotovitel je povinen průběžně ze staveniště odstraňovat všechny druhy odpadů, stavební suti a nepotřebného materiálu.</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6.1</w:t>
      </w:r>
      <w:r w:rsidR="00A03E6A">
        <w:rPr>
          <w:rFonts w:ascii="Book Antiqua" w:hAnsi="Book Antiqua"/>
          <w:sz w:val="22"/>
        </w:rPr>
        <w:t>3</w:t>
      </w:r>
      <w:r w:rsidRPr="00D21E66">
        <w:rPr>
          <w:rFonts w:ascii="Book Antiqua" w:hAnsi="Book Antiqua"/>
          <w:sz w:val="22"/>
        </w:rPr>
        <w:t xml:space="preserve"> Zhotovitel je rovněž povinen zabezpečit, aby odpad vzniklý z jeho činnosti nebo stavební materiál nebyl umísťován mimo staveniště.</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6.1</w:t>
      </w:r>
      <w:r w:rsidR="00A03E6A">
        <w:rPr>
          <w:rFonts w:ascii="Book Antiqua" w:hAnsi="Book Antiqua"/>
          <w:sz w:val="22"/>
        </w:rPr>
        <w:t>4</w:t>
      </w:r>
      <w:r w:rsidRPr="00D21E66">
        <w:rPr>
          <w:rFonts w:ascii="Book Antiqua" w:hAnsi="Book Antiqua"/>
          <w:sz w:val="22"/>
        </w:rPr>
        <w:t xml:space="preserve"> Lhůta pro odstranění zařízení staveniště a vyklizení staveniště je nejpozději do </w:t>
      </w:r>
      <w:r w:rsidR="00E83AE6" w:rsidRPr="00D21E66">
        <w:rPr>
          <w:rFonts w:ascii="Book Antiqua" w:hAnsi="Book Antiqua"/>
          <w:sz w:val="22"/>
        </w:rPr>
        <w:t>7</w:t>
      </w:r>
      <w:r w:rsidRPr="00D21E66">
        <w:rPr>
          <w:rFonts w:ascii="Book Antiqua" w:hAnsi="Book Antiqua"/>
          <w:sz w:val="22"/>
        </w:rPr>
        <w:t xml:space="preserve"> dnů ode dne předání a převzetí díla, pokud v protokolu o předání a převzetí není dohodnuto jinak (zejména jde-li o ponechání zařízení, nutných pro zabezpečení odstranění vad a nedodělků díla ve smyslu protokolu o předání a převzetí díla).</w:t>
      </w:r>
    </w:p>
    <w:p w:rsidR="00135136" w:rsidRPr="00D21E66" w:rsidRDefault="00135136" w:rsidP="008B50A7">
      <w:pPr>
        <w:spacing w:line="280" w:lineRule="atLeast"/>
        <w:jc w:val="both"/>
        <w:rPr>
          <w:rFonts w:ascii="Book Antiqua" w:hAnsi="Book Antiqua"/>
          <w:sz w:val="22"/>
        </w:rPr>
      </w:pPr>
    </w:p>
    <w:p w:rsidR="00135136" w:rsidRPr="00D21E66" w:rsidRDefault="008B50A7" w:rsidP="008B50A7">
      <w:pPr>
        <w:spacing w:line="280" w:lineRule="atLeast"/>
        <w:jc w:val="both"/>
        <w:rPr>
          <w:rFonts w:ascii="Book Antiqua" w:hAnsi="Book Antiqua"/>
          <w:szCs w:val="24"/>
        </w:rPr>
      </w:pPr>
      <w:r w:rsidRPr="00D21E66">
        <w:rPr>
          <w:rFonts w:ascii="Book Antiqua" w:hAnsi="Book Antiqua"/>
          <w:sz w:val="22"/>
        </w:rPr>
        <w:t>6.</w:t>
      </w:r>
      <w:r w:rsidR="00E83AE6" w:rsidRPr="00D21E66">
        <w:rPr>
          <w:rFonts w:ascii="Book Antiqua" w:hAnsi="Book Antiqua"/>
          <w:sz w:val="22"/>
        </w:rPr>
        <w:t>1</w:t>
      </w:r>
      <w:r w:rsidR="00A03E6A">
        <w:rPr>
          <w:rFonts w:ascii="Book Antiqua" w:hAnsi="Book Antiqua"/>
          <w:sz w:val="22"/>
        </w:rPr>
        <w:t>5</w:t>
      </w:r>
      <w:r w:rsidRPr="00D21E66">
        <w:rPr>
          <w:rFonts w:ascii="Book Antiqua" w:hAnsi="Book Antiqua"/>
          <w:sz w:val="22"/>
        </w:rPr>
        <w:t xml:space="preserve"> Nevyklidí-li zhotovitel staveniště ve sjednaném termínu, je objednatel oprávněn zabezpečit vyklizení staveniště třetí osobou a náklady s tím spojené uhradí objednateli zhotovitel.</w:t>
      </w:r>
      <w:r w:rsidRPr="00D21E66">
        <w:rPr>
          <w:rFonts w:ascii="Book Antiqua" w:hAnsi="Book Antiqua"/>
          <w:sz w:val="22"/>
        </w:rPr>
        <w:br/>
      </w: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6.1</w:t>
      </w:r>
      <w:r w:rsidR="00A03E6A">
        <w:rPr>
          <w:rFonts w:ascii="Book Antiqua" w:hAnsi="Book Antiqua"/>
          <w:sz w:val="22"/>
        </w:rPr>
        <w:t>6</w:t>
      </w:r>
      <w:r w:rsidRPr="00D21E66">
        <w:rPr>
          <w:rFonts w:ascii="Book Antiqua" w:hAnsi="Book Antiqua"/>
          <w:sz w:val="22"/>
        </w:rPr>
        <w:t xml:space="preserve"> Smluvní strany sepíší a podepíší na závěr protokol o vyklizení staveniště.</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6.</w:t>
      </w:r>
      <w:r w:rsidR="00E83AE6" w:rsidRPr="00D21E66">
        <w:rPr>
          <w:rFonts w:ascii="Book Antiqua" w:hAnsi="Book Antiqua"/>
          <w:sz w:val="22"/>
        </w:rPr>
        <w:t>1</w:t>
      </w:r>
      <w:r w:rsidR="00A03E6A">
        <w:rPr>
          <w:rFonts w:ascii="Book Antiqua" w:hAnsi="Book Antiqua"/>
          <w:sz w:val="22"/>
        </w:rPr>
        <w:t>7</w:t>
      </w:r>
      <w:r w:rsidRPr="00D21E66">
        <w:rPr>
          <w:rFonts w:ascii="Book Antiqua" w:hAnsi="Book Antiqua"/>
          <w:sz w:val="22"/>
        </w:rPr>
        <w:t xml:space="preserve"> Při provádění díla postupuje zhotovitel samostatně. Zhotovitel se však zavazuje respektovat veškeré pokyny objednatele, týkající se provádění díla a upozorňující na možné porušování smluvních povinností zhotovitelem.</w:t>
      </w:r>
    </w:p>
    <w:p w:rsidR="00135136" w:rsidRPr="00D21E66" w:rsidRDefault="00135136" w:rsidP="008B50A7">
      <w:pPr>
        <w:pStyle w:val="Zkladntext"/>
        <w:spacing w:line="280" w:lineRule="atLeast"/>
        <w:rPr>
          <w:rFonts w:ascii="Book Antiqua" w:hAnsi="Book Antiqua"/>
          <w:sz w:val="22"/>
        </w:rPr>
      </w:pPr>
    </w:p>
    <w:p w:rsidR="008B50A7" w:rsidRPr="00D21E66" w:rsidRDefault="00E83AE6" w:rsidP="008B50A7">
      <w:pPr>
        <w:pStyle w:val="Zkladntext"/>
        <w:spacing w:line="280" w:lineRule="atLeast"/>
        <w:rPr>
          <w:rFonts w:ascii="Book Antiqua" w:hAnsi="Book Antiqua"/>
          <w:sz w:val="22"/>
        </w:rPr>
      </w:pPr>
      <w:r w:rsidRPr="00D21E66">
        <w:rPr>
          <w:rFonts w:ascii="Book Antiqua" w:hAnsi="Book Antiqua"/>
          <w:sz w:val="22"/>
        </w:rPr>
        <w:t>6.1</w:t>
      </w:r>
      <w:r w:rsidR="00A03E6A">
        <w:rPr>
          <w:rFonts w:ascii="Book Antiqua" w:hAnsi="Book Antiqua"/>
          <w:sz w:val="22"/>
        </w:rPr>
        <w:t>8</w:t>
      </w:r>
      <w:r w:rsidR="008B50A7" w:rsidRPr="00D21E66">
        <w:rPr>
          <w:rFonts w:ascii="Book Antiqua" w:hAnsi="Book Antiqua"/>
          <w:sz w:val="22"/>
        </w:rPr>
        <w:t xml:space="preserve"> Věci, které jsou potřebné k provedení díla je povinen opatřit zhotovitel, pokud ve smlouvě není výslovně uvedeno, že je opatří objednatel.</w:t>
      </w:r>
    </w:p>
    <w:p w:rsidR="00135136" w:rsidRPr="00D21E66" w:rsidRDefault="00135136" w:rsidP="008B50A7">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6.</w:t>
      </w:r>
      <w:r w:rsidR="00A03E6A">
        <w:rPr>
          <w:rFonts w:ascii="Book Antiqua" w:hAnsi="Book Antiqua"/>
          <w:sz w:val="22"/>
        </w:rPr>
        <w:t>19</w:t>
      </w:r>
      <w:r w:rsidRPr="00D21E66">
        <w:rPr>
          <w:rFonts w:ascii="Book Antiqua" w:hAnsi="Book Antiqua"/>
          <w:sz w:val="22"/>
        </w:rPr>
        <w:t xml:space="preserve"> Zhotovitel se zavazuje a ručí za to, že při provádění díla nepoužije žádný materiál, o kterém je v době jeho užití známo, že je škodlivý. Pokud tak zhotovitel učiní, je povinen na vyzvání objednatele provést okamžitě nápravu a veškeré náklady s tím spojené nese zhotovitel. Stejně tak se zhotovitel zavazuje, že k provedení díla nepoužije materiály, které nemají požadovanou certifikaci, je-li pro jejich použití nezbytná podle příslušných předpisů.</w:t>
      </w:r>
    </w:p>
    <w:p w:rsidR="00135136" w:rsidRPr="00D21E66" w:rsidRDefault="00135136" w:rsidP="008B50A7">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6.2</w:t>
      </w:r>
      <w:r w:rsidR="00A03E6A">
        <w:rPr>
          <w:rFonts w:ascii="Book Antiqua" w:hAnsi="Book Antiqua"/>
          <w:sz w:val="22"/>
        </w:rPr>
        <w:t>0</w:t>
      </w:r>
      <w:r w:rsidRPr="00D21E66">
        <w:rPr>
          <w:rFonts w:ascii="Book Antiqua" w:hAnsi="Book Antiqua"/>
          <w:sz w:val="22"/>
        </w:rPr>
        <w:t xml:space="preserve"> Zhotovitel doloží na vyzvání objednatele, nejpozději však v termínu předání a převzetí díla soubor certifikátů rozhodujících materiálů užitých k vybudování díla.</w:t>
      </w:r>
    </w:p>
    <w:p w:rsidR="00B7775D" w:rsidRPr="00D21E66" w:rsidRDefault="00B7775D" w:rsidP="008B50A7">
      <w:pPr>
        <w:pStyle w:val="Zkladntext"/>
        <w:spacing w:line="280" w:lineRule="atLeast"/>
        <w:rPr>
          <w:rFonts w:ascii="Book Antiqua" w:hAnsi="Book Antiqua"/>
          <w:szCs w:val="24"/>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6.2</w:t>
      </w:r>
      <w:r w:rsidR="00A03E6A">
        <w:rPr>
          <w:rFonts w:ascii="Book Antiqua" w:hAnsi="Book Antiqua"/>
          <w:sz w:val="22"/>
        </w:rPr>
        <w:t>1</w:t>
      </w:r>
      <w:r w:rsidRPr="00D21E66">
        <w:rPr>
          <w:rFonts w:ascii="Book Antiqua" w:hAnsi="Book Antiqua"/>
          <w:sz w:val="22"/>
        </w:rPr>
        <w:t xml:space="preserve"> Zhotovitel je povinen zajistit při provádění díla dodržení veškerých bezpečnostních a hygienických předpisů a opatření vedoucích k požární ochraně prováděného díla, a to v rozsahu a způsobem stanoveným příslušnými předpisy.</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6.2</w:t>
      </w:r>
      <w:r w:rsidR="00A03E6A">
        <w:rPr>
          <w:rFonts w:ascii="Book Antiqua" w:hAnsi="Book Antiqua"/>
          <w:sz w:val="22"/>
        </w:rPr>
        <w:t>2</w:t>
      </w:r>
      <w:r w:rsidRPr="00D21E66">
        <w:rPr>
          <w:rFonts w:ascii="Book Antiqua" w:hAnsi="Book Antiqua"/>
          <w:sz w:val="22"/>
        </w:rPr>
        <w:t xml:space="preserve"> Zhotovitel v plné míře zodpovídá za bezpečnost a ochranu zdraví všech osob, které se s jeho vědomím zdržují na staveništi a je povinen zabezpečit jejich vybavení ochrannými pracovními pomůckami.</w:t>
      </w:r>
    </w:p>
    <w:p w:rsidR="008B50A7" w:rsidRPr="00D21E66" w:rsidRDefault="008B50A7" w:rsidP="008B50A7">
      <w:pPr>
        <w:spacing w:line="280" w:lineRule="atLeast"/>
        <w:jc w:val="both"/>
        <w:rPr>
          <w:rFonts w:ascii="Book Antiqua" w:hAnsi="Book Antiqua"/>
          <w:sz w:val="22"/>
        </w:rPr>
      </w:pP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6.2</w:t>
      </w:r>
      <w:r w:rsidR="00A03E6A">
        <w:rPr>
          <w:rFonts w:ascii="Book Antiqua" w:hAnsi="Book Antiqua"/>
          <w:sz w:val="22"/>
        </w:rPr>
        <w:t>3</w:t>
      </w:r>
      <w:r w:rsidRPr="00D21E66">
        <w:rPr>
          <w:rFonts w:ascii="Book Antiqua" w:hAnsi="Book Antiqua"/>
          <w:sz w:val="22"/>
        </w:rPr>
        <w:t xml:space="preserve"> Zhotovitel je povinen provádět v průběhu plnění vlastní dozor a soustavnou kontrolu nad bezpečností práce a požární ochranou na staveništi. Zhotovitel je povinen zajistit odborné vedení stavby autorizovanou osobou (stavbyvedoucí) dle zákona č. 183/2006 Sb. o územním plánování a stavebním řádu (stavební zákon), ve znění pozdějších předpisů.</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6.2</w:t>
      </w:r>
      <w:r w:rsidR="00A03E6A">
        <w:rPr>
          <w:rFonts w:ascii="Book Antiqua" w:hAnsi="Book Antiqua"/>
          <w:sz w:val="22"/>
        </w:rPr>
        <w:t>4</w:t>
      </w:r>
      <w:r w:rsidRPr="00D21E66">
        <w:rPr>
          <w:rFonts w:ascii="Book Antiqua" w:hAnsi="Book Antiqua"/>
          <w:sz w:val="22"/>
        </w:rPr>
        <w:t xml:space="preserve"> Zhotovitel je povinen vést evidenci o všech druzích odpadů vzniklých z jeho činnosti a vést evidenci o způsobu jejich zneškodňování.</w:t>
      </w:r>
    </w:p>
    <w:p w:rsidR="008B50A7" w:rsidRPr="00D21E66" w:rsidRDefault="008B50A7" w:rsidP="004F3271">
      <w:pPr>
        <w:spacing w:line="280" w:lineRule="atLeast"/>
        <w:jc w:val="both"/>
        <w:rPr>
          <w:rFonts w:ascii="Book Antiqua" w:hAnsi="Book Antiqua"/>
          <w:sz w:val="22"/>
        </w:rPr>
      </w:pPr>
    </w:p>
    <w:p w:rsidR="00135136" w:rsidRPr="00D21E66" w:rsidRDefault="00135136" w:rsidP="004F3271">
      <w:pPr>
        <w:spacing w:line="280" w:lineRule="atLeast"/>
        <w:jc w:val="both"/>
        <w:rPr>
          <w:rFonts w:ascii="Book Antiqua" w:hAnsi="Book Antiqua"/>
          <w:sz w:val="22"/>
        </w:rPr>
      </w:pPr>
    </w:p>
    <w:p w:rsidR="008B50A7" w:rsidRPr="00D21E66" w:rsidRDefault="008B50A7" w:rsidP="004F3271">
      <w:pPr>
        <w:spacing w:line="280" w:lineRule="atLeast"/>
        <w:jc w:val="both"/>
        <w:rPr>
          <w:rFonts w:ascii="Book Antiqua" w:hAnsi="Book Antiqua"/>
          <w:sz w:val="22"/>
        </w:rPr>
      </w:pPr>
      <w:r w:rsidRPr="00D21E66">
        <w:rPr>
          <w:rFonts w:ascii="Book Antiqua" w:hAnsi="Book Antiqua"/>
          <w:sz w:val="22"/>
        </w:rPr>
        <w:t>6.</w:t>
      </w:r>
      <w:r w:rsidR="00E83AE6" w:rsidRPr="00D21E66">
        <w:rPr>
          <w:rFonts w:ascii="Book Antiqua" w:hAnsi="Book Antiqua"/>
          <w:sz w:val="22"/>
        </w:rPr>
        <w:t>2</w:t>
      </w:r>
      <w:r w:rsidR="00A03E6A">
        <w:rPr>
          <w:rFonts w:ascii="Book Antiqua" w:hAnsi="Book Antiqua"/>
          <w:sz w:val="22"/>
        </w:rPr>
        <w:t>5</w:t>
      </w:r>
      <w:r w:rsidRPr="00D21E66">
        <w:rPr>
          <w:rFonts w:ascii="Book Antiqua" w:hAnsi="Book Antiqua"/>
          <w:sz w:val="22"/>
        </w:rPr>
        <w:t xml:space="preserve"> Objednatel je oprávněn kontrolovat provádění díla. Zjistí-li objednatel, že zhotovitel provádí dílo v rozporu se svými povinnostmi, je objednatel oprávněn dožadovat se toho, aby zhotovitel odstranil vady vzniklé vadným prováděním a plnil smlouvu řádným způsobem. Jestliže zhotovitel tak neučiní ani v přiměřené lhůtě mu k tomu poskytnuté a postup zhotovitele by vedl nepochybně k podstatnému porušení smlouvy, je objednatel oprávněn odstoupit od smlouvy. Zhotovitel je v takovém případě povinen uhradit objednateli veškeré škody vzniklé z důvodů porušení smlouvy zhotovitelem. Kontroly ze strany objednatele budou vykonávány průběžně při provádění díla a také na pravidelných kontrolních dnech.</w:t>
      </w:r>
    </w:p>
    <w:p w:rsidR="00135136" w:rsidRPr="00D21E66" w:rsidRDefault="00135136" w:rsidP="004F3271">
      <w:pPr>
        <w:spacing w:line="280" w:lineRule="atLeast"/>
        <w:jc w:val="both"/>
        <w:rPr>
          <w:rFonts w:ascii="Book Antiqua" w:hAnsi="Book Antiqua"/>
          <w:sz w:val="22"/>
        </w:rPr>
      </w:pPr>
    </w:p>
    <w:p w:rsidR="008B50A7" w:rsidRPr="00D21E66" w:rsidRDefault="008B50A7" w:rsidP="004F3271">
      <w:pPr>
        <w:spacing w:line="280" w:lineRule="atLeast"/>
        <w:jc w:val="both"/>
        <w:rPr>
          <w:rFonts w:ascii="Book Antiqua" w:hAnsi="Book Antiqua"/>
          <w:sz w:val="22"/>
        </w:rPr>
      </w:pPr>
      <w:r w:rsidRPr="00D21E66">
        <w:rPr>
          <w:rFonts w:ascii="Book Antiqua" w:hAnsi="Book Antiqua"/>
          <w:sz w:val="22"/>
        </w:rPr>
        <w:t>6.</w:t>
      </w:r>
      <w:r w:rsidR="00E83AE6" w:rsidRPr="00D21E66">
        <w:rPr>
          <w:rFonts w:ascii="Book Antiqua" w:hAnsi="Book Antiqua"/>
          <w:sz w:val="22"/>
        </w:rPr>
        <w:t>2</w:t>
      </w:r>
      <w:r w:rsidR="00A03E6A">
        <w:rPr>
          <w:rFonts w:ascii="Book Antiqua" w:hAnsi="Book Antiqua"/>
          <w:sz w:val="22"/>
        </w:rPr>
        <w:t>6</w:t>
      </w:r>
      <w:r w:rsidRPr="00D21E66">
        <w:rPr>
          <w:rFonts w:ascii="Book Antiqua" w:hAnsi="Book Antiqua"/>
          <w:sz w:val="22"/>
        </w:rPr>
        <w:t xml:space="preserve"> Veškeré odborné práce musí vykonávat pracovníci zhotovitele nebo jeho </w:t>
      </w:r>
      <w:r w:rsidR="00D160E6" w:rsidRPr="00D21E66">
        <w:rPr>
          <w:rFonts w:ascii="Book Antiqua" w:hAnsi="Book Antiqua"/>
          <w:sz w:val="22"/>
        </w:rPr>
        <w:t>pod</w:t>
      </w:r>
      <w:r w:rsidRPr="00D21E66">
        <w:rPr>
          <w:rFonts w:ascii="Book Antiqua" w:hAnsi="Book Antiqua"/>
          <w:sz w:val="22"/>
        </w:rPr>
        <w:t>dodavatelů mající příslušnou kvalifikaci.</w:t>
      </w:r>
    </w:p>
    <w:p w:rsidR="00135136" w:rsidRPr="00D21E66" w:rsidRDefault="00135136" w:rsidP="004F3271">
      <w:pPr>
        <w:spacing w:line="280" w:lineRule="atLeast"/>
        <w:jc w:val="both"/>
        <w:rPr>
          <w:rFonts w:ascii="Book Antiqua" w:hAnsi="Book Antiqua"/>
          <w:sz w:val="22"/>
        </w:rPr>
      </w:pPr>
    </w:p>
    <w:p w:rsidR="008B50A7" w:rsidRPr="00D21E66" w:rsidRDefault="008B50A7" w:rsidP="004F3271">
      <w:pPr>
        <w:spacing w:line="280" w:lineRule="atLeast"/>
        <w:jc w:val="both"/>
        <w:rPr>
          <w:rFonts w:ascii="Book Antiqua" w:hAnsi="Book Antiqua"/>
          <w:sz w:val="22"/>
        </w:rPr>
      </w:pPr>
      <w:r w:rsidRPr="00D21E66">
        <w:rPr>
          <w:rFonts w:ascii="Book Antiqua" w:hAnsi="Book Antiqua"/>
          <w:sz w:val="22"/>
        </w:rPr>
        <w:t>6.2</w:t>
      </w:r>
      <w:r w:rsidR="00A03E6A">
        <w:rPr>
          <w:rFonts w:ascii="Book Antiqua" w:hAnsi="Book Antiqua"/>
          <w:sz w:val="22"/>
        </w:rPr>
        <w:t>7</w:t>
      </w:r>
      <w:r w:rsidRPr="00D21E66">
        <w:rPr>
          <w:rFonts w:ascii="Book Antiqua" w:hAnsi="Book Antiqua"/>
          <w:sz w:val="22"/>
        </w:rPr>
        <w:t xml:space="preserve"> Zhotovitel je povinen písemně oznámit objednateli nejpozději </w:t>
      </w:r>
      <w:r w:rsidR="00E83AE6" w:rsidRPr="00D21E66">
        <w:rPr>
          <w:rFonts w:ascii="Book Antiqua" w:hAnsi="Book Antiqua"/>
          <w:sz w:val="22"/>
        </w:rPr>
        <w:t xml:space="preserve">2 pracovní </w:t>
      </w:r>
      <w:r w:rsidRPr="00D21E66">
        <w:rPr>
          <w:rFonts w:ascii="Book Antiqua" w:hAnsi="Book Antiqua"/>
          <w:sz w:val="22"/>
        </w:rPr>
        <w:t>dn</w:t>
      </w:r>
      <w:r w:rsidR="00E83AE6" w:rsidRPr="00D21E66">
        <w:rPr>
          <w:rFonts w:ascii="Book Antiqua" w:hAnsi="Book Antiqua"/>
          <w:sz w:val="22"/>
        </w:rPr>
        <w:t>y</w:t>
      </w:r>
      <w:r w:rsidRPr="00D21E66">
        <w:rPr>
          <w:rFonts w:ascii="Book Antiqua" w:hAnsi="Book Antiqua"/>
          <w:sz w:val="22"/>
        </w:rPr>
        <w:t xml:space="preserve"> předem, kdy bude dílo nebo jeho dílčí část připravena k předání a převzetí. Objednatel je pak povinen nejpozději do tří pracovních dnů od termínu stanoveného zhotovitelem zahájit přejímací řízení a řádně v něm pokračovat.</w:t>
      </w:r>
    </w:p>
    <w:p w:rsidR="00135136" w:rsidRPr="00D21E66" w:rsidRDefault="00135136" w:rsidP="008B50A7">
      <w:pPr>
        <w:pStyle w:val="Zkladntext"/>
        <w:spacing w:line="280" w:lineRule="atLeast"/>
        <w:rPr>
          <w:rFonts w:ascii="Book Antiqua" w:hAnsi="Book Antiqua"/>
          <w:szCs w:val="24"/>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6.</w:t>
      </w:r>
      <w:r w:rsidR="00E83AE6" w:rsidRPr="00D21E66">
        <w:rPr>
          <w:rFonts w:ascii="Book Antiqua" w:hAnsi="Book Antiqua"/>
          <w:sz w:val="22"/>
        </w:rPr>
        <w:t>2</w:t>
      </w:r>
      <w:r w:rsidR="00A03E6A">
        <w:rPr>
          <w:rFonts w:ascii="Book Antiqua" w:hAnsi="Book Antiqua"/>
          <w:sz w:val="22"/>
        </w:rPr>
        <w:t>8</w:t>
      </w:r>
      <w:r w:rsidRPr="00D21E66">
        <w:rPr>
          <w:rFonts w:ascii="Book Antiqua" w:hAnsi="Book Antiqua"/>
          <w:sz w:val="22"/>
        </w:rPr>
        <w:t xml:space="preserve"> Místem předání a převzetí díla je místo, kde se dílo provádělo.</w:t>
      </w:r>
    </w:p>
    <w:p w:rsidR="00135136" w:rsidRPr="00D21E66" w:rsidRDefault="00135136" w:rsidP="008B50A7">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6.</w:t>
      </w:r>
      <w:r w:rsidR="00A03E6A">
        <w:rPr>
          <w:rFonts w:ascii="Book Antiqua" w:hAnsi="Book Antiqua"/>
          <w:sz w:val="22"/>
        </w:rPr>
        <w:t>29</w:t>
      </w:r>
      <w:r w:rsidRPr="00D21E66">
        <w:rPr>
          <w:rFonts w:ascii="Book Antiqua" w:hAnsi="Book Antiqua"/>
          <w:sz w:val="22"/>
        </w:rPr>
        <w:t xml:space="preserve"> Objednatel je oprávněn k předání a převzetí díla přizvat osoby vykonávající funkci technického a autorského dozoru. Objednatel je také oprávněn přizvat k předání a převzetí díla i jiné osoby, jejichž účast pokládá za nezbytnou. Zhotovitel je povinen k předání a převzetí díla přizvat své podzhotovitele (</w:t>
      </w:r>
      <w:r w:rsidR="00D160E6" w:rsidRPr="00D21E66">
        <w:rPr>
          <w:rFonts w:ascii="Book Antiqua" w:hAnsi="Book Antiqua"/>
          <w:sz w:val="22"/>
        </w:rPr>
        <w:t>pod</w:t>
      </w:r>
      <w:r w:rsidRPr="00D21E66">
        <w:rPr>
          <w:rFonts w:ascii="Book Antiqua" w:hAnsi="Book Antiqua"/>
          <w:sz w:val="22"/>
        </w:rPr>
        <w:t>dodavatele).</w:t>
      </w:r>
    </w:p>
    <w:p w:rsidR="00135136" w:rsidRPr="00D21E66" w:rsidRDefault="00135136" w:rsidP="008B50A7">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6.3</w:t>
      </w:r>
      <w:r w:rsidR="00A03E6A">
        <w:rPr>
          <w:rFonts w:ascii="Book Antiqua" w:hAnsi="Book Antiqua"/>
          <w:sz w:val="22"/>
        </w:rPr>
        <w:t>0</w:t>
      </w:r>
      <w:r w:rsidRPr="00D21E66">
        <w:rPr>
          <w:rFonts w:ascii="Book Antiqua" w:hAnsi="Book Antiqua"/>
          <w:sz w:val="22"/>
        </w:rPr>
        <w:t xml:space="preserve"> Zhotovitel je povinen oznámit objednateli název </w:t>
      </w:r>
      <w:r w:rsidR="00BE286F" w:rsidRPr="00D21E66">
        <w:rPr>
          <w:rFonts w:ascii="Book Antiqua" w:hAnsi="Book Antiqua"/>
          <w:sz w:val="22"/>
        </w:rPr>
        <w:t>pod</w:t>
      </w:r>
      <w:r w:rsidRPr="00D21E66">
        <w:rPr>
          <w:rFonts w:ascii="Book Antiqua" w:hAnsi="Book Antiqua"/>
          <w:sz w:val="22"/>
        </w:rPr>
        <w:t>dodavatele, včetně odpovědné osoby minimálně 3 dny před jejich nástupem na staveniště.</w:t>
      </w:r>
    </w:p>
    <w:p w:rsidR="00991F96" w:rsidRDefault="00991F96" w:rsidP="008B50A7">
      <w:pPr>
        <w:pStyle w:val="Zkladntext"/>
        <w:spacing w:line="280" w:lineRule="atLeast"/>
        <w:rPr>
          <w:rFonts w:ascii="Book Antiqua" w:hAnsi="Book Antiqua"/>
          <w:sz w:val="22"/>
        </w:rPr>
      </w:pPr>
    </w:p>
    <w:p w:rsidR="008B50A7" w:rsidRPr="00D21E66" w:rsidRDefault="00E83AE6" w:rsidP="008B50A7">
      <w:pPr>
        <w:pStyle w:val="Zkladntext"/>
        <w:spacing w:line="280" w:lineRule="atLeast"/>
        <w:rPr>
          <w:rFonts w:ascii="Book Antiqua" w:hAnsi="Book Antiqua"/>
          <w:sz w:val="22"/>
        </w:rPr>
      </w:pPr>
      <w:r w:rsidRPr="00D21E66">
        <w:rPr>
          <w:rFonts w:ascii="Book Antiqua" w:hAnsi="Book Antiqua"/>
          <w:sz w:val="22"/>
        </w:rPr>
        <w:t>6.3</w:t>
      </w:r>
      <w:r w:rsidR="00A03E6A">
        <w:rPr>
          <w:rFonts w:ascii="Book Antiqua" w:hAnsi="Book Antiqua"/>
          <w:sz w:val="22"/>
        </w:rPr>
        <w:t>1</w:t>
      </w:r>
      <w:r w:rsidR="008B50A7" w:rsidRPr="00D21E66">
        <w:rPr>
          <w:rFonts w:ascii="Book Antiqua" w:hAnsi="Book Antiqua"/>
          <w:sz w:val="22"/>
        </w:rPr>
        <w:t xml:space="preserve"> O průběhu předávacího a přejímacího řízení bude pořízen zápis (protokol). Povinným obsahem protokolu jsou:</w:t>
      </w:r>
    </w:p>
    <w:p w:rsidR="008B50A7" w:rsidRPr="00D21E66" w:rsidRDefault="008B50A7" w:rsidP="00135136">
      <w:pPr>
        <w:pStyle w:val="Zkladntext"/>
        <w:numPr>
          <w:ilvl w:val="0"/>
          <w:numId w:val="37"/>
        </w:numPr>
        <w:spacing w:line="280" w:lineRule="atLeast"/>
        <w:rPr>
          <w:rFonts w:ascii="Book Antiqua" w:hAnsi="Book Antiqua"/>
          <w:sz w:val="22"/>
        </w:rPr>
      </w:pPr>
      <w:r w:rsidRPr="00D21E66">
        <w:rPr>
          <w:rFonts w:ascii="Book Antiqua" w:hAnsi="Book Antiqua"/>
          <w:sz w:val="22"/>
        </w:rPr>
        <w:t>údaje o zhotoviteli a objednateli,</w:t>
      </w:r>
    </w:p>
    <w:p w:rsidR="008B50A7" w:rsidRPr="00D21E66" w:rsidRDefault="008B50A7" w:rsidP="00135136">
      <w:pPr>
        <w:pStyle w:val="Zkladntext"/>
        <w:numPr>
          <w:ilvl w:val="0"/>
          <w:numId w:val="37"/>
        </w:numPr>
        <w:spacing w:line="280" w:lineRule="atLeast"/>
        <w:rPr>
          <w:rFonts w:ascii="Book Antiqua" w:hAnsi="Book Antiqua"/>
          <w:sz w:val="22"/>
        </w:rPr>
      </w:pPr>
      <w:r w:rsidRPr="00D21E66">
        <w:rPr>
          <w:rFonts w:ascii="Book Antiqua" w:hAnsi="Book Antiqua"/>
          <w:sz w:val="22"/>
        </w:rPr>
        <w:t>popis díla, které je předmětem předání a převzetí,</w:t>
      </w:r>
    </w:p>
    <w:p w:rsidR="008B50A7" w:rsidRPr="00D21E66" w:rsidRDefault="008B50A7" w:rsidP="00135136">
      <w:pPr>
        <w:pStyle w:val="Zkladntext"/>
        <w:numPr>
          <w:ilvl w:val="0"/>
          <w:numId w:val="37"/>
        </w:numPr>
        <w:spacing w:line="280" w:lineRule="atLeast"/>
        <w:rPr>
          <w:rFonts w:ascii="Book Antiqua" w:hAnsi="Book Antiqua"/>
          <w:sz w:val="22"/>
        </w:rPr>
      </w:pPr>
      <w:r w:rsidRPr="00D21E66">
        <w:rPr>
          <w:rFonts w:ascii="Book Antiqua" w:hAnsi="Book Antiqua"/>
          <w:sz w:val="22"/>
        </w:rPr>
        <w:t>dohoda o způsobu a termínu vyklizení staveniště,</w:t>
      </w:r>
    </w:p>
    <w:p w:rsidR="008B50A7" w:rsidRPr="00D21E66" w:rsidRDefault="008B50A7" w:rsidP="00135136">
      <w:pPr>
        <w:pStyle w:val="Zkladntext"/>
        <w:numPr>
          <w:ilvl w:val="0"/>
          <w:numId w:val="37"/>
        </w:numPr>
        <w:spacing w:line="280" w:lineRule="atLeast"/>
        <w:rPr>
          <w:rFonts w:ascii="Book Antiqua" w:hAnsi="Book Antiqua"/>
          <w:sz w:val="22"/>
        </w:rPr>
      </w:pPr>
      <w:r w:rsidRPr="00D21E66">
        <w:rPr>
          <w:rFonts w:ascii="Book Antiqua" w:hAnsi="Book Antiqua"/>
          <w:sz w:val="22"/>
        </w:rPr>
        <w:t>termín, od kterého počíná běžet záruční lhůta,</w:t>
      </w:r>
    </w:p>
    <w:p w:rsidR="008B50A7" w:rsidRPr="00D21E66" w:rsidRDefault="008B50A7" w:rsidP="00135136">
      <w:pPr>
        <w:pStyle w:val="Zkladntext"/>
        <w:numPr>
          <w:ilvl w:val="0"/>
          <w:numId w:val="37"/>
        </w:numPr>
        <w:spacing w:line="280" w:lineRule="atLeast"/>
        <w:rPr>
          <w:rFonts w:ascii="Book Antiqua" w:hAnsi="Book Antiqua"/>
          <w:sz w:val="22"/>
        </w:rPr>
      </w:pPr>
      <w:r w:rsidRPr="00D21E66">
        <w:rPr>
          <w:rFonts w:ascii="Book Antiqua" w:hAnsi="Book Antiqua"/>
          <w:sz w:val="22"/>
        </w:rPr>
        <w:t>prohlášení objednatele, zda dílo přejímá nebo nepřejímá.</w:t>
      </w:r>
    </w:p>
    <w:p w:rsidR="00135136" w:rsidRPr="00D21E66" w:rsidRDefault="00135136" w:rsidP="004F3271">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6.3</w:t>
      </w:r>
      <w:r w:rsidR="00A03E6A">
        <w:rPr>
          <w:rFonts w:ascii="Book Antiqua" w:hAnsi="Book Antiqua"/>
          <w:sz w:val="22"/>
        </w:rPr>
        <w:t>2</w:t>
      </w:r>
      <w:r w:rsidRPr="00D21E66">
        <w:rPr>
          <w:rFonts w:ascii="Book Antiqua" w:hAnsi="Book Antiqua"/>
          <w:sz w:val="22"/>
        </w:rPr>
        <w:t xml:space="preserve"> Obsahuje-li dílo, které je předmětem předání a převzetí, vady nebo nedodělky, musí protokol obsahovat i:</w:t>
      </w:r>
    </w:p>
    <w:p w:rsidR="008B50A7" w:rsidRPr="00D21E66" w:rsidRDefault="008B50A7" w:rsidP="00135136">
      <w:pPr>
        <w:pStyle w:val="Zkladntext"/>
        <w:numPr>
          <w:ilvl w:val="0"/>
          <w:numId w:val="39"/>
        </w:numPr>
        <w:spacing w:line="280" w:lineRule="atLeast"/>
        <w:rPr>
          <w:rFonts w:ascii="Book Antiqua" w:hAnsi="Book Antiqua"/>
          <w:sz w:val="22"/>
        </w:rPr>
      </w:pPr>
      <w:r w:rsidRPr="00D21E66">
        <w:rPr>
          <w:rFonts w:ascii="Book Antiqua" w:hAnsi="Book Antiqua"/>
          <w:sz w:val="22"/>
        </w:rPr>
        <w:t>soupis zjištěných vad a nedodělků,</w:t>
      </w:r>
    </w:p>
    <w:p w:rsidR="008B50A7" w:rsidRPr="00D21E66" w:rsidRDefault="008B50A7" w:rsidP="00135136">
      <w:pPr>
        <w:pStyle w:val="Zkladntext"/>
        <w:numPr>
          <w:ilvl w:val="0"/>
          <w:numId w:val="39"/>
        </w:numPr>
        <w:spacing w:line="280" w:lineRule="atLeast"/>
        <w:rPr>
          <w:rFonts w:ascii="Book Antiqua" w:hAnsi="Book Antiqua"/>
          <w:sz w:val="22"/>
        </w:rPr>
      </w:pPr>
      <w:r w:rsidRPr="00D21E66">
        <w:rPr>
          <w:rFonts w:ascii="Book Antiqua" w:hAnsi="Book Antiqua"/>
          <w:sz w:val="22"/>
        </w:rPr>
        <w:t>dohodu o způsobu a termínech jejich odstranění, popřípadě o jiném způsobu narovnání,</w:t>
      </w:r>
    </w:p>
    <w:p w:rsidR="008B50A7" w:rsidRPr="00D21E66" w:rsidRDefault="008B50A7" w:rsidP="00135136">
      <w:pPr>
        <w:pStyle w:val="Zkladntext"/>
        <w:numPr>
          <w:ilvl w:val="0"/>
          <w:numId w:val="39"/>
        </w:numPr>
        <w:spacing w:line="280" w:lineRule="atLeast"/>
        <w:rPr>
          <w:rFonts w:ascii="Book Antiqua" w:hAnsi="Book Antiqua"/>
          <w:sz w:val="22"/>
        </w:rPr>
      </w:pPr>
      <w:r w:rsidRPr="00D21E66">
        <w:rPr>
          <w:rFonts w:ascii="Book Antiqua" w:hAnsi="Book Antiqua"/>
          <w:sz w:val="22"/>
        </w:rPr>
        <w:t xml:space="preserve">dohodu o zpřístupnění díla nebo jeho částí zhotoviteli za účelem odstranění vad nebo </w:t>
      </w:r>
      <w:r w:rsidRPr="00D21E66">
        <w:rPr>
          <w:rFonts w:ascii="Book Antiqua" w:hAnsi="Book Antiqua"/>
          <w:sz w:val="22"/>
        </w:rPr>
        <w:lastRenderedPageBreak/>
        <w:t>nedodělků.</w:t>
      </w:r>
    </w:p>
    <w:p w:rsidR="00135136" w:rsidRPr="00D21E66" w:rsidRDefault="00135136" w:rsidP="004F3271">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6.3</w:t>
      </w:r>
      <w:r w:rsidR="008F0B65">
        <w:rPr>
          <w:rFonts w:ascii="Book Antiqua" w:hAnsi="Book Antiqua"/>
          <w:sz w:val="22"/>
        </w:rPr>
        <w:t>3</w:t>
      </w:r>
      <w:r w:rsidRPr="00D21E66">
        <w:rPr>
          <w:rFonts w:ascii="Book Antiqua" w:hAnsi="Book Antiqua"/>
          <w:sz w:val="22"/>
        </w:rPr>
        <w:t xml:space="preserve"> V případě, že </w:t>
      </w:r>
      <w:r w:rsidR="002B2CBA">
        <w:rPr>
          <w:rFonts w:ascii="Book Antiqua" w:hAnsi="Book Antiqua"/>
          <w:sz w:val="22"/>
        </w:rPr>
        <w:t>objednatel</w:t>
      </w:r>
      <w:r w:rsidR="002B2CBA" w:rsidRPr="00D21E66">
        <w:rPr>
          <w:rFonts w:ascii="Book Antiqua" w:hAnsi="Book Antiqua"/>
          <w:sz w:val="22"/>
        </w:rPr>
        <w:t xml:space="preserve"> </w:t>
      </w:r>
      <w:r w:rsidRPr="00D21E66">
        <w:rPr>
          <w:rFonts w:ascii="Book Antiqua" w:hAnsi="Book Antiqua"/>
          <w:sz w:val="22"/>
        </w:rPr>
        <w:t>odmítá dílo převzít, uvede v protokolu o předání a převzetí díla i důvody, pro které odmítá dílo převzít.</w:t>
      </w:r>
    </w:p>
    <w:p w:rsidR="008B50A7" w:rsidRPr="00D21E66" w:rsidRDefault="008B50A7" w:rsidP="004F3271">
      <w:pPr>
        <w:pStyle w:val="Zkladntext"/>
        <w:spacing w:line="280" w:lineRule="atLeast"/>
        <w:rPr>
          <w:rFonts w:ascii="Book Antiqua" w:hAnsi="Book Antiqua"/>
          <w:sz w:val="22"/>
        </w:rPr>
      </w:pPr>
    </w:p>
    <w:p w:rsidR="008B50A7" w:rsidRPr="00D21E66" w:rsidRDefault="008B50A7" w:rsidP="004F3271">
      <w:pPr>
        <w:pStyle w:val="Zkladntext"/>
        <w:spacing w:line="280" w:lineRule="atLeast"/>
        <w:rPr>
          <w:rFonts w:ascii="Book Antiqua" w:hAnsi="Book Antiqua"/>
          <w:sz w:val="22"/>
        </w:rPr>
      </w:pPr>
      <w:r w:rsidRPr="00D21E66">
        <w:rPr>
          <w:rFonts w:ascii="Book Antiqua" w:hAnsi="Book Antiqua"/>
          <w:sz w:val="22"/>
        </w:rPr>
        <w:t>6.3</w:t>
      </w:r>
      <w:r w:rsidR="008F0B65">
        <w:rPr>
          <w:rFonts w:ascii="Book Antiqua" w:hAnsi="Book Antiqua"/>
          <w:sz w:val="22"/>
        </w:rPr>
        <w:t>4</w:t>
      </w:r>
      <w:r w:rsidRPr="00D21E66">
        <w:rPr>
          <w:rFonts w:ascii="Book Antiqua" w:hAnsi="Book Antiqua"/>
          <w:sz w:val="22"/>
        </w:rPr>
        <w:t xml:space="preserve"> Objednatel není povinen převzít dílo, které vykazuje zjevné vady a nedodělky, bránící užívání díla.</w:t>
      </w:r>
    </w:p>
    <w:p w:rsidR="00135136" w:rsidRPr="00D21E66" w:rsidRDefault="00135136" w:rsidP="004F3271">
      <w:pPr>
        <w:pStyle w:val="Zkladntext"/>
        <w:spacing w:line="280" w:lineRule="atLeast"/>
        <w:rPr>
          <w:rFonts w:ascii="Book Antiqua" w:hAnsi="Book Antiqua"/>
          <w:sz w:val="22"/>
        </w:rPr>
      </w:pPr>
    </w:p>
    <w:p w:rsidR="008B50A7" w:rsidRPr="00D21E66" w:rsidRDefault="008B50A7" w:rsidP="004F3271">
      <w:pPr>
        <w:pStyle w:val="Zkladntext"/>
        <w:spacing w:line="280" w:lineRule="atLeast"/>
        <w:rPr>
          <w:rFonts w:ascii="Book Antiqua" w:hAnsi="Book Antiqua"/>
          <w:sz w:val="22"/>
        </w:rPr>
      </w:pPr>
      <w:r w:rsidRPr="00D21E66">
        <w:rPr>
          <w:rFonts w:ascii="Book Antiqua" w:hAnsi="Book Antiqua"/>
          <w:sz w:val="22"/>
        </w:rPr>
        <w:t>6.</w:t>
      </w:r>
      <w:r w:rsidR="00E83AE6" w:rsidRPr="00D21E66">
        <w:rPr>
          <w:rFonts w:ascii="Book Antiqua" w:hAnsi="Book Antiqua"/>
          <w:sz w:val="22"/>
        </w:rPr>
        <w:t>3</w:t>
      </w:r>
      <w:r w:rsidR="008F0B65">
        <w:rPr>
          <w:rFonts w:ascii="Book Antiqua" w:hAnsi="Book Antiqua"/>
          <w:sz w:val="22"/>
        </w:rPr>
        <w:t>5</w:t>
      </w:r>
      <w:r w:rsidRPr="00D21E66">
        <w:rPr>
          <w:rFonts w:ascii="Book Antiqua" w:hAnsi="Book Antiqua"/>
          <w:sz w:val="22"/>
        </w:rPr>
        <w:t xml:space="preserve"> V protokolu o předání a převzetí díla uvede objednatel soupis těchto vad a nedodělků včetně způsobu a oboustranně odsouhlaseném termínu jejich odstranění.</w:t>
      </w:r>
    </w:p>
    <w:p w:rsidR="008F0B65" w:rsidRDefault="008F0B65" w:rsidP="004F3271">
      <w:pPr>
        <w:pStyle w:val="Zkladntext"/>
        <w:spacing w:line="280" w:lineRule="atLeast"/>
        <w:rPr>
          <w:rFonts w:ascii="Book Antiqua" w:hAnsi="Book Antiqua"/>
          <w:sz w:val="22"/>
        </w:rPr>
      </w:pPr>
    </w:p>
    <w:p w:rsidR="008B50A7" w:rsidRPr="00D21E66" w:rsidRDefault="008B50A7" w:rsidP="004F3271">
      <w:pPr>
        <w:pStyle w:val="Zkladntext"/>
        <w:spacing w:line="280" w:lineRule="atLeast"/>
        <w:rPr>
          <w:rFonts w:ascii="Book Antiqua" w:hAnsi="Book Antiqua"/>
          <w:sz w:val="22"/>
        </w:rPr>
      </w:pPr>
      <w:r w:rsidRPr="00D21E66">
        <w:rPr>
          <w:rFonts w:ascii="Book Antiqua" w:hAnsi="Book Antiqua"/>
          <w:sz w:val="22"/>
        </w:rPr>
        <w:t>6.</w:t>
      </w:r>
      <w:r w:rsidR="00E83AE6" w:rsidRPr="00D21E66">
        <w:rPr>
          <w:rFonts w:ascii="Book Antiqua" w:hAnsi="Book Antiqua"/>
          <w:sz w:val="22"/>
        </w:rPr>
        <w:t>3</w:t>
      </w:r>
      <w:r w:rsidR="008F0B65">
        <w:rPr>
          <w:rFonts w:ascii="Book Antiqua" w:hAnsi="Book Antiqua"/>
          <w:sz w:val="22"/>
        </w:rPr>
        <w:t>6</w:t>
      </w:r>
      <w:r w:rsidRPr="00D21E66">
        <w:rPr>
          <w:rFonts w:ascii="Book Antiqua" w:hAnsi="Book Antiqua"/>
          <w:sz w:val="22"/>
        </w:rPr>
        <w:t xml:space="preserve"> Nedojde-li mezi oběma stranami k dohodě o termínu odstranění vad a nedodělků, pak platí, že vady a nedodělky musí být odstraněny nejpozději do </w:t>
      </w:r>
      <w:r w:rsidR="00E83AE6" w:rsidRPr="00D21E66">
        <w:rPr>
          <w:rFonts w:ascii="Book Antiqua" w:hAnsi="Book Antiqua"/>
          <w:sz w:val="22"/>
        </w:rPr>
        <w:t xml:space="preserve">15 </w:t>
      </w:r>
      <w:r w:rsidRPr="00D21E66">
        <w:rPr>
          <w:rFonts w:ascii="Book Antiqua" w:hAnsi="Book Antiqua"/>
          <w:sz w:val="22"/>
        </w:rPr>
        <w:t>dnů ode dne předání a převzetí díla.</w:t>
      </w:r>
    </w:p>
    <w:p w:rsidR="00135136" w:rsidRPr="00D21E66" w:rsidRDefault="00135136" w:rsidP="004F3271">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6.</w:t>
      </w:r>
      <w:r w:rsidR="00E83AE6" w:rsidRPr="00D21E66">
        <w:rPr>
          <w:rFonts w:ascii="Book Antiqua" w:hAnsi="Book Antiqua"/>
          <w:sz w:val="22"/>
        </w:rPr>
        <w:t>3</w:t>
      </w:r>
      <w:r w:rsidR="008F0B65">
        <w:rPr>
          <w:rFonts w:ascii="Book Antiqua" w:hAnsi="Book Antiqua"/>
          <w:sz w:val="22"/>
        </w:rPr>
        <w:t>7</w:t>
      </w:r>
      <w:r w:rsidRPr="00D21E66">
        <w:rPr>
          <w:rFonts w:ascii="Book Antiqua" w:hAnsi="Book Antiqua"/>
          <w:sz w:val="22"/>
        </w:rPr>
        <w:t xml:space="preserve"> Zhotovitel je povinen připravit a doložit u předávacího a přejímacího řízení zejména tyto doklady:</w:t>
      </w:r>
    </w:p>
    <w:p w:rsidR="008B50A7" w:rsidRPr="00D21E66" w:rsidRDefault="008B50A7" w:rsidP="00E83AE6">
      <w:pPr>
        <w:pStyle w:val="Zkladntext"/>
        <w:numPr>
          <w:ilvl w:val="0"/>
          <w:numId w:val="26"/>
        </w:numPr>
        <w:spacing w:line="280" w:lineRule="atLeast"/>
        <w:rPr>
          <w:rFonts w:ascii="Book Antiqua" w:hAnsi="Book Antiqua"/>
          <w:sz w:val="22"/>
        </w:rPr>
      </w:pPr>
      <w:r w:rsidRPr="00D21E66">
        <w:rPr>
          <w:rFonts w:ascii="Book Antiqua" w:hAnsi="Book Antiqua"/>
          <w:sz w:val="22"/>
        </w:rPr>
        <w:t>zápisy a osvědčení o provedených zkouškách a použitých materiálech,</w:t>
      </w:r>
    </w:p>
    <w:p w:rsidR="00B634E0" w:rsidRPr="00D21E66" w:rsidRDefault="00B634E0" w:rsidP="00B634E0">
      <w:pPr>
        <w:pStyle w:val="Zkladntext"/>
        <w:widowControl/>
        <w:numPr>
          <w:ilvl w:val="0"/>
          <w:numId w:val="26"/>
        </w:numPr>
        <w:suppressAutoHyphens w:val="0"/>
        <w:spacing w:line="280" w:lineRule="exact"/>
        <w:rPr>
          <w:rFonts w:ascii="Book Antiqua" w:hAnsi="Book Antiqua" w:cs="Arial"/>
          <w:sz w:val="22"/>
        </w:rPr>
      </w:pPr>
      <w:r w:rsidRPr="00D21E66">
        <w:rPr>
          <w:rFonts w:ascii="Book Antiqua" w:hAnsi="Book Antiqua" w:cs="Arial"/>
          <w:sz w:val="22"/>
        </w:rPr>
        <w:t>zápisy a výsledky předepsaných měření,</w:t>
      </w:r>
    </w:p>
    <w:p w:rsidR="00B634E0" w:rsidRPr="00D21E66" w:rsidRDefault="00B634E0" w:rsidP="00B634E0">
      <w:pPr>
        <w:pStyle w:val="Zkladntext"/>
        <w:widowControl/>
        <w:numPr>
          <w:ilvl w:val="0"/>
          <w:numId w:val="26"/>
        </w:numPr>
        <w:suppressAutoHyphens w:val="0"/>
        <w:spacing w:line="280" w:lineRule="exact"/>
        <w:rPr>
          <w:rFonts w:ascii="Book Antiqua" w:hAnsi="Book Antiqua" w:cs="Arial"/>
          <w:sz w:val="22"/>
        </w:rPr>
      </w:pPr>
      <w:r w:rsidRPr="00D21E66">
        <w:rPr>
          <w:rFonts w:ascii="Book Antiqua" w:hAnsi="Book Antiqua" w:cs="Arial"/>
          <w:sz w:val="22"/>
        </w:rPr>
        <w:t>atesty, certifikáty, prohlášení o shodě použitých materiálů a dodaných výrobků</w:t>
      </w:r>
    </w:p>
    <w:p w:rsidR="00B634E0" w:rsidRPr="00D21E66" w:rsidRDefault="00B634E0" w:rsidP="00B634E0">
      <w:pPr>
        <w:pStyle w:val="Zkladntext"/>
        <w:widowControl/>
        <w:numPr>
          <w:ilvl w:val="0"/>
          <w:numId w:val="26"/>
        </w:numPr>
        <w:suppressAutoHyphens w:val="0"/>
        <w:spacing w:line="280" w:lineRule="exact"/>
        <w:rPr>
          <w:rFonts w:ascii="Book Antiqua" w:hAnsi="Book Antiqua" w:cs="Arial"/>
          <w:sz w:val="22"/>
        </w:rPr>
      </w:pPr>
      <w:r w:rsidRPr="00D21E66">
        <w:rPr>
          <w:rFonts w:ascii="Book Antiqua" w:hAnsi="Book Antiqua" w:cs="Arial"/>
          <w:sz w:val="22"/>
        </w:rPr>
        <w:t>doklady o likvidaci odpadů</w:t>
      </w:r>
    </w:p>
    <w:p w:rsidR="008B50A7" w:rsidRPr="00D21E66" w:rsidRDefault="008B50A7" w:rsidP="00E83AE6">
      <w:pPr>
        <w:pStyle w:val="Zkladntext"/>
        <w:numPr>
          <w:ilvl w:val="0"/>
          <w:numId w:val="26"/>
        </w:numPr>
        <w:spacing w:line="280" w:lineRule="atLeast"/>
        <w:rPr>
          <w:rFonts w:ascii="Book Antiqua" w:hAnsi="Book Antiqua"/>
          <w:sz w:val="22"/>
        </w:rPr>
      </w:pPr>
      <w:r w:rsidRPr="00D21E66">
        <w:rPr>
          <w:rFonts w:ascii="Book Antiqua" w:hAnsi="Book Antiqua"/>
          <w:sz w:val="22"/>
        </w:rPr>
        <w:t>zápisy a výsledky o vyzkoušení smontovaného zařízení, o provedených revizních a provozních, zkouškách (např. revize elektroinstalace),</w:t>
      </w:r>
    </w:p>
    <w:p w:rsidR="008B50A7" w:rsidRPr="00D21E66" w:rsidRDefault="008B50A7" w:rsidP="00E83AE6">
      <w:pPr>
        <w:pStyle w:val="Zkladntext"/>
        <w:numPr>
          <w:ilvl w:val="0"/>
          <w:numId w:val="26"/>
        </w:numPr>
        <w:spacing w:line="280" w:lineRule="atLeast"/>
        <w:rPr>
          <w:rFonts w:ascii="Book Antiqua" w:hAnsi="Book Antiqua"/>
          <w:sz w:val="22"/>
        </w:rPr>
      </w:pPr>
      <w:r w:rsidRPr="00D21E66">
        <w:rPr>
          <w:rFonts w:ascii="Book Antiqua" w:hAnsi="Book Antiqua"/>
          <w:sz w:val="22"/>
        </w:rPr>
        <w:t xml:space="preserve">seznam </w:t>
      </w:r>
      <w:r w:rsidR="00991F96">
        <w:rPr>
          <w:rFonts w:ascii="Book Antiqua" w:hAnsi="Book Antiqua"/>
          <w:sz w:val="22"/>
        </w:rPr>
        <w:t>z</w:t>
      </w:r>
      <w:r w:rsidRPr="00D21E66">
        <w:rPr>
          <w:rFonts w:ascii="Book Antiqua" w:hAnsi="Book Antiqua"/>
          <w:sz w:val="22"/>
        </w:rPr>
        <w:t>ařízení, které jsou součástí díla, jejich pasporty, záruční listy, návody k obsluze, a údržbě v českém jazyce,</w:t>
      </w:r>
    </w:p>
    <w:p w:rsidR="008B50A7" w:rsidRPr="00D21E66" w:rsidRDefault="008B50A7" w:rsidP="00E83AE6">
      <w:pPr>
        <w:pStyle w:val="Zkladntext"/>
        <w:numPr>
          <w:ilvl w:val="0"/>
          <w:numId w:val="26"/>
        </w:numPr>
        <w:spacing w:line="280" w:lineRule="atLeast"/>
        <w:rPr>
          <w:rFonts w:ascii="Book Antiqua" w:hAnsi="Book Antiqua"/>
          <w:sz w:val="22"/>
        </w:rPr>
      </w:pPr>
      <w:r w:rsidRPr="00D21E66">
        <w:rPr>
          <w:rFonts w:ascii="Book Antiqua" w:hAnsi="Book Antiqua"/>
          <w:sz w:val="22"/>
        </w:rPr>
        <w:t>originál stavební deník (případně deníky) a deník (deníky) víceprací.</w:t>
      </w:r>
    </w:p>
    <w:p w:rsidR="008B50A7" w:rsidRPr="00D21E66" w:rsidRDefault="008B50A7" w:rsidP="008B50A7">
      <w:pPr>
        <w:spacing w:line="280" w:lineRule="atLeast"/>
        <w:jc w:val="both"/>
        <w:rPr>
          <w:rFonts w:ascii="Book Antiqua" w:hAnsi="Book Antiqua"/>
          <w:szCs w:val="24"/>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w:t>
      </w:r>
      <w:r w:rsidR="008F0B65">
        <w:rPr>
          <w:rFonts w:ascii="Book Antiqua" w:hAnsi="Book Antiqua"/>
          <w:sz w:val="22"/>
        </w:rPr>
        <w:t>38</w:t>
      </w:r>
      <w:r w:rsidRPr="00D21E66">
        <w:rPr>
          <w:rFonts w:ascii="Book Antiqua" w:hAnsi="Book Antiqua"/>
          <w:sz w:val="22"/>
        </w:rPr>
        <w:t xml:space="preserve"> Nedoloží-li zhotovitel požadované doklady, nepovažuje se dílo za dokončené a schopné předání.</w:t>
      </w:r>
    </w:p>
    <w:p w:rsidR="00135136" w:rsidRPr="00D21E66" w:rsidRDefault="00135136" w:rsidP="008B50A7">
      <w:pPr>
        <w:spacing w:line="280" w:lineRule="atLeast"/>
        <w:jc w:val="both"/>
        <w:rPr>
          <w:rFonts w:ascii="Book Antiqua" w:hAnsi="Book Antiqua"/>
          <w:szCs w:val="24"/>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w:t>
      </w:r>
      <w:r w:rsidR="008F0B65">
        <w:rPr>
          <w:rFonts w:ascii="Book Antiqua" w:hAnsi="Book Antiqua"/>
          <w:sz w:val="22"/>
        </w:rPr>
        <w:t>39</w:t>
      </w:r>
      <w:r w:rsidRPr="00D21E66">
        <w:rPr>
          <w:rFonts w:ascii="Book Antiqua" w:hAnsi="Book Antiqua"/>
          <w:sz w:val="22"/>
        </w:rPr>
        <w:t xml:space="preserve"> Zhotovitel se zavazuje vést při provádění díla stavební deník v souladu se zákonem </w:t>
      </w:r>
      <w:r w:rsidR="00E83AE6" w:rsidRPr="00D21E66">
        <w:rPr>
          <w:rFonts w:ascii="Book Antiqua" w:hAnsi="Book Antiqua"/>
          <w:sz w:val="22"/>
        </w:rPr>
        <w:t xml:space="preserve">                        </w:t>
      </w:r>
      <w:r w:rsidRPr="00D21E66">
        <w:rPr>
          <w:rFonts w:ascii="Book Antiqua" w:hAnsi="Book Antiqua"/>
          <w:sz w:val="22"/>
        </w:rPr>
        <w:t>č. 183/2006 Sb. o územním plánování a stavebním řádu (stavební zákon), ve znění pozdějších předpisů a vyhlášky č. 499/2006 Sb. o dokumentaci staveb dle přílohy č. 5 (náležitosti a způsob vedení stavebního deníku a jednoduchého záznamu o stavbě).</w:t>
      </w:r>
    </w:p>
    <w:p w:rsidR="008B50A7" w:rsidRPr="00D21E66" w:rsidRDefault="008B50A7"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w:t>
      </w:r>
      <w:r w:rsidR="008F0B65">
        <w:rPr>
          <w:rFonts w:ascii="Book Antiqua" w:hAnsi="Book Antiqua"/>
          <w:sz w:val="22"/>
        </w:rPr>
        <w:t>40</w:t>
      </w:r>
      <w:r w:rsidRPr="00D21E66">
        <w:rPr>
          <w:rFonts w:ascii="Book Antiqua" w:hAnsi="Book Antiqua"/>
          <w:sz w:val="22"/>
        </w:rPr>
        <w:t xml:space="preserve"> Kvalita zhotovitelem uskutečněného plnění musí odpovídat veškerým požadavkům uvedených v normách vztahujících se k plnění, zejména pak v ČSN, ČSN EN. Zhotovitel je povinen dodržet při provádění díla veškeré platné právní předpisy, jakož i všechny podmínky určené smlouvou. Dílo bude provedeno v souladu se zákonem č. 183/2006 Sb. o územním plánování a stavebním řádu (stavební zákon), ve znění pozdějších předpisů a v souladu s předpisy souvisejícími (jedná se zejména o prováděcí vyhlášky k tomuto zákonu). Zhotovitel je povinen zajistit, že na výrobky, které budou zabudovány do díla a na které se vztahuje ustanovení § 13 zákona č. </w:t>
      </w:r>
      <w:r w:rsidR="00BE286F" w:rsidRPr="00D21E66">
        <w:rPr>
          <w:rFonts w:ascii="Book Antiqua" w:hAnsi="Book Antiqua"/>
          <w:sz w:val="22"/>
        </w:rPr>
        <w:t>91</w:t>
      </w:r>
      <w:r w:rsidRPr="00D21E66">
        <w:rPr>
          <w:rFonts w:ascii="Book Antiqua" w:hAnsi="Book Antiqua"/>
          <w:sz w:val="22"/>
        </w:rPr>
        <w:t>/</w:t>
      </w:r>
      <w:r w:rsidR="00BE286F" w:rsidRPr="00D21E66">
        <w:rPr>
          <w:rFonts w:ascii="Book Antiqua" w:hAnsi="Book Antiqua"/>
          <w:sz w:val="22"/>
        </w:rPr>
        <w:t>2016</w:t>
      </w:r>
      <w:r w:rsidRPr="00D21E66">
        <w:rPr>
          <w:rFonts w:ascii="Book Antiqua" w:hAnsi="Book Antiqua"/>
          <w:sz w:val="22"/>
        </w:rPr>
        <w:t xml:space="preserve">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rsidR="00706719" w:rsidRPr="00D21E66" w:rsidRDefault="00706719"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6.4</w:t>
      </w:r>
      <w:r w:rsidR="008F0B65">
        <w:rPr>
          <w:rFonts w:ascii="Book Antiqua" w:hAnsi="Book Antiqua"/>
          <w:sz w:val="22"/>
        </w:rPr>
        <w:t>1</w:t>
      </w:r>
      <w:r w:rsidRPr="00D21E66">
        <w:rPr>
          <w:rFonts w:ascii="Book Antiqua" w:hAnsi="Book Antiqua"/>
          <w:sz w:val="22"/>
        </w:rPr>
        <w:tab/>
        <w:t xml:space="preserve">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w:t>
      </w:r>
      <w:r w:rsidRPr="00D21E66">
        <w:rPr>
          <w:rFonts w:ascii="Book Antiqua" w:hAnsi="Book Antiqua"/>
          <w:sz w:val="22"/>
        </w:rPr>
        <w:lastRenderedPageBreak/>
        <w:t>energie, a zabuduje pouze materiály s předepsanou hmotnostní aktivitou 226Ra v souladu s vyhláškou č. 307/2002 Sb., o radiační ochraně, ve znění pozdějších předpisů.</w:t>
      </w:r>
    </w:p>
    <w:p w:rsidR="008B50A7" w:rsidRPr="00D21E66" w:rsidRDefault="008B50A7"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Cs w:val="24"/>
        </w:rPr>
      </w:pPr>
    </w:p>
    <w:p w:rsidR="00E83AE6" w:rsidRPr="00D21E66" w:rsidRDefault="00E83AE6" w:rsidP="004F3271">
      <w:pPr>
        <w:spacing w:line="280" w:lineRule="atLeast"/>
        <w:jc w:val="center"/>
        <w:rPr>
          <w:rFonts w:ascii="Book Antiqua" w:hAnsi="Book Antiqua" w:cs="Calibri"/>
          <w:b/>
          <w:sz w:val="24"/>
          <w:szCs w:val="24"/>
        </w:rPr>
      </w:pP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VII.</w:t>
      </w: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 xml:space="preserve">Pojištění při plnění </w:t>
      </w:r>
    </w:p>
    <w:p w:rsidR="00991F96" w:rsidRDefault="00991F96" w:rsidP="008B50A7">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7.1 Pokud činností zhotovitele dojde ke způsobení škody objednateli nebo třetím osobám z titulu opomenutí, nedbalosti nebo neplněním podmínek vyplývajících ze zákona, technických nebo jiných norem nebo vyplývajících z uzavřené smlouvy, je zhotovitel povinen bez zbytečného odkladu tuto škodu odstranit a není-li to možné, tak finančně uhradit. Veškeré náklady s tím spojené nese zhotovitel. Zhotovitel odpovídá i za škodu způsobenou činností těch, kteří pro něj dílo provádějí.</w:t>
      </w:r>
    </w:p>
    <w:p w:rsidR="00135136" w:rsidRPr="00D21E66" w:rsidRDefault="00135136" w:rsidP="008B50A7">
      <w:pPr>
        <w:pStyle w:val="Zkladntext"/>
        <w:spacing w:line="280" w:lineRule="atLeast"/>
        <w:rPr>
          <w:rFonts w:ascii="Book Antiqua" w:hAnsi="Book Antiqua"/>
          <w:sz w:val="22"/>
        </w:rPr>
      </w:pP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7.2 Zhotovitel odpovídá za škodu způsobenou okolnostmi, které mají původ v povaze strojů, přístrojů nebo jiných věcí, které zhotovitel použil nebo hodlal použít při plnění předmětu díla.</w:t>
      </w:r>
    </w:p>
    <w:p w:rsidR="002C12F1" w:rsidRDefault="002C12F1"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 xml:space="preserve">7.3 Zhotovitel je povinen být pojištěn proti škodám způsobeným jeho činností včetně možných škod pracovníků zhotovitele, a to minimálně ve výši </w:t>
      </w:r>
      <w:r w:rsidR="002C12F1">
        <w:rPr>
          <w:rFonts w:ascii="Book Antiqua" w:hAnsi="Book Antiqua"/>
          <w:sz w:val="22"/>
        </w:rPr>
        <w:t>1</w:t>
      </w:r>
      <w:r w:rsidR="00706719" w:rsidRPr="00D21E66">
        <w:rPr>
          <w:rFonts w:ascii="Book Antiqua" w:hAnsi="Book Antiqua"/>
          <w:sz w:val="22"/>
        </w:rPr>
        <w:t>,</w:t>
      </w:r>
      <w:r w:rsidRPr="00D21E66">
        <w:rPr>
          <w:rFonts w:ascii="Book Antiqua" w:hAnsi="Book Antiqua"/>
          <w:sz w:val="22"/>
        </w:rPr>
        <w:t>5 mil. Kč po celou dobu provádění díla. Doklady o pojištění je povinen předložit objednateli nejpozději před podpisem smlouvy a kdykoliv na vyzvání. Nesplnění této povinnosti zhotovitele se považuje za hrubé porušení této smlouvy a je důvodem neuzavření nebo odstoupení od smlouvy ze strany objednatele.</w:t>
      </w:r>
    </w:p>
    <w:p w:rsidR="00135136" w:rsidRPr="00D21E66" w:rsidRDefault="00135136"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7.4 Při vzniku pojistné události zabezpečuje veškeré úkony vůči pojistiteli zhotovitel. Objednatel je povinen poskytnout v souvislosti s pojistnou událostí zhotoviteli veškerou součinnost, která je v jeho možnostech. Náklady na pojištění nese zhotovitel a má je zahrnuty ve sjednané ceně.</w:t>
      </w:r>
    </w:p>
    <w:p w:rsidR="00EA4B20" w:rsidRPr="00D21E66" w:rsidRDefault="00EA4B20" w:rsidP="008B50A7">
      <w:pPr>
        <w:spacing w:line="280" w:lineRule="atLeast"/>
        <w:jc w:val="both"/>
        <w:rPr>
          <w:rFonts w:ascii="Book Antiqua" w:hAnsi="Book Antiqua"/>
          <w:sz w:val="22"/>
        </w:rPr>
      </w:pPr>
    </w:p>
    <w:p w:rsidR="00EA4B20" w:rsidRPr="00D21E66" w:rsidRDefault="00EA4B20" w:rsidP="008B50A7">
      <w:pPr>
        <w:spacing w:line="280" w:lineRule="atLeast"/>
        <w:jc w:val="both"/>
        <w:rPr>
          <w:rFonts w:ascii="Book Antiqua" w:hAnsi="Book Antiqua"/>
          <w:sz w:val="22"/>
        </w:rPr>
      </w:pPr>
    </w:p>
    <w:p w:rsidR="00EA4B20" w:rsidRPr="00D21E66" w:rsidRDefault="00EA4B20" w:rsidP="004F3271">
      <w:pPr>
        <w:spacing w:line="280" w:lineRule="atLeast"/>
        <w:jc w:val="center"/>
        <w:rPr>
          <w:rFonts w:ascii="Book Antiqua" w:hAnsi="Book Antiqua" w:cs="Calibri"/>
          <w:b/>
          <w:sz w:val="24"/>
          <w:szCs w:val="24"/>
        </w:rPr>
      </w:pP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VIII.</w:t>
      </w: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Záruční lhůta</w:t>
      </w:r>
    </w:p>
    <w:p w:rsidR="002C12F1" w:rsidRDefault="002C12F1" w:rsidP="008B50A7">
      <w:pPr>
        <w:pStyle w:val="Zkladntext"/>
        <w:tabs>
          <w:tab w:val="num" w:pos="567"/>
        </w:tabs>
        <w:spacing w:line="280" w:lineRule="atLeast"/>
        <w:rPr>
          <w:rFonts w:ascii="Book Antiqua" w:hAnsi="Book Antiqua"/>
          <w:sz w:val="22"/>
        </w:rPr>
      </w:pPr>
    </w:p>
    <w:p w:rsidR="008B50A7" w:rsidRPr="00D21E66" w:rsidRDefault="008B50A7" w:rsidP="008B50A7">
      <w:pPr>
        <w:pStyle w:val="Zkladntext"/>
        <w:tabs>
          <w:tab w:val="num" w:pos="567"/>
        </w:tabs>
        <w:spacing w:line="280" w:lineRule="atLeast"/>
        <w:rPr>
          <w:rFonts w:ascii="Book Antiqua" w:hAnsi="Book Antiqua"/>
          <w:sz w:val="22"/>
        </w:rPr>
      </w:pPr>
      <w:r w:rsidRPr="00D21E66">
        <w:rPr>
          <w:rFonts w:ascii="Book Antiqua" w:hAnsi="Book Antiqua"/>
          <w:sz w:val="22"/>
        </w:rPr>
        <w:t xml:space="preserve">8.1 Zhotovitel poskytuje na prováděné dílo záruku v délce </w:t>
      </w:r>
      <w:r w:rsidR="00C22E97" w:rsidRPr="00D21E66">
        <w:rPr>
          <w:rFonts w:ascii="Book Antiqua" w:hAnsi="Book Antiqua"/>
          <w:sz w:val="22"/>
        </w:rPr>
        <w:t>60</w:t>
      </w:r>
      <w:r w:rsidRPr="00D21E66">
        <w:rPr>
          <w:rFonts w:ascii="Book Antiqua" w:hAnsi="Book Antiqua"/>
          <w:sz w:val="22"/>
        </w:rPr>
        <w:t xml:space="preserve"> měsíců. Doba počíná běžet termínem uvedeným v protokolu o předání a převzetí díla.</w:t>
      </w:r>
    </w:p>
    <w:p w:rsidR="008B50A7" w:rsidRPr="00D21E66" w:rsidRDefault="008B50A7" w:rsidP="008B50A7">
      <w:pPr>
        <w:pStyle w:val="Zkladntext"/>
        <w:tabs>
          <w:tab w:val="num" w:pos="567"/>
        </w:tabs>
        <w:spacing w:line="280" w:lineRule="atLeast"/>
        <w:rPr>
          <w:rFonts w:ascii="Book Antiqua" w:hAnsi="Book Antiqua"/>
          <w:sz w:val="22"/>
        </w:rPr>
      </w:pPr>
    </w:p>
    <w:p w:rsidR="008B50A7" w:rsidRPr="00D21E66" w:rsidRDefault="008B50A7" w:rsidP="008B50A7">
      <w:pPr>
        <w:pStyle w:val="Zkladntext"/>
        <w:tabs>
          <w:tab w:val="num" w:pos="567"/>
        </w:tabs>
        <w:spacing w:line="280" w:lineRule="atLeast"/>
        <w:rPr>
          <w:rFonts w:ascii="Book Antiqua" w:hAnsi="Book Antiqua"/>
          <w:sz w:val="22"/>
        </w:rPr>
      </w:pPr>
      <w:r w:rsidRPr="00D21E66">
        <w:rPr>
          <w:rFonts w:ascii="Book Antiqua" w:hAnsi="Book Antiqua"/>
          <w:sz w:val="22"/>
        </w:rPr>
        <w:t>8.2 Objednatel bude u zhotovitele vady reklamovat prokazatelně bez zbytečného odkladu po jejich zjištění, nejpozději však do konce záruční doby. Oznámením vady zhotoviteli přestává běžet původní záruční lhůta, která běží znovu ode dne odstranění vady.</w:t>
      </w:r>
    </w:p>
    <w:p w:rsidR="008B50A7" w:rsidRPr="00D21E66" w:rsidRDefault="008B50A7" w:rsidP="008B50A7">
      <w:pPr>
        <w:pStyle w:val="Zkladntext"/>
        <w:tabs>
          <w:tab w:val="num" w:pos="567"/>
        </w:tabs>
        <w:spacing w:line="280" w:lineRule="atLeast"/>
        <w:rPr>
          <w:rFonts w:ascii="Book Antiqua" w:hAnsi="Book Antiqua"/>
          <w:szCs w:val="24"/>
        </w:rPr>
      </w:pPr>
    </w:p>
    <w:p w:rsidR="008B50A7" w:rsidRPr="00D21E66" w:rsidRDefault="008B50A7" w:rsidP="008B50A7">
      <w:pPr>
        <w:pStyle w:val="Zkladntext"/>
        <w:tabs>
          <w:tab w:val="num" w:pos="567"/>
        </w:tabs>
        <w:spacing w:line="280" w:lineRule="atLeast"/>
        <w:rPr>
          <w:rFonts w:ascii="Book Antiqua" w:hAnsi="Book Antiqua"/>
          <w:sz w:val="22"/>
        </w:rPr>
      </w:pPr>
      <w:r w:rsidRPr="00D21E66">
        <w:rPr>
          <w:rFonts w:ascii="Book Antiqua" w:hAnsi="Book Antiqua"/>
          <w:sz w:val="22"/>
        </w:rPr>
        <w:t>8.3 Pokud nebudou vady odstraněny v dohodnutém termínu, má objednatel právo zajistit odstranění vady jinou odbornou právnickou nebo fyzickou osobou na náklad zhotovitele. I přes odstranění vady jinou odbornou právnickou nebo fyzickou osobou není dotčena záruční lhůta.</w:t>
      </w:r>
    </w:p>
    <w:p w:rsidR="00135136" w:rsidRPr="00D21E66" w:rsidRDefault="00135136" w:rsidP="008B50A7">
      <w:pPr>
        <w:pStyle w:val="Zkladntext"/>
        <w:tabs>
          <w:tab w:val="num" w:pos="567"/>
        </w:tabs>
        <w:spacing w:line="280" w:lineRule="atLeast"/>
        <w:rPr>
          <w:rFonts w:ascii="Book Antiqua" w:hAnsi="Book Antiqua"/>
          <w:sz w:val="22"/>
        </w:rPr>
      </w:pPr>
    </w:p>
    <w:p w:rsidR="008B50A7" w:rsidRPr="00D21E66" w:rsidRDefault="008B50A7" w:rsidP="008B50A7">
      <w:pPr>
        <w:pStyle w:val="Zkladntext"/>
        <w:tabs>
          <w:tab w:val="num" w:pos="567"/>
        </w:tabs>
        <w:spacing w:line="280" w:lineRule="atLeast"/>
        <w:rPr>
          <w:rFonts w:ascii="Book Antiqua" w:hAnsi="Book Antiqua"/>
          <w:sz w:val="22"/>
        </w:rPr>
      </w:pPr>
      <w:r w:rsidRPr="00D21E66">
        <w:rPr>
          <w:rFonts w:ascii="Book Antiqua" w:hAnsi="Book Antiqua"/>
          <w:sz w:val="22"/>
        </w:rPr>
        <w:t>8.4 Zhotovitel je povinen v záruční době, po písemném oznámení objednatele, bezodkladně odstraňovat vady (havárie). Pokud tak zhotovitel neučiní, má právo objednatel sjednat na tyto práce jiného dodavatele a náklady takto uhrazené jinému dodavateli požadovat po smluvním partnerovi. Termín bezodkladně může být nahrazen jinou lhůtou, jen pokud s tím budou písemně souhlasit obě strany.</w:t>
      </w:r>
    </w:p>
    <w:p w:rsidR="00135136" w:rsidRPr="00D21E66" w:rsidRDefault="00135136" w:rsidP="008B50A7">
      <w:pPr>
        <w:pStyle w:val="Zkladntext"/>
        <w:tabs>
          <w:tab w:val="num" w:pos="567"/>
        </w:tabs>
        <w:spacing w:line="280" w:lineRule="atLeast"/>
        <w:rPr>
          <w:rFonts w:ascii="Book Antiqua" w:hAnsi="Book Antiqua"/>
          <w:sz w:val="22"/>
        </w:rPr>
      </w:pPr>
    </w:p>
    <w:p w:rsidR="008B50A7" w:rsidRPr="00D21E66" w:rsidRDefault="008B50A7" w:rsidP="008B50A7">
      <w:pPr>
        <w:pStyle w:val="Zkladntext"/>
        <w:tabs>
          <w:tab w:val="num" w:pos="567"/>
        </w:tabs>
        <w:spacing w:line="280" w:lineRule="atLeast"/>
        <w:rPr>
          <w:rFonts w:ascii="Book Antiqua" w:hAnsi="Book Antiqua"/>
          <w:sz w:val="22"/>
        </w:rPr>
      </w:pPr>
      <w:r w:rsidRPr="00D21E66">
        <w:rPr>
          <w:rFonts w:ascii="Book Antiqua" w:hAnsi="Book Antiqua"/>
          <w:sz w:val="22"/>
        </w:rPr>
        <w:lastRenderedPageBreak/>
        <w:t>8.5 Záruka se nevztahuje na vady, které byly způsobeny neodborným zacházením objednatele nebo jím pověřeného provozovatele.</w:t>
      </w:r>
    </w:p>
    <w:p w:rsidR="008B50A7" w:rsidRDefault="008B50A7" w:rsidP="008B50A7">
      <w:pPr>
        <w:pStyle w:val="Zkladntext"/>
        <w:tabs>
          <w:tab w:val="num" w:pos="567"/>
        </w:tabs>
        <w:spacing w:line="280" w:lineRule="atLeast"/>
        <w:rPr>
          <w:rFonts w:ascii="Book Antiqua" w:hAnsi="Book Antiqua"/>
          <w:szCs w:val="24"/>
        </w:rPr>
      </w:pPr>
    </w:p>
    <w:p w:rsidR="008F0B65" w:rsidRDefault="008F0B65" w:rsidP="008B50A7">
      <w:pPr>
        <w:pStyle w:val="Zkladntext"/>
        <w:tabs>
          <w:tab w:val="num" w:pos="567"/>
        </w:tabs>
        <w:spacing w:line="280" w:lineRule="atLeast"/>
        <w:rPr>
          <w:rFonts w:ascii="Book Antiqua" w:hAnsi="Book Antiqua"/>
          <w:szCs w:val="24"/>
        </w:rPr>
      </w:pPr>
    </w:p>
    <w:p w:rsidR="008F0B65" w:rsidRPr="00D21E66" w:rsidRDefault="008F0B65" w:rsidP="008B50A7">
      <w:pPr>
        <w:pStyle w:val="Zkladntext"/>
        <w:tabs>
          <w:tab w:val="num" w:pos="567"/>
        </w:tabs>
        <w:spacing w:line="280" w:lineRule="atLeast"/>
        <w:rPr>
          <w:rFonts w:ascii="Book Antiqua" w:hAnsi="Book Antiqua"/>
          <w:szCs w:val="24"/>
        </w:rPr>
      </w:pPr>
    </w:p>
    <w:p w:rsidR="00E83AE6" w:rsidRDefault="00E83AE6" w:rsidP="004F3271">
      <w:pPr>
        <w:spacing w:line="280" w:lineRule="atLeast"/>
        <w:jc w:val="center"/>
        <w:rPr>
          <w:rFonts w:ascii="Book Antiqua" w:hAnsi="Book Antiqua" w:cs="Calibri"/>
          <w:b/>
          <w:sz w:val="24"/>
          <w:szCs w:val="24"/>
        </w:rPr>
      </w:pPr>
    </w:p>
    <w:p w:rsidR="002C12F1" w:rsidRPr="00D21E66" w:rsidRDefault="002C12F1" w:rsidP="004F3271">
      <w:pPr>
        <w:spacing w:line="280" w:lineRule="atLeast"/>
        <w:jc w:val="center"/>
        <w:rPr>
          <w:rFonts w:ascii="Book Antiqua" w:hAnsi="Book Antiqua" w:cs="Calibri"/>
          <w:b/>
          <w:sz w:val="24"/>
          <w:szCs w:val="24"/>
        </w:rPr>
      </w:pP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IX.</w:t>
      </w: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Smluvní pokuty</w:t>
      </w:r>
    </w:p>
    <w:p w:rsidR="008B50A7" w:rsidRPr="00D21E66" w:rsidRDefault="008B50A7" w:rsidP="008B50A7">
      <w:pPr>
        <w:pStyle w:val="Zkladntext"/>
        <w:spacing w:line="280" w:lineRule="atLeast"/>
        <w:rPr>
          <w:rFonts w:ascii="Book Antiqua" w:hAnsi="Book Antiqua"/>
          <w:sz w:val="22"/>
        </w:rPr>
      </w:pPr>
      <w:r w:rsidRPr="00D21E66">
        <w:rPr>
          <w:rFonts w:ascii="Book Antiqua" w:hAnsi="Book Antiqua"/>
          <w:sz w:val="22"/>
        </w:rPr>
        <w:t>9.</w:t>
      </w:r>
      <w:r w:rsidR="00671C33" w:rsidRPr="00D21E66">
        <w:rPr>
          <w:rFonts w:ascii="Book Antiqua" w:hAnsi="Book Antiqua"/>
          <w:sz w:val="22"/>
        </w:rPr>
        <w:t xml:space="preserve">1 </w:t>
      </w:r>
      <w:r w:rsidRPr="00D21E66">
        <w:rPr>
          <w:rFonts w:ascii="Book Antiqua" w:hAnsi="Book Antiqua"/>
          <w:sz w:val="22"/>
        </w:rPr>
        <w:t xml:space="preserve">V případě nedodržení </w:t>
      </w:r>
      <w:r w:rsidR="00F40B94" w:rsidRPr="00D21E66">
        <w:rPr>
          <w:rFonts w:ascii="Book Antiqua" w:hAnsi="Book Antiqua"/>
          <w:sz w:val="22"/>
        </w:rPr>
        <w:t xml:space="preserve">termínu </w:t>
      </w:r>
      <w:r w:rsidRPr="00D21E66">
        <w:rPr>
          <w:rFonts w:ascii="Book Antiqua" w:hAnsi="Book Antiqua"/>
          <w:sz w:val="22"/>
        </w:rPr>
        <w:t xml:space="preserve">předání dokončeného díla z důvodů, které se vyskytly na straně zhotovitele, činí smluvní pokuta </w:t>
      </w:r>
      <w:r w:rsidR="002C12F1">
        <w:rPr>
          <w:rFonts w:ascii="Book Antiqua" w:hAnsi="Book Antiqua"/>
          <w:sz w:val="22"/>
        </w:rPr>
        <w:t>0,05% z ceny díla</w:t>
      </w:r>
      <w:r w:rsidRPr="00D21E66">
        <w:rPr>
          <w:rFonts w:ascii="Book Antiqua" w:hAnsi="Book Antiqua"/>
          <w:sz w:val="22"/>
        </w:rPr>
        <w:t xml:space="preserve"> za každý i započatý den prodlení.</w:t>
      </w:r>
    </w:p>
    <w:p w:rsidR="00F40B94" w:rsidRPr="00D21E66" w:rsidRDefault="00F40B94" w:rsidP="00F40B94">
      <w:pPr>
        <w:pStyle w:val="Zkladntext"/>
        <w:spacing w:line="280" w:lineRule="atLeast"/>
        <w:rPr>
          <w:rFonts w:ascii="Book Antiqua" w:hAnsi="Book Antiqua"/>
          <w:sz w:val="22"/>
        </w:rPr>
      </w:pPr>
    </w:p>
    <w:p w:rsidR="008B50A7" w:rsidRPr="00D21E66" w:rsidRDefault="00671C33" w:rsidP="008B50A7">
      <w:pPr>
        <w:pStyle w:val="Zkladntext"/>
        <w:spacing w:line="280" w:lineRule="atLeast"/>
        <w:rPr>
          <w:rFonts w:ascii="Book Antiqua" w:hAnsi="Book Antiqua"/>
          <w:sz w:val="22"/>
        </w:rPr>
      </w:pPr>
      <w:r w:rsidRPr="00D21E66">
        <w:rPr>
          <w:rFonts w:ascii="Book Antiqua" w:hAnsi="Book Antiqua"/>
          <w:sz w:val="22"/>
        </w:rPr>
        <w:t>9.2</w:t>
      </w:r>
      <w:r w:rsidR="008B50A7" w:rsidRPr="00D21E66">
        <w:rPr>
          <w:rFonts w:ascii="Book Antiqua" w:hAnsi="Book Antiqua"/>
          <w:sz w:val="22"/>
        </w:rPr>
        <w:t xml:space="preserve"> V případě, že bude zhotovitel v prodlení s odstraněním vad a nedodělků ve lhůtách uvedených v zápisu o předání a převzetí má objednatel právo požadovat zaplacení smluvní pokuty ve výši </w:t>
      </w:r>
      <w:r w:rsidR="002C12F1">
        <w:rPr>
          <w:rFonts w:ascii="Book Antiqua" w:hAnsi="Book Antiqua"/>
          <w:sz w:val="22"/>
        </w:rPr>
        <w:t xml:space="preserve">0,02% z ceny díla </w:t>
      </w:r>
      <w:r w:rsidR="008B50A7" w:rsidRPr="00D21E66">
        <w:rPr>
          <w:rFonts w:ascii="Book Antiqua" w:hAnsi="Book Antiqua"/>
          <w:sz w:val="22"/>
        </w:rPr>
        <w:t>za každou vadu nebo nedodělek a za každý den prodlení do doby, než budou vady a nedodělky objednatelem uznány za odstraněné.</w:t>
      </w:r>
    </w:p>
    <w:p w:rsidR="00135136" w:rsidRPr="00D21E66" w:rsidRDefault="00135136" w:rsidP="008B50A7">
      <w:pPr>
        <w:pStyle w:val="Zkladntext"/>
        <w:spacing w:line="280" w:lineRule="atLeast"/>
        <w:rPr>
          <w:rFonts w:ascii="Book Antiqua" w:hAnsi="Book Antiqua"/>
          <w:sz w:val="22"/>
        </w:rPr>
      </w:pPr>
    </w:p>
    <w:p w:rsidR="008B50A7" w:rsidRPr="00D21E66" w:rsidRDefault="00671C33" w:rsidP="008B50A7">
      <w:pPr>
        <w:pStyle w:val="Zkladntext"/>
        <w:spacing w:line="280" w:lineRule="atLeast"/>
        <w:rPr>
          <w:rFonts w:ascii="Book Antiqua" w:hAnsi="Book Antiqua"/>
          <w:sz w:val="22"/>
        </w:rPr>
      </w:pPr>
      <w:r w:rsidRPr="00D21E66">
        <w:rPr>
          <w:rFonts w:ascii="Book Antiqua" w:hAnsi="Book Antiqua"/>
          <w:sz w:val="22"/>
        </w:rPr>
        <w:t>9.3</w:t>
      </w:r>
      <w:r w:rsidR="008B50A7" w:rsidRPr="00D21E66">
        <w:rPr>
          <w:rFonts w:ascii="Book Antiqua" w:hAnsi="Book Antiqua"/>
          <w:sz w:val="22"/>
        </w:rPr>
        <w:t xml:space="preserve"> V případě, že se jedná o vadu, která brání řádnému užívání díla, případně hrozí nebezpečí škody velkého rozsahu (havárie), bude objednatel požadovat smluvní pokutu ve výši </w:t>
      </w:r>
      <w:r w:rsidR="002C12F1">
        <w:rPr>
          <w:rFonts w:ascii="Book Antiqua" w:hAnsi="Book Antiqua"/>
          <w:sz w:val="22"/>
        </w:rPr>
        <w:t>1</w:t>
      </w:r>
      <w:r w:rsidR="008B50A7" w:rsidRPr="00D21E66">
        <w:rPr>
          <w:rFonts w:ascii="Book Antiqua" w:hAnsi="Book Antiqua"/>
          <w:sz w:val="22"/>
        </w:rPr>
        <w:t>.000,- Kč za každou takto reklamovanou vadu za každý den prodlení.</w:t>
      </w:r>
    </w:p>
    <w:p w:rsidR="00135136" w:rsidRPr="00D21E66" w:rsidRDefault="00135136" w:rsidP="008B50A7">
      <w:pPr>
        <w:pStyle w:val="Zkladntext"/>
        <w:spacing w:line="280" w:lineRule="atLeast"/>
        <w:rPr>
          <w:rFonts w:ascii="Book Antiqua" w:hAnsi="Book Antiqua"/>
          <w:sz w:val="22"/>
        </w:rPr>
      </w:pPr>
    </w:p>
    <w:p w:rsidR="008B50A7" w:rsidRPr="00D21E66" w:rsidRDefault="00671C33" w:rsidP="008B50A7">
      <w:pPr>
        <w:pStyle w:val="Zkladntext"/>
        <w:spacing w:line="280" w:lineRule="atLeast"/>
        <w:rPr>
          <w:rFonts w:ascii="Book Antiqua" w:hAnsi="Book Antiqua"/>
          <w:sz w:val="22"/>
        </w:rPr>
      </w:pPr>
      <w:r w:rsidRPr="00D21E66">
        <w:rPr>
          <w:rFonts w:ascii="Book Antiqua" w:hAnsi="Book Antiqua"/>
          <w:sz w:val="22"/>
        </w:rPr>
        <w:t>9.4</w:t>
      </w:r>
      <w:r w:rsidR="008B50A7" w:rsidRPr="00D21E66">
        <w:rPr>
          <w:rFonts w:ascii="Book Antiqua" w:hAnsi="Book Antiqua"/>
          <w:sz w:val="22"/>
        </w:rPr>
        <w:t xml:space="preserve"> V případě, že bude objednatel v prodlení s úhradou odsouhlasené faktury, má právo zhotovitel požadovat smluvní pokutu ve výši 0,05% z dlužné částky za každý den prodlení.</w:t>
      </w:r>
    </w:p>
    <w:p w:rsidR="008B50A7" w:rsidRPr="00D21E66" w:rsidRDefault="008B50A7" w:rsidP="008B50A7">
      <w:pPr>
        <w:pStyle w:val="Zkladntext"/>
        <w:spacing w:line="280" w:lineRule="atLeast"/>
        <w:rPr>
          <w:rFonts w:ascii="Book Antiqua" w:hAnsi="Book Antiqua"/>
          <w:b/>
          <w:szCs w:val="24"/>
        </w:rPr>
      </w:pPr>
    </w:p>
    <w:p w:rsidR="004F3271" w:rsidRPr="00D21E66" w:rsidRDefault="004F3271" w:rsidP="008B50A7">
      <w:pPr>
        <w:pStyle w:val="Zkladntext"/>
        <w:spacing w:line="280" w:lineRule="atLeast"/>
        <w:rPr>
          <w:rFonts w:ascii="Book Antiqua" w:hAnsi="Book Antiqua"/>
          <w:b/>
          <w:szCs w:val="24"/>
        </w:rPr>
      </w:pPr>
    </w:p>
    <w:p w:rsidR="008B50A7" w:rsidRPr="00D21E66" w:rsidRDefault="008B50A7" w:rsidP="008B50A7">
      <w:pPr>
        <w:pStyle w:val="Zkladntext"/>
        <w:spacing w:line="280" w:lineRule="atLeast"/>
        <w:rPr>
          <w:rFonts w:ascii="Book Antiqua" w:hAnsi="Book Antiqua"/>
          <w:b/>
          <w:szCs w:val="24"/>
        </w:rPr>
      </w:pP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X.</w:t>
      </w: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Další ujednání</w:t>
      </w:r>
    </w:p>
    <w:p w:rsidR="002C12F1" w:rsidRDefault="002C12F1" w:rsidP="008B50A7">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10.1 Smluvní strany se dohodly, že veškeré spory mezi sebou budou řešit především smírem a vyvinou veškeré úsilí k tomu, aby byl dosažen bez zbytečné ztráty času.</w:t>
      </w:r>
    </w:p>
    <w:p w:rsidR="008B50A7" w:rsidRPr="00D21E66" w:rsidRDefault="008B50A7" w:rsidP="008B50A7">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10.2 Pokud smluvní strany nedospějí po jednáních ke smíru nebo v případě jiných sporů vzniklých z této smlouvy budou řešeny podle platné právní úpravy věcně a místně příslušnými orgány České republiky. Smluvní strany sjednávající ve smyslu ustanovení § 89a zákona č. 99/1963 Sb. – občanského soudního řádu, ve znění pozdějších předpisů, pro spory vyplývající z této smlouvy či s touto smlouvou související Krajský soud v Brně.</w:t>
      </w:r>
    </w:p>
    <w:p w:rsidR="00B7775D" w:rsidRPr="00D21E66" w:rsidRDefault="00B7775D" w:rsidP="008B50A7">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10.3 Zhotovitel prohlašuje, že se plně seznámil s rozsahem a povahou díla, s místem provádění stavby, že jsou mu známy veškeré technické, kvalitativní a jiné podmínky provádění díla a že disponuje takovými kapacitami a odbornými znalostmi, které jsou pro řádné provedení díla nezbytné. Potvrzuje, že prověřil podklady a pokyny, které obdržel od objednatele do uzavření této smlouvy, že je shledal vhodnými, že sjednané podmínky pro provádění díla včetně ceny a doby provedení zohledňují všechny vpředu uvedené podmínky a okolnosti. Zhotovitel na základě vpředu uvedeného prohlašuje, že s použitím těchto všech znalostí, zkušeností, podkladů a pokynů splní závazek založený touto smlouvou včas a řádně, za sjednanou cenu, aniž by podmiňoval splnění závazku poskytnutím jiné, než dohodnuté součinnosti. Jestliže se později, v průběhu provádění díla bude zhotovitel dovolávat nevhodnosti pokynů nebo věcí předaných objednatelem, bylo pro tento případ dohodnuto, že je povinen prokázat, že tuto nevhodnost nemohl zjistit do uzavření smlouvy, jinak odpovídá za vady díla způsobené nevhodností, jako kdyby nesplnil povinnost na nevhodnost upozornit.</w:t>
      </w:r>
    </w:p>
    <w:p w:rsidR="008B50A7" w:rsidRPr="00D21E66" w:rsidRDefault="008B50A7" w:rsidP="008B50A7">
      <w:pPr>
        <w:pStyle w:val="Zkladntext"/>
        <w:spacing w:line="280" w:lineRule="atLeast"/>
        <w:rPr>
          <w:rFonts w:ascii="Book Antiqua" w:hAnsi="Book Antiqua" w:cs="Tahoma"/>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lastRenderedPageBreak/>
        <w:t>10.4</w:t>
      </w:r>
      <w:r w:rsidRPr="00D21E66">
        <w:rPr>
          <w:rFonts w:ascii="Book Antiqua" w:hAnsi="Book Antiqua"/>
          <w:sz w:val="22"/>
        </w:rPr>
        <w:tab/>
        <w:t>Zhotovitel se zavazuje, že objednateli bezodkladně po vzniku takové skutečnosti písemně oznámí:</w:t>
      </w:r>
    </w:p>
    <w:p w:rsidR="00A3135F" w:rsidRPr="00D21E66" w:rsidRDefault="00D86F70" w:rsidP="00135136">
      <w:pPr>
        <w:pStyle w:val="Zkladntext"/>
        <w:numPr>
          <w:ilvl w:val="0"/>
          <w:numId w:val="27"/>
        </w:numPr>
        <w:spacing w:line="280" w:lineRule="atLeast"/>
        <w:rPr>
          <w:rFonts w:ascii="Book Antiqua" w:hAnsi="Book Antiqua"/>
          <w:sz w:val="22"/>
        </w:rPr>
      </w:pPr>
      <w:r w:rsidRPr="00D21E66">
        <w:rPr>
          <w:rFonts w:ascii="Book Antiqua" w:hAnsi="Book Antiqua"/>
          <w:sz w:val="22"/>
        </w:rPr>
        <w:t xml:space="preserve">že </w:t>
      </w:r>
      <w:r w:rsidR="00A3135F" w:rsidRPr="00D21E66">
        <w:rPr>
          <w:rFonts w:ascii="Book Antiqua" w:hAnsi="Book Antiqua"/>
          <w:sz w:val="22"/>
        </w:rPr>
        <w:t>vůči zhotoviteli</w:t>
      </w:r>
      <w:r w:rsidR="00B94B05" w:rsidRPr="00D21E66">
        <w:rPr>
          <w:rFonts w:ascii="Book Antiqua" w:hAnsi="Book Antiqua"/>
          <w:sz w:val="22"/>
        </w:rPr>
        <w:t xml:space="preserve"> bylo zahájeno insolvenční řízení, </w:t>
      </w:r>
    </w:p>
    <w:p w:rsidR="008B50A7" w:rsidRPr="00D21E66" w:rsidRDefault="00A3135F" w:rsidP="00135136">
      <w:pPr>
        <w:pStyle w:val="Zkladntext"/>
        <w:numPr>
          <w:ilvl w:val="0"/>
          <w:numId w:val="27"/>
        </w:numPr>
        <w:spacing w:line="280" w:lineRule="atLeast"/>
        <w:rPr>
          <w:rFonts w:ascii="Book Antiqua" w:hAnsi="Book Antiqua"/>
          <w:sz w:val="22"/>
        </w:rPr>
      </w:pPr>
      <w:r w:rsidRPr="00D21E66">
        <w:rPr>
          <w:rFonts w:ascii="Book Antiqua" w:hAnsi="Book Antiqua"/>
          <w:sz w:val="22"/>
        </w:rPr>
        <w:t xml:space="preserve">že </w:t>
      </w:r>
      <w:r w:rsidR="00135136" w:rsidRPr="00D21E66">
        <w:rPr>
          <w:rFonts w:ascii="Book Antiqua" w:hAnsi="Book Antiqua"/>
          <w:sz w:val="22"/>
        </w:rPr>
        <w:t xml:space="preserve">je v </w:t>
      </w:r>
      <w:r w:rsidR="00B94B05" w:rsidRPr="00D21E66">
        <w:rPr>
          <w:rFonts w:ascii="Book Antiqua" w:hAnsi="Book Antiqua"/>
          <w:sz w:val="22"/>
        </w:rPr>
        <w:t>insolvenc</w:t>
      </w:r>
      <w:r w:rsidR="00135136" w:rsidRPr="00D21E66">
        <w:rPr>
          <w:rFonts w:ascii="Book Antiqua" w:hAnsi="Book Antiqua"/>
          <w:sz w:val="22"/>
        </w:rPr>
        <w:t>i</w:t>
      </w:r>
      <w:r w:rsidR="00B94B05" w:rsidRPr="00D21E66">
        <w:rPr>
          <w:rFonts w:ascii="Book Antiqua" w:hAnsi="Book Antiqua"/>
          <w:sz w:val="22"/>
        </w:rPr>
        <w:t xml:space="preserve"> či vstoupil do likvidace. </w:t>
      </w:r>
    </w:p>
    <w:p w:rsidR="008B50A7" w:rsidRPr="00D21E66" w:rsidRDefault="00135136" w:rsidP="008D01B4">
      <w:pPr>
        <w:pStyle w:val="Zkladntext"/>
        <w:numPr>
          <w:ilvl w:val="0"/>
          <w:numId w:val="27"/>
        </w:numPr>
        <w:spacing w:line="280" w:lineRule="atLeast"/>
        <w:rPr>
          <w:rFonts w:ascii="Book Antiqua" w:hAnsi="Book Antiqua"/>
          <w:sz w:val="22"/>
        </w:rPr>
      </w:pPr>
      <w:r w:rsidRPr="00D21E66">
        <w:rPr>
          <w:rFonts w:ascii="Book Antiqua" w:hAnsi="Book Antiqua"/>
          <w:sz w:val="22"/>
        </w:rPr>
        <w:t xml:space="preserve">že jsou u </w:t>
      </w:r>
      <w:r w:rsidR="00A3135F" w:rsidRPr="00D21E66">
        <w:rPr>
          <w:rFonts w:ascii="Book Antiqua" w:hAnsi="Book Antiqua"/>
          <w:sz w:val="22"/>
        </w:rPr>
        <w:t xml:space="preserve">zhotovitele </w:t>
      </w:r>
      <w:r w:rsidR="008B50A7" w:rsidRPr="00D21E66">
        <w:rPr>
          <w:rFonts w:ascii="Book Antiqua" w:hAnsi="Book Antiqua"/>
          <w:sz w:val="22"/>
        </w:rPr>
        <w:t>splněn</w:t>
      </w:r>
      <w:r w:rsidRPr="00D21E66">
        <w:rPr>
          <w:rFonts w:ascii="Book Antiqua" w:hAnsi="Book Antiqua"/>
          <w:sz w:val="22"/>
        </w:rPr>
        <w:t>y</w:t>
      </w:r>
      <w:r w:rsidR="008B50A7" w:rsidRPr="00D21E66">
        <w:rPr>
          <w:rFonts w:ascii="Book Antiqua" w:hAnsi="Book Antiqua"/>
          <w:sz w:val="22"/>
        </w:rPr>
        <w:t xml:space="preserve"> podmínk</w:t>
      </w:r>
      <w:r w:rsidRPr="00D21E66">
        <w:rPr>
          <w:rFonts w:ascii="Book Antiqua" w:hAnsi="Book Antiqua"/>
          <w:sz w:val="22"/>
        </w:rPr>
        <w:t>y</w:t>
      </w:r>
      <w:r w:rsidR="008B50A7" w:rsidRPr="00D21E66">
        <w:rPr>
          <w:rFonts w:ascii="Book Antiqua" w:hAnsi="Book Antiqua"/>
          <w:sz w:val="22"/>
        </w:rPr>
        <w:t xml:space="preserve"> prohlášení konkursu na </w:t>
      </w:r>
      <w:r w:rsidR="00A3135F" w:rsidRPr="00D21E66">
        <w:rPr>
          <w:rFonts w:ascii="Book Antiqua" w:hAnsi="Book Antiqua"/>
          <w:sz w:val="22"/>
        </w:rPr>
        <w:t>majetek zhotovitele</w:t>
      </w:r>
      <w:r w:rsidR="008B50A7" w:rsidRPr="00D21E66">
        <w:rPr>
          <w:rFonts w:ascii="Book Antiqua" w:hAnsi="Book Antiqua"/>
          <w:sz w:val="22"/>
        </w:rPr>
        <w:t xml:space="preserve">, tj. zejména že </w:t>
      </w:r>
      <w:r w:rsidR="00A3135F" w:rsidRPr="00D21E66">
        <w:rPr>
          <w:rFonts w:ascii="Book Antiqua" w:hAnsi="Book Antiqua"/>
          <w:sz w:val="22"/>
        </w:rPr>
        <w:t xml:space="preserve">zhotovitel </w:t>
      </w:r>
      <w:r w:rsidR="008B50A7" w:rsidRPr="00D21E66">
        <w:rPr>
          <w:rFonts w:ascii="Book Antiqua" w:hAnsi="Book Antiqua"/>
          <w:sz w:val="22"/>
        </w:rPr>
        <w:t>je předlužen anebo insolventní; a/nebo</w:t>
      </w:r>
    </w:p>
    <w:p w:rsidR="008B50A7" w:rsidRPr="00D21E66" w:rsidRDefault="008B50A7" w:rsidP="008D01B4">
      <w:pPr>
        <w:pStyle w:val="Zkladntext"/>
        <w:numPr>
          <w:ilvl w:val="0"/>
          <w:numId w:val="27"/>
        </w:numPr>
        <w:spacing w:line="280" w:lineRule="atLeast"/>
        <w:rPr>
          <w:rFonts w:ascii="Book Antiqua" w:hAnsi="Book Antiqua"/>
          <w:sz w:val="22"/>
        </w:rPr>
      </w:pPr>
      <w:r w:rsidRPr="00D21E66">
        <w:rPr>
          <w:rFonts w:ascii="Book Antiqua" w:hAnsi="Book Antiqua"/>
          <w:sz w:val="22"/>
        </w:rPr>
        <w:t>změny v majetkové struktuře zhotovitele, s výjimkou změny majetkové struktury, která představuje běžný obchodní styk; a/nebo</w:t>
      </w:r>
    </w:p>
    <w:p w:rsidR="008B50A7" w:rsidRPr="00D21E66" w:rsidRDefault="008B50A7" w:rsidP="008D01B4">
      <w:pPr>
        <w:pStyle w:val="Zkladntext"/>
        <w:numPr>
          <w:ilvl w:val="0"/>
          <w:numId w:val="27"/>
        </w:numPr>
        <w:spacing w:line="280" w:lineRule="atLeast"/>
        <w:rPr>
          <w:rFonts w:ascii="Book Antiqua" w:hAnsi="Book Antiqua"/>
          <w:sz w:val="22"/>
        </w:rPr>
      </w:pPr>
      <w:r w:rsidRPr="00D21E66">
        <w:rPr>
          <w:rFonts w:ascii="Book Antiqua" w:hAnsi="Book Antiqua"/>
          <w:sz w:val="22"/>
        </w:rPr>
        <w:t>rozhodnutí o provedení přeměny zhotovitele, zejména fúzí, převodem jmění na společníka či rozdělením, provedení změny právní formy dlužníka či provedení jiných organizačních změn; a/nebo</w:t>
      </w:r>
    </w:p>
    <w:p w:rsidR="008B50A7" w:rsidRPr="00D21E66" w:rsidRDefault="008B50A7" w:rsidP="008D01B4">
      <w:pPr>
        <w:pStyle w:val="Zkladntext"/>
        <w:numPr>
          <w:ilvl w:val="0"/>
          <w:numId w:val="27"/>
        </w:numPr>
        <w:spacing w:line="280" w:lineRule="atLeast"/>
        <w:rPr>
          <w:rFonts w:ascii="Book Antiqua" w:hAnsi="Book Antiqua"/>
          <w:sz w:val="22"/>
        </w:rPr>
      </w:pPr>
      <w:r w:rsidRPr="00D21E66">
        <w:rPr>
          <w:rFonts w:ascii="Book Antiqua" w:hAnsi="Book Antiqua"/>
          <w:sz w:val="22"/>
        </w:rPr>
        <w:t>omezení či ukončení výkonu činnosti zhotovitele, která bezprostředně souvisí s předmětem této smlouvy; a/nebo</w:t>
      </w:r>
    </w:p>
    <w:p w:rsidR="008B50A7" w:rsidRPr="00D21E66" w:rsidRDefault="008B50A7" w:rsidP="008D01B4">
      <w:pPr>
        <w:pStyle w:val="Zkladntext"/>
        <w:numPr>
          <w:ilvl w:val="0"/>
          <w:numId w:val="27"/>
        </w:numPr>
        <w:spacing w:line="280" w:lineRule="atLeast"/>
        <w:rPr>
          <w:rFonts w:ascii="Book Antiqua" w:hAnsi="Book Antiqua"/>
          <w:sz w:val="22"/>
        </w:rPr>
      </w:pPr>
      <w:r w:rsidRPr="00D21E66">
        <w:rPr>
          <w:rFonts w:ascii="Book Antiqua" w:hAnsi="Book Antiqua"/>
          <w:sz w:val="22"/>
        </w:rPr>
        <w:t>všechny skutečnosti, které by mohly mít vliv na přechod či vypořádání závazků zhotovitele vůči objednateli vyplývajících z této smlouvy či s touto smlouvou souvisejících; a rozhodnutí o zrušení zhotovitele.</w:t>
      </w:r>
    </w:p>
    <w:p w:rsidR="00A3135F" w:rsidRPr="00D21E66" w:rsidRDefault="00A3135F" w:rsidP="008B50A7">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10.5</w:t>
      </w:r>
      <w:r w:rsidRPr="00D21E66">
        <w:rPr>
          <w:rFonts w:ascii="Book Antiqua" w:hAnsi="Book Antiqua"/>
          <w:sz w:val="22"/>
        </w:rPr>
        <w:tab/>
        <w:t>Objednatel je oprávněn:</w:t>
      </w:r>
    </w:p>
    <w:p w:rsidR="008B50A7" w:rsidRPr="00D21E66" w:rsidRDefault="008B50A7" w:rsidP="008D01B4">
      <w:pPr>
        <w:pStyle w:val="Zkladntext"/>
        <w:numPr>
          <w:ilvl w:val="0"/>
          <w:numId w:val="28"/>
        </w:numPr>
        <w:spacing w:line="280" w:lineRule="atLeast"/>
        <w:rPr>
          <w:rFonts w:ascii="Book Antiqua" w:hAnsi="Book Antiqua"/>
          <w:sz w:val="22"/>
        </w:rPr>
      </w:pPr>
      <w:r w:rsidRPr="00D21E66">
        <w:rPr>
          <w:rFonts w:ascii="Book Antiqua" w:hAnsi="Book Antiqua"/>
          <w:sz w:val="22"/>
        </w:rPr>
        <w:t>sám či prostřednictvím třetí osoby provádět cenovou kontrolu v průběhu provádění díla a uvádění dokončeného díla do provozu a kontrolu provádění závěrečného vyúčtování díla; všichni účastníci této smlouvy jsou povinni vytvářet dostatečné podmínky pro provádění cenové kontroly.</w:t>
      </w:r>
    </w:p>
    <w:p w:rsidR="008B50A7" w:rsidRPr="00D21E66" w:rsidRDefault="008B50A7" w:rsidP="008D01B4">
      <w:pPr>
        <w:pStyle w:val="Zkladntext"/>
        <w:numPr>
          <w:ilvl w:val="0"/>
          <w:numId w:val="28"/>
        </w:numPr>
        <w:spacing w:line="280" w:lineRule="atLeast"/>
        <w:rPr>
          <w:rFonts w:ascii="Book Antiqua" w:hAnsi="Book Antiqua"/>
          <w:sz w:val="22"/>
        </w:rPr>
      </w:pPr>
      <w:r w:rsidRPr="00D21E66">
        <w:rPr>
          <w:rFonts w:ascii="Book Antiqua" w:hAnsi="Book Antiqua"/>
          <w:sz w:val="22"/>
        </w:rPr>
        <w:t>sám či prostřednictvím třetí osoby vykonávat v místě provádění díla kontrolně-technický dozor objednatele a v jeho průběhu zejména sledovat, zda jsou práce prováděny dle projektu, technických norem a jiných právních předpisů a v souladu s rozhodnutím orgánů veřejné správy; na nedostatky při provádění díla upozorní zápisem ve stavebním deníku. 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rsidR="008B50A7" w:rsidRPr="00D21E66" w:rsidRDefault="008B50A7" w:rsidP="008B50A7">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10.6</w:t>
      </w:r>
      <w:r w:rsidRPr="00D21E66">
        <w:rPr>
          <w:rFonts w:ascii="Book Antiqua" w:hAnsi="Book Antiqua"/>
          <w:sz w:val="22"/>
        </w:rPr>
        <w:tab/>
        <w:t>Zhotovitel se zavazuje, že zajistí provádění díla tak, aby provádění díla:</w:t>
      </w:r>
    </w:p>
    <w:p w:rsidR="008B50A7" w:rsidRPr="00D21E66" w:rsidRDefault="008B50A7" w:rsidP="008D01B4">
      <w:pPr>
        <w:pStyle w:val="Zkladntext"/>
        <w:numPr>
          <w:ilvl w:val="0"/>
          <w:numId w:val="30"/>
        </w:numPr>
        <w:spacing w:line="280" w:lineRule="atLeast"/>
        <w:rPr>
          <w:rFonts w:ascii="Book Antiqua" w:hAnsi="Book Antiqua"/>
          <w:sz w:val="22"/>
        </w:rPr>
      </w:pPr>
      <w:r w:rsidRPr="00D21E66">
        <w:rPr>
          <w:rFonts w:ascii="Book Antiqua" w:hAnsi="Book Antiqua"/>
          <w:sz w:val="22"/>
        </w:rPr>
        <w:t>v co nejmenší míře omezovalo užívání místa provádění díla, veřejných prostranství či jiných okolních dotčených pozemků či staveb; a</w:t>
      </w:r>
    </w:p>
    <w:p w:rsidR="008B50A7" w:rsidRPr="00D21E66" w:rsidRDefault="008B50A7" w:rsidP="008D01B4">
      <w:pPr>
        <w:pStyle w:val="Zkladntext"/>
        <w:numPr>
          <w:ilvl w:val="0"/>
          <w:numId w:val="30"/>
        </w:numPr>
        <w:spacing w:line="280" w:lineRule="atLeast"/>
        <w:rPr>
          <w:rFonts w:ascii="Book Antiqua" w:hAnsi="Book Antiqua"/>
          <w:sz w:val="22"/>
        </w:rPr>
      </w:pPr>
      <w:r w:rsidRPr="00D21E66">
        <w:rPr>
          <w:rFonts w:ascii="Book Antiqua" w:hAnsi="Book Antiqua"/>
          <w:sz w:val="22"/>
        </w:rPr>
        <w:t>neobtěžovalo třetí osoby a okolní prostory zejména hlukem, pachem, emisemi, prachem, vibracemi, exhalacemi a zastíněním nad míru přiměřenou poměrům; a</w:t>
      </w:r>
    </w:p>
    <w:p w:rsidR="008B50A7" w:rsidRPr="00D21E66" w:rsidRDefault="008B50A7" w:rsidP="008D01B4">
      <w:pPr>
        <w:pStyle w:val="Zkladntext"/>
        <w:numPr>
          <w:ilvl w:val="0"/>
          <w:numId w:val="30"/>
        </w:numPr>
        <w:spacing w:line="280" w:lineRule="atLeast"/>
        <w:rPr>
          <w:rFonts w:ascii="Book Antiqua" w:hAnsi="Book Antiqua"/>
          <w:sz w:val="22"/>
        </w:rPr>
      </w:pPr>
      <w:r w:rsidRPr="00D21E66">
        <w:rPr>
          <w:rFonts w:ascii="Book Antiqua" w:hAnsi="Book Antiqua"/>
          <w:sz w:val="22"/>
        </w:rPr>
        <w:t>nemělo nepříznivý vliv na životní prostředí, včetně minimalizace negativních vlivů na okolí výstavby; a</w:t>
      </w:r>
    </w:p>
    <w:p w:rsidR="008B50A7" w:rsidRPr="00D21E66" w:rsidRDefault="008B50A7" w:rsidP="008D01B4">
      <w:pPr>
        <w:pStyle w:val="Zkladntext"/>
        <w:numPr>
          <w:ilvl w:val="0"/>
          <w:numId w:val="30"/>
        </w:numPr>
        <w:spacing w:line="280" w:lineRule="atLeast"/>
        <w:rPr>
          <w:rFonts w:ascii="Book Antiqua" w:hAnsi="Book Antiqua"/>
          <w:sz w:val="22"/>
        </w:rPr>
      </w:pPr>
      <w:r w:rsidRPr="00D21E66">
        <w:rPr>
          <w:rFonts w:ascii="Book Antiqua" w:hAnsi="Book Antiqua"/>
          <w:sz w:val="22"/>
        </w:rPr>
        <w:t xml:space="preserve">bylo zabezpečeno pro činnost každé profese odborným dozorem zhotovitele, který bude garantovat dodržování technologických postupů. Totéž platí pro práce </w:t>
      </w:r>
      <w:r w:rsidR="00D160E6" w:rsidRPr="00D21E66">
        <w:rPr>
          <w:rFonts w:ascii="Book Antiqua" w:hAnsi="Book Antiqua"/>
          <w:sz w:val="22"/>
        </w:rPr>
        <w:t>pod</w:t>
      </w:r>
      <w:r w:rsidRPr="00D21E66">
        <w:rPr>
          <w:rFonts w:ascii="Book Antiqua" w:hAnsi="Book Antiqua"/>
          <w:sz w:val="22"/>
        </w:rPr>
        <w:t>dodavatelů.</w:t>
      </w:r>
    </w:p>
    <w:p w:rsidR="008B50A7" w:rsidRPr="00D21E66" w:rsidRDefault="008B50A7" w:rsidP="008B50A7">
      <w:pPr>
        <w:pStyle w:val="Zkladntext"/>
        <w:tabs>
          <w:tab w:val="num" w:pos="284"/>
        </w:tabs>
        <w:spacing w:line="280" w:lineRule="atLeast"/>
        <w:rPr>
          <w:rFonts w:ascii="Book Antiqua" w:hAnsi="Book Antiqua"/>
          <w:sz w:val="22"/>
        </w:rPr>
      </w:pPr>
    </w:p>
    <w:p w:rsidR="008B50A7" w:rsidRPr="00D21E66" w:rsidRDefault="00210087" w:rsidP="008B50A7">
      <w:pPr>
        <w:pStyle w:val="Zkladntext"/>
        <w:tabs>
          <w:tab w:val="num" w:pos="284"/>
        </w:tabs>
        <w:spacing w:line="280" w:lineRule="atLeast"/>
        <w:rPr>
          <w:rFonts w:ascii="Book Antiqua" w:hAnsi="Book Antiqua"/>
          <w:sz w:val="22"/>
        </w:rPr>
      </w:pPr>
      <w:r w:rsidRPr="00D21E66">
        <w:rPr>
          <w:rFonts w:ascii="Book Antiqua" w:hAnsi="Book Antiqua"/>
          <w:sz w:val="22"/>
        </w:rPr>
        <w:t>10.</w:t>
      </w:r>
      <w:r w:rsidR="00F5486E" w:rsidRPr="00D21E66">
        <w:rPr>
          <w:rFonts w:ascii="Book Antiqua" w:hAnsi="Book Antiqua"/>
          <w:sz w:val="22"/>
        </w:rPr>
        <w:t>7</w:t>
      </w:r>
      <w:r w:rsidRPr="00D21E66">
        <w:rPr>
          <w:rFonts w:ascii="Book Antiqua" w:hAnsi="Book Antiqua"/>
          <w:sz w:val="22"/>
        </w:rPr>
        <w:tab/>
      </w:r>
      <w:r w:rsidR="008B50A7" w:rsidRPr="00D21E66">
        <w:rPr>
          <w:rFonts w:ascii="Book Antiqua" w:hAnsi="Book Antiqua"/>
          <w:sz w:val="22"/>
        </w:rPr>
        <w:t xml:space="preserve">Odbornou úroveň realizovaného díla jako celku zabezpečí zhotovitel odpovědnou osobou. Zhotovitel zabezpečí, že odborné práce a činnosti, která nemá zapsány ve svém obchodním rejstříku nebo živnostenském listě, provede </w:t>
      </w:r>
      <w:r w:rsidR="00D160E6" w:rsidRPr="00D21E66">
        <w:rPr>
          <w:rFonts w:ascii="Book Antiqua" w:hAnsi="Book Antiqua"/>
          <w:sz w:val="22"/>
        </w:rPr>
        <w:t>pod</w:t>
      </w:r>
      <w:r w:rsidR="008B50A7" w:rsidRPr="00D21E66">
        <w:rPr>
          <w:rFonts w:ascii="Book Antiqua" w:hAnsi="Book Antiqua"/>
          <w:sz w:val="22"/>
        </w:rPr>
        <w:t xml:space="preserve">dodavatel s odpovídající odbornou způsobilostí. Doklady o odborné způsobilosti </w:t>
      </w:r>
      <w:r w:rsidR="00D160E6" w:rsidRPr="00D21E66">
        <w:rPr>
          <w:rFonts w:ascii="Book Antiqua" w:hAnsi="Book Antiqua"/>
          <w:sz w:val="22"/>
        </w:rPr>
        <w:t>pod</w:t>
      </w:r>
      <w:r w:rsidR="008B50A7" w:rsidRPr="00D21E66">
        <w:rPr>
          <w:rFonts w:ascii="Book Antiqua" w:hAnsi="Book Antiqua"/>
          <w:sz w:val="22"/>
        </w:rPr>
        <w:t>dodavatele předloží zhotovitel objednateli před zahájením prací.</w:t>
      </w:r>
    </w:p>
    <w:p w:rsidR="00A3135F" w:rsidRPr="00D21E66" w:rsidRDefault="00A3135F" w:rsidP="008B50A7">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w:t>
      </w:r>
      <w:r w:rsidR="00F5486E" w:rsidRPr="00D21E66">
        <w:rPr>
          <w:rFonts w:ascii="Book Antiqua" w:hAnsi="Book Antiqua"/>
          <w:sz w:val="22"/>
        </w:rPr>
        <w:t>8</w:t>
      </w:r>
      <w:r w:rsidRPr="00D21E66">
        <w:rPr>
          <w:rFonts w:ascii="Book Antiqua" w:hAnsi="Book Antiqua"/>
          <w:sz w:val="22"/>
        </w:rPr>
        <w:t xml:space="preserve"> Zhotovitel nese od doby převzetí staveniště do řádného předání díla objednateli a řádného odevzdání staveniště objednateli nebezpečí škody a jiné nebezpečí</w:t>
      </w:r>
    </w:p>
    <w:p w:rsidR="008B50A7" w:rsidRPr="00D21E66" w:rsidRDefault="008B50A7" w:rsidP="008D01B4">
      <w:pPr>
        <w:pStyle w:val="Zkladntext"/>
        <w:numPr>
          <w:ilvl w:val="0"/>
          <w:numId w:val="31"/>
        </w:numPr>
        <w:spacing w:line="280" w:lineRule="atLeast"/>
        <w:rPr>
          <w:rFonts w:ascii="Book Antiqua" w:hAnsi="Book Antiqua"/>
          <w:sz w:val="22"/>
        </w:rPr>
      </w:pPr>
      <w:r w:rsidRPr="00D21E66">
        <w:rPr>
          <w:rFonts w:ascii="Book Antiqua" w:hAnsi="Book Antiqua"/>
          <w:sz w:val="22"/>
        </w:rPr>
        <w:t>na díle a všech jeho zhotovovaných, obnovovaných, upravovaných a jiných částech,</w:t>
      </w:r>
    </w:p>
    <w:p w:rsidR="008B50A7" w:rsidRPr="00D21E66" w:rsidRDefault="008B50A7" w:rsidP="008D01B4">
      <w:pPr>
        <w:pStyle w:val="Zkladntext"/>
        <w:numPr>
          <w:ilvl w:val="0"/>
          <w:numId w:val="31"/>
        </w:numPr>
        <w:spacing w:line="280" w:lineRule="atLeast"/>
        <w:rPr>
          <w:rFonts w:ascii="Book Antiqua" w:hAnsi="Book Antiqua"/>
          <w:sz w:val="22"/>
        </w:rPr>
      </w:pPr>
      <w:r w:rsidRPr="00D21E66">
        <w:rPr>
          <w:rFonts w:ascii="Book Antiqua" w:hAnsi="Book Antiqua"/>
          <w:sz w:val="22"/>
        </w:rPr>
        <w:t xml:space="preserve">na plochách, případně objektech umístěných na staveništi a na okolních pozemcích, či </w:t>
      </w:r>
      <w:r w:rsidRPr="00D21E66">
        <w:rPr>
          <w:rFonts w:ascii="Book Antiqua" w:hAnsi="Book Antiqua"/>
          <w:sz w:val="22"/>
        </w:rPr>
        <w:lastRenderedPageBreak/>
        <w:t>pod staveništěm nebo těmito pozemky, a to od doby převzetí staveniště do řádného předání díla jako celku a řádného odevzdání staveniště objednateli, pokud nebude v jednotlivých případech dohodnuto jinak.</w:t>
      </w:r>
    </w:p>
    <w:p w:rsidR="008D01B4" w:rsidRPr="00D21E66" w:rsidRDefault="008D01B4" w:rsidP="008B50A7">
      <w:pPr>
        <w:pStyle w:val="Zkladntext"/>
        <w:tabs>
          <w:tab w:val="num" w:pos="284"/>
        </w:tabs>
        <w:spacing w:line="280" w:lineRule="atLeast"/>
        <w:rPr>
          <w:rFonts w:ascii="Book Antiqua" w:hAnsi="Book Antiqua"/>
          <w:sz w:val="22"/>
        </w:rPr>
      </w:pPr>
    </w:p>
    <w:p w:rsidR="00A3135F" w:rsidRPr="00D21E66" w:rsidRDefault="00A3135F" w:rsidP="008B50A7">
      <w:pPr>
        <w:pStyle w:val="Zkladntext"/>
        <w:tabs>
          <w:tab w:val="num" w:pos="284"/>
        </w:tabs>
        <w:spacing w:line="280" w:lineRule="atLeast"/>
        <w:rPr>
          <w:rFonts w:ascii="Book Antiqua" w:hAnsi="Book Antiqua"/>
          <w:sz w:val="22"/>
        </w:rPr>
      </w:pPr>
    </w:p>
    <w:p w:rsidR="008B50A7" w:rsidRPr="00D21E66" w:rsidRDefault="004F3271" w:rsidP="008B50A7">
      <w:pPr>
        <w:pStyle w:val="Zkladntext"/>
        <w:tabs>
          <w:tab w:val="num" w:pos="284"/>
        </w:tabs>
        <w:spacing w:line="280" w:lineRule="atLeast"/>
        <w:rPr>
          <w:rFonts w:ascii="Book Antiqua" w:hAnsi="Book Antiqua"/>
          <w:sz w:val="22"/>
        </w:rPr>
      </w:pPr>
      <w:r w:rsidRPr="00D21E66">
        <w:rPr>
          <w:rFonts w:ascii="Book Antiqua" w:hAnsi="Book Antiqua"/>
          <w:sz w:val="22"/>
        </w:rPr>
        <w:t>1</w:t>
      </w:r>
      <w:r w:rsidR="008B50A7" w:rsidRPr="00D21E66">
        <w:rPr>
          <w:rFonts w:ascii="Book Antiqua" w:hAnsi="Book Antiqua"/>
          <w:sz w:val="22"/>
        </w:rPr>
        <w:t>0.</w:t>
      </w:r>
      <w:r w:rsidR="00F5486E" w:rsidRPr="00D21E66">
        <w:rPr>
          <w:rFonts w:ascii="Book Antiqua" w:hAnsi="Book Antiqua"/>
          <w:sz w:val="22"/>
        </w:rPr>
        <w:t>9</w:t>
      </w:r>
      <w:r w:rsidR="008B50A7" w:rsidRPr="00D21E66">
        <w:rPr>
          <w:rFonts w:ascii="Book Antiqua" w:hAnsi="Book Antiqua"/>
          <w:sz w:val="22"/>
        </w:rPr>
        <w:tab/>
        <w:t>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která jsou či byly použity k provedení díla, kterými jsou zejména:</w:t>
      </w:r>
    </w:p>
    <w:p w:rsidR="008B50A7" w:rsidRPr="00D21E66" w:rsidRDefault="008B50A7" w:rsidP="008D01B4">
      <w:pPr>
        <w:pStyle w:val="Zkladntext"/>
        <w:numPr>
          <w:ilvl w:val="0"/>
          <w:numId w:val="32"/>
        </w:numPr>
        <w:spacing w:line="280" w:lineRule="atLeast"/>
        <w:rPr>
          <w:rFonts w:ascii="Book Antiqua" w:hAnsi="Book Antiqua"/>
          <w:sz w:val="22"/>
        </w:rPr>
      </w:pPr>
      <w:r w:rsidRPr="00D21E66">
        <w:rPr>
          <w:rFonts w:ascii="Book Antiqua" w:hAnsi="Book Antiqua"/>
          <w:sz w:val="22"/>
        </w:rPr>
        <w:t>zařízení staveniště provozního, výrobního či sociálního charakteru; a/nebo</w:t>
      </w:r>
    </w:p>
    <w:p w:rsidR="008B50A7" w:rsidRPr="00D21E66" w:rsidRDefault="008B50A7" w:rsidP="008D01B4">
      <w:pPr>
        <w:pStyle w:val="Zkladntext"/>
        <w:numPr>
          <w:ilvl w:val="0"/>
          <w:numId w:val="32"/>
        </w:numPr>
        <w:spacing w:line="280" w:lineRule="atLeast"/>
        <w:rPr>
          <w:rFonts w:ascii="Book Antiqua" w:hAnsi="Book Antiqua"/>
          <w:sz w:val="22"/>
        </w:rPr>
      </w:pPr>
      <w:r w:rsidRPr="00D21E66">
        <w:rPr>
          <w:rFonts w:ascii="Book Antiqua" w:hAnsi="Book Antiqua"/>
          <w:sz w:val="22"/>
        </w:rPr>
        <w:t>pomocné stavební konstrukce všeho druhu nutné či použité k provedení díla či jeho části (např. podpěrné konstrukce, lešení); a/nebo</w:t>
      </w:r>
    </w:p>
    <w:p w:rsidR="008B50A7" w:rsidRPr="00D21E66" w:rsidRDefault="008B50A7" w:rsidP="008D01B4">
      <w:pPr>
        <w:pStyle w:val="Zkladntext"/>
        <w:numPr>
          <w:ilvl w:val="0"/>
          <w:numId w:val="32"/>
        </w:numPr>
        <w:spacing w:line="280" w:lineRule="atLeast"/>
        <w:rPr>
          <w:rFonts w:ascii="Book Antiqua" w:hAnsi="Book Antiqua"/>
          <w:sz w:val="22"/>
        </w:rPr>
      </w:pPr>
      <w:r w:rsidRPr="00D21E66">
        <w:rPr>
          <w:rFonts w:ascii="Book Antiqua" w:hAnsi="Book Antiqua"/>
          <w:sz w:val="22"/>
        </w:rPr>
        <w:t>ostatní provizorní či jiné konstrukce a objekty použité při provádění díla či jeho části.</w:t>
      </w:r>
    </w:p>
    <w:p w:rsidR="00A3135F" w:rsidRPr="00D21E66" w:rsidRDefault="00A3135F" w:rsidP="008B50A7">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10.1</w:t>
      </w:r>
      <w:r w:rsidR="00F5486E" w:rsidRPr="00D21E66">
        <w:rPr>
          <w:rFonts w:ascii="Book Antiqua" w:hAnsi="Book Antiqua"/>
          <w:sz w:val="22"/>
        </w:rPr>
        <w:t>0</w:t>
      </w:r>
      <w:r w:rsidRPr="00D21E66">
        <w:rPr>
          <w:rFonts w:ascii="Book Antiqua" w:hAnsi="Book Antiqua"/>
          <w:sz w:val="22"/>
        </w:rPr>
        <w:tab/>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této smlouvy.</w:t>
      </w:r>
    </w:p>
    <w:p w:rsidR="008B50A7" w:rsidRPr="00D21E66" w:rsidRDefault="008B50A7" w:rsidP="008B50A7">
      <w:pPr>
        <w:pStyle w:val="Zkladntext"/>
        <w:tabs>
          <w:tab w:val="num" w:pos="284"/>
        </w:tabs>
        <w:spacing w:line="280" w:lineRule="atLeast"/>
        <w:rPr>
          <w:rFonts w:ascii="Book Antiqua" w:hAnsi="Book Antiqua"/>
          <w:szCs w:val="24"/>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10.1</w:t>
      </w:r>
      <w:r w:rsidR="00F5486E" w:rsidRPr="00D21E66">
        <w:rPr>
          <w:rFonts w:ascii="Book Antiqua" w:hAnsi="Book Antiqua"/>
          <w:sz w:val="22"/>
        </w:rPr>
        <w:t>1</w:t>
      </w:r>
      <w:r w:rsidRPr="00D21E66">
        <w:rPr>
          <w:rFonts w:ascii="Book Antiqua" w:hAnsi="Book Antiqua"/>
          <w:sz w:val="22"/>
        </w:rPr>
        <w:t xml:space="preserve"> Objednatel je od počátku vlastníkem zhotovovaného díla a všech věcí, které zhotovitel opatřil k provedení díla od okamžiku jejich zabudování do díla. Zhotovitel je povinen ve smlouvách se všemi </w:t>
      </w:r>
      <w:r w:rsidR="00D160E6" w:rsidRPr="00D21E66">
        <w:rPr>
          <w:rFonts w:ascii="Book Antiqua" w:hAnsi="Book Antiqua"/>
          <w:sz w:val="22"/>
        </w:rPr>
        <w:t>pod</w:t>
      </w:r>
      <w:r w:rsidRPr="00D21E66">
        <w:rPr>
          <w:rFonts w:ascii="Book Antiqua" w:hAnsi="Book Antiqua"/>
          <w:sz w:val="22"/>
        </w:rPr>
        <w:t>dodavateli toto ujednání respektovat tak, aby objednatel</w:t>
      </w:r>
      <w:r w:rsidR="008D01B4" w:rsidRPr="00D21E66">
        <w:rPr>
          <w:rFonts w:ascii="Book Antiqua" w:hAnsi="Book Antiqua"/>
          <w:sz w:val="22"/>
        </w:rPr>
        <w:t xml:space="preserve"> takto vlastnictví mohl nabývat</w:t>
      </w:r>
      <w:r w:rsidRPr="00D21E66">
        <w:rPr>
          <w:rFonts w:ascii="Book Antiqua" w:hAnsi="Book Antiqua"/>
          <w:sz w:val="22"/>
        </w:rPr>
        <w:t xml:space="preserve">. Splnění této povinnosti zhotovitele je zajištěno zárukou za provedení díla. V případě porušení tohoto ustanovení je objednatel oprávněn již bez dalšího od smlouvy odstoupit. V případě sporu mezi zhotovitelem a </w:t>
      </w:r>
      <w:r w:rsidR="00D160E6" w:rsidRPr="00D21E66">
        <w:rPr>
          <w:rFonts w:ascii="Book Antiqua" w:hAnsi="Book Antiqua"/>
          <w:sz w:val="22"/>
        </w:rPr>
        <w:t>pod</w:t>
      </w:r>
      <w:r w:rsidRPr="00D21E66">
        <w:rPr>
          <w:rFonts w:ascii="Book Antiqua" w:hAnsi="Book Antiqua"/>
          <w:sz w:val="22"/>
        </w:rPr>
        <w:t xml:space="preserve">dodavatelem, který by se svými následky projevil jakýmkoliv způsobem na stavbě samotné, na způsobu provádění díla, na termínech apod., nebo by stavbu či provádění díla ohrozil, je objednatel oprávněn od této smlouvy bez dalšího odstoupit z důvodů na straně Zhotovitele. Veškeré škody, které způsobí </w:t>
      </w:r>
      <w:r w:rsidR="00D160E6" w:rsidRPr="00D21E66">
        <w:rPr>
          <w:rFonts w:ascii="Book Antiqua" w:hAnsi="Book Antiqua"/>
          <w:sz w:val="22"/>
        </w:rPr>
        <w:t>pod</w:t>
      </w:r>
      <w:r w:rsidRPr="00D21E66">
        <w:rPr>
          <w:rFonts w:ascii="Book Antiqua" w:hAnsi="Book Antiqua"/>
          <w:sz w:val="22"/>
        </w:rPr>
        <w:t>dodavatelé na předmětu díla je povinen odstranit zhotovitel, a to způsobem, který určí objednatel. V případě, že dojde ke škodě na předmětu díla nebo bude předmět díla (jeho část) zcela zničen, je zhotovitel povinen vlastním nákladem dílo ukončit v souladu se smlouvou, bez ohledu na to, zda bude vyplaceno pojistné nebo zda vyplacené pojistné pokryje všechny náklady s tím spojené.</w:t>
      </w:r>
    </w:p>
    <w:p w:rsidR="00A3135F" w:rsidRPr="00D21E66" w:rsidRDefault="00A3135F" w:rsidP="008B50A7">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10.1</w:t>
      </w:r>
      <w:r w:rsidR="00F5486E" w:rsidRPr="00D21E66">
        <w:rPr>
          <w:rFonts w:ascii="Book Antiqua" w:hAnsi="Book Antiqua"/>
          <w:sz w:val="22"/>
        </w:rPr>
        <w:t>2</w:t>
      </w:r>
      <w:r w:rsidRPr="00D21E66">
        <w:rPr>
          <w:rFonts w:ascii="Book Antiqua" w:hAnsi="Book Antiqua"/>
          <w:sz w:val="22"/>
        </w:rPr>
        <w:t xml:space="preserve"> Zhotovitel provede dílo svým jménem a na svou odpovědnost. Realizace prací třetí osobou (</w:t>
      </w:r>
      <w:r w:rsidR="00D160E6" w:rsidRPr="00D21E66">
        <w:rPr>
          <w:rFonts w:ascii="Book Antiqua" w:hAnsi="Book Antiqua"/>
          <w:sz w:val="22"/>
        </w:rPr>
        <w:t>pod</w:t>
      </w:r>
      <w:r w:rsidRPr="00D21E66">
        <w:rPr>
          <w:rFonts w:ascii="Book Antiqua" w:hAnsi="Book Antiqua"/>
          <w:sz w:val="22"/>
        </w:rPr>
        <w:t xml:space="preserve">dodávky) je možná. Zhotovitel před zahájením prací předloží objednateli seznam subjektů, které budou pro zhotovitele vykonávat dodávky, služby či stavení práce (seznam </w:t>
      </w:r>
      <w:r w:rsidR="00D160E6" w:rsidRPr="00D21E66">
        <w:rPr>
          <w:rFonts w:ascii="Book Antiqua" w:hAnsi="Book Antiqua"/>
          <w:sz w:val="22"/>
        </w:rPr>
        <w:t>pod</w:t>
      </w:r>
      <w:r w:rsidRPr="00D21E66">
        <w:rPr>
          <w:rFonts w:ascii="Book Antiqua" w:hAnsi="Book Antiqua"/>
          <w:sz w:val="22"/>
        </w:rPr>
        <w:t xml:space="preserve">dodavatelů) Změna </w:t>
      </w:r>
      <w:r w:rsidR="00D160E6" w:rsidRPr="00D21E66">
        <w:rPr>
          <w:rFonts w:ascii="Book Antiqua" w:hAnsi="Book Antiqua"/>
          <w:sz w:val="22"/>
        </w:rPr>
        <w:t>pod</w:t>
      </w:r>
      <w:r w:rsidRPr="00D21E66">
        <w:rPr>
          <w:rFonts w:ascii="Book Antiqua" w:hAnsi="Book Antiqua"/>
          <w:sz w:val="22"/>
        </w:rPr>
        <w:t>dodavatelů zhotovitele bude v průběhu realizace veřejné zakázky probíhat za součinnosti objednatele a s jeho souhlasem.</w:t>
      </w:r>
    </w:p>
    <w:p w:rsidR="008B50A7" w:rsidRPr="00D21E66" w:rsidRDefault="008B50A7" w:rsidP="008B50A7">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10.1</w:t>
      </w:r>
      <w:r w:rsidR="00F5486E" w:rsidRPr="00D21E66">
        <w:rPr>
          <w:rFonts w:ascii="Book Antiqua" w:hAnsi="Book Antiqua"/>
          <w:sz w:val="22"/>
        </w:rPr>
        <w:t>3</w:t>
      </w:r>
      <w:r w:rsidRPr="00D21E66">
        <w:rPr>
          <w:rFonts w:ascii="Book Antiqua" w:hAnsi="Book Antiqua"/>
          <w:sz w:val="22"/>
        </w:rPr>
        <w:t xml:space="preserve"> 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w:t>
      </w:r>
    </w:p>
    <w:p w:rsidR="00B7775D" w:rsidRPr="00D21E66" w:rsidRDefault="00B7775D" w:rsidP="008B50A7">
      <w:pPr>
        <w:pStyle w:val="Zkladntext"/>
        <w:tabs>
          <w:tab w:val="num" w:pos="284"/>
        </w:tabs>
        <w:spacing w:line="280" w:lineRule="atLeast"/>
        <w:rPr>
          <w:rFonts w:ascii="Book Antiqua" w:hAnsi="Book Antiqua"/>
          <w:szCs w:val="24"/>
        </w:rPr>
      </w:pPr>
    </w:p>
    <w:p w:rsidR="008B50A7" w:rsidRPr="00D21E66" w:rsidRDefault="008B50A7" w:rsidP="008B50A7">
      <w:pPr>
        <w:pStyle w:val="Zkladntext"/>
        <w:tabs>
          <w:tab w:val="num" w:pos="284"/>
        </w:tabs>
        <w:spacing w:line="280" w:lineRule="atLeast"/>
        <w:rPr>
          <w:rFonts w:ascii="Book Antiqua" w:hAnsi="Book Antiqua"/>
          <w:sz w:val="22"/>
        </w:rPr>
      </w:pPr>
      <w:r w:rsidRPr="00D21E66">
        <w:rPr>
          <w:rFonts w:ascii="Book Antiqua" w:hAnsi="Book Antiqua"/>
          <w:sz w:val="22"/>
        </w:rPr>
        <w:t>10.1</w:t>
      </w:r>
      <w:r w:rsidR="00F5486E" w:rsidRPr="00D21E66">
        <w:rPr>
          <w:rFonts w:ascii="Book Antiqua" w:hAnsi="Book Antiqua"/>
          <w:sz w:val="22"/>
        </w:rPr>
        <w:t>4</w:t>
      </w:r>
      <w:r w:rsidRPr="00D21E66">
        <w:rPr>
          <w:rFonts w:ascii="Book Antiqua" w:hAnsi="Book Antiqua"/>
          <w:sz w:val="22"/>
        </w:rPr>
        <w:t xml:space="preserve"> Zhotovitel je podle § 2 písm. e) zákona č. 320/20</w:t>
      </w:r>
      <w:r w:rsidR="00A574F3" w:rsidRPr="00D21E66">
        <w:rPr>
          <w:rFonts w:ascii="Book Antiqua" w:hAnsi="Book Antiqua"/>
          <w:sz w:val="22"/>
        </w:rPr>
        <w:t>0</w:t>
      </w:r>
      <w:r w:rsidRPr="00D21E66">
        <w:rPr>
          <w:rFonts w:ascii="Book Antiqua" w:hAnsi="Book Antiqua"/>
          <w:sz w:val="22"/>
        </w:rPr>
        <w:t xml:space="preserve">1 Sb., o finanční kontrole ve veřejné správě, v platném znění, osobou povinnou spolupůsobit při výkonu finanční kontroly. Tato povinnost se týká rovněž těch částí smlouvy a souvisejících dokumentů, které podléhají ochraně podle zvláštních právních předpisů (např. jako obchodní tajemství, utajované </w:t>
      </w:r>
      <w:r w:rsidRPr="00D21E66">
        <w:rPr>
          <w:rFonts w:ascii="Book Antiqua" w:hAnsi="Book Antiqua"/>
          <w:sz w:val="22"/>
        </w:rPr>
        <w:lastRenderedPageBreak/>
        <w:t xml:space="preserve">skutečnosti), za předpokladu, že budou splněny požadavky kladené právními předpisy (např. </w:t>
      </w:r>
      <w:r w:rsidR="00D86F70" w:rsidRPr="00D21E66">
        <w:rPr>
          <w:rFonts w:ascii="Book Antiqua" w:hAnsi="Book Antiqua"/>
          <w:sz w:val="22"/>
        </w:rPr>
        <w:t>dle zákona č. 255/2012 Sb., kontrolní řád, ve znění pozdějších předpisů</w:t>
      </w:r>
      <w:r w:rsidRPr="00D21E66">
        <w:rPr>
          <w:rFonts w:ascii="Book Antiqua" w:hAnsi="Book Antiqua"/>
          <w:sz w:val="22"/>
        </w:rPr>
        <w:t xml:space="preserve">). Zhotovitel bere na vědomí, že obdobnou povinností bude povinen smluvně zavázat také své </w:t>
      </w:r>
      <w:r w:rsidR="00D160E6" w:rsidRPr="00D21E66">
        <w:rPr>
          <w:rFonts w:ascii="Book Antiqua" w:hAnsi="Book Antiqua"/>
          <w:sz w:val="22"/>
        </w:rPr>
        <w:t>pod</w:t>
      </w:r>
      <w:r w:rsidRPr="00D21E66">
        <w:rPr>
          <w:rFonts w:ascii="Book Antiqua" w:hAnsi="Book Antiqua"/>
          <w:sz w:val="22"/>
        </w:rPr>
        <w:t>dodavatele.</w:t>
      </w:r>
    </w:p>
    <w:p w:rsidR="006D6E46" w:rsidRPr="00D21E66" w:rsidRDefault="006D6E46" w:rsidP="006D6E46">
      <w:pPr>
        <w:spacing w:line="280" w:lineRule="atLeast"/>
        <w:jc w:val="both"/>
        <w:rPr>
          <w:rFonts w:ascii="Book Antiqua" w:hAnsi="Book Antiqua" w:cs="Arial"/>
          <w:sz w:val="22"/>
          <w:szCs w:val="22"/>
          <w:lang w:bidi="cs-CZ"/>
        </w:rPr>
      </w:pPr>
      <w:r w:rsidRPr="00D21E66">
        <w:rPr>
          <w:rFonts w:ascii="Book Antiqua" w:hAnsi="Book Antiqua" w:cs="Arial"/>
          <w:sz w:val="22"/>
          <w:szCs w:val="22"/>
          <w:lang w:bidi="cs-CZ"/>
        </w:rPr>
        <w:t>10.1</w:t>
      </w:r>
      <w:r w:rsidR="008F0B65">
        <w:rPr>
          <w:rFonts w:ascii="Book Antiqua" w:hAnsi="Book Antiqua" w:cs="Arial"/>
          <w:sz w:val="22"/>
          <w:szCs w:val="22"/>
          <w:lang w:bidi="cs-CZ"/>
        </w:rPr>
        <w:t>5</w:t>
      </w:r>
      <w:r w:rsidRPr="00D21E66">
        <w:rPr>
          <w:rFonts w:ascii="Book Antiqua" w:hAnsi="Book Antiqua" w:cs="Arial"/>
          <w:sz w:val="22"/>
          <w:szCs w:val="22"/>
          <w:lang w:bidi="cs-CZ"/>
        </w:rPr>
        <w:t xml:space="preserve">  Zhotovitel provede před předáním dokončené stavby výstupní kontrolu. Výstupní kontrola bude obsahovat minimálně tyto náležitosti, které připraví Zhotovitel:</w:t>
      </w:r>
    </w:p>
    <w:p w:rsidR="006D6E46" w:rsidRPr="00D21E66" w:rsidRDefault="006D6E46" w:rsidP="006D6E46">
      <w:pPr>
        <w:pStyle w:val="Odstavecseseznamem"/>
        <w:numPr>
          <w:ilvl w:val="0"/>
          <w:numId w:val="46"/>
        </w:numPr>
        <w:suppressAutoHyphens w:val="0"/>
        <w:spacing w:line="280" w:lineRule="atLeast"/>
        <w:ind w:left="567" w:hanging="283"/>
        <w:contextualSpacing w:val="0"/>
        <w:jc w:val="both"/>
        <w:rPr>
          <w:rFonts w:ascii="Book Antiqua" w:hAnsi="Book Antiqua"/>
          <w:sz w:val="22"/>
          <w:szCs w:val="22"/>
          <w:lang w:bidi="cs-CZ"/>
        </w:rPr>
      </w:pPr>
      <w:r w:rsidRPr="00D21E66">
        <w:rPr>
          <w:rFonts w:ascii="Book Antiqua" w:hAnsi="Book Antiqua"/>
          <w:sz w:val="22"/>
          <w:szCs w:val="22"/>
          <w:lang w:bidi="cs-CZ"/>
        </w:rPr>
        <w:t>Soupis vad a nedodělků, s uvedením termínů jejich odstranění, členěný po jednotlivých stavebních objektech a provozních souborech vč. profesí.</w:t>
      </w:r>
    </w:p>
    <w:p w:rsidR="006D6E46" w:rsidRPr="00D21E66" w:rsidRDefault="006D6E46" w:rsidP="006D6E46">
      <w:pPr>
        <w:pStyle w:val="Odstavecseseznamem"/>
        <w:numPr>
          <w:ilvl w:val="0"/>
          <w:numId w:val="46"/>
        </w:numPr>
        <w:suppressAutoHyphens w:val="0"/>
        <w:spacing w:line="280" w:lineRule="atLeast"/>
        <w:ind w:left="567" w:hanging="283"/>
        <w:contextualSpacing w:val="0"/>
        <w:jc w:val="both"/>
        <w:rPr>
          <w:rFonts w:ascii="Book Antiqua" w:hAnsi="Book Antiqua"/>
          <w:sz w:val="22"/>
          <w:szCs w:val="22"/>
          <w:lang w:bidi="cs-CZ"/>
        </w:rPr>
      </w:pPr>
      <w:r w:rsidRPr="00D21E66">
        <w:rPr>
          <w:rFonts w:ascii="Book Antiqua" w:hAnsi="Book Antiqua" w:cs="Arial"/>
          <w:sz w:val="22"/>
          <w:szCs w:val="22"/>
          <w:lang w:bidi="cs-CZ"/>
        </w:rPr>
        <w:t>Soupis všech nezbytných dokladů a fyzické doložení těchto dokladů, které odpovědný zástupce Zhotovitele ověřil a potvrdil jejich správnost a soulad s Projektovou dokumentací skutečného provedení stavby a se zákonem č. 91/2016 Sb., o technických požadavcích na výrobky, ve znění pozdějších předpis a souvisejících předpisů. TDI provede kontrolu dokladů. V případě, že doklady budou neúplné nebo nebudou v souladu s Projektovou dokumentací skutečného provedení stavby a zákonem č. 91/2016 Sb., o technických požadavcích na výrobky, ve znění pozdějších předpisů, a souvisejícími předpisy, nebude dokončena výstupní kontrola a dílo nebude připraveno k předání a převzetí.</w:t>
      </w:r>
    </w:p>
    <w:p w:rsidR="006D6E46" w:rsidRPr="00D21E66" w:rsidRDefault="006D6E46" w:rsidP="00C42659">
      <w:pPr>
        <w:pStyle w:val="Zkladntext"/>
        <w:tabs>
          <w:tab w:val="num" w:pos="284"/>
        </w:tabs>
        <w:spacing w:line="280" w:lineRule="atLeast"/>
        <w:rPr>
          <w:rFonts w:ascii="Book Antiqua" w:hAnsi="Book Antiqua"/>
          <w:sz w:val="22"/>
        </w:rPr>
      </w:pPr>
    </w:p>
    <w:p w:rsidR="008B50A7" w:rsidRPr="00D21E66" w:rsidRDefault="008B50A7" w:rsidP="008B50A7">
      <w:pPr>
        <w:pStyle w:val="Zkladntext"/>
        <w:tabs>
          <w:tab w:val="num" w:pos="284"/>
        </w:tabs>
        <w:spacing w:line="280" w:lineRule="atLeast"/>
        <w:rPr>
          <w:rFonts w:ascii="Book Antiqua" w:hAnsi="Book Antiqua"/>
          <w:szCs w:val="24"/>
        </w:rPr>
      </w:pPr>
    </w:p>
    <w:p w:rsidR="00C42659" w:rsidRPr="00D21E66" w:rsidRDefault="00C42659" w:rsidP="004F3271">
      <w:pPr>
        <w:spacing w:line="280" w:lineRule="atLeast"/>
        <w:jc w:val="center"/>
        <w:rPr>
          <w:rFonts w:ascii="Book Antiqua" w:hAnsi="Book Antiqua" w:cs="Calibri"/>
          <w:b/>
          <w:sz w:val="24"/>
          <w:szCs w:val="24"/>
        </w:rPr>
      </w:pP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X</w:t>
      </w:r>
      <w:r w:rsidR="00706719" w:rsidRPr="00D21E66">
        <w:rPr>
          <w:rFonts w:ascii="Book Antiqua" w:hAnsi="Book Antiqua" w:cs="Calibri"/>
          <w:b/>
          <w:sz w:val="24"/>
          <w:szCs w:val="24"/>
        </w:rPr>
        <w:t>I</w:t>
      </w:r>
      <w:r w:rsidRPr="00D21E66">
        <w:rPr>
          <w:rFonts w:ascii="Book Antiqua" w:hAnsi="Book Antiqua" w:cs="Calibri"/>
          <w:b/>
          <w:sz w:val="24"/>
          <w:szCs w:val="24"/>
        </w:rPr>
        <w:t>.</w:t>
      </w: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Změna smlouvy</w:t>
      </w:r>
    </w:p>
    <w:p w:rsidR="00C27DEE" w:rsidRDefault="00C27DEE"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1</w:t>
      </w:r>
      <w:r w:rsidR="006D6E46" w:rsidRPr="00D21E66">
        <w:rPr>
          <w:rFonts w:ascii="Book Antiqua" w:hAnsi="Book Antiqua"/>
          <w:sz w:val="22"/>
        </w:rPr>
        <w:t>1</w:t>
      </w:r>
      <w:r w:rsidRPr="00D21E66">
        <w:rPr>
          <w:rFonts w:ascii="Book Antiqua" w:hAnsi="Book Antiqua"/>
          <w:sz w:val="22"/>
        </w:rPr>
        <w:t>.1 Jakákoliv změna smlouvy musí mít písemnou formu a musí být podepsána osobami oprávněnými jednat a podepisovat za objednatele a zhotovitele nebo osobami jimi zmocněnými. Změny smlouvy se sjednávají zásadně jako dodatek ke smlouvě s číselným označením podle pořadového čísla příslušné změny smlouvy.</w:t>
      </w:r>
    </w:p>
    <w:p w:rsidR="00B7775D" w:rsidRPr="00D21E66" w:rsidRDefault="00B7775D" w:rsidP="008B50A7">
      <w:pPr>
        <w:spacing w:line="280" w:lineRule="atLeast"/>
        <w:jc w:val="both"/>
        <w:rPr>
          <w:rFonts w:ascii="Book Antiqua" w:hAnsi="Book Antiqua"/>
          <w:sz w:val="22"/>
        </w:rPr>
      </w:pPr>
    </w:p>
    <w:p w:rsidR="008B50A7" w:rsidRPr="00D21E66" w:rsidRDefault="008B50A7" w:rsidP="008B50A7">
      <w:pPr>
        <w:spacing w:line="280" w:lineRule="atLeast"/>
        <w:jc w:val="both"/>
        <w:rPr>
          <w:rFonts w:ascii="Book Antiqua" w:hAnsi="Book Antiqua"/>
          <w:sz w:val="22"/>
        </w:rPr>
      </w:pPr>
      <w:r w:rsidRPr="00D21E66">
        <w:rPr>
          <w:rFonts w:ascii="Book Antiqua" w:hAnsi="Book Antiqua"/>
          <w:sz w:val="22"/>
        </w:rPr>
        <w:t>1</w:t>
      </w:r>
      <w:r w:rsidR="006D6E46" w:rsidRPr="00D21E66">
        <w:rPr>
          <w:rFonts w:ascii="Book Antiqua" w:hAnsi="Book Antiqua"/>
          <w:sz w:val="22"/>
        </w:rPr>
        <w:t>1</w:t>
      </w:r>
      <w:r w:rsidRPr="00D21E66">
        <w:rPr>
          <w:rFonts w:ascii="Book Antiqua" w:hAnsi="Book Antiqua"/>
          <w:sz w:val="22"/>
        </w:rPr>
        <w:t>.2 Předloží-li některá ze smluvních stran návrh na změnu formou písemného dodatku ke smlouvě, je druhá smluvní strana povinna se k návrhu vyjádřit nejpozději do patnácti dnů ode dne následujícího po doručení návrhu dodatku.</w:t>
      </w:r>
    </w:p>
    <w:p w:rsidR="008B50A7" w:rsidRPr="00D21E66" w:rsidRDefault="008B50A7" w:rsidP="008B50A7">
      <w:pPr>
        <w:spacing w:line="280" w:lineRule="atLeast"/>
        <w:jc w:val="both"/>
        <w:rPr>
          <w:rFonts w:ascii="Book Antiqua" w:hAnsi="Book Antiqua"/>
          <w:szCs w:val="24"/>
        </w:rPr>
      </w:pPr>
    </w:p>
    <w:p w:rsidR="004F3271" w:rsidRPr="00D21E66" w:rsidRDefault="004F3271" w:rsidP="008B50A7">
      <w:pPr>
        <w:spacing w:line="280" w:lineRule="atLeast"/>
        <w:jc w:val="both"/>
        <w:rPr>
          <w:rFonts w:ascii="Book Antiqua" w:hAnsi="Book Antiqua"/>
          <w:szCs w:val="24"/>
        </w:rPr>
      </w:pPr>
    </w:p>
    <w:p w:rsidR="00A3135F" w:rsidRPr="00D21E66" w:rsidRDefault="00A3135F" w:rsidP="004F3271">
      <w:pPr>
        <w:spacing w:line="280" w:lineRule="atLeast"/>
        <w:jc w:val="center"/>
        <w:rPr>
          <w:rFonts w:ascii="Book Antiqua" w:hAnsi="Book Antiqua" w:cs="Calibri"/>
          <w:b/>
          <w:sz w:val="24"/>
          <w:szCs w:val="24"/>
        </w:rPr>
      </w:pP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XII.</w:t>
      </w:r>
    </w:p>
    <w:p w:rsidR="004F3271" w:rsidRPr="00D21E66" w:rsidRDefault="004F3271" w:rsidP="004F3271">
      <w:pPr>
        <w:spacing w:line="280" w:lineRule="atLeast"/>
        <w:jc w:val="center"/>
        <w:rPr>
          <w:rFonts w:ascii="Book Antiqua" w:hAnsi="Book Antiqua" w:cs="Calibri"/>
          <w:b/>
          <w:sz w:val="24"/>
          <w:szCs w:val="24"/>
        </w:rPr>
      </w:pPr>
      <w:r w:rsidRPr="00D21E66">
        <w:rPr>
          <w:rFonts w:ascii="Book Antiqua" w:hAnsi="Book Antiqua" w:cs="Calibri"/>
          <w:b/>
          <w:sz w:val="24"/>
          <w:szCs w:val="24"/>
        </w:rPr>
        <w:t>Závěrečná ustanovení</w:t>
      </w:r>
    </w:p>
    <w:p w:rsidR="00C27DEE" w:rsidRDefault="00C27DEE" w:rsidP="008B50A7">
      <w:pPr>
        <w:pStyle w:val="Zkladntext"/>
        <w:spacing w:line="280" w:lineRule="atLeast"/>
        <w:rPr>
          <w:rFonts w:ascii="Book Antiqua" w:hAnsi="Book Antiqua"/>
          <w:sz w:val="22"/>
        </w:rPr>
      </w:pPr>
    </w:p>
    <w:p w:rsidR="008B50A7" w:rsidRPr="00D21E66" w:rsidRDefault="00C27DEE" w:rsidP="008B50A7">
      <w:pPr>
        <w:pStyle w:val="Zkladntext"/>
        <w:spacing w:line="280" w:lineRule="atLeast"/>
        <w:rPr>
          <w:rFonts w:ascii="Book Antiqua" w:hAnsi="Book Antiqua"/>
          <w:sz w:val="22"/>
        </w:rPr>
      </w:pPr>
      <w:r>
        <w:rPr>
          <w:rFonts w:ascii="Book Antiqua" w:hAnsi="Book Antiqua"/>
          <w:sz w:val="22"/>
        </w:rPr>
        <w:t>1</w:t>
      </w:r>
      <w:r w:rsidR="006D6E46" w:rsidRPr="00D21E66">
        <w:rPr>
          <w:rFonts w:ascii="Book Antiqua" w:hAnsi="Book Antiqua"/>
          <w:sz w:val="22"/>
        </w:rPr>
        <w:t>2</w:t>
      </w:r>
      <w:r w:rsidR="008B50A7" w:rsidRPr="00D21E66">
        <w:rPr>
          <w:rFonts w:ascii="Book Antiqua" w:hAnsi="Book Antiqua"/>
          <w:sz w:val="22"/>
        </w:rPr>
        <w:t xml:space="preserve">.1 Tato smlouva o dílo je vystavena v </w:t>
      </w:r>
      <w:r>
        <w:rPr>
          <w:rFonts w:ascii="Book Antiqua" w:hAnsi="Book Antiqua"/>
          <w:sz w:val="22"/>
        </w:rPr>
        <w:t>3</w:t>
      </w:r>
      <w:r w:rsidR="008B50A7" w:rsidRPr="00D21E66">
        <w:rPr>
          <w:rFonts w:ascii="Book Antiqua" w:hAnsi="Book Antiqua"/>
          <w:sz w:val="22"/>
        </w:rPr>
        <w:t xml:space="preserve"> vyhotoveních, z nichž </w:t>
      </w:r>
      <w:r>
        <w:rPr>
          <w:rFonts w:ascii="Book Antiqua" w:hAnsi="Book Antiqua"/>
          <w:sz w:val="22"/>
        </w:rPr>
        <w:t>2</w:t>
      </w:r>
      <w:r w:rsidR="008B50A7" w:rsidRPr="00D21E66">
        <w:rPr>
          <w:rFonts w:ascii="Book Antiqua" w:hAnsi="Book Antiqua"/>
          <w:sz w:val="22"/>
        </w:rPr>
        <w:t xml:space="preserve"> obdrží objednatel a </w:t>
      </w:r>
      <w:r>
        <w:rPr>
          <w:rFonts w:ascii="Book Antiqua" w:hAnsi="Book Antiqua"/>
          <w:sz w:val="22"/>
        </w:rPr>
        <w:t>1</w:t>
      </w:r>
      <w:r w:rsidR="008B50A7" w:rsidRPr="00D21E66">
        <w:rPr>
          <w:rFonts w:ascii="Book Antiqua" w:hAnsi="Book Antiqua"/>
          <w:sz w:val="22"/>
        </w:rPr>
        <w:t xml:space="preserve"> zhotovitel.</w:t>
      </w:r>
    </w:p>
    <w:p w:rsidR="00B7775D" w:rsidRPr="00D21E66" w:rsidRDefault="00B7775D" w:rsidP="008B50A7">
      <w:pPr>
        <w:pStyle w:val="Zkladntext"/>
        <w:tabs>
          <w:tab w:val="num" w:pos="720"/>
        </w:tabs>
        <w:spacing w:line="280" w:lineRule="atLeast"/>
        <w:rPr>
          <w:rFonts w:ascii="Book Antiqua" w:hAnsi="Book Antiqua"/>
          <w:sz w:val="22"/>
        </w:rPr>
      </w:pPr>
    </w:p>
    <w:p w:rsidR="008B50A7" w:rsidRPr="00D21E66" w:rsidRDefault="008B50A7" w:rsidP="008B50A7">
      <w:pPr>
        <w:pStyle w:val="Zkladntext"/>
        <w:tabs>
          <w:tab w:val="num" w:pos="720"/>
        </w:tabs>
        <w:spacing w:line="280" w:lineRule="atLeast"/>
        <w:rPr>
          <w:rFonts w:ascii="Book Antiqua" w:hAnsi="Book Antiqua"/>
          <w:sz w:val="22"/>
        </w:rPr>
      </w:pPr>
      <w:r w:rsidRPr="00D21E66">
        <w:rPr>
          <w:rFonts w:ascii="Book Antiqua" w:hAnsi="Book Antiqua"/>
          <w:sz w:val="22"/>
        </w:rPr>
        <w:t>1</w:t>
      </w:r>
      <w:r w:rsidR="006D6E46" w:rsidRPr="00D21E66">
        <w:rPr>
          <w:rFonts w:ascii="Book Antiqua" w:hAnsi="Book Antiqua"/>
          <w:sz w:val="22"/>
        </w:rPr>
        <w:t>2</w:t>
      </w:r>
      <w:r w:rsidRPr="00D21E66">
        <w:rPr>
          <w:rFonts w:ascii="Book Antiqua" w:hAnsi="Book Antiqua"/>
          <w:sz w:val="22"/>
        </w:rPr>
        <w:t>.2 Chce-li některá ze stran od této smlouvy odstoupit na základě ujednání z této smlouvy vyplývajících, je povinen svoje odstoupení písemně oznámit druhé straně a uvedením termínu, ke kterému od smlouvy odstupuje. V odstoupení musí být dále uveden důvod, pro který strana od smlouvy odstupuje a přesná citace toho bodu, který ji k takovému kroku opravňuje. Bez těchto náležitostí nelze odstoupení navrhnout.</w:t>
      </w:r>
    </w:p>
    <w:p w:rsidR="00B7775D" w:rsidRPr="00D21E66" w:rsidRDefault="00B7775D" w:rsidP="008B50A7">
      <w:pPr>
        <w:pStyle w:val="Zkladntext"/>
        <w:tabs>
          <w:tab w:val="num" w:pos="720"/>
        </w:tabs>
        <w:spacing w:line="280" w:lineRule="atLeast"/>
        <w:rPr>
          <w:rFonts w:ascii="Book Antiqua" w:hAnsi="Book Antiqua"/>
          <w:szCs w:val="24"/>
        </w:rPr>
      </w:pPr>
    </w:p>
    <w:p w:rsidR="008B50A7" w:rsidRPr="00D21E66" w:rsidRDefault="008B50A7" w:rsidP="004F3271">
      <w:pPr>
        <w:pStyle w:val="Zkladntext"/>
        <w:spacing w:line="280" w:lineRule="atLeast"/>
        <w:rPr>
          <w:rFonts w:ascii="Book Antiqua" w:hAnsi="Book Antiqua"/>
          <w:sz w:val="22"/>
        </w:rPr>
      </w:pPr>
      <w:r w:rsidRPr="00D21E66">
        <w:rPr>
          <w:rFonts w:ascii="Book Antiqua" w:hAnsi="Book Antiqua"/>
          <w:sz w:val="22"/>
        </w:rPr>
        <w:t>1</w:t>
      </w:r>
      <w:r w:rsidR="006D6E46" w:rsidRPr="00D21E66">
        <w:rPr>
          <w:rFonts w:ascii="Book Antiqua" w:hAnsi="Book Antiqua"/>
          <w:sz w:val="22"/>
        </w:rPr>
        <w:t>2</w:t>
      </w:r>
      <w:r w:rsidRPr="00D21E66">
        <w:rPr>
          <w:rFonts w:ascii="Book Antiqua" w:hAnsi="Book Antiqua"/>
          <w:sz w:val="22"/>
        </w:rPr>
        <w:t>.3 Odstoupení od smlouvy nevyvazuje stranu, která od smlouvy odstoupila z případné náhrady škody, která druhé straně tímto krokem vznikne.</w:t>
      </w:r>
    </w:p>
    <w:p w:rsidR="00A3135F" w:rsidRPr="00D21E66" w:rsidRDefault="00A3135F" w:rsidP="004F3271">
      <w:pPr>
        <w:pStyle w:val="Zkladntext"/>
        <w:spacing w:line="280" w:lineRule="atLeast"/>
        <w:rPr>
          <w:rFonts w:ascii="Book Antiqua" w:hAnsi="Book Antiqua"/>
          <w:sz w:val="22"/>
        </w:rPr>
      </w:pPr>
    </w:p>
    <w:p w:rsidR="008B50A7" w:rsidRPr="00D21E66" w:rsidRDefault="008B50A7" w:rsidP="004F3271">
      <w:pPr>
        <w:pStyle w:val="Zkladntext"/>
        <w:spacing w:line="280" w:lineRule="atLeast"/>
        <w:rPr>
          <w:rFonts w:ascii="Book Antiqua" w:hAnsi="Book Antiqua"/>
          <w:sz w:val="22"/>
        </w:rPr>
      </w:pPr>
      <w:r w:rsidRPr="00D21E66">
        <w:rPr>
          <w:rFonts w:ascii="Book Antiqua" w:hAnsi="Book Antiqua"/>
          <w:sz w:val="22"/>
        </w:rPr>
        <w:t>1</w:t>
      </w:r>
      <w:r w:rsidR="006D6E46" w:rsidRPr="00D21E66">
        <w:rPr>
          <w:rFonts w:ascii="Book Antiqua" w:hAnsi="Book Antiqua"/>
          <w:sz w:val="22"/>
        </w:rPr>
        <w:t>2</w:t>
      </w:r>
      <w:r w:rsidRPr="00D21E66">
        <w:rPr>
          <w:rFonts w:ascii="Book Antiqua" w:hAnsi="Book Antiqua"/>
          <w:sz w:val="22"/>
        </w:rPr>
        <w:t>.</w:t>
      </w:r>
      <w:r w:rsidR="00A3135F" w:rsidRPr="00D21E66">
        <w:rPr>
          <w:rFonts w:ascii="Book Antiqua" w:hAnsi="Book Antiqua"/>
          <w:sz w:val="22"/>
        </w:rPr>
        <w:t>4</w:t>
      </w:r>
      <w:r w:rsidRPr="00D21E66">
        <w:rPr>
          <w:rFonts w:ascii="Book Antiqua" w:hAnsi="Book Antiqua"/>
          <w:sz w:val="22"/>
        </w:rPr>
        <w:t xml:space="preserve"> Pokud v této smlouvě není stanoveno jinak, řídí se právní vztahy z ní vyplývající příslušnými ustanoveními </w:t>
      </w:r>
      <w:r w:rsidR="0097467E" w:rsidRPr="00D21E66">
        <w:rPr>
          <w:rFonts w:ascii="Book Antiqua" w:hAnsi="Book Antiqua"/>
          <w:sz w:val="22"/>
        </w:rPr>
        <w:t>zákona č. 89/2012 Sb., občanský zákoník, ve znění pozdějších předpisů.</w:t>
      </w:r>
    </w:p>
    <w:p w:rsidR="00B7775D" w:rsidRPr="00D21E66" w:rsidRDefault="00B7775D" w:rsidP="004F3271">
      <w:pPr>
        <w:pStyle w:val="Zkladntext"/>
        <w:spacing w:line="280" w:lineRule="atLeast"/>
        <w:rPr>
          <w:rFonts w:ascii="Book Antiqua" w:hAnsi="Book Antiqua"/>
          <w:sz w:val="22"/>
        </w:rPr>
      </w:pPr>
    </w:p>
    <w:p w:rsidR="008B50A7" w:rsidRPr="00D21E66" w:rsidRDefault="00A3135F" w:rsidP="004F3271">
      <w:pPr>
        <w:pStyle w:val="Zkladntext"/>
        <w:spacing w:line="280" w:lineRule="atLeast"/>
        <w:rPr>
          <w:rFonts w:ascii="Book Antiqua" w:hAnsi="Book Antiqua"/>
          <w:sz w:val="22"/>
        </w:rPr>
      </w:pPr>
      <w:r w:rsidRPr="00D21E66">
        <w:rPr>
          <w:rFonts w:ascii="Book Antiqua" w:hAnsi="Book Antiqua"/>
          <w:sz w:val="22"/>
        </w:rPr>
        <w:lastRenderedPageBreak/>
        <w:t>1</w:t>
      </w:r>
      <w:r w:rsidR="006D6E46" w:rsidRPr="00D21E66">
        <w:rPr>
          <w:rFonts w:ascii="Book Antiqua" w:hAnsi="Book Antiqua"/>
          <w:sz w:val="22"/>
        </w:rPr>
        <w:t>2</w:t>
      </w:r>
      <w:r w:rsidRPr="00D21E66">
        <w:rPr>
          <w:rFonts w:ascii="Book Antiqua" w:hAnsi="Book Antiqua"/>
          <w:sz w:val="22"/>
        </w:rPr>
        <w:t>.5</w:t>
      </w:r>
      <w:r w:rsidR="008B50A7" w:rsidRPr="00D21E66">
        <w:rPr>
          <w:rFonts w:ascii="Book Antiqua" w:hAnsi="Book Antiqua"/>
          <w:sz w:val="22"/>
        </w:rPr>
        <w:t xml:space="preserve">. Smlouva nabývá platnosti </w:t>
      </w:r>
      <w:r w:rsidR="00B7775D">
        <w:rPr>
          <w:rFonts w:ascii="Book Antiqua" w:hAnsi="Book Antiqua"/>
          <w:sz w:val="22"/>
        </w:rPr>
        <w:t>dnem podpisu smluvních stran</w:t>
      </w:r>
      <w:r w:rsidR="0098695B">
        <w:rPr>
          <w:rFonts w:ascii="Book Antiqua" w:hAnsi="Book Antiqua"/>
          <w:sz w:val="22"/>
        </w:rPr>
        <w:t xml:space="preserve"> </w:t>
      </w:r>
      <w:r w:rsidR="0098695B" w:rsidRPr="0098695B">
        <w:rPr>
          <w:rFonts w:ascii="Book Antiqua" w:hAnsi="Book Antiqua"/>
          <w:sz w:val="22"/>
        </w:rPr>
        <w:t>a účinnosti</w:t>
      </w:r>
      <w:r w:rsidR="0098695B">
        <w:rPr>
          <w:rFonts w:ascii="Book Antiqua" w:hAnsi="Book Antiqua"/>
          <w:sz w:val="22"/>
        </w:rPr>
        <w:t xml:space="preserve"> dnem uveřejnění smlouvy v registru smluv </w:t>
      </w:r>
      <w:r w:rsidR="0098695B" w:rsidRPr="0098695B">
        <w:rPr>
          <w:rFonts w:ascii="Book Antiqua" w:hAnsi="Book Antiqua"/>
          <w:sz w:val="22"/>
        </w:rPr>
        <w:t>dle zákona č. 340/2015 Sb., o zvláštních podmínkách účinnosti některých smluv, uveřejňování těchto smluv a o registru smluv (zákon o registru smluv)</w:t>
      </w:r>
      <w:r w:rsidR="008B50A7" w:rsidRPr="00D21E66">
        <w:rPr>
          <w:rFonts w:ascii="Book Antiqua" w:hAnsi="Book Antiqua"/>
          <w:sz w:val="22"/>
        </w:rPr>
        <w:t>. Pouze z účinné smlouvy lze nárokovat věcná, časová a finanční plnění této akce!</w:t>
      </w:r>
    </w:p>
    <w:p w:rsidR="00B7775D" w:rsidRPr="00D21E66" w:rsidRDefault="00B7775D" w:rsidP="004F3271">
      <w:pPr>
        <w:pStyle w:val="Zkladntext"/>
        <w:spacing w:line="280" w:lineRule="atLeast"/>
        <w:rPr>
          <w:rFonts w:ascii="Book Antiqua" w:hAnsi="Book Antiqua"/>
          <w:sz w:val="22"/>
        </w:rPr>
      </w:pPr>
    </w:p>
    <w:p w:rsidR="00DA0DC7" w:rsidRPr="00D21E66" w:rsidRDefault="00DA0DC7" w:rsidP="00DA0DC7">
      <w:pPr>
        <w:pStyle w:val="Zkladntext"/>
        <w:spacing w:line="280" w:lineRule="atLeast"/>
        <w:rPr>
          <w:rFonts w:ascii="Book Antiqua" w:hAnsi="Book Antiqua"/>
          <w:sz w:val="22"/>
        </w:rPr>
      </w:pPr>
      <w:r w:rsidRPr="00D21E66">
        <w:rPr>
          <w:rFonts w:ascii="Book Antiqua" w:hAnsi="Book Antiqua"/>
          <w:sz w:val="22"/>
        </w:rPr>
        <w:t>1</w:t>
      </w:r>
      <w:r w:rsidR="006D6E46" w:rsidRPr="00D21E66">
        <w:rPr>
          <w:rFonts w:ascii="Book Antiqua" w:hAnsi="Book Antiqua"/>
          <w:sz w:val="22"/>
        </w:rPr>
        <w:t>2</w:t>
      </w:r>
      <w:r w:rsidRPr="00D21E66">
        <w:rPr>
          <w:rFonts w:ascii="Book Antiqua" w:hAnsi="Book Antiqua"/>
          <w:sz w:val="22"/>
        </w:rPr>
        <w:t xml:space="preserve">.6. Dodavatel dává objednateli souhlas k tomu, aby smluvní podmínky byly zveřejněny v rozsahu a za podmínek vyplývajících z příslušných právních předpisů (zejména ze zákona č. 106/1999 Sb., o svobodném přístupu </w:t>
      </w:r>
      <w:r w:rsidR="00D160E6" w:rsidRPr="00D21E66">
        <w:rPr>
          <w:rFonts w:ascii="Book Antiqua" w:hAnsi="Book Antiqua"/>
          <w:sz w:val="22"/>
        </w:rPr>
        <w:t>k informacím, v platném znění).</w:t>
      </w:r>
    </w:p>
    <w:p w:rsidR="00B7775D" w:rsidRPr="00D21E66" w:rsidRDefault="00B7775D" w:rsidP="00DA0DC7">
      <w:pPr>
        <w:pStyle w:val="Zkladntext"/>
        <w:spacing w:line="280" w:lineRule="atLeast"/>
        <w:rPr>
          <w:rFonts w:ascii="Book Antiqua" w:hAnsi="Book Antiqua"/>
          <w:sz w:val="22"/>
        </w:rPr>
      </w:pPr>
    </w:p>
    <w:p w:rsidR="00074464" w:rsidRPr="00D21E66" w:rsidRDefault="006D6E46" w:rsidP="004E7953">
      <w:pPr>
        <w:jc w:val="both"/>
        <w:rPr>
          <w:rFonts w:ascii="Book Antiqua" w:hAnsi="Book Antiqua"/>
          <w:sz w:val="22"/>
          <w:szCs w:val="22"/>
        </w:rPr>
      </w:pPr>
      <w:r w:rsidRPr="00D21E66">
        <w:rPr>
          <w:rFonts w:ascii="Book Antiqua" w:hAnsi="Book Antiqua"/>
          <w:sz w:val="22"/>
          <w:szCs w:val="22"/>
        </w:rPr>
        <w:t>12</w:t>
      </w:r>
      <w:r w:rsidR="00074464" w:rsidRPr="00D21E66">
        <w:rPr>
          <w:rFonts w:ascii="Book Antiqua" w:hAnsi="Book Antiqua"/>
          <w:sz w:val="22"/>
          <w:szCs w:val="22"/>
        </w:rPr>
        <w:t>.7. Tato smlouva podléhá povinnosti zveřejnění dle zákona č. 340/2015 Sb., o zvláštních podmínkách účinnosti některých smluv, uveřejňování těchto smluv a o registru smluv (zákon o registru smluv). Smluvní strany se dohodly, že uveřejnění v registru smluv včetně uvedení metadat provede objednatel, který současně zajistí, aby informace o uveřejnění této smlouvy byly zaslány druhé smluvní straně do její datové schránky.</w:t>
      </w:r>
    </w:p>
    <w:p w:rsidR="006D6E46" w:rsidRDefault="006D6E46" w:rsidP="00706719">
      <w:pPr>
        <w:pStyle w:val="Zkladntext"/>
        <w:spacing w:line="280" w:lineRule="atLeast"/>
        <w:rPr>
          <w:rFonts w:ascii="Book Antiqua" w:hAnsi="Book Antiqua"/>
          <w:sz w:val="22"/>
        </w:rPr>
      </w:pPr>
    </w:p>
    <w:p w:rsidR="00B7775D" w:rsidRPr="00D21E66" w:rsidRDefault="00B7775D" w:rsidP="00706719">
      <w:pPr>
        <w:pStyle w:val="Zkladntext"/>
        <w:spacing w:line="280" w:lineRule="atLeast"/>
        <w:rPr>
          <w:rFonts w:ascii="Book Antiqua" w:hAnsi="Book Antiqua"/>
          <w:sz w:val="22"/>
        </w:rPr>
      </w:pPr>
    </w:p>
    <w:p w:rsidR="00B7775D" w:rsidRDefault="00682BB7" w:rsidP="00706719">
      <w:pPr>
        <w:pStyle w:val="Zkladntext"/>
        <w:spacing w:line="280" w:lineRule="atLeast"/>
        <w:rPr>
          <w:rFonts w:ascii="Book Antiqua" w:hAnsi="Book Antiqua"/>
          <w:sz w:val="22"/>
        </w:rPr>
      </w:pPr>
      <w:r w:rsidRPr="00D21E66">
        <w:rPr>
          <w:rFonts w:ascii="Book Antiqua" w:hAnsi="Book Antiqua"/>
          <w:sz w:val="22"/>
        </w:rPr>
        <w:t>1</w:t>
      </w:r>
      <w:r w:rsidR="006D6E46" w:rsidRPr="00D21E66">
        <w:rPr>
          <w:rFonts w:ascii="Book Antiqua" w:hAnsi="Book Antiqua"/>
          <w:sz w:val="22"/>
        </w:rPr>
        <w:t>2</w:t>
      </w:r>
      <w:r w:rsidRPr="00D21E66">
        <w:rPr>
          <w:rFonts w:ascii="Book Antiqua" w:hAnsi="Book Antiqua"/>
          <w:sz w:val="22"/>
        </w:rPr>
        <w:t>.</w:t>
      </w:r>
      <w:r w:rsidR="004E7953" w:rsidRPr="00D21E66">
        <w:rPr>
          <w:rFonts w:ascii="Book Antiqua" w:hAnsi="Book Antiqua"/>
          <w:sz w:val="22"/>
        </w:rPr>
        <w:t>8</w:t>
      </w:r>
      <w:r w:rsidRPr="00D21E66">
        <w:rPr>
          <w:rFonts w:ascii="Book Antiqua" w:hAnsi="Book Antiqua"/>
          <w:sz w:val="22"/>
        </w:rPr>
        <w:tab/>
      </w:r>
      <w:r w:rsidR="00706719" w:rsidRPr="00D21E66">
        <w:rPr>
          <w:rFonts w:ascii="Book Antiqua" w:hAnsi="Book Antiqua"/>
          <w:sz w:val="22"/>
        </w:rPr>
        <w:t>Nedílnou součástí této smlouvy</w:t>
      </w:r>
      <w:r w:rsidR="00B7775D">
        <w:rPr>
          <w:rFonts w:ascii="Book Antiqua" w:hAnsi="Book Antiqua"/>
          <w:sz w:val="22"/>
        </w:rPr>
        <w:t xml:space="preserve"> jsou následující přílohy:</w:t>
      </w:r>
    </w:p>
    <w:p w:rsidR="00B7775D" w:rsidRDefault="00706719" w:rsidP="00706719">
      <w:pPr>
        <w:pStyle w:val="Zkladntext"/>
        <w:spacing w:line="280" w:lineRule="atLeast"/>
        <w:rPr>
          <w:rFonts w:ascii="Book Antiqua" w:hAnsi="Book Antiqua"/>
          <w:sz w:val="22"/>
        </w:rPr>
      </w:pPr>
      <w:r w:rsidRPr="00D21E66">
        <w:rPr>
          <w:rFonts w:ascii="Book Antiqua" w:hAnsi="Book Antiqua"/>
          <w:sz w:val="22"/>
        </w:rPr>
        <w:t xml:space="preserve">Příloha č. 1 </w:t>
      </w:r>
      <w:r w:rsidR="00B7775D">
        <w:rPr>
          <w:rFonts w:ascii="Book Antiqua" w:hAnsi="Book Antiqua"/>
          <w:sz w:val="22"/>
        </w:rPr>
        <w:t>–</w:t>
      </w:r>
      <w:r w:rsidRPr="00D21E66">
        <w:rPr>
          <w:rFonts w:ascii="Book Antiqua" w:hAnsi="Book Antiqua"/>
          <w:sz w:val="22"/>
        </w:rPr>
        <w:t xml:space="preserve"> </w:t>
      </w:r>
      <w:r w:rsidR="00B7775D">
        <w:rPr>
          <w:rFonts w:ascii="Book Antiqua" w:hAnsi="Book Antiqua"/>
          <w:sz w:val="22"/>
        </w:rPr>
        <w:t xml:space="preserve">Projektová dokumentace včetně </w:t>
      </w:r>
      <w:r w:rsidRPr="00D21E66">
        <w:rPr>
          <w:rFonts w:ascii="Book Antiqua" w:hAnsi="Book Antiqua"/>
          <w:sz w:val="22"/>
        </w:rPr>
        <w:t>položkov</w:t>
      </w:r>
      <w:r w:rsidR="00B7775D">
        <w:rPr>
          <w:rFonts w:ascii="Book Antiqua" w:hAnsi="Book Antiqua"/>
          <w:sz w:val="22"/>
        </w:rPr>
        <w:t>ého rozpoč</w:t>
      </w:r>
      <w:r w:rsidRPr="00D21E66">
        <w:rPr>
          <w:rFonts w:ascii="Book Antiqua" w:hAnsi="Book Antiqua"/>
          <w:sz w:val="22"/>
        </w:rPr>
        <w:t>t</w:t>
      </w:r>
      <w:r w:rsidR="00B7775D">
        <w:rPr>
          <w:rFonts w:ascii="Book Antiqua" w:hAnsi="Book Antiqua"/>
          <w:sz w:val="22"/>
        </w:rPr>
        <w:t>u</w:t>
      </w:r>
    </w:p>
    <w:p w:rsidR="00D86F70" w:rsidRPr="00D21E66" w:rsidRDefault="00D86F70" w:rsidP="00D86F70">
      <w:pPr>
        <w:pStyle w:val="Zkladntext"/>
        <w:spacing w:line="280" w:lineRule="atLeast"/>
        <w:rPr>
          <w:rFonts w:ascii="Book Antiqua" w:hAnsi="Book Antiqua"/>
          <w:sz w:val="22"/>
        </w:rPr>
      </w:pPr>
    </w:p>
    <w:p w:rsidR="00D160E6" w:rsidRPr="00D21E66" w:rsidRDefault="00D160E6" w:rsidP="00D86F70">
      <w:pPr>
        <w:pStyle w:val="Zkladntext"/>
        <w:spacing w:line="280" w:lineRule="atLeast"/>
        <w:rPr>
          <w:rFonts w:ascii="Book Antiqua" w:hAnsi="Book Antiqua"/>
          <w:sz w:val="22"/>
        </w:rPr>
      </w:pPr>
    </w:p>
    <w:p w:rsidR="004E7953" w:rsidRPr="00D21E66" w:rsidRDefault="00D6015F" w:rsidP="00D86F70">
      <w:pPr>
        <w:pStyle w:val="Zkladntext"/>
        <w:spacing w:line="280" w:lineRule="atLeast"/>
        <w:rPr>
          <w:rFonts w:ascii="Book Antiqua" w:hAnsi="Book Antiqua"/>
          <w:sz w:val="22"/>
        </w:rPr>
      </w:pPr>
      <w:r>
        <w:rPr>
          <w:rFonts w:ascii="Book Antiqua" w:hAnsi="Book Antiqua"/>
          <w:sz w:val="22"/>
        </w:rPr>
        <w:t xml:space="preserve">V Bzenci dne </w:t>
      </w:r>
      <w:r w:rsidR="00CF2AFF">
        <w:rPr>
          <w:rFonts w:ascii="Book Antiqua" w:hAnsi="Book Antiqua"/>
          <w:sz w:val="22"/>
        </w:rPr>
        <w:t>25</w:t>
      </w:r>
      <w:r>
        <w:rPr>
          <w:rFonts w:ascii="Book Antiqua" w:hAnsi="Book Antiqua"/>
          <w:sz w:val="22"/>
        </w:rPr>
        <w:t>.</w:t>
      </w:r>
      <w:r w:rsidR="00CF2AFF">
        <w:rPr>
          <w:rFonts w:ascii="Book Antiqua" w:hAnsi="Book Antiqua"/>
          <w:sz w:val="22"/>
        </w:rPr>
        <w:t>10</w:t>
      </w:r>
      <w:r>
        <w:rPr>
          <w:rFonts w:ascii="Book Antiqua" w:hAnsi="Book Antiqua"/>
          <w:sz w:val="22"/>
        </w:rPr>
        <w:t>.2021</w:t>
      </w:r>
    </w:p>
    <w:p w:rsidR="004E7953" w:rsidRPr="00D21E66" w:rsidRDefault="004E7953" w:rsidP="00D86F70">
      <w:pPr>
        <w:pStyle w:val="Zkladntext"/>
        <w:spacing w:line="280" w:lineRule="atLeast"/>
        <w:rPr>
          <w:rFonts w:ascii="Book Antiqua" w:hAnsi="Book Antiqua"/>
          <w:sz w:val="22"/>
        </w:rPr>
      </w:pPr>
    </w:p>
    <w:p w:rsidR="00706719" w:rsidRPr="00D21E66" w:rsidRDefault="00706719" w:rsidP="00706719">
      <w:pPr>
        <w:spacing w:line="240" w:lineRule="atLeast"/>
        <w:rPr>
          <w:rFonts w:ascii="Book Antiqua" w:hAnsi="Book Antiqua"/>
          <w:sz w:val="22"/>
          <w:szCs w:val="22"/>
        </w:rPr>
      </w:pPr>
      <w:r w:rsidRPr="00D21E66">
        <w:rPr>
          <w:rFonts w:ascii="Book Antiqua" w:hAnsi="Book Antiqua"/>
          <w:sz w:val="22"/>
          <w:szCs w:val="22"/>
        </w:rPr>
        <w:t>za zhotovitele</w:t>
      </w:r>
      <w:r w:rsidRPr="00D21E66">
        <w:rPr>
          <w:rFonts w:ascii="Book Antiqua" w:hAnsi="Book Antiqua"/>
          <w:sz w:val="22"/>
          <w:szCs w:val="22"/>
        </w:rPr>
        <w:tab/>
      </w:r>
      <w:r w:rsidRPr="00D21E66">
        <w:rPr>
          <w:rFonts w:ascii="Book Antiqua" w:hAnsi="Book Antiqua"/>
          <w:sz w:val="22"/>
          <w:szCs w:val="22"/>
        </w:rPr>
        <w:tab/>
      </w:r>
      <w:r w:rsidRPr="00D21E66">
        <w:rPr>
          <w:rFonts w:ascii="Book Antiqua" w:hAnsi="Book Antiqua"/>
          <w:sz w:val="22"/>
          <w:szCs w:val="22"/>
        </w:rPr>
        <w:tab/>
      </w:r>
      <w:r w:rsidRPr="00D21E66">
        <w:rPr>
          <w:rFonts w:ascii="Book Antiqua" w:hAnsi="Book Antiqua"/>
          <w:sz w:val="22"/>
          <w:szCs w:val="22"/>
        </w:rPr>
        <w:tab/>
      </w:r>
      <w:r w:rsidRPr="00D21E66">
        <w:rPr>
          <w:rFonts w:ascii="Book Antiqua" w:hAnsi="Book Antiqua"/>
          <w:sz w:val="22"/>
          <w:szCs w:val="22"/>
        </w:rPr>
        <w:tab/>
      </w:r>
      <w:r w:rsidRPr="00D21E66">
        <w:rPr>
          <w:rFonts w:ascii="Book Antiqua" w:hAnsi="Book Antiqua"/>
          <w:sz w:val="22"/>
          <w:szCs w:val="22"/>
        </w:rPr>
        <w:tab/>
      </w:r>
      <w:r w:rsidRPr="00D21E66">
        <w:rPr>
          <w:rFonts w:ascii="Book Antiqua" w:hAnsi="Book Antiqua"/>
          <w:sz w:val="22"/>
          <w:szCs w:val="22"/>
        </w:rPr>
        <w:tab/>
        <w:t xml:space="preserve"> za objednatele:</w:t>
      </w:r>
    </w:p>
    <w:p w:rsidR="00706719" w:rsidRPr="00D21E66" w:rsidRDefault="00706719" w:rsidP="00706719">
      <w:pPr>
        <w:spacing w:line="240" w:lineRule="atLeast"/>
        <w:rPr>
          <w:rFonts w:ascii="Book Antiqua" w:hAnsi="Book Antiqua"/>
          <w:sz w:val="22"/>
          <w:szCs w:val="22"/>
        </w:rPr>
      </w:pPr>
    </w:p>
    <w:p w:rsidR="00706719" w:rsidRPr="00D21E66" w:rsidRDefault="00706719" w:rsidP="00706719">
      <w:pPr>
        <w:spacing w:line="240" w:lineRule="atLeast"/>
        <w:rPr>
          <w:rFonts w:ascii="Book Antiqua" w:hAnsi="Book Antiqua"/>
          <w:sz w:val="22"/>
          <w:szCs w:val="22"/>
        </w:rPr>
      </w:pPr>
    </w:p>
    <w:p w:rsidR="00706719" w:rsidRPr="00D21E66" w:rsidRDefault="00706719" w:rsidP="00706719">
      <w:pPr>
        <w:spacing w:line="240" w:lineRule="atLeast"/>
        <w:rPr>
          <w:rFonts w:ascii="Book Antiqua" w:hAnsi="Book Antiqua"/>
          <w:sz w:val="22"/>
          <w:szCs w:val="22"/>
        </w:rPr>
      </w:pPr>
    </w:p>
    <w:p w:rsidR="00706719" w:rsidRPr="00D21E66" w:rsidRDefault="00706719" w:rsidP="00706719">
      <w:pPr>
        <w:spacing w:line="240" w:lineRule="atLeast"/>
        <w:rPr>
          <w:rFonts w:ascii="Book Antiqua" w:hAnsi="Book Antiqua"/>
          <w:sz w:val="22"/>
          <w:szCs w:val="22"/>
        </w:rPr>
      </w:pPr>
    </w:p>
    <w:p w:rsidR="00706719" w:rsidRPr="00D21E66" w:rsidRDefault="00706719" w:rsidP="00706719">
      <w:pPr>
        <w:spacing w:line="240" w:lineRule="atLeast"/>
        <w:rPr>
          <w:rFonts w:ascii="Book Antiqua" w:hAnsi="Book Antiqua"/>
          <w:sz w:val="22"/>
          <w:szCs w:val="22"/>
        </w:rPr>
      </w:pPr>
      <w:r w:rsidRPr="00D21E66">
        <w:rPr>
          <w:rFonts w:ascii="Book Antiqua" w:hAnsi="Book Antiqua"/>
          <w:sz w:val="22"/>
          <w:szCs w:val="22"/>
        </w:rPr>
        <w:t>……………………………………..</w:t>
      </w:r>
      <w:r w:rsidRPr="00D21E66">
        <w:rPr>
          <w:rFonts w:ascii="Book Antiqua" w:hAnsi="Book Antiqua"/>
          <w:sz w:val="22"/>
          <w:szCs w:val="22"/>
        </w:rPr>
        <w:tab/>
      </w:r>
      <w:r w:rsidRPr="00D21E66">
        <w:rPr>
          <w:rFonts w:ascii="Book Antiqua" w:hAnsi="Book Antiqua"/>
          <w:sz w:val="22"/>
          <w:szCs w:val="22"/>
        </w:rPr>
        <w:tab/>
      </w:r>
      <w:r w:rsidRPr="00D21E66">
        <w:rPr>
          <w:rFonts w:ascii="Book Antiqua" w:hAnsi="Book Antiqua"/>
          <w:sz w:val="22"/>
          <w:szCs w:val="22"/>
        </w:rPr>
        <w:tab/>
      </w:r>
      <w:r w:rsidRPr="00D21E66">
        <w:rPr>
          <w:rFonts w:ascii="Book Antiqua" w:hAnsi="Book Antiqua"/>
          <w:sz w:val="22"/>
          <w:szCs w:val="22"/>
        </w:rPr>
        <w:tab/>
        <w:t>………………………………..</w:t>
      </w:r>
    </w:p>
    <w:p w:rsidR="00706719" w:rsidRPr="00D21E66" w:rsidRDefault="00E21488" w:rsidP="00706719">
      <w:pPr>
        <w:spacing w:line="240" w:lineRule="atLeast"/>
        <w:rPr>
          <w:rFonts w:ascii="Book Antiqua" w:hAnsi="Book Antiqua"/>
          <w:b/>
          <w:sz w:val="22"/>
          <w:szCs w:val="22"/>
        </w:rPr>
      </w:pPr>
      <w:r>
        <w:rPr>
          <w:rFonts w:ascii="Book Antiqua" w:hAnsi="Book Antiqua"/>
          <w:b/>
          <w:sz w:val="22"/>
          <w:szCs w:val="22"/>
        </w:rPr>
        <w:tab/>
      </w:r>
      <w:r w:rsidR="0030332B">
        <w:rPr>
          <w:rFonts w:ascii="Book Antiqua" w:hAnsi="Book Antiqua"/>
          <w:b/>
          <w:sz w:val="22"/>
          <w:szCs w:val="22"/>
        </w:rPr>
        <w:t>Ing. Tomáš Dula</w:t>
      </w:r>
      <w:r>
        <w:rPr>
          <w:rFonts w:ascii="Book Antiqua" w:hAnsi="Book Antiqua"/>
          <w:b/>
          <w:sz w:val="22"/>
          <w:szCs w:val="22"/>
        </w:rPr>
        <w:tab/>
      </w:r>
      <w:r>
        <w:rPr>
          <w:rFonts w:ascii="Book Antiqua" w:hAnsi="Book Antiqua"/>
          <w:b/>
          <w:sz w:val="22"/>
          <w:szCs w:val="22"/>
        </w:rPr>
        <w:tab/>
      </w:r>
      <w:r>
        <w:rPr>
          <w:rFonts w:ascii="Book Antiqua" w:hAnsi="Book Antiqua"/>
          <w:b/>
          <w:sz w:val="22"/>
          <w:szCs w:val="22"/>
        </w:rPr>
        <w:tab/>
      </w:r>
      <w:r>
        <w:rPr>
          <w:rFonts w:ascii="Book Antiqua" w:hAnsi="Book Antiqua"/>
          <w:b/>
          <w:sz w:val="22"/>
          <w:szCs w:val="22"/>
        </w:rPr>
        <w:tab/>
      </w:r>
      <w:r>
        <w:rPr>
          <w:rFonts w:ascii="Book Antiqua" w:hAnsi="Book Antiqua"/>
          <w:b/>
          <w:sz w:val="22"/>
          <w:szCs w:val="22"/>
        </w:rPr>
        <w:tab/>
        <w:t xml:space="preserve">        Mgr</w:t>
      </w:r>
      <w:r w:rsidR="00706719" w:rsidRPr="00D21E66">
        <w:rPr>
          <w:rFonts w:ascii="Book Antiqua" w:hAnsi="Book Antiqua"/>
          <w:b/>
          <w:sz w:val="22"/>
          <w:szCs w:val="22"/>
        </w:rPr>
        <w:t xml:space="preserve">. </w:t>
      </w:r>
      <w:r>
        <w:rPr>
          <w:rFonts w:ascii="Book Antiqua" w:hAnsi="Book Antiqua"/>
          <w:b/>
          <w:sz w:val="22"/>
          <w:szCs w:val="22"/>
        </w:rPr>
        <w:t>Libor Marčík</w:t>
      </w:r>
    </w:p>
    <w:p w:rsidR="00706719" w:rsidRPr="00D21E66" w:rsidRDefault="0030332B" w:rsidP="00706719">
      <w:pPr>
        <w:spacing w:line="240" w:lineRule="atLeast"/>
        <w:jc w:val="both"/>
        <w:rPr>
          <w:rFonts w:ascii="Book Antiqua" w:hAnsi="Book Antiqua"/>
          <w:sz w:val="22"/>
          <w:szCs w:val="22"/>
        </w:rPr>
      </w:pPr>
      <w:r>
        <w:rPr>
          <w:rFonts w:ascii="Book Antiqua" w:hAnsi="Book Antiqua"/>
          <w:sz w:val="22"/>
          <w:szCs w:val="22"/>
        </w:rPr>
        <w:t xml:space="preserve"> </w:t>
      </w:r>
      <w:r>
        <w:rPr>
          <w:rFonts w:ascii="Book Antiqua" w:hAnsi="Book Antiqua"/>
          <w:sz w:val="22"/>
          <w:szCs w:val="22"/>
        </w:rPr>
        <w:tab/>
      </w:r>
      <w:r w:rsidR="00706719" w:rsidRPr="00D21E66">
        <w:rPr>
          <w:rFonts w:ascii="Book Antiqua" w:hAnsi="Book Antiqua"/>
          <w:sz w:val="22"/>
          <w:szCs w:val="22"/>
        </w:rPr>
        <w:tab/>
      </w:r>
      <w:r w:rsidR="00706719" w:rsidRPr="00D21E66">
        <w:rPr>
          <w:rFonts w:ascii="Book Antiqua" w:hAnsi="Book Antiqua"/>
          <w:sz w:val="22"/>
          <w:szCs w:val="22"/>
        </w:rPr>
        <w:tab/>
      </w:r>
      <w:r w:rsidR="00706719" w:rsidRPr="00D21E66">
        <w:rPr>
          <w:rFonts w:ascii="Book Antiqua" w:hAnsi="Book Antiqua"/>
          <w:sz w:val="22"/>
          <w:szCs w:val="22"/>
        </w:rPr>
        <w:tab/>
      </w:r>
      <w:r w:rsidR="00706719" w:rsidRPr="00D21E66">
        <w:rPr>
          <w:rFonts w:ascii="Book Antiqua" w:hAnsi="Book Antiqua"/>
          <w:sz w:val="22"/>
          <w:szCs w:val="22"/>
        </w:rPr>
        <w:tab/>
        <w:t xml:space="preserve">     </w:t>
      </w:r>
      <w:r w:rsidR="00706719" w:rsidRPr="00D21E66">
        <w:rPr>
          <w:rFonts w:ascii="Book Antiqua" w:hAnsi="Book Antiqua"/>
          <w:sz w:val="22"/>
          <w:szCs w:val="22"/>
        </w:rPr>
        <w:tab/>
      </w:r>
      <w:r w:rsidR="00706719" w:rsidRPr="00D21E66">
        <w:rPr>
          <w:rFonts w:ascii="Book Antiqua" w:hAnsi="Book Antiqua"/>
          <w:sz w:val="22"/>
          <w:szCs w:val="22"/>
        </w:rPr>
        <w:tab/>
      </w:r>
      <w:r w:rsidR="00706719" w:rsidRPr="00D21E66">
        <w:rPr>
          <w:rFonts w:ascii="Book Antiqua" w:hAnsi="Book Antiqua"/>
          <w:sz w:val="22"/>
          <w:szCs w:val="22"/>
        </w:rPr>
        <w:tab/>
        <w:t xml:space="preserve">           </w:t>
      </w:r>
      <w:r w:rsidR="00E21488">
        <w:rPr>
          <w:rFonts w:ascii="Book Antiqua" w:hAnsi="Book Antiqua"/>
          <w:sz w:val="22"/>
          <w:szCs w:val="22"/>
        </w:rPr>
        <w:t xml:space="preserve">   </w:t>
      </w:r>
      <w:r w:rsidR="00706719" w:rsidRPr="00D21E66">
        <w:rPr>
          <w:rFonts w:ascii="Book Antiqua" w:hAnsi="Book Antiqua"/>
          <w:sz w:val="22"/>
          <w:szCs w:val="22"/>
        </w:rPr>
        <w:t>ředitel</w:t>
      </w:r>
      <w:r w:rsidR="00E21488">
        <w:rPr>
          <w:rFonts w:ascii="Book Antiqua" w:hAnsi="Book Antiqua"/>
          <w:sz w:val="22"/>
          <w:szCs w:val="22"/>
        </w:rPr>
        <w:t xml:space="preserve"> školy</w:t>
      </w:r>
    </w:p>
    <w:p w:rsidR="00706719" w:rsidRPr="00D21E66" w:rsidRDefault="00706719" w:rsidP="00706719">
      <w:pPr>
        <w:spacing w:line="280" w:lineRule="atLeast"/>
        <w:rPr>
          <w:rFonts w:ascii="Book Antiqua" w:hAnsi="Book Antiqua"/>
          <w:snapToGrid w:val="0"/>
          <w:sz w:val="18"/>
          <w:szCs w:val="18"/>
        </w:rPr>
      </w:pPr>
    </w:p>
    <w:p w:rsidR="006F4AC5" w:rsidRPr="00D21E66" w:rsidRDefault="006F4AC5" w:rsidP="00706719">
      <w:pPr>
        <w:pStyle w:val="Zkladntext"/>
        <w:spacing w:line="280" w:lineRule="atLeast"/>
        <w:rPr>
          <w:rFonts w:ascii="Book Antiqua" w:hAnsi="Book Antiqua"/>
          <w:sz w:val="22"/>
        </w:rPr>
      </w:pPr>
    </w:p>
    <w:sectPr w:rsidR="006F4AC5" w:rsidRPr="00D21E66" w:rsidSect="00F33D80">
      <w:pgSz w:w="11906" w:h="16838"/>
      <w:pgMar w:top="1134" w:right="1418" w:bottom="99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4FA" w:rsidRDefault="007C14FA" w:rsidP="00EC03C7">
      <w:r>
        <w:separator/>
      </w:r>
    </w:p>
  </w:endnote>
  <w:endnote w:type="continuationSeparator" w:id="0">
    <w:p w:rsidR="007C14FA" w:rsidRDefault="007C14FA" w:rsidP="00EC0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NimbusSanNovTEE">
    <w:altName w:val="Arial"/>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NimbusSansL-Regu">
    <w:charset w:val="EE"/>
    <w:family w:val="swiss"/>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4FA" w:rsidRDefault="007C14FA" w:rsidP="00EC03C7">
      <w:r>
        <w:separator/>
      </w:r>
    </w:p>
  </w:footnote>
  <w:footnote w:type="continuationSeparator" w:id="0">
    <w:p w:rsidR="007C14FA" w:rsidRDefault="007C14FA" w:rsidP="00EC03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D5E8CD72"/>
    <w:lvl w:ilvl="0">
      <w:start w:val="1"/>
      <w:numFmt w:val="decimal"/>
      <w:pStyle w:val="Nadpis1"/>
      <w:lvlText w:val="%1."/>
      <w:lvlJc w:val="left"/>
      <w:pPr>
        <w:tabs>
          <w:tab w:val="num" w:pos="0"/>
        </w:tabs>
        <w:ind w:left="0" w:firstLine="0"/>
      </w:pPr>
      <w:rPr>
        <w:rFonts w:ascii="Garamond" w:hAnsi="Garamond" w:hint="default"/>
      </w:rPr>
    </w:lvl>
    <w:lvl w:ilvl="1">
      <w:start w:val="1"/>
      <w:numFmt w:val="decimal"/>
      <w:pStyle w:val="Nadpis2"/>
      <w:lvlText w:val="%1.1"/>
      <w:lvlJc w:val="left"/>
      <w:pPr>
        <w:tabs>
          <w:tab w:val="num" w:pos="142"/>
        </w:tabs>
        <w:ind w:left="0" w:firstLine="0"/>
      </w:pPr>
      <w:rPr>
        <w:rFonts w:hint="default"/>
        <w:b w:val="0"/>
      </w:rPr>
    </w:lvl>
    <w:lvl w:ilvl="2">
      <w:start w:val="1"/>
      <w:numFmt w:val="decimal"/>
      <w:pStyle w:val="Nadpis3"/>
      <w:lvlText w:val="%1.%2.%3"/>
      <w:lvlJc w:val="left"/>
      <w:pPr>
        <w:tabs>
          <w:tab w:val="num" w:pos="0"/>
        </w:tabs>
        <w:ind w:left="0" w:firstLine="0"/>
      </w:pPr>
      <w:rPr>
        <w:rFonts w:ascii="Garamond" w:hAnsi="Garamond" w:hint="default"/>
        <w:b w:val="0"/>
        <w:i w:val="0"/>
        <w:sz w:val="24"/>
      </w:rPr>
    </w:lvl>
    <w:lvl w:ilvl="3">
      <w:start w:val="1"/>
      <w:numFmt w:val="decimal"/>
      <w:lvlText w:val="%1.%2.%3.%4"/>
      <w:lvlJc w:val="left"/>
      <w:pPr>
        <w:tabs>
          <w:tab w:val="num" w:pos="0"/>
        </w:tabs>
        <w:ind w:left="0" w:firstLine="0"/>
      </w:pPr>
      <w:rPr>
        <w:rFonts w:ascii="Garamond" w:hAnsi="Garamond" w:hint="default"/>
        <w:b w:val="0"/>
        <w:i w:val="0"/>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pStyle w:val="Nadpis8"/>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1069"/>
        </w:tabs>
        <w:ind w:left="1069" w:hanging="360"/>
      </w:pPr>
      <w:rPr>
        <w:rFonts w:ascii="Symbol" w:hAnsi="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Times New Roman"/>
      </w:rPr>
    </w:lvl>
  </w:abstractNum>
  <w:abstractNum w:abstractNumId="3" w15:restartNumberingAfterBreak="0">
    <w:nsid w:val="00000009"/>
    <w:multiLevelType w:val="multilevel"/>
    <w:tmpl w:val="00000009"/>
    <w:name w:val="WW8Num9"/>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4" w15:restartNumberingAfterBreak="0">
    <w:nsid w:val="05314DA8"/>
    <w:multiLevelType w:val="hybridMultilevel"/>
    <w:tmpl w:val="D1A079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99D063A"/>
    <w:multiLevelType w:val="hybridMultilevel"/>
    <w:tmpl w:val="333E4F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AD953E1"/>
    <w:multiLevelType w:val="hybridMultilevel"/>
    <w:tmpl w:val="6C5EAD78"/>
    <w:lvl w:ilvl="0" w:tplc="04050001">
      <w:start w:val="1"/>
      <w:numFmt w:val="bullet"/>
      <w:lvlText w:val=""/>
      <w:lvlJc w:val="left"/>
      <w:pPr>
        <w:ind w:left="615" w:hanging="360"/>
      </w:pPr>
      <w:rPr>
        <w:rFonts w:ascii="Symbol" w:hAnsi="Symbol" w:hint="default"/>
      </w:rPr>
    </w:lvl>
    <w:lvl w:ilvl="1" w:tplc="04050003" w:tentative="1">
      <w:start w:val="1"/>
      <w:numFmt w:val="bullet"/>
      <w:lvlText w:val="o"/>
      <w:lvlJc w:val="left"/>
      <w:pPr>
        <w:ind w:left="1335" w:hanging="360"/>
      </w:pPr>
      <w:rPr>
        <w:rFonts w:ascii="Courier New" w:hAnsi="Courier New" w:cs="Courier New" w:hint="default"/>
      </w:rPr>
    </w:lvl>
    <w:lvl w:ilvl="2" w:tplc="04050005" w:tentative="1">
      <w:start w:val="1"/>
      <w:numFmt w:val="bullet"/>
      <w:lvlText w:val=""/>
      <w:lvlJc w:val="left"/>
      <w:pPr>
        <w:ind w:left="2055" w:hanging="360"/>
      </w:pPr>
      <w:rPr>
        <w:rFonts w:ascii="Wingdings" w:hAnsi="Wingdings" w:hint="default"/>
      </w:rPr>
    </w:lvl>
    <w:lvl w:ilvl="3" w:tplc="04050001" w:tentative="1">
      <w:start w:val="1"/>
      <w:numFmt w:val="bullet"/>
      <w:lvlText w:val=""/>
      <w:lvlJc w:val="left"/>
      <w:pPr>
        <w:ind w:left="2775" w:hanging="360"/>
      </w:pPr>
      <w:rPr>
        <w:rFonts w:ascii="Symbol" w:hAnsi="Symbol" w:hint="default"/>
      </w:rPr>
    </w:lvl>
    <w:lvl w:ilvl="4" w:tplc="04050003" w:tentative="1">
      <w:start w:val="1"/>
      <w:numFmt w:val="bullet"/>
      <w:lvlText w:val="o"/>
      <w:lvlJc w:val="left"/>
      <w:pPr>
        <w:ind w:left="3495" w:hanging="360"/>
      </w:pPr>
      <w:rPr>
        <w:rFonts w:ascii="Courier New" w:hAnsi="Courier New" w:cs="Courier New" w:hint="default"/>
      </w:rPr>
    </w:lvl>
    <w:lvl w:ilvl="5" w:tplc="04050005" w:tentative="1">
      <w:start w:val="1"/>
      <w:numFmt w:val="bullet"/>
      <w:lvlText w:val=""/>
      <w:lvlJc w:val="left"/>
      <w:pPr>
        <w:ind w:left="4215" w:hanging="360"/>
      </w:pPr>
      <w:rPr>
        <w:rFonts w:ascii="Wingdings" w:hAnsi="Wingdings" w:hint="default"/>
      </w:rPr>
    </w:lvl>
    <w:lvl w:ilvl="6" w:tplc="04050001" w:tentative="1">
      <w:start w:val="1"/>
      <w:numFmt w:val="bullet"/>
      <w:lvlText w:val=""/>
      <w:lvlJc w:val="left"/>
      <w:pPr>
        <w:ind w:left="4935" w:hanging="360"/>
      </w:pPr>
      <w:rPr>
        <w:rFonts w:ascii="Symbol" w:hAnsi="Symbol" w:hint="default"/>
      </w:rPr>
    </w:lvl>
    <w:lvl w:ilvl="7" w:tplc="04050003" w:tentative="1">
      <w:start w:val="1"/>
      <w:numFmt w:val="bullet"/>
      <w:lvlText w:val="o"/>
      <w:lvlJc w:val="left"/>
      <w:pPr>
        <w:ind w:left="5655" w:hanging="360"/>
      </w:pPr>
      <w:rPr>
        <w:rFonts w:ascii="Courier New" w:hAnsi="Courier New" w:cs="Courier New" w:hint="default"/>
      </w:rPr>
    </w:lvl>
    <w:lvl w:ilvl="8" w:tplc="04050005" w:tentative="1">
      <w:start w:val="1"/>
      <w:numFmt w:val="bullet"/>
      <w:lvlText w:val=""/>
      <w:lvlJc w:val="left"/>
      <w:pPr>
        <w:ind w:left="6375" w:hanging="360"/>
      </w:pPr>
      <w:rPr>
        <w:rFonts w:ascii="Wingdings" w:hAnsi="Wingdings" w:hint="default"/>
      </w:rPr>
    </w:lvl>
  </w:abstractNum>
  <w:abstractNum w:abstractNumId="7" w15:restartNumberingAfterBreak="0">
    <w:nsid w:val="0D970E4B"/>
    <w:multiLevelType w:val="hybridMultilevel"/>
    <w:tmpl w:val="6ADE25E2"/>
    <w:lvl w:ilvl="0" w:tplc="60DAF9D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2865B3C"/>
    <w:multiLevelType w:val="multilevel"/>
    <w:tmpl w:val="A00C879A"/>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763EF7"/>
    <w:multiLevelType w:val="hybridMultilevel"/>
    <w:tmpl w:val="7A3610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9F16A0B"/>
    <w:multiLevelType w:val="hybridMultilevel"/>
    <w:tmpl w:val="D8F6F700"/>
    <w:lvl w:ilvl="0" w:tplc="BD0CFC9E">
      <w:start w:val="3"/>
      <w:numFmt w:val="bullet"/>
      <w:lvlText w:val="-"/>
      <w:lvlJc w:val="left"/>
      <w:pPr>
        <w:tabs>
          <w:tab w:val="num" w:pos="1069"/>
        </w:tabs>
        <w:ind w:left="1069" w:hanging="360"/>
      </w:pPr>
      <w:rPr>
        <w:rFonts w:ascii="Book Antiqua" w:eastAsia="Times New Roman" w:hAnsi="Book Antiqua"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3E32BA"/>
    <w:multiLevelType w:val="hybridMultilevel"/>
    <w:tmpl w:val="7C1016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0D54265"/>
    <w:multiLevelType w:val="hybridMultilevel"/>
    <w:tmpl w:val="D39A644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102003F"/>
    <w:multiLevelType w:val="hybridMultilevel"/>
    <w:tmpl w:val="55E6EB48"/>
    <w:lvl w:ilvl="0" w:tplc="04050001">
      <w:start w:val="1"/>
      <w:numFmt w:val="bullet"/>
      <w:lvlText w:val=""/>
      <w:lvlJc w:val="left"/>
      <w:pPr>
        <w:ind w:left="720" w:hanging="360"/>
      </w:pPr>
      <w:rPr>
        <w:rFonts w:ascii="Symbol" w:hAnsi="Symbol" w:hint="default"/>
      </w:rPr>
    </w:lvl>
    <w:lvl w:ilvl="1" w:tplc="CBB0DD10">
      <w:numFmt w:val="bullet"/>
      <w:lvlText w:val="-"/>
      <w:lvlJc w:val="left"/>
      <w:pPr>
        <w:ind w:left="1440" w:hanging="360"/>
      </w:pPr>
      <w:rPr>
        <w:rFonts w:ascii="Book Antiqua" w:eastAsia="Times New Roman" w:hAnsi="Book Antiqua"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23F1598"/>
    <w:multiLevelType w:val="hybridMultilevel"/>
    <w:tmpl w:val="E48445E4"/>
    <w:lvl w:ilvl="0" w:tplc="03DA18AC">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51F5106"/>
    <w:multiLevelType w:val="multilevel"/>
    <w:tmpl w:val="19567094"/>
    <w:lvl w:ilvl="0">
      <w:start w:val="2"/>
      <w:numFmt w:val="decimal"/>
      <w:lvlText w:val="%1"/>
      <w:lvlJc w:val="left"/>
      <w:pPr>
        <w:tabs>
          <w:tab w:val="num" w:pos="360"/>
        </w:tabs>
        <w:ind w:left="360" w:hanging="360"/>
      </w:pPr>
      <w:rPr>
        <w:rFonts w:hint="default"/>
        <w:color w:val="auto"/>
        <w:u w:val="none"/>
      </w:rPr>
    </w:lvl>
    <w:lvl w:ilvl="1">
      <w:start w:val="9"/>
      <w:numFmt w:val="decimal"/>
      <w:lvlText w:val="%1.%2"/>
      <w:lvlJc w:val="left"/>
      <w:pPr>
        <w:tabs>
          <w:tab w:val="num" w:pos="360"/>
        </w:tabs>
        <w:ind w:left="360" w:hanging="360"/>
      </w:pPr>
      <w:rPr>
        <w:rFonts w:hint="default"/>
        <w:color w:val="auto"/>
        <w:u w:val="none"/>
      </w:rPr>
    </w:lvl>
    <w:lvl w:ilvl="2">
      <w:start w:val="1"/>
      <w:numFmt w:val="decimal"/>
      <w:lvlText w:val="%1.%2.%3"/>
      <w:lvlJc w:val="left"/>
      <w:pPr>
        <w:tabs>
          <w:tab w:val="num" w:pos="720"/>
        </w:tabs>
        <w:ind w:left="720" w:hanging="720"/>
      </w:pPr>
      <w:rPr>
        <w:rFonts w:hint="default"/>
        <w:color w:val="auto"/>
        <w:u w:val="none"/>
      </w:rPr>
    </w:lvl>
    <w:lvl w:ilvl="3">
      <w:start w:val="1"/>
      <w:numFmt w:val="decimal"/>
      <w:lvlText w:val="%1.%2.%3.%4"/>
      <w:lvlJc w:val="left"/>
      <w:pPr>
        <w:tabs>
          <w:tab w:val="num" w:pos="720"/>
        </w:tabs>
        <w:ind w:left="720" w:hanging="720"/>
      </w:pPr>
      <w:rPr>
        <w:rFonts w:hint="default"/>
        <w:color w:val="auto"/>
        <w:u w:val="none"/>
      </w:rPr>
    </w:lvl>
    <w:lvl w:ilvl="4">
      <w:start w:val="1"/>
      <w:numFmt w:val="decimal"/>
      <w:lvlText w:val="%1.%2.%3.%4.%5"/>
      <w:lvlJc w:val="left"/>
      <w:pPr>
        <w:tabs>
          <w:tab w:val="num" w:pos="1080"/>
        </w:tabs>
        <w:ind w:left="1080" w:hanging="1080"/>
      </w:pPr>
      <w:rPr>
        <w:rFonts w:hint="default"/>
        <w:color w:val="auto"/>
        <w:u w:val="none"/>
      </w:rPr>
    </w:lvl>
    <w:lvl w:ilvl="5">
      <w:start w:val="1"/>
      <w:numFmt w:val="decimal"/>
      <w:lvlText w:val="%1.%2.%3.%4.%5.%6"/>
      <w:lvlJc w:val="left"/>
      <w:pPr>
        <w:tabs>
          <w:tab w:val="num" w:pos="1080"/>
        </w:tabs>
        <w:ind w:left="1080" w:hanging="1080"/>
      </w:pPr>
      <w:rPr>
        <w:rFonts w:hint="default"/>
        <w:color w:val="auto"/>
        <w:u w:val="none"/>
      </w:rPr>
    </w:lvl>
    <w:lvl w:ilvl="6">
      <w:start w:val="1"/>
      <w:numFmt w:val="decimal"/>
      <w:lvlText w:val="%1.%2.%3.%4.%5.%6.%7"/>
      <w:lvlJc w:val="left"/>
      <w:pPr>
        <w:tabs>
          <w:tab w:val="num" w:pos="1440"/>
        </w:tabs>
        <w:ind w:left="1440" w:hanging="1440"/>
      </w:pPr>
      <w:rPr>
        <w:rFonts w:hint="default"/>
        <w:color w:val="auto"/>
        <w:u w:val="none"/>
      </w:rPr>
    </w:lvl>
    <w:lvl w:ilvl="7">
      <w:start w:val="1"/>
      <w:numFmt w:val="decimal"/>
      <w:lvlText w:val="%1.%2.%3.%4.%5.%6.%7.%8"/>
      <w:lvlJc w:val="left"/>
      <w:pPr>
        <w:tabs>
          <w:tab w:val="num" w:pos="1800"/>
        </w:tabs>
        <w:ind w:left="1800" w:hanging="1800"/>
      </w:pPr>
      <w:rPr>
        <w:rFonts w:hint="default"/>
        <w:color w:val="auto"/>
        <w:u w:val="none"/>
      </w:rPr>
    </w:lvl>
    <w:lvl w:ilvl="8">
      <w:start w:val="1"/>
      <w:numFmt w:val="decimal"/>
      <w:lvlText w:val="%1.%2.%3.%4.%5.%6.%7.%8.%9"/>
      <w:lvlJc w:val="left"/>
      <w:pPr>
        <w:tabs>
          <w:tab w:val="num" w:pos="1800"/>
        </w:tabs>
        <w:ind w:left="1800" w:hanging="1800"/>
      </w:pPr>
      <w:rPr>
        <w:rFonts w:hint="default"/>
        <w:color w:val="auto"/>
        <w:u w:val="none"/>
      </w:rPr>
    </w:lvl>
  </w:abstractNum>
  <w:abstractNum w:abstractNumId="16" w15:restartNumberingAfterBreak="0">
    <w:nsid w:val="254A40DD"/>
    <w:multiLevelType w:val="multilevel"/>
    <w:tmpl w:val="997826CA"/>
    <w:lvl w:ilvl="0">
      <w:start w:val="3"/>
      <w:numFmt w:val="decimal"/>
      <w:lvlText w:val="%1."/>
      <w:lvlJc w:val="left"/>
      <w:pPr>
        <w:ind w:left="502"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66F2ED9"/>
    <w:multiLevelType w:val="hybridMultilevel"/>
    <w:tmpl w:val="D3AE69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7824D7D"/>
    <w:multiLevelType w:val="hybridMultilevel"/>
    <w:tmpl w:val="1980A7D0"/>
    <w:lvl w:ilvl="0" w:tplc="2AFA03B2">
      <w:numFmt w:val="bullet"/>
      <w:lvlText w:val="-"/>
      <w:lvlJc w:val="left"/>
      <w:pPr>
        <w:ind w:left="720" w:hanging="360"/>
      </w:pPr>
      <w:rPr>
        <w:rFonts w:ascii="Book Antiqua" w:eastAsia="Times New Roman" w:hAnsi="Book Antiqua"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78B4156"/>
    <w:multiLevelType w:val="hybridMultilevel"/>
    <w:tmpl w:val="BB0069B4"/>
    <w:lvl w:ilvl="0" w:tplc="193C83CC">
      <w:numFmt w:val="bullet"/>
      <w:lvlText w:val="-"/>
      <w:lvlJc w:val="left"/>
      <w:pPr>
        <w:ind w:left="615" w:hanging="360"/>
      </w:pPr>
      <w:rPr>
        <w:rFonts w:ascii="Book Antiqua" w:eastAsia="Times New Roman" w:hAnsi="Book Antiqua" w:cs="Times New Roman" w:hint="default"/>
      </w:rPr>
    </w:lvl>
    <w:lvl w:ilvl="1" w:tplc="04050003" w:tentative="1">
      <w:start w:val="1"/>
      <w:numFmt w:val="bullet"/>
      <w:lvlText w:val="o"/>
      <w:lvlJc w:val="left"/>
      <w:pPr>
        <w:ind w:left="1335" w:hanging="360"/>
      </w:pPr>
      <w:rPr>
        <w:rFonts w:ascii="Courier New" w:hAnsi="Courier New" w:cs="Courier New" w:hint="default"/>
      </w:rPr>
    </w:lvl>
    <w:lvl w:ilvl="2" w:tplc="04050005" w:tentative="1">
      <w:start w:val="1"/>
      <w:numFmt w:val="bullet"/>
      <w:lvlText w:val=""/>
      <w:lvlJc w:val="left"/>
      <w:pPr>
        <w:ind w:left="2055" w:hanging="360"/>
      </w:pPr>
      <w:rPr>
        <w:rFonts w:ascii="Wingdings" w:hAnsi="Wingdings" w:hint="default"/>
      </w:rPr>
    </w:lvl>
    <w:lvl w:ilvl="3" w:tplc="04050001" w:tentative="1">
      <w:start w:val="1"/>
      <w:numFmt w:val="bullet"/>
      <w:lvlText w:val=""/>
      <w:lvlJc w:val="left"/>
      <w:pPr>
        <w:ind w:left="2775" w:hanging="360"/>
      </w:pPr>
      <w:rPr>
        <w:rFonts w:ascii="Symbol" w:hAnsi="Symbol" w:hint="default"/>
      </w:rPr>
    </w:lvl>
    <w:lvl w:ilvl="4" w:tplc="04050003" w:tentative="1">
      <w:start w:val="1"/>
      <w:numFmt w:val="bullet"/>
      <w:lvlText w:val="o"/>
      <w:lvlJc w:val="left"/>
      <w:pPr>
        <w:ind w:left="3495" w:hanging="360"/>
      </w:pPr>
      <w:rPr>
        <w:rFonts w:ascii="Courier New" w:hAnsi="Courier New" w:cs="Courier New" w:hint="default"/>
      </w:rPr>
    </w:lvl>
    <w:lvl w:ilvl="5" w:tplc="04050005" w:tentative="1">
      <w:start w:val="1"/>
      <w:numFmt w:val="bullet"/>
      <w:lvlText w:val=""/>
      <w:lvlJc w:val="left"/>
      <w:pPr>
        <w:ind w:left="4215" w:hanging="360"/>
      </w:pPr>
      <w:rPr>
        <w:rFonts w:ascii="Wingdings" w:hAnsi="Wingdings" w:hint="default"/>
      </w:rPr>
    </w:lvl>
    <w:lvl w:ilvl="6" w:tplc="04050001" w:tentative="1">
      <w:start w:val="1"/>
      <w:numFmt w:val="bullet"/>
      <w:lvlText w:val=""/>
      <w:lvlJc w:val="left"/>
      <w:pPr>
        <w:ind w:left="4935" w:hanging="360"/>
      </w:pPr>
      <w:rPr>
        <w:rFonts w:ascii="Symbol" w:hAnsi="Symbol" w:hint="default"/>
      </w:rPr>
    </w:lvl>
    <w:lvl w:ilvl="7" w:tplc="04050003" w:tentative="1">
      <w:start w:val="1"/>
      <w:numFmt w:val="bullet"/>
      <w:lvlText w:val="o"/>
      <w:lvlJc w:val="left"/>
      <w:pPr>
        <w:ind w:left="5655" w:hanging="360"/>
      </w:pPr>
      <w:rPr>
        <w:rFonts w:ascii="Courier New" w:hAnsi="Courier New" w:cs="Courier New" w:hint="default"/>
      </w:rPr>
    </w:lvl>
    <w:lvl w:ilvl="8" w:tplc="04050005" w:tentative="1">
      <w:start w:val="1"/>
      <w:numFmt w:val="bullet"/>
      <w:lvlText w:val=""/>
      <w:lvlJc w:val="left"/>
      <w:pPr>
        <w:ind w:left="6375" w:hanging="360"/>
      </w:pPr>
      <w:rPr>
        <w:rFonts w:ascii="Wingdings" w:hAnsi="Wingdings" w:hint="default"/>
      </w:rPr>
    </w:lvl>
  </w:abstractNum>
  <w:abstractNum w:abstractNumId="20" w15:restartNumberingAfterBreak="0">
    <w:nsid w:val="29090A47"/>
    <w:multiLevelType w:val="hybridMultilevel"/>
    <w:tmpl w:val="990E369E"/>
    <w:lvl w:ilvl="0" w:tplc="16DC5FC6">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A9D0C04"/>
    <w:multiLevelType w:val="multilevel"/>
    <w:tmpl w:val="738C61FA"/>
    <w:lvl w:ilvl="0">
      <w:start w:val="2"/>
      <w:numFmt w:val="decimal"/>
      <w:lvlText w:val="%1."/>
      <w:lvlJc w:val="left"/>
      <w:pPr>
        <w:tabs>
          <w:tab w:val="num" w:pos="360"/>
        </w:tabs>
        <w:ind w:left="360" w:hanging="360"/>
      </w:pPr>
      <w:rPr>
        <w:rFonts w:hint="default"/>
        <w:color w:val="auto"/>
        <w:u w:val="none"/>
      </w:rPr>
    </w:lvl>
    <w:lvl w:ilvl="1">
      <w:start w:val="9"/>
      <w:numFmt w:val="decimal"/>
      <w:lvlText w:val="%1.%2."/>
      <w:lvlJc w:val="left"/>
      <w:pPr>
        <w:tabs>
          <w:tab w:val="num" w:pos="720"/>
        </w:tabs>
        <w:ind w:left="720" w:hanging="720"/>
      </w:pPr>
      <w:rPr>
        <w:rFonts w:hint="default"/>
        <w:color w:val="auto"/>
        <w:u w:val="none"/>
      </w:rPr>
    </w:lvl>
    <w:lvl w:ilvl="2">
      <w:start w:val="1"/>
      <w:numFmt w:val="decimal"/>
      <w:lvlText w:val="%1.%2.%3."/>
      <w:lvlJc w:val="left"/>
      <w:pPr>
        <w:tabs>
          <w:tab w:val="num" w:pos="720"/>
        </w:tabs>
        <w:ind w:left="720" w:hanging="720"/>
      </w:pPr>
      <w:rPr>
        <w:rFonts w:hint="default"/>
        <w:color w:val="auto"/>
        <w:u w:val="none"/>
      </w:rPr>
    </w:lvl>
    <w:lvl w:ilvl="3">
      <w:start w:val="1"/>
      <w:numFmt w:val="decimal"/>
      <w:lvlText w:val="%1.%2.%3.%4."/>
      <w:lvlJc w:val="left"/>
      <w:pPr>
        <w:tabs>
          <w:tab w:val="num" w:pos="1080"/>
        </w:tabs>
        <w:ind w:left="1080" w:hanging="1080"/>
      </w:pPr>
      <w:rPr>
        <w:rFonts w:hint="default"/>
        <w:color w:val="auto"/>
        <w:u w:val="none"/>
      </w:rPr>
    </w:lvl>
    <w:lvl w:ilvl="4">
      <w:start w:val="1"/>
      <w:numFmt w:val="decimal"/>
      <w:lvlText w:val="%1.%2.%3.%4.%5."/>
      <w:lvlJc w:val="left"/>
      <w:pPr>
        <w:tabs>
          <w:tab w:val="num" w:pos="1080"/>
        </w:tabs>
        <w:ind w:left="1080" w:hanging="1080"/>
      </w:pPr>
      <w:rPr>
        <w:rFonts w:hint="default"/>
        <w:color w:val="auto"/>
        <w:u w:val="none"/>
      </w:rPr>
    </w:lvl>
    <w:lvl w:ilvl="5">
      <w:start w:val="1"/>
      <w:numFmt w:val="decimal"/>
      <w:lvlText w:val="%1.%2.%3.%4.%5.%6."/>
      <w:lvlJc w:val="left"/>
      <w:pPr>
        <w:tabs>
          <w:tab w:val="num" w:pos="1440"/>
        </w:tabs>
        <w:ind w:left="1440" w:hanging="1440"/>
      </w:pPr>
      <w:rPr>
        <w:rFonts w:hint="default"/>
        <w:color w:val="auto"/>
        <w:u w:val="none"/>
      </w:rPr>
    </w:lvl>
    <w:lvl w:ilvl="6">
      <w:start w:val="1"/>
      <w:numFmt w:val="decimal"/>
      <w:lvlText w:val="%1.%2.%3.%4.%5.%6.%7."/>
      <w:lvlJc w:val="left"/>
      <w:pPr>
        <w:tabs>
          <w:tab w:val="num" w:pos="1440"/>
        </w:tabs>
        <w:ind w:left="1440" w:hanging="1440"/>
      </w:pPr>
      <w:rPr>
        <w:rFonts w:hint="default"/>
        <w:color w:val="auto"/>
        <w:u w:val="none"/>
      </w:rPr>
    </w:lvl>
    <w:lvl w:ilvl="7">
      <w:start w:val="1"/>
      <w:numFmt w:val="decimal"/>
      <w:lvlText w:val="%1.%2.%3.%4.%5.%6.%7.%8."/>
      <w:lvlJc w:val="left"/>
      <w:pPr>
        <w:tabs>
          <w:tab w:val="num" w:pos="1800"/>
        </w:tabs>
        <w:ind w:left="1800" w:hanging="1800"/>
      </w:pPr>
      <w:rPr>
        <w:rFonts w:hint="default"/>
        <w:color w:val="auto"/>
        <w:u w:val="none"/>
      </w:rPr>
    </w:lvl>
    <w:lvl w:ilvl="8">
      <w:start w:val="1"/>
      <w:numFmt w:val="decimal"/>
      <w:lvlText w:val="%1.%2.%3.%4.%5.%6.%7.%8.%9."/>
      <w:lvlJc w:val="left"/>
      <w:pPr>
        <w:tabs>
          <w:tab w:val="num" w:pos="1800"/>
        </w:tabs>
        <w:ind w:left="1800" w:hanging="1800"/>
      </w:pPr>
      <w:rPr>
        <w:rFonts w:hint="default"/>
        <w:color w:val="auto"/>
        <w:u w:val="none"/>
      </w:rPr>
    </w:lvl>
  </w:abstractNum>
  <w:abstractNum w:abstractNumId="22" w15:restartNumberingAfterBreak="0">
    <w:nsid w:val="2C9B6245"/>
    <w:multiLevelType w:val="hybridMultilevel"/>
    <w:tmpl w:val="7040E1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DD3369A"/>
    <w:multiLevelType w:val="hybridMultilevel"/>
    <w:tmpl w:val="CC9C22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F9D47DB"/>
    <w:multiLevelType w:val="hybridMultilevel"/>
    <w:tmpl w:val="BA54B61E"/>
    <w:lvl w:ilvl="0" w:tplc="16DC5FC6">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7D51811"/>
    <w:multiLevelType w:val="hybridMultilevel"/>
    <w:tmpl w:val="E494B69A"/>
    <w:lvl w:ilvl="0" w:tplc="12C8EB96">
      <w:start w:val="1"/>
      <w:numFmt w:val="decimal"/>
      <w:lvlText w:val="%1."/>
      <w:lvlJc w:val="left"/>
      <w:pPr>
        <w:tabs>
          <w:tab w:val="num" w:pos="720"/>
        </w:tabs>
        <w:ind w:left="720" w:hanging="360"/>
      </w:pPr>
      <w:rPr>
        <w:rFonts w:hint="default"/>
        <w:b w:val="0"/>
        <w:bCs w:val="0"/>
        <w:sz w:val="24"/>
        <w:szCs w:val="24"/>
      </w:rPr>
    </w:lvl>
    <w:lvl w:ilvl="1" w:tplc="C972B654">
      <w:start w:val="1"/>
      <w:numFmt w:val="decimal"/>
      <w:lvlText w:val="%2."/>
      <w:lvlJc w:val="left"/>
      <w:pPr>
        <w:tabs>
          <w:tab w:val="num" w:pos="1800"/>
        </w:tabs>
        <w:ind w:left="1800" w:hanging="360"/>
      </w:pPr>
      <w:rPr>
        <w:rFonts w:hint="default"/>
        <w:b w:val="0"/>
        <w:bCs w:val="0"/>
        <w:sz w:val="24"/>
        <w:szCs w:val="24"/>
      </w:rPr>
    </w:lvl>
    <w:lvl w:ilvl="2" w:tplc="0405001B">
      <w:start w:val="8"/>
      <w:numFmt w:val="upperRoman"/>
      <w:lvlText w:val="%3."/>
      <w:lvlJc w:val="left"/>
      <w:pPr>
        <w:tabs>
          <w:tab w:val="num" w:pos="1222"/>
        </w:tabs>
        <w:ind w:left="1222" w:hanging="720"/>
      </w:pPr>
      <w:rPr>
        <w:rFonts w:hint="default"/>
        <w:b/>
        <w:bCs/>
        <w:u w:val="none"/>
      </w:rPr>
    </w:lvl>
    <w:lvl w:ilvl="3" w:tplc="0405000F">
      <w:start w:val="1"/>
      <w:numFmt w:val="decimal"/>
      <w:lvlText w:val="%4."/>
      <w:lvlJc w:val="left"/>
      <w:pPr>
        <w:tabs>
          <w:tab w:val="num" w:pos="3240"/>
        </w:tabs>
        <w:ind w:left="3240" w:hanging="360"/>
      </w:pPr>
    </w:lvl>
    <w:lvl w:ilvl="4" w:tplc="04050019">
      <w:start w:val="1"/>
      <w:numFmt w:val="lowerLetter"/>
      <w:lvlText w:val="%5."/>
      <w:lvlJc w:val="left"/>
      <w:pPr>
        <w:tabs>
          <w:tab w:val="num" w:pos="3960"/>
        </w:tabs>
        <w:ind w:left="3960" w:hanging="360"/>
      </w:pPr>
    </w:lvl>
    <w:lvl w:ilvl="5" w:tplc="0405001B">
      <w:start w:val="1"/>
      <w:numFmt w:val="lowerRoman"/>
      <w:lvlText w:val="%6."/>
      <w:lvlJc w:val="right"/>
      <w:pPr>
        <w:tabs>
          <w:tab w:val="num" w:pos="4680"/>
        </w:tabs>
        <w:ind w:left="4680" w:hanging="180"/>
      </w:pPr>
    </w:lvl>
    <w:lvl w:ilvl="6" w:tplc="0405000F">
      <w:start w:val="1"/>
      <w:numFmt w:val="decimal"/>
      <w:lvlText w:val="%7."/>
      <w:lvlJc w:val="left"/>
      <w:pPr>
        <w:tabs>
          <w:tab w:val="num" w:pos="5400"/>
        </w:tabs>
        <w:ind w:left="5400" w:hanging="360"/>
      </w:pPr>
    </w:lvl>
    <w:lvl w:ilvl="7" w:tplc="04050019">
      <w:start w:val="1"/>
      <w:numFmt w:val="lowerLetter"/>
      <w:lvlText w:val="%8."/>
      <w:lvlJc w:val="left"/>
      <w:pPr>
        <w:tabs>
          <w:tab w:val="num" w:pos="6120"/>
        </w:tabs>
        <w:ind w:left="6120" w:hanging="360"/>
      </w:pPr>
    </w:lvl>
    <w:lvl w:ilvl="8" w:tplc="0405001B">
      <w:start w:val="1"/>
      <w:numFmt w:val="lowerRoman"/>
      <w:lvlText w:val="%9."/>
      <w:lvlJc w:val="right"/>
      <w:pPr>
        <w:tabs>
          <w:tab w:val="num" w:pos="6840"/>
        </w:tabs>
        <w:ind w:left="6840" w:hanging="180"/>
      </w:pPr>
    </w:lvl>
  </w:abstractNum>
  <w:abstractNum w:abstractNumId="26" w15:restartNumberingAfterBreak="0">
    <w:nsid w:val="3F0E3000"/>
    <w:multiLevelType w:val="hybridMultilevel"/>
    <w:tmpl w:val="7090B3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3890FA5"/>
    <w:multiLevelType w:val="hybridMultilevel"/>
    <w:tmpl w:val="9ECA1C7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8" w15:restartNumberingAfterBreak="0">
    <w:nsid w:val="45E10161"/>
    <w:multiLevelType w:val="multilevel"/>
    <w:tmpl w:val="2D184E1C"/>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475F3C56"/>
    <w:multiLevelType w:val="hybridMultilevel"/>
    <w:tmpl w:val="BA524D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85F1D1D"/>
    <w:multiLevelType w:val="multilevel"/>
    <w:tmpl w:val="B4BC42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49AA4A28"/>
    <w:multiLevelType w:val="hybridMultilevel"/>
    <w:tmpl w:val="6F20A2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4AC778A1"/>
    <w:multiLevelType w:val="hybridMultilevel"/>
    <w:tmpl w:val="D43EE0E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EBE17C2"/>
    <w:multiLevelType w:val="multilevel"/>
    <w:tmpl w:val="6B8A14B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00B6CB3"/>
    <w:multiLevelType w:val="hybridMultilevel"/>
    <w:tmpl w:val="98C65D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5557846"/>
    <w:multiLevelType w:val="multilevel"/>
    <w:tmpl w:val="E1E2555A"/>
    <w:lvl w:ilvl="0">
      <w:start w:val="2"/>
      <w:numFmt w:val="decimal"/>
      <w:lvlText w:val="%1"/>
      <w:lvlJc w:val="left"/>
      <w:pPr>
        <w:ind w:left="420" w:hanging="420"/>
      </w:pPr>
      <w:rPr>
        <w:rFonts w:hint="default"/>
        <w:color w:val="auto"/>
        <w:u w:val="none"/>
      </w:rPr>
    </w:lvl>
    <w:lvl w:ilvl="1">
      <w:start w:val="10"/>
      <w:numFmt w:val="decimal"/>
      <w:lvlText w:val="%1.%2"/>
      <w:lvlJc w:val="left"/>
      <w:pPr>
        <w:ind w:left="720" w:hanging="720"/>
      </w:pPr>
      <w:rPr>
        <w:rFonts w:hint="default"/>
        <w:color w:val="auto"/>
        <w:u w:val="none"/>
      </w:rPr>
    </w:lvl>
    <w:lvl w:ilvl="2">
      <w:start w:val="1"/>
      <w:numFmt w:val="decimal"/>
      <w:lvlText w:val="%1.%2.%3"/>
      <w:lvlJc w:val="left"/>
      <w:pPr>
        <w:ind w:left="720" w:hanging="720"/>
      </w:pPr>
      <w:rPr>
        <w:rFonts w:hint="default"/>
        <w:color w:val="auto"/>
        <w:u w:val="none"/>
      </w:rPr>
    </w:lvl>
    <w:lvl w:ilvl="3">
      <w:start w:val="1"/>
      <w:numFmt w:val="decimal"/>
      <w:lvlText w:val="%1.%2.%3.%4"/>
      <w:lvlJc w:val="left"/>
      <w:pPr>
        <w:ind w:left="1080" w:hanging="1080"/>
      </w:pPr>
      <w:rPr>
        <w:rFonts w:hint="default"/>
        <w:color w:val="auto"/>
        <w:u w:val="none"/>
      </w:rPr>
    </w:lvl>
    <w:lvl w:ilvl="4">
      <w:start w:val="1"/>
      <w:numFmt w:val="decimal"/>
      <w:lvlText w:val="%1.%2.%3.%4.%5"/>
      <w:lvlJc w:val="left"/>
      <w:pPr>
        <w:ind w:left="1080" w:hanging="1080"/>
      </w:pPr>
      <w:rPr>
        <w:rFonts w:hint="default"/>
        <w:color w:val="auto"/>
        <w:u w:val="none"/>
      </w:rPr>
    </w:lvl>
    <w:lvl w:ilvl="5">
      <w:start w:val="1"/>
      <w:numFmt w:val="decimal"/>
      <w:lvlText w:val="%1.%2.%3.%4.%5.%6"/>
      <w:lvlJc w:val="left"/>
      <w:pPr>
        <w:ind w:left="1440" w:hanging="1440"/>
      </w:pPr>
      <w:rPr>
        <w:rFonts w:hint="default"/>
        <w:color w:val="auto"/>
        <w:u w:val="none"/>
      </w:rPr>
    </w:lvl>
    <w:lvl w:ilvl="6">
      <w:start w:val="1"/>
      <w:numFmt w:val="decimal"/>
      <w:lvlText w:val="%1.%2.%3.%4.%5.%6.%7"/>
      <w:lvlJc w:val="left"/>
      <w:pPr>
        <w:ind w:left="1440" w:hanging="1440"/>
      </w:pPr>
      <w:rPr>
        <w:rFonts w:hint="default"/>
        <w:color w:val="auto"/>
        <w:u w:val="none"/>
      </w:rPr>
    </w:lvl>
    <w:lvl w:ilvl="7">
      <w:start w:val="1"/>
      <w:numFmt w:val="decimal"/>
      <w:lvlText w:val="%1.%2.%3.%4.%5.%6.%7.%8"/>
      <w:lvlJc w:val="left"/>
      <w:pPr>
        <w:ind w:left="1800" w:hanging="1800"/>
      </w:pPr>
      <w:rPr>
        <w:rFonts w:hint="default"/>
        <w:color w:val="auto"/>
        <w:u w:val="none"/>
      </w:rPr>
    </w:lvl>
    <w:lvl w:ilvl="8">
      <w:start w:val="1"/>
      <w:numFmt w:val="decimal"/>
      <w:lvlText w:val="%1.%2.%3.%4.%5.%6.%7.%8.%9"/>
      <w:lvlJc w:val="left"/>
      <w:pPr>
        <w:ind w:left="2160" w:hanging="2160"/>
      </w:pPr>
      <w:rPr>
        <w:rFonts w:hint="default"/>
        <w:color w:val="auto"/>
        <w:u w:val="none"/>
      </w:rPr>
    </w:lvl>
  </w:abstractNum>
  <w:abstractNum w:abstractNumId="36" w15:restartNumberingAfterBreak="0">
    <w:nsid w:val="581C74B1"/>
    <w:multiLevelType w:val="multilevel"/>
    <w:tmpl w:val="AD1E05B2"/>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59502554"/>
    <w:multiLevelType w:val="hybridMultilevel"/>
    <w:tmpl w:val="8CECB8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AFA6F3B"/>
    <w:multiLevelType w:val="hybridMultilevel"/>
    <w:tmpl w:val="D3D4FC5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39" w15:restartNumberingAfterBreak="0">
    <w:nsid w:val="5FBE5181"/>
    <w:multiLevelType w:val="hybridMultilevel"/>
    <w:tmpl w:val="3FBA39A6"/>
    <w:lvl w:ilvl="0" w:tplc="E3DADD88">
      <w:numFmt w:val="bullet"/>
      <w:lvlText w:val="-"/>
      <w:lvlJc w:val="left"/>
      <w:pPr>
        <w:ind w:left="1347" w:hanging="360"/>
      </w:pPr>
      <w:rPr>
        <w:rFonts w:ascii="Book Antiqua" w:eastAsia="Times New Roman" w:hAnsi="Book Antiqua" w:cs="Times New Roman" w:hint="default"/>
      </w:rPr>
    </w:lvl>
    <w:lvl w:ilvl="1" w:tplc="04050003" w:tentative="1">
      <w:start w:val="1"/>
      <w:numFmt w:val="bullet"/>
      <w:lvlText w:val="o"/>
      <w:lvlJc w:val="left"/>
      <w:pPr>
        <w:ind w:left="2067" w:hanging="360"/>
      </w:pPr>
      <w:rPr>
        <w:rFonts w:ascii="Courier New" w:hAnsi="Courier New" w:cs="Courier New" w:hint="default"/>
      </w:rPr>
    </w:lvl>
    <w:lvl w:ilvl="2" w:tplc="04050005" w:tentative="1">
      <w:start w:val="1"/>
      <w:numFmt w:val="bullet"/>
      <w:lvlText w:val=""/>
      <w:lvlJc w:val="left"/>
      <w:pPr>
        <w:ind w:left="2787" w:hanging="360"/>
      </w:pPr>
      <w:rPr>
        <w:rFonts w:ascii="Wingdings" w:hAnsi="Wingdings" w:hint="default"/>
      </w:rPr>
    </w:lvl>
    <w:lvl w:ilvl="3" w:tplc="04050001" w:tentative="1">
      <w:start w:val="1"/>
      <w:numFmt w:val="bullet"/>
      <w:lvlText w:val=""/>
      <w:lvlJc w:val="left"/>
      <w:pPr>
        <w:ind w:left="3507" w:hanging="360"/>
      </w:pPr>
      <w:rPr>
        <w:rFonts w:ascii="Symbol" w:hAnsi="Symbol" w:hint="default"/>
      </w:rPr>
    </w:lvl>
    <w:lvl w:ilvl="4" w:tplc="04050003" w:tentative="1">
      <w:start w:val="1"/>
      <w:numFmt w:val="bullet"/>
      <w:lvlText w:val="o"/>
      <w:lvlJc w:val="left"/>
      <w:pPr>
        <w:ind w:left="4227" w:hanging="360"/>
      </w:pPr>
      <w:rPr>
        <w:rFonts w:ascii="Courier New" w:hAnsi="Courier New" w:cs="Courier New" w:hint="default"/>
      </w:rPr>
    </w:lvl>
    <w:lvl w:ilvl="5" w:tplc="04050005" w:tentative="1">
      <w:start w:val="1"/>
      <w:numFmt w:val="bullet"/>
      <w:lvlText w:val=""/>
      <w:lvlJc w:val="left"/>
      <w:pPr>
        <w:ind w:left="4947" w:hanging="360"/>
      </w:pPr>
      <w:rPr>
        <w:rFonts w:ascii="Wingdings" w:hAnsi="Wingdings" w:hint="default"/>
      </w:rPr>
    </w:lvl>
    <w:lvl w:ilvl="6" w:tplc="04050001" w:tentative="1">
      <w:start w:val="1"/>
      <w:numFmt w:val="bullet"/>
      <w:lvlText w:val=""/>
      <w:lvlJc w:val="left"/>
      <w:pPr>
        <w:ind w:left="5667" w:hanging="360"/>
      </w:pPr>
      <w:rPr>
        <w:rFonts w:ascii="Symbol" w:hAnsi="Symbol" w:hint="default"/>
      </w:rPr>
    </w:lvl>
    <w:lvl w:ilvl="7" w:tplc="04050003" w:tentative="1">
      <w:start w:val="1"/>
      <w:numFmt w:val="bullet"/>
      <w:lvlText w:val="o"/>
      <w:lvlJc w:val="left"/>
      <w:pPr>
        <w:ind w:left="6387" w:hanging="360"/>
      </w:pPr>
      <w:rPr>
        <w:rFonts w:ascii="Courier New" w:hAnsi="Courier New" w:cs="Courier New" w:hint="default"/>
      </w:rPr>
    </w:lvl>
    <w:lvl w:ilvl="8" w:tplc="04050005" w:tentative="1">
      <w:start w:val="1"/>
      <w:numFmt w:val="bullet"/>
      <w:lvlText w:val=""/>
      <w:lvlJc w:val="left"/>
      <w:pPr>
        <w:ind w:left="7107" w:hanging="360"/>
      </w:pPr>
      <w:rPr>
        <w:rFonts w:ascii="Wingdings" w:hAnsi="Wingdings" w:hint="default"/>
      </w:rPr>
    </w:lvl>
  </w:abstractNum>
  <w:abstractNum w:abstractNumId="40" w15:restartNumberingAfterBreak="0">
    <w:nsid w:val="60BB22B1"/>
    <w:multiLevelType w:val="hybridMultilevel"/>
    <w:tmpl w:val="238284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4833058"/>
    <w:multiLevelType w:val="hybridMultilevel"/>
    <w:tmpl w:val="A99EB3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66BE55A7"/>
    <w:multiLevelType w:val="hybridMultilevel"/>
    <w:tmpl w:val="8634F050"/>
    <w:lvl w:ilvl="0" w:tplc="FFFFFFFF">
      <w:start w:val="11"/>
      <w:numFmt w:val="bullet"/>
      <w:lvlText w:val="-"/>
      <w:lvlJc w:val="left"/>
      <w:pPr>
        <w:tabs>
          <w:tab w:val="num" w:pos="810"/>
        </w:tabs>
        <w:ind w:left="810" w:hanging="360"/>
      </w:pPr>
      <w:rPr>
        <w:rFonts w:ascii="Times New Roman" w:eastAsia="Times New Roman" w:hAnsi="Times New Roman" w:cs="Times New Roman" w:hint="default"/>
      </w:rPr>
    </w:lvl>
    <w:lvl w:ilvl="1" w:tplc="FFFFFFFF" w:tentative="1">
      <w:start w:val="1"/>
      <w:numFmt w:val="bullet"/>
      <w:lvlText w:val="o"/>
      <w:lvlJc w:val="left"/>
      <w:pPr>
        <w:tabs>
          <w:tab w:val="num" w:pos="1530"/>
        </w:tabs>
        <w:ind w:left="1530" w:hanging="360"/>
      </w:pPr>
      <w:rPr>
        <w:rFonts w:ascii="Courier New" w:hAnsi="Courier New" w:cs="Courier New" w:hint="default"/>
      </w:rPr>
    </w:lvl>
    <w:lvl w:ilvl="2" w:tplc="FFFFFFFF" w:tentative="1">
      <w:start w:val="1"/>
      <w:numFmt w:val="bullet"/>
      <w:lvlText w:val=""/>
      <w:lvlJc w:val="left"/>
      <w:pPr>
        <w:tabs>
          <w:tab w:val="num" w:pos="2250"/>
        </w:tabs>
        <w:ind w:left="2250" w:hanging="360"/>
      </w:pPr>
      <w:rPr>
        <w:rFonts w:ascii="Wingdings" w:hAnsi="Wingdings" w:hint="default"/>
      </w:rPr>
    </w:lvl>
    <w:lvl w:ilvl="3" w:tplc="FFFFFFFF" w:tentative="1">
      <w:start w:val="1"/>
      <w:numFmt w:val="bullet"/>
      <w:lvlText w:val=""/>
      <w:lvlJc w:val="left"/>
      <w:pPr>
        <w:tabs>
          <w:tab w:val="num" w:pos="2970"/>
        </w:tabs>
        <w:ind w:left="2970" w:hanging="360"/>
      </w:pPr>
      <w:rPr>
        <w:rFonts w:ascii="Symbol" w:hAnsi="Symbol" w:hint="default"/>
      </w:rPr>
    </w:lvl>
    <w:lvl w:ilvl="4" w:tplc="FFFFFFFF" w:tentative="1">
      <w:start w:val="1"/>
      <w:numFmt w:val="bullet"/>
      <w:lvlText w:val="o"/>
      <w:lvlJc w:val="left"/>
      <w:pPr>
        <w:tabs>
          <w:tab w:val="num" w:pos="3690"/>
        </w:tabs>
        <w:ind w:left="3690" w:hanging="360"/>
      </w:pPr>
      <w:rPr>
        <w:rFonts w:ascii="Courier New" w:hAnsi="Courier New" w:cs="Courier New" w:hint="default"/>
      </w:rPr>
    </w:lvl>
    <w:lvl w:ilvl="5" w:tplc="FFFFFFFF" w:tentative="1">
      <w:start w:val="1"/>
      <w:numFmt w:val="bullet"/>
      <w:lvlText w:val=""/>
      <w:lvlJc w:val="left"/>
      <w:pPr>
        <w:tabs>
          <w:tab w:val="num" w:pos="4410"/>
        </w:tabs>
        <w:ind w:left="4410" w:hanging="360"/>
      </w:pPr>
      <w:rPr>
        <w:rFonts w:ascii="Wingdings" w:hAnsi="Wingdings" w:hint="default"/>
      </w:rPr>
    </w:lvl>
    <w:lvl w:ilvl="6" w:tplc="FFFFFFFF" w:tentative="1">
      <w:start w:val="1"/>
      <w:numFmt w:val="bullet"/>
      <w:lvlText w:val=""/>
      <w:lvlJc w:val="left"/>
      <w:pPr>
        <w:tabs>
          <w:tab w:val="num" w:pos="5130"/>
        </w:tabs>
        <w:ind w:left="5130" w:hanging="360"/>
      </w:pPr>
      <w:rPr>
        <w:rFonts w:ascii="Symbol" w:hAnsi="Symbol" w:hint="default"/>
      </w:rPr>
    </w:lvl>
    <w:lvl w:ilvl="7" w:tplc="FFFFFFFF" w:tentative="1">
      <w:start w:val="1"/>
      <w:numFmt w:val="bullet"/>
      <w:lvlText w:val="o"/>
      <w:lvlJc w:val="left"/>
      <w:pPr>
        <w:tabs>
          <w:tab w:val="num" w:pos="5850"/>
        </w:tabs>
        <w:ind w:left="5850" w:hanging="360"/>
      </w:pPr>
      <w:rPr>
        <w:rFonts w:ascii="Courier New" w:hAnsi="Courier New" w:cs="Courier New" w:hint="default"/>
      </w:rPr>
    </w:lvl>
    <w:lvl w:ilvl="8" w:tplc="FFFFFFFF" w:tentative="1">
      <w:start w:val="1"/>
      <w:numFmt w:val="bullet"/>
      <w:lvlText w:val=""/>
      <w:lvlJc w:val="left"/>
      <w:pPr>
        <w:tabs>
          <w:tab w:val="num" w:pos="6570"/>
        </w:tabs>
        <w:ind w:left="6570" w:hanging="360"/>
      </w:pPr>
      <w:rPr>
        <w:rFonts w:ascii="Wingdings" w:hAnsi="Wingdings" w:hint="default"/>
      </w:rPr>
    </w:lvl>
  </w:abstractNum>
  <w:abstractNum w:abstractNumId="43" w15:restartNumberingAfterBreak="0">
    <w:nsid w:val="676E24DC"/>
    <w:multiLevelType w:val="hybridMultilevel"/>
    <w:tmpl w:val="B0A41E38"/>
    <w:lvl w:ilvl="0" w:tplc="04050001">
      <w:start w:val="1"/>
      <w:numFmt w:val="bullet"/>
      <w:lvlText w:val=""/>
      <w:lvlJc w:val="left"/>
      <w:pPr>
        <w:ind w:left="1215" w:hanging="360"/>
      </w:pPr>
      <w:rPr>
        <w:rFonts w:ascii="Symbol" w:hAnsi="Symbol" w:hint="default"/>
      </w:rPr>
    </w:lvl>
    <w:lvl w:ilvl="1" w:tplc="04050003" w:tentative="1">
      <w:start w:val="1"/>
      <w:numFmt w:val="bullet"/>
      <w:lvlText w:val="o"/>
      <w:lvlJc w:val="left"/>
      <w:pPr>
        <w:ind w:left="1935" w:hanging="360"/>
      </w:pPr>
      <w:rPr>
        <w:rFonts w:ascii="Courier New" w:hAnsi="Courier New" w:cs="Courier New" w:hint="default"/>
      </w:rPr>
    </w:lvl>
    <w:lvl w:ilvl="2" w:tplc="04050005" w:tentative="1">
      <w:start w:val="1"/>
      <w:numFmt w:val="bullet"/>
      <w:lvlText w:val=""/>
      <w:lvlJc w:val="left"/>
      <w:pPr>
        <w:ind w:left="2655" w:hanging="360"/>
      </w:pPr>
      <w:rPr>
        <w:rFonts w:ascii="Wingdings" w:hAnsi="Wingdings" w:hint="default"/>
      </w:rPr>
    </w:lvl>
    <w:lvl w:ilvl="3" w:tplc="04050001" w:tentative="1">
      <w:start w:val="1"/>
      <w:numFmt w:val="bullet"/>
      <w:lvlText w:val=""/>
      <w:lvlJc w:val="left"/>
      <w:pPr>
        <w:ind w:left="3375" w:hanging="360"/>
      </w:pPr>
      <w:rPr>
        <w:rFonts w:ascii="Symbol" w:hAnsi="Symbol" w:hint="default"/>
      </w:rPr>
    </w:lvl>
    <w:lvl w:ilvl="4" w:tplc="04050003" w:tentative="1">
      <w:start w:val="1"/>
      <w:numFmt w:val="bullet"/>
      <w:lvlText w:val="o"/>
      <w:lvlJc w:val="left"/>
      <w:pPr>
        <w:ind w:left="4095" w:hanging="360"/>
      </w:pPr>
      <w:rPr>
        <w:rFonts w:ascii="Courier New" w:hAnsi="Courier New" w:cs="Courier New" w:hint="default"/>
      </w:rPr>
    </w:lvl>
    <w:lvl w:ilvl="5" w:tplc="04050005" w:tentative="1">
      <w:start w:val="1"/>
      <w:numFmt w:val="bullet"/>
      <w:lvlText w:val=""/>
      <w:lvlJc w:val="left"/>
      <w:pPr>
        <w:ind w:left="4815" w:hanging="360"/>
      </w:pPr>
      <w:rPr>
        <w:rFonts w:ascii="Wingdings" w:hAnsi="Wingdings" w:hint="default"/>
      </w:rPr>
    </w:lvl>
    <w:lvl w:ilvl="6" w:tplc="04050001" w:tentative="1">
      <w:start w:val="1"/>
      <w:numFmt w:val="bullet"/>
      <w:lvlText w:val=""/>
      <w:lvlJc w:val="left"/>
      <w:pPr>
        <w:ind w:left="5535" w:hanging="360"/>
      </w:pPr>
      <w:rPr>
        <w:rFonts w:ascii="Symbol" w:hAnsi="Symbol" w:hint="default"/>
      </w:rPr>
    </w:lvl>
    <w:lvl w:ilvl="7" w:tplc="04050003" w:tentative="1">
      <w:start w:val="1"/>
      <w:numFmt w:val="bullet"/>
      <w:lvlText w:val="o"/>
      <w:lvlJc w:val="left"/>
      <w:pPr>
        <w:ind w:left="6255" w:hanging="360"/>
      </w:pPr>
      <w:rPr>
        <w:rFonts w:ascii="Courier New" w:hAnsi="Courier New" w:cs="Courier New" w:hint="default"/>
      </w:rPr>
    </w:lvl>
    <w:lvl w:ilvl="8" w:tplc="04050005" w:tentative="1">
      <w:start w:val="1"/>
      <w:numFmt w:val="bullet"/>
      <w:lvlText w:val=""/>
      <w:lvlJc w:val="left"/>
      <w:pPr>
        <w:ind w:left="6975" w:hanging="360"/>
      </w:pPr>
      <w:rPr>
        <w:rFonts w:ascii="Wingdings" w:hAnsi="Wingdings" w:hint="default"/>
      </w:rPr>
    </w:lvl>
  </w:abstractNum>
  <w:abstractNum w:abstractNumId="44" w15:restartNumberingAfterBreak="0">
    <w:nsid w:val="6A905F00"/>
    <w:multiLevelType w:val="hybridMultilevel"/>
    <w:tmpl w:val="A05C70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DD42FFF"/>
    <w:multiLevelType w:val="multilevel"/>
    <w:tmpl w:val="00CA7EFE"/>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FDF1D53"/>
    <w:multiLevelType w:val="singleLevel"/>
    <w:tmpl w:val="AE9E896E"/>
    <w:lvl w:ilvl="0">
      <w:start w:val="1"/>
      <w:numFmt w:val="lowerLetter"/>
      <w:lvlText w:val="(%1)"/>
      <w:legacy w:legacy="1" w:legacySpace="0" w:legacyIndent="283"/>
      <w:lvlJc w:val="left"/>
      <w:pPr>
        <w:ind w:left="992" w:hanging="283"/>
      </w:pPr>
    </w:lvl>
  </w:abstractNum>
  <w:abstractNum w:abstractNumId="47" w15:restartNumberingAfterBreak="0">
    <w:nsid w:val="7574429E"/>
    <w:multiLevelType w:val="hybridMultilevel"/>
    <w:tmpl w:val="E9AA9E96"/>
    <w:lvl w:ilvl="0" w:tplc="16DC5FC6">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DCE2642"/>
    <w:multiLevelType w:val="hybridMultilevel"/>
    <w:tmpl w:val="F89E8AF2"/>
    <w:lvl w:ilvl="0" w:tplc="04050001">
      <w:start w:val="1"/>
      <w:numFmt w:val="bullet"/>
      <w:lvlText w:val=""/>
      <w:lvlJc w:val="left"/>
      <w:pPr>
        <w:ind w:left="1347" w:hanging="360"/>
      </w:pPr>
      <w:rPr>
        <w:rFonts w:ascii="Symbol" w:hAnsi="Symbol" w:hint="default"/>
      </w:rPr>
    </w:lvl>
    <w:lvl w:ilvl="1" w:tplc="04050003" w:tentative="1">
      <w:start w:val="1"/>
      <w:numFmt w:val="bullet"/>
      <w:lvlText w:val="o"/>
      <w:lvlJc w:val="left"/>
      <w:pPr>
        <w:ind w:left="2067" w:hanging="360"/>
      </w:pPr>
      <w:rPr>
        <w:rFonts w:ascii="Courier New" w:hAnsi="Courier New" w:cs="Courier New" w:hint="default"/>
      </w:rPr>
    </w:lvl>
    <w:lvl w:ilvl="2" w:tplc="04050005" w:tentative="1">
      <w:start w:val="1"/>
      <w:numFmt w:val="bullet"/>
      <w:lvlText w:val=""/>
      <w:lvlJc w:val="left"/>
      <w:pPr>
        <w:ind w:left="2787" w:hanging="360"/>
      </w:pPr>
      <w:rPr>
        <w:rFonts w:ascii="Wingdings" w:hAnsi="Wingdings" w:hint="default"/>
      </w:rPr>
    </w:lvl>
    <w:lvl w:ilvl="3" w:tplc="04050001" w:tentative="1">
      <w:start w:val="1"/>
      <w:numFmt w:val="bullet"/>
      <w:lvlText w:val=""/>
      <w:lvlJc w:val="left"/>
      <w:pPr>
        <w:ind w:left="3507" w:hanging="360"/>
      </w:pPr>
      <w:rPr>
        <w:rFonts w:ascii="Symbol" w:hAnsi="Symbol" w:hint="default"/>
      </w:rPr>
    </w:lvl>
    <w:lvl w:ilvl="4" w:tplc="04050003" w:tentative="1">
      <w:start w:val="1"/>
      <w:numFmt w:val="bullet"/>
      <w:lvlText w:val="o"/>
      <w:lvlJc w:val="left"/>
      <w:pPr>
        <w:ind w:left="4227" w:hanging="360"/>
      </w:pPr>
      <w:rPr>
        <w:rFonts w:ascii="Courier New" w:hAnsi="Courier New" w:cs="Courier New" w:hint="default"/>
      </w:rPr>
    </w:lvl>
    <w:lvl w:ilvl="5" w:tplc="04050005" w:tentative="1">
      <w:start w:val="1"/>
      <w:numFmt w:val="bullet"/>
      <w:lvlText w:val=""/>
      <w:lvlJc w:val="left"/>
      <w:pPr>
        <w:ind w:left="4947" w:hanging="360"/>
      </w:pPr>
      <w:rPr>
        <w:rFonts w:ascii="Wingdings" w:hAnsi="Wingdings" w:hint="default"/>
      </w:rPr>
    </w:lvl>
    <w:lvl w:ilvl="6" w:tplc="04050001" w:tentative="1">
      <w:start w:val="1"/>
      <w:numFmt w:val="bullet"/>
      <w:lvlText w:val=""/>
      <w:lvlJc w:val="left"/>
      <w:pPr>
        <w:ind w:left="5667" w:hanging="360"/>
      </w:pPr>
      <w:rPr>
        <w:rFonts w:ascii="Symbol" w:hAnsi="Symbol" w:hint="default"/>
      </w:rPr>
    </w:lvl>
    <w:lvl w:ilvl="7" w:tplc="04050003" w:tentative="1">
      <w:start w:val="1"/>
      <w:numFmt w:val="bullet"/>
      <w:lvlText w:val="o"/>
      <w:lvlJc w:val="left"/>
      <w:pPr>
        <w:ind w:left="6387" w:hanging="360"/>
      </w:pPr>
      <w:rPr>
        <w:rFonts w:ascii="Courier New" w:hAnsi="Courier New" w:cs="Courier New" w:hint="default"/>
      </w:rPr>
    </w:lvl>
    <w:lvl w:ilvl="8" w:tplc="04050005" w:tentative="1">
      <w:start w:val="1"/>
      <w:numFmt w:val="bullet"/>
      <w:lvlText w:val=""/>
      <w:lvlJc w:val="left"/>
      <w:pPr>
        <w:ind w:left="7107" w:hanging="360"/>
      </w:pPr>
      <w:rPr>
        <w:rFonts w:ascii="Wingdings" w:hAnsi="Wingdings" w:hint="default"/>
      </w:rPr>
    </w:lvl>
  </w:abstractNum>
  <w:num w:numId="1">
    <w:abstractNumId w:val="0"/>
  </w:num>
  <w:num w:numId="2">
    <w:abstractNumId w:val="28"/>
  </w:num>
  <w:num w:numId="3">
    <w:abstractNumId w:val="42"/>
  </w:num>
  <w:num w:numId="4">
    <w:abstractNumId w:val="46"/>
  </w:num>
  <w:num w:numId="5">
    <w:abstractNumId w:val="30"/>
  </w:num>
  <w:num w:numId="6">
    <w:abstractNumId w:val="35"/>
  </w:num>
  <w:num w:numId="7">
    <w:abstractNumId w:val="27"/>
  </w:num>
  <w:num w:numId="8">
    <w:abstractNumId w:val="39"/>
  </w:num>
  <w:num w:numId="9">
    <w:abstractNumId w:val="48"/>
  </w:num>
  <w:num w:numId="10">
    <w:abstractNumId w:val="4"/>
  </w:num>
  <w:num w:numId="11">
    <w:abstractNumId w:val="19"/>
  </w:num>
  <w:num w:numId="12">
    <w:abstractNumId w:val="6"/>
  </w:num>
  <w:num w:numId="13">
    <w:abstractNumId w:val="13"/>
  </w:num>
  <w:num w:numId="14">
    <w:abstractNumId w:val="21"/>
  </w:num>
  <w:num w:numId="15">
    <w:abstractNumId w:val="33"/>
  </w:num>
  <w:num w:numId="16">
    <w:abstractNumId w:val="15"/>
  </w:num>
  <w:num w:numId="17">
    <w:abstractNumId w:val="38"/>
  </w:num>
  <w:num w:numId="18">
    <w:abstractNumId w:val="10"/>
  </w:num>
  <w:num w:numId="19">
    <w:abstractNumId w:val="2"/>
  </w:num>
  <w:num w:numId="20">
    <w:abstractNumId w:val="36"/>
  </w:num>
  <w:num w:numId="21">
    <w:abstractNumId w:val="1"/>
  </w:num>
  <w:num w:numId="22">
    <w:abstractNumId w:val="34"/>
  </w:num>
  <w:num w:numId="23">
    <w:abstractNumId w:val="14"/>
  </w:num>
  <w:num w:numId="24">
    <w:abstractNumId w:val="12"/>
  </w:num>
  <w:num w:numId="25">
    <w:abstractNumId w:val="20"/>
  </w:num>
  <w:num w:numId="26">
    <w:abstractNumId w:val="22"/>
  </w:num>
  <w:num w:numId="27">
    <w:abstractNumId w:val="9"/>
  </w:num>
  <w:num w:numId="28">
    <w:abstractNumId w:val="40"/>
  </w:num>
  <w:num w:numId="29">
    <w:abstractNumId w:val="47"/>
  </w:num>
  <w:num w:numId="30">
    <w:abstractNumId w:val="41"/>
  </w:num>
  <w:num w:numId="31">
    <w:abstractNumId w:val="31"/>
  </w:num>
  <w:num w:numId="32">
    <w:abstractNumId w:val="23"/>
  </w:num>
  <w:num w:numId="33">
    <w:abstractNumId w:val="25"/>
  </w:num>
  <w:num w:numId="34">
    <w:abstractNumId w:val="26"/>
  </w:num>
  <w:num w:numId="35">
    <w:abstractNumId w:val="18"/>
  </w:num>
  <w:num w:numId="36">
    <w:abstractNumId w:val="5"/>
  </w:num>
  <w:num w:numId="37">
    <w:abstractNumId w:val="29"/>
  </w:num>
  <w:num w:numId="38">
    <w:abstractNumId w:val="24"/>
  </w:num>
  <w:num w:numId="39">
    <w:abstractNumId w:val="11"/>
  </w:num>
  <w:num w:numId="40">
    <w:abstractNumId w:val="44"/>
  </w:num>
  <w:num w:numId="41">
    <w:abstractNumId w:val="16"/>
  </w:num>
  <w:num w:numId="42">
    <w:abstractNumId w:val="17"/>
  </w:num>
  <w:num w:numId="43">
    <w:abstractNumId w:val="7"/>
  </w:num>
  <w:num w:numId="44">
    <w:abstractNumId w:val="37"/>
  </w:num>
  <w:num w:numId="45">
    <w:abstractNumId w:val="32"/>
  </w:num>
  <w:num w:numId="46">
    <w:abstractNumId w:val="43"/>
  </w:num>
  <w:num w:numId="47">
    <w:abstractNumId w:val="8"/>
  </w:num>
  <w:num w:numId="48">
    <w:abstractNumId w:val="45"/>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AC5"/>
    <w:rsid w:val="00006EBC"/>
    <w:rsid w:val="000105B4"/>
    <w:rsid w:val="0002134F"/>
    <w:rsid w:val="00023413"/>
    <w:rsid w:val="00030AC1"/>
    <w:rsid w:val="00046786"/>
    <w:rsid w:val="00054C0B"/>
    <w:rsid w:val="000562E2"/>
    <w:rsid w:val="0006239D"/>
    <w:rsid w:val="00067645"/>
    <w:rsid w:val="00074464"/>
    <w:rsid w:val="00081763"/>
    <w:rsid w:val="00091114"/>
    <w:rsid w:val="000921FC"/>
    <w:rsid w:val="000951BF"/>
    <w:rsid w:val="000A371A"/>
    <w:rsid w:val="000A7FC3"/>
    <w:rsid w:val="000B7388"/>
    <w:rsid w:val="000B7E2C"/>
    <w:rsid w:val="000C1BB4"/>
    <w:rsid w:val="000C1D20"/>
    <w:rsid w:val="000C3274"/>
    <w:rsid w:val="000D5B6B"/>
    <w:rsid w:val="000E51A7"/>
    <w:rsid w:val="000F58C5"/>
    <w:rsid w:val="000F633F"/>
    <w:rsid w:val="000F67DD"/>
    <w:rsid w:val="00117CE0"/>
    <w:rsid w:val="00135136"/>
    <w:rsid w:val="001405F3"/>
    <w:rsid w:val="00150264"/>
    <w:rsid w:val="001571A1"/>
    <w:rsid w:val="00161E51"/>
    <w:rsid w:val="00161F08"/>
    <w:rsid w:val="00166A2E"/>
    <w:rsid w:val="0018061B"/>
    <w:rsid w:val="00186339"/>
    <w:rsid w:val="001904E7"/>
    <w:rsid w:val="00195494"/>
    <w:rsid w:val="001A2D02"/>
    <w:rsid w:val="001B6987"/>
    <w:rsid w:val="001C6A6C"/>
    <w:rsid w:val="001D60EC"/>
    <w:rsid w:val="001F46A3"/>
    <w:rsid w:val="001F6732"/>
    <w:rsid w:val="0020068A"/>
    <w:rsid w:val="00206E20"/>
    <w:rsid w:val="00210087"/>
    <w:rsid w:val="00212696"/>
    <w:rsid w:val="0021310C"/>
    <w:rsid w:val="00217BA2"/>
    <w:rsid w:val="00222403"/>
    <w:rsid w:val="002232ED"/>
    <w:rsid w:val="00223967"/>
    <w:rsid w:val="0023611F"/>
    <w:rsid w:val="00242740"/>
    <w:rsid w:val="00253337"/>
    <w:rsid w:val="00255BBD"/>
    <w:rsid w:val="002647A2"/>
    <w:rsid w:val="0026539D"/>
    <w:rsid w:val="002976D2"/>
    <w:rsid w:val="002A620F"/>
    <w:rsid w:val="002B2CBA"/>
    <w:rsid w:val="002C12F1"/>
    <w:rsid w:val="002C1951"/>
    <w:rsid w:val="002C5A80"/>
    <w:rsid w:val="002C765B"/>
    <w:rsid w:val="002D1470"/>
    <w:rsid w:val="002D3D0D"/>
    <w:rsid w:val="002E24E0"/>
    <w:rsid w:val="002F084E"/>
    <w:rsid w:val="002F2518"/>
    <w:rsid w:val="0030332B"/>
    <w:rsid w:val="0030448C"/>
    <w:rsid w:val="00311F8F"/>
    <w:rsid w:val="00322A46"/>
    <w:rsid w:val="0032733C"/>
    <w:rsid w:val="00330083"/>
    <w:rsid w:val="00345AA9"/>
    <w:rsid w:val="003621CE"/>
    <w:rsid w:val="003640A3"/>
    <w:rsid w:val="00366187"/>
    <w:rsid w:val="003768A3"/>
    <w:rsid w:val="00383DE6"/>
    <w:rsid w:val="0038711F"/>
    <w:rsid w:val="00390251"/>
    <w:rsid w:val="003A03EC"/>
    <w:rsid w:val="003A4C59"/>
    <w:rsid w:val="003C4BA2"/>
    <w:rsid w:val="003C4F0C"/>
    <w:rsid w:val="003C535F"/>
    <w:rsid w:val="003D0E40"/>
    <w:rsid w:val="003D1EC8"/>
    <w:rsid w:val="003D555C"/>
    <w:rsid w:val="003D57A6"/>
    <w:rsid w:val="003D7A79"/>
    <w:rsid w:val="003E2916"/>
    <w:rsid w:val="003E4847"/>
    <w:rsid w:val="003E4A86"/>
    <w:rsid w:val="003F3820"/>
    <w:rsid w:val="003F6F65"/>
    <w:rsid w:val="003F702C"/>
    <w:rsid w:val="004102B3"/>
    <w:rsid w:val="00413040"/>
    <w:rsid w:val="004232BA"/>
    <w:rsid w:val="00427266"/>
    <w:rsid w:val="00427990"/>
    <w:rsid w:val="004656C1"/>
    <w:rsid w:val="004676D3"/>
    <w:rsid w:val="004754BB"/>
    <w:rsid w:val="00476BA9"/>
    <w:rsid w:val="004A1B31"/>
    <w:rsid w:val="004B2FBF"/>
    <w:rsid w:val="004C13F0"/>
    <w:rsid w:val="004C246F"/>
    <w:rsid w:val="004C7BE8"/>
    <w:rsid w:val="004D1404"/>
    <w:rsid w:val="004D56F1"/>
    <w:rsid w:val="004D7FF7"/>
    <w:rsid w:val="004E233F"/>
    <w:rsid w:val="004E6AFB"/>
    <w:rsid w:val="004E7953"/>
    <w:rsid w:val="004F3271"/>
    <w:rsid w:val="00507041"/>
    <w:rsid w:val="00511618"/>
    <w:rsid w:val="00522B4A"/>
    <w:rsid w:val="00534CBA"/>
    <w:rsid w:val="00553AFB"/>
    <w:rsid w:val="00586761"/>
    <w:rsid w:val="00590670"/>
    <w:rsid w:val="00593F93"/>
    <w:rsid w:val="00595D7C"/>
    <w:rsid w:val="005A14E3"/>
    <w:rsid w:val="005A3081"/>
    <w:rsid w:val="005A34AD"/>
    <w:rsid w:val="005A56ED"/>
    <w:rsid w:val="005A7A7A"/>
    <w:rsid w:val="005B68CD"/>
    <w:rsid w:val="005C77A2"/>
    <w:rsid w:val="005D3B76"/>
    <w:rsid w:val="005D7A4A"/>
    <w:rsid w:val="005E44AA"/>
    <w:rsid w:val="005E7300"/>
    <w:rsid w:val="005F17EA"/>
    <w:rsid w:val="005F2571"/>
    <w:rsid w:val="005F2CAE"/>
    <w:rsid w:val="005F4C53"/>
    <w:rsid w:val="005F6A06"/>
    <w:rsid w:val="00607CA5"/>
    <w:rsid w:val="00610E39"/>
    <w:rsid w:val="00611D94"/>
    <w:rsid w:val="00615BC2"/>
    <w:rsid w:val="00632296"/>
    <w:rsid w:val="006329FF"/>
    <w:rsid w:val="006410D0"/>
    <w:rsid w:val="00650E33"/>
    <w:rsid w:val="00651938"/>
    <w:rsid w:val="00660E9B"/>
    <w:rsid w:val="00665158"/>
    <w:rsid w:val="00671C33"/>
    <w:rsid w:val="00677AB8"/>
    <w:rsid w:val="0068044C"/>
    <w:rsid w:val="00681058"/>
    <w:rsid w:val="0068284B"/>
    <w:rsid w:val="00682BB7"/>
    <w:rsid w:val="0068473B"/>
    <w:rsid w:val="00690A6D"/>
    <w:rsid w:val="00693571"/>
    <w:rsid w:val="00697B36"/>
    <w:rsid w:val="006A473B"/>
    <w:rsid w:val="006A7595"/>
    <w:rsid w:val="006B7C9B"/>
    <w:rsid w:val="006D5678"/>
    <w:rsid w:val="006D6E46"/>
    <w:rsid w:val="006F4AC5"/>
    <w:rsid w:val="00706719"/>
    <w:rsid w:val="007079F8"/>
    <w:rsid w:val="00712F4E"/>
    <w:rsid w:val="00724921"/>
    <w:rsid w:val="00725037"/>
    <w:rsid w:val="00725142"/>
    <w:rsid w:val="00725FA9"/>
    <w:rsid w:val="00726138"/>
    <w:rsid w:val="00735C6F"/>
    <w:rsid w:val="0075437D"/>
    <w:rsid w:val="00757C9A"/>
    <w:rsid w:val="007641EF"/>
    <w:rsid w:val="00780073"/>
    <w:rsid w:val="00780B43"/>
    <w:rsid w:val="00782590"/>
    <w:rsid w:val="0078712C"/>
    <w:rsid w:val="007A2363"/>
    <w:rsid w:val="007B50A9"/>
    <w:rsid w:val="007B6BE4"/>
    <w:rsid w:val="007C14FA"/>
    <w:rsid w:val="007C4C96"/>
    <w:rsid w:val="007C77F7"/>
    <w:rsid w:val="007D2AC4"/>
    <w:rsid w:val="007E0FE8"/>
    <w:rsid w:val="007E179F"/>
    <w:rsid w:val="007F2922"/>
    <w:rsid w:val="00811588"/>
    <w:rsid w:val="008215BB"/>
    <w:rsid w:val="00843AD5"/>
    <w:rsid w:val="00845013"/>
    <w:rsid w:val="00856842"/>
    <w:rsid w:val="008631C9"/>
    <w:rsid w:val="0087496A"/>
    <w:rsid w:val="0088067D"/>
    <w:rsid w:val="00883838"/>
    <w:rsid w:val="008A63BF"/>
    <w:rsid w:val="008A749E"/>
    <w:rsid w:val="008B50A7"/>
    <w:rsid w:val="008C1EA2"/>
    <w:rsid w:val="008C428C"/>
    <w:rsid w:val="008C4A59"/>
    <w:rsid w:val="008C533F"/>
    <w:rsid w:val="008D01B4"/>
    <w:rsid w:val="008E1500"/>
    <w:rsid w:val="008E2DE1"/>
    <w:rsid w:val="008E3537"/>
    <w:rsid w:val="008E58AA"/>
    <w:rsid w:val="008F0B65"/>
    <w:rsid w:val="008F73AB"/>
    <w:rsid w:val="00911F2E"/>
    <w:rsid w:val="009122B5"/>
    <w:rsid w:val="00951A55"/>
    <w:rsid w:val="00971FB1"/>
    <w:rsid w:val="0097467E"/>
    <w:rsid w:val="0097651B"/>
    <w:rsid w:val="009848AD"/>
    <w:rsid w:val="0098493E"/>
    <w:rsid w:val="00985168"/>
    <w:rsid w:val="00985539"/>
    <w:rsid w:val="0098695B"/>
    <w:rsid w:val="00991B40"/>
    <w:rsid w:val="00991F96"/>
    <w:rsid w:val="009A13A2"/>
    <w:rsid w:val="009B5DF9"/>
    <w:rsid w:val="009C21C5"/>
    <w:rsid w:val="009D1CFA"/>
    <w:rsid w:val="009D500C"/>
    <w:rsid w:val="009D542C"/>
    <w:rsid w:val="009E11C0"/>
    <w:rsid w:val="00A002D2"/>
    <w:rsid w:val="00A03E6A"/>
    <w:rsid w:val="00A3135F"/>
    <w:rsid w:val="00A4267E"/>
    <w:rsid w:val="00A479C3"/>
    <w:rsid w:val="00A51E2C"/>
    <w:rsid w:val="00A56EB8"/>
    <w:rsid w:val="00A574F3"/>
    <w:rsid w:val="00A64B36"/>
    <w:rsid w:val="00A66AA5"/>
    <w:rsid w:val="00A71A86"/>
    <w:rsid w:val="00A76154"/>
    <w:rsid w:val="00A76BAD"/>
    <w:rsid w:val="00A826A3"/>
    <w:rsid w:val="00A82BD1"/>
    <w:rsid w:val="00A9211B"/>
    <w:rsid w:val="00A97210"/>
    <w:rsid w:val="00AA0DD7"/>
    <w:rsid w:val="00AD0B26"/>
    <w:rsid w:val="00AD10C5"/>
    <w:rsid w:val="00AD16BB"/>
    <w:rsid w:val="00AD2B6A"/>
    <w:rsid w:val="00AD2C9C"/>
    <w:rsid w:val="00AD4BF4"/>
    <w:rsid w:val="00AD5B49"/>
    <w:rsid w:val="00B25179"/>
    <w:rsid w:val="00B260A2"/>
    <w:rsid w:val="00B3317E"/>
    <w:rsid w:val="00B34BD0"/>
    <w:rsid w:val="00B41C86"/>
    <w:rsid w:val="00B45643"/>
    <w:rsid w:val="00B528FA"/>
    <w:rsid w:val="00B55B9E"/>
    <w:rsid w:val="00B57FFE"/>
    <w:rsid w:val="00B634E0"/>
    <w:rsid w:val="00B64BD9"/>
    <w:rsid w:val="00B725EE"/>
    <w:rsid w:val="00B73016"/>
    <w:rsid w:val="00B7696E"/>
    <w:rsid w:val="00B7775D"/>
    <w:rsid w:val="00B94B05"/>
    <w:rsid w:val="00BA4A32"/>
    <w:rsid w:val="00BC0915"/>
    <w:rsid w:val="00BC3E66"/>
    <w:rsid w:val="00BD0442"/>
    <w:rsid w:val="00BE08C7"/>
    <w:rsid w:val="00BE286F"/>
    <w:rsid w:val="00BE74F2"/>
    <w:rsid w:val="00BF0FE1"/>
    <w:rsid w:val="00BF3277"/>
    <w:rsid w:val="00BF6DD5"/>
    <w:rsid w:val="00C16784"/>
    <w:rsid w:val="00C22E97"/>
    <w:rsid w:val="00C27DEE"/>
    <w:rsid w:val="00C41DE1"/>
    <w:rsid w:val="00C42659"/>
    <w:rsid w:val="00C4405B"/>
    <w:rsid w:val="00C445B9"/>
    <w:rsid w:val="00C450E9"/>
    <w:rsid w:val="00C52D9F"/>
    <w:rsid w:val="00C72AC9"/>
    <w:rsid w:val="00CC03AB"/>
    <w:rsid w:val="00CC7D26"/>
    <w:rsid w:val="00CD1F11"/>
    <w:rsid w:val="00CE3C7F"/>
    <w:rsid w:val="00CE4DF9"/>
    <w:rsid w:val="00CF2AFF"/>
    <w:rsid w:val="00CF47A5"/>
    <w:rsid w:val="00D1006A"/>
    <w:rsid w:val="00D10FF5"/>
    <w:rsid w:val="00D160E6"/>
    <w:rsid w:val="00D21E66"/>
    <w:rsid w:val="00D30C69"/>
    <w:rsid w:val="00D52C1F"/>
    <w:rsid w:val="00D54980"/>
    <w:rsid w:val="00D6015F"/>
    <w:rsid w:val="00D71B53"/>
    <w:rsid w:val="00D72087"/>
    <w:rsid w:val="00D728AB"/>
    <w:rsid w:val="00D85FD1"/>
    <w:rsid w:val="00D86F70"/>
    <w:rsid w:val="00DA07B9"/>
    <w:rsid w:val="00DA0DC7"/>
    <w:rsid w:val="00DC3D03"/>
    <w:rsid w:val="00DC52A3"/>
    <w:rsid w:val="00DC7BFB"/>
    <w:rsid w:val="00DD51C0"/>
    <w:rsid w:val="00DD6FE8"/>
    <w:rsid w:val="00DE283A"/>
    <w:rsid w:val="00DF63FB"/>
    <w:rsid w:val="00DF6483"/>
    <w:rsid w:val="00DF7A24"/>
    <w:rsid w:val="00E12FA2"/>
    <w:rsid w:val="00E179BD"/>
    <w:rsid w:val="00E21488"/>
    <w:rsid w:val="00E26136"/>
    <w:rsid w:val="00E27C3B"/>
    <w:rsid w:val="00E43969"/>
    <w:rsid w:val="00E55B1D"/>
    <w:rsid w:val="00E563C0"/>
    <w:rsid w:val="00E57E35"/>
    <w:rsid w:val="00E64466"/>
    <w:rsid w:val="00E73CBA"/>
    <w:rsid w:val="00E80C1C"/>
    <w:rsid w:val="00E83AE6"/>
    <w:rsid w:val="00E85399"/>
    <w:rsid w:val="00E93D18"/>
    <w:rsid w:val="00E9710C"/>
    <w:rsid w:val="00EA3F7C"/>
    <w:rsid w:val="00EA4B20"/>
    <w:rsid w:val="00EB5CAC"/>
    <w:rsid w:val="00EB791C"/>
    <w:rsid w:val="00EC03C7"/>
    <w:rsid w:val="00ED2613"/>
    <w:rsid w:val="00EE20CF"/>
    <w:rsid w:val="00EE2938"/>
    <w:rsid w:val="00EE5001"/>
    <w:rsid w:val="00EF0406"/>
    <w:rsid w:val="00F03CFE"/>
    <w:rsid w:val="00F074A6"/>
    <w:rsid w:val="00F14258"/>
    <w:rsid w:val="00F21F3E"/>
    <w:rsid w:val="00F2240B"/>
    <w:rsid w:val="00F22D8E"/>
    <w:rsid w:val="00F2615F"/>
    <w:rsid w:val="00F317AF"/>
    <w:rsid w:val="00F33D80"/>
    <w:rsid w:val="00F40B94"/>
    <w:rsid w:val="00F45D98"/>
    <w:rsid w:val="00F5486E"/>
    <w:rsid w:val="00F7751F"/>
    <w:rsid w:val="00F9284B"/>
    <w:rsid w:val="00FA363E"/>
    <w:rsid w:val="00FB6393"/>
    <w:rsid w:val="00FC4922"/>
    <w:rsid w:val="00FC4FBC"/>
    <w:rsid w:val="00FC6859"/>
    <w:rsid w:val="00FD76A0"/>
    <w:rsid w:val="00FE1F6D"/>
    <w:rsid w:val="00FE6B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6A9D16-CD39-40E2-B41B-14ACCB5B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F4AC5"/>
    <w:pPr>
      <w:suppressAutoHyphens/>
    </w:pPr>
    <w:rPr>
      <w:rFonts w:ascii="Arial" w:eastAsia="Times New Roman" w:hAnsi="Arial"/>
      <w:lang w:eastAsia="ar-SA"/>
    </w:rPr>
  </w:style>
  <w:style w:type="paragraph" w:styleId="Nadpis1">
    <w:name w:val="heading 1"/>
    <w:basedOn w:val="Normln"/>
    <w:next w:val="Normln"/>
    <w:link w:val="Nadpis1Char"/>
    <w:qFormat/>
    <w:rsid w:val="006F4AC5"/>
    <w:pPr>
      <w:keepNext/>
      <w:widowControl w:val="0"/>
      <w:numPr>
        <w:numId w:val="1"/>
      </w:numPr>
      <w:shd w:val="clear" w:color="auto" w:fill="F2F2F2"/>
      <w:spacing w:before="600" w:after="300"/>
      <w:outlineLvl w:val="0"/>
    </w:pPr>
    <w:rPr>
      <w:b/>
      <w:kern w:val="1"/>
      <w:sz w:val="26"/>
    </w:rPr>
  </w:style>
  <w:style w:type="paragraph" w:styleId="Nadpis2">
    <w:name w:val="heading 2"/>
    <w:aliases w:val="14b B"/>
    <w:basedOn w:val="Normln"/>
    <w:next w:val="Normln"/>
    <w:link w:val="Nadpis2Char"/>
    <w:qFormat/>
    <w:rsid w:val="006F4AC5"/>
    <w:pPr>
      <w:widowControl w:val="0"/>
      <w:numPr>
        <w:ilvl w:val="1"/>
        <w:numId w:val="1"/>
      </w:numPr>
      <w:spacing w:before="120" w:after="120" w:line="320" w:lineRule="atLeast"/>
      <w:jc w:val="both"/>
      <w:outlineLvl w:val="1"/>
    </w:pPr>
    <w:rPr>
      <w:rFonts w:ascii="Garamond" w:hAnsi="Garamond"/>
      <w:bCs/>
      <w:sz w:val="24"/>
    </w:rPr>
  </w:style>
  <w:style w:type="paragraph" w:styleId="Nadpis3">
    <w:name w:val="heading 3"/>
    <w:aliases w:val="Podpodkapitola,adpis 3"/>
    <w:basedOn w:val="Normln"/>
    <w:next w:val="Normln"/>
    <w:link w:val="Nadpis3Char"/>
    <w:qFormat/>
    <w:rsid w:val="006F4AC5"/>
    <w:pPr>
      <w:widowControl w:val="0"/>
      <w:numPr>
        <w:ilvl w:val="2"/>
        <w:numId w:val="1"/>
      </w:numPr>
      <w:spacing w:before="240" w:after="240"/>
      <w:outlineLvl w:val="2"/>
    </w:pPr>
    <w:rPr>
      <w:rFonts w:ascii="NimbusSanNovTEE" w:hAnsi="NimbusSanNovTEE"/>
      <w:b/>
    </w:rPr>
  </w:style>
  <w:style w:type="paragraph" w:styleId="Nadpis8">
    <w:name w:val="heading 8"/>
    <w:basedOn w:val="Normln"/>
    <w:next w:val="Normln"/>
    <w:link w:val="Nadpis8Char"/>
    <w:qFormat/>
    <w:rsid w:val="006F4AC5"/>
    <w:pPr>
      <w:numPr>
        <w:ilvl w:val="7"/>
        <w:numId w:val="1"/>
      </w:numPr>
      <w:spacing w:before="240" w:after="60"/>
      <w:outlineLvl w:val="7"/>
    </w:pPr>
    <w:rPr>
      <w: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6F4AC5"/>
    <w:rPr>
      <w:rFonts w:ascii="Arial" w:eastAsia="Times New Roman" w:hAnsi="Arial" w:cs="Times New Roman"/>
      <w:b/>
      <w:kern w:val="1"/>
      <w:sz w:val="26"/>
      <w:szCs w:val="20"/>
      <w:shd w:val="clear" w:color="auto" w:fill="F2F2F2"/>
      <w:lang w:eastAsia="ar-SA"/>
    </w:rPr>
  </w:style>
  <w:style w:type="character" w:customStyle="1" w:styleId="Nadpis2Char">
    <w:name w:val="Nadpis 2 Char"/>
    <w:aliases w:val="14b B Char"/>
    <w:link w:val="Nadpis2"/>
    <w:rsid w:val="006F4AC5"/>
    <w:rPr>
      <w:rFonts w:ascii="Garamond" w:eastAsia="Times New Roman" w:hAnsi="Garamond" w:cs="Times New Roman"/>
      <w:bCs/>
      <w:sz w:val="24"/>
      <w:szCs w:val="20"/>
      <w:lang w:eastAsia="ar-SA"/>
    </w:rPr>
  </w:style>
  <w:style w:type="character" w:customStyle="1" w:styleId="Nadpis3Char">
    <w:name w:val="Nadpis 3 Char"/>
    <w:aliases w:val="Podpodkapitola Char,adpis 3 Char"/>
    <w:link w:val="Nadpis3"/>
    <w:rsid w:val="006F4AC5"/>
    <w:rPr>
      <w:rFonts w:ascii="NimbusSanNovTEE" w:eastAsia="Times New Roman" w:hAnsi="NimbusSanNovTEE" w:cs="Times New Roman"/>
      <w:b/>
      <w:szCs w:val="20"/>
      <w:lang w:eastAsia="ar-SA"/>
    </w:rPr>
  </w:style>
  <w:style w:type="character" w:customStyle="1" w:styleId="Nadpis8Char">
    <w:name w:val="Nadpis 8 Char"/>
    <w:link w:val="Nadpis8"/>
    <w:rsid w:val="006F4AC5"/>
    <w:rPr>
      <w:rFonts w:ascii="Arial" w:eastAsia="Times New Roman" w:hAnsi="Arial" w:cs="Times New Roman"/>
      <w:i/>
      <w:sz w:val="20"/>
      <w:szCs w:val="20"/>
      <w:lang w:eastAsia="ar-SA"/>
    </w:rPr>
  </w:style>
  <w:style w:type="paragraph" w:styleId="Zkladntext">
    <w:name w:val="Body Text"/>
    <w:basedOn w:val="Normln"/>
    <w:link w:val="ZkladntextChar"/>
    <w:rsid w:val="006F4AC5"/>
    <w:pPr>
      <w:widowControl w:val="0"/>
      <w:jc w:val="both"/>
    </w:pPr>
  </w:style>
  <w:style w:type="character" w:customStyle="1" w:styleId="ZkladntextChar">
    <w:name w:val="Základní text Char"/>
    <w:link w:val="Zkladntext"/>
    <w:rsid w:val="006F4AC5"/>
    <w:rPr>
      <w:rFonts w:ascii="Arial" w:eastAsia="Times New Roman" w:hAnsi="Arial" w:cs="Times New Roman"/>
      <w:sz w:val="20"/>
      <w:szCs w:val="20"/>
      <w:lang w:eastAsia="ar-SA"/>
    </w:rPr>
  </w:style>
  <w:style w:type="paragraph" w:customStyle="1" w:styleId="Export0">
    <w:name w:val="Export 0"/>
    <w:rsid w:val="006F4AC5"/>
    <w:rPr>
      <w:rFonts w:ascii="Courier New" w:eastAsia="Times New Roman" w:hAnsi="Courier New"/>
      <w:sz w:val="24"/>
      <w:lang w:val="en-US"/>
    </w:rPr>
  </w:style>
  <w:style w:type="character" w:customStyle="1" w:styleId="Zdraznn1">
    <w:name w:val="Zdůraznění1"/>
    <w:aliases w:val="Emphasis"/>
    <w:qFormat/>
    <w:rsid w:val="006F4AC5"/>
    <w:rPr>
      <w:i/>
      <w:iCs/>
    </w:rPr>
  </w:style>
  <w:style w:type="paragraph" w:styleId="Odstavecseseznamem">
    <w:name w:val="List Paragraph"/>
    <w:basedOn w:val="Normln"/>
    <w:uiPriority w:val="34"/>
    <w:qFormat/>
    <w:rsid w:val="007B6BE4"/>
    <w:pPr>
      <w:ind w:left="720"/>
      <w:contextualSpacing/>
    </w:pPr>
  </w:style>
  <w:style w:type="character" w:styleId="Odkaznakoment">
    <w:name w:val="annotation reference"/>
    <w:uiPriority w:val="99"/>
    <w:semiHidden/>
    <w:unhideWhenUsed/>
    <w:rsid w:val="00BF0FE1"/>
    <w:rPr>
      <w:sz w:val="16"/>
      <w:szCs w:val="16"/>
    </w:rPr>
  </w:style>
  <w:style w:type="paragraph" w:styleId="Textkomente">
    <w:name w:val="annotation text"/>
    <w:basedOn w:val="Normln"/>
    <w:link w:val="TextkomenteChar"/>
    <w:uiPriority w:val="99"/>
    <w:semiHidden/>
    <w:unhideWhenUsed/>
    <w:rsid w:val="00BF0FE1"/>
  </w:style>
  <w:style w:type="character" w:customStyle="1" w:styleId="TextkomenteChar">
    <w:name w:val="Text komentáře Char"/>
    <w:link w:val="Textkomente"/>
    <w:uiPriority w:val="99"/>
    <w:semiHidden/>
    <w:rsid w:val="00BF0FE1"/>
    <w:rPr>
      <w:rFonts w:ascii="Arial" w:eastAsia="Times New Roman" w:hAnsi="Arial"/>
      <w:lang w:eastAsia="ar-SA"/>
    </w:rPr>
  </w:style>
  <w:style w:type="paragraph" w:styleId="Pedmtkomente">
    <w:name w:val="annotation subject"/>
    <w:basedOn w:val="Textkomente"/>
    <w:next w:val="Textkomente"/>
    <w:link w:val="PedmtkomenteChar"/>
    <w:uiPriority w:val="99"/>
    <w:semiHidden/>
    <w:unhideWhenUsed/>
    <w:rsid w:val="00BF0FE1"/>
    <w:rPr>
      <w:b/>
      <w:bCs/>
    </w:rPr>
  </w:style>
  <w:style w:type="character" w:customStyle="1" w:styleId="PedmtkomenteChar">
    <w:name w:val="Předmět komentáře Char"/>
    <w:link w:val="Pedmtkomente"/>
    <w:uiPriority w:val="99"/>
    <w:semiHidden/>
    <w:rsid w:val="00BF0FE1"/>
    <w:rPr>
      <w:rFonts w:ascii="Arial" w:eastAsia="Times New Roman" w:hAnsi="Arial"/>
      <w:b/>
      <w:bCs/>
      <w:lang w:eastAsia="ar-SA"/>
    </w:rPr>
  </w:style>
  <w:style w:type="paragraph" w:styleId="Textbubliny">
    <w:name w:val="Balloon Text"/>
    <w:basedOn w:val="Normln"/>
    <w:link w:val="TextbublinyChar"/>
    <w:uiPriority w:val="99"/>
    <w:semiHidden/>
    <w:unhideWhenUsed/>
    <w:rsid w:val="00BF0FE1"/>
    <w:rPr>
      <w:rFonts w:ascii="Tahoma" w:hAnsi="Tahoma"/>
      <w:sz w:val="16"/>
      <w:szCs w:val="16"/>
    </w:rPr>
  </w:style>
  <w:style w:type="character" w:customStyle="1" w:styleId="TextbublinyChar">
    <w:name w:val="Text bubliny Char"/>
    <w:link w:val="Textbubliny"/>
    <w:uiPriority w:val="99"/>
    <w:semiHidden/>
    <w:rsid w:val="00BF0FE1"/>
    <w:rPr>
      <w:rFonts w:ascii="Tahoma" w:eastAsia="Times New Roman" w:hAnsi="Tahoma" w:cs="Tahoma"/>
      <w:sz w:val="16"/>
      <w:szCs w:val="16"/>
      <w:lang w:eastAsia="ar-SA"/>
    </w:rPr>
  </w:style>
  <w:style w:type="paragraph" w:styleId="Zhlav">
    <w:name w:val="header"/>
    <w:basedOn w:val="Normln"/>
    <w:link w:val="ZhlavChar"/>
    <w:uiPriority w:val="99"/>
    <w:unhideWhenUsed/>
    <w:rsid w:val="00EC03C7"/>
    <w:pPr>
      <w:tabs>
        <w:tab w:val="center" w:pos="4536"/>
        <w:tab w:val="right" w:pos="9072"/>
      </w:tabs>
    </w:pPr>
  </w:style>
  <w:style w:type="character" w:customStyle="1" w:styleId="ZhlavChar">
    <w:name w:val="Záhlaví Char"/>
    <w:link w:val="Zhlav"/>
    <w:uiPriority w:val="99"/>
    <w:rsid w:val="00EC03C7"/>
    <w:rPr>
      <w:rFonts w:ascii="Arial" w:eastAsia="Times New Roman" w:hAnsi="Arial"/>
      <w:lang w:eastAsia="ar-SA"/>
    </w:rPr>
  </w:style>
  <w:style w:type="paragraph" w:styleId="Zpat">
    <w:name w:val="footer"/>
    <w:basedOn w:val="Normln"/>
    <w:link w:val="ZpatChar"/>
    <w:uiPriority w:val="99"/>
    <w:unhideWhenUsed/>
    <w:rsid w:val="00EC03C7"/>
    <w:pPr>
      <w:tabs>
        <w:tab w:val="center" w:pos="4536"/>
        <w:tab w:val="right" w:pos="9072"/>
      </w:tabs>
    </w:pPr>
  </w:style>
  <w:style w:type="character" w:customStyle="1" w:styleId="ZpatChar">
    <w:name w:val="Zápatí Char"/>
    <w:link w:val="Zpat"/>
    <w:uiPriority w:val="99"/>
    <w:rsid w:val="00EC03C7"/>
    <w:rPr>
      <w:rFonts w:ascii="Arial" w:eastAsia="Times New Roman" w:hAnsi="Arial"/>
      <w:lang w:eastAsia="ar-SA"/>
    </w:rPr>
  </w:style>
  <w:style w:type="paragraph" w:customStyle="1" w:styleId="pismostandard">
    <w:name w:val="_pismo_standard"/>
    <w:basedOn w:val="Zkladntextodsazen"/>
    <w:rsid w:val="008B50A7"/>
    <w:pPr>
      <w:suppressAutoHyphens w:val="0"/>
      <w:spacing w:after="0"/>
      <w:ind w:left="0" w:firstLine="567"/>
      <w:jc w:val="both"/>
    </w:pPr>
    <w:rPr>
      <w:rFonts w:ascii="Times New Roman" w:hAnsi="Times New Roman"/>
      <w:sz w:val="22"/>
      <w:szCs w:val="22"/>
      <w:lang w:eastAsia="cs-CZ"/>
    </w:rPr>
  </w:style>
  <w:style w:type="paragraph" w:styleId="Zkladntextodsazen">
    <w:name w:val="Body Text Indent"/>
    <w:basedOn w:val="Normln"/>
    <w:link w:val="ZkladntextodsazenChar"/>
    <w:uiPriority w:val="99"/>
    <w:semiHidden/>
    <w:unhideWhenUsed/>
    <w:rsid w:val="008B50A7"/>
    <w:pPr>
      <w:spacing w:after="120"/>
      <w:ind w:left="283"/>
    </w:pPr>
  </w:style>
  <w:style w:type="character" w:customStyle="1" w:styleId="ZkladntextodsazenChar">
    <w:name w:val="Základní text odsazený Char"/>
    <w:link w:val="Zkladntextodsazen"/>
    <w:uiPriority w:val="99"/>
    <w:semiHidden/>
    <w:rsid w:val="008B50A7"/>
    <w:rPr>
      <w:rFonts w:ascii="Arial" w:eastAsia="Times New Roman" w:hAnsi="Arial"/>
      <w:lang w:eastAsia="ar-SA"/>
    </w:rPr>
  </w:style>
  <w:style w:type="paragraph" w:customStyle="1" w:styleId="Pedformtovantext">
    <w:name w:val="Předformátovaný text"/>
    <w:basedOn w:val="Normln"/>
    <w:rsid w:val="00F5486E"/>
    <w:pPr>
      <w:widowControl w:val="0"/>
    </w:pPr>
    <w:rPr>
      <w:rFonts w:ascii="Times New Roman" w:hAnsi="Times New Roman"/>
      <w:kern w:val="1"/>
      <w:lang w:eastAsia="zh-CN"/>
    </w:rPr>
  </w:style>
  <w:style w:type="paragraph" w:styleId="Revize">
    <w:name w:val="Revision"/>
    <w:hidden/>
    <w:uiPriority w:val="99"/>
    <w:semiHidden/>
    <w:rsid w:val="0098695B"/>
    <w:rPr>
      <w:rFonts w:ascii="Arial" w:eastAsia="Times New Roman" w:hAnsi="Arial"/>
      <w:lang w:eastAsia="ar-SA"/>
    </w:rPr>
  </w:style>
  <w:style w:type="paragraph" w:customStyle="1" w:styleId="Zkladntext21">
    <w:name w:val="Základní text 21"/>
    <w:basedOn w:val="Normln"/>
    <w:rsid w:val="00991F96"/>
    <w:pPr>
      <w:widowControl w:val="0"/>
      <w:spacing w:line="360" w:lineRule="auto"/>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508465">
      <w:bodyDiv w:val="1"/>
      <w:marLeft w:val="0"/>
      <w:marRight w:val="0"/>
      <w:marTop w:val="0"/>
      <w:marBottom w:val="0"/>
      <w:divBdr>
        <w:top w:val="none" w:sz="0" w:space="0" w:color="auto"/>
        <w:left w:val="none" w:sz="0" w:space="0" w:color="auto"/>
        <w:bottom w:val="none" w:sz="0" w:space="0" w:color="auto"/>
        <w:right w:val="none" w:sz="0" w:space="0" w:color="auto"/>
      </w:divBdr>
      <w:divsChild>
        <w:div w:id="29260999">
          <w:marLeft w:val="0"/>
          <w:marRight w:val="0"/>
          <w:marTop w:val="0"/>
          <w:marBottom w:val="0"/>
          <w:divBdr>
            <w:top w:val="none" w:sz="0" w:space="0" w:color="auto"/>
            <w:left w:val="none" w:sz="0" w:space="0" w:color="auto"/>
            <w:bottom w:val="none" w:sz="0" w:space="0" w:color="auto"/>
            <w:right w:val="none" w:sz="0" w:space="0" w:color="auto"/>
          </w:divBdr>
          <w:divsChild>
            <w:div w:id="126553970">
              <w:marLeft w:val="0"/>
              <w:marRight w:val="0"/>
              <w:marTop w:val="0"/>
              <w:marBottom w:val="0"/>
              <w:divBdr>
                <w:top w:val="none" w:sz="0" w:space="0" w:color="auto"/>
                <w:left w:val="none" w:sz="0" w:space="0" w:color="auto"/>
                <w:bottom w:val="none" w:sz="0" w:space="0" w:color="auto"/>
                <w:right w:val="none" w:sz="0" w:space="0" w:color="auto"/>
              </w:divBdr>
              <w:divsChild>
                <w:div w:id="64500820">
                  <w:marLeft w:val="0"/>
                  <w:marRight w:val="0"/>
                  <w:marTop w:val="0"/>
                  <w:marBottom w:val="0"/>
                  <w:divBdr>
                    <w:top w:val="none" w:sz="0" w:space="0" w:color="auto"/>
                    <w:left w:val="none" w:sz="0" w:space="0" w:color="auto"/>
                    <w:bottom w:val="none" w:sz="0" w:space="0" w:color="auto"/>
                    <w:right w:val="none" w:sz="0" w:space="0" w:color="auto"/>
                  </w:divBdr>
                  <w:divsChild>
                    <w:div w:id="785198140">
                      <w:marLeft w:val="0"/>
                      <w:marRight w:val="0"/>
                      <w:marTop w:val="0"/>
                      <w:marBottom w:val="0"/>
                      <w:divBdr>
                        <w:top w:val="none" w:sz="0" w:space="0" w:color="auto"/>
                        <w:left w:val="none" w:sz="0" w:space="0" w:color="auto"/>
                        <w:bottom w:val="none" w:sz="0" w:space="0" w:color="auto"/>
                        <w:right w:val="none" w:sz="0" w:space="0" w:color="auto"/>
                      </w:divBdr>
                      <w:divsChild>
                        <w:div w:id="9544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792211">
      <w:bodyDiv w:val="1"/>
      <w:marLeft w:val="0"/>
      <w:marRight w:val="0"/>
      <w:marTop w:val="0"/>
      <w:marBottom w:val="0"/>
      <w:divBdr>
        <w:top w:val="none" w:sz="0" w:space="0" w:color="auto"/>
        <w:left w:val="none" w:sz="0" w:space="0" w:color="auto"/>
        <w:bottom w:val="none" w:sz="0" w:space="0" w:color="auto"/>
        <w:right w:val="none" w:sz="0" w:space="0" w:color="auto"/>
      </w:divBdr>
    </w:div>
    <w:div w:id="1852403910">
      <w:bodyDiv w:val="1"/>
      <w:marLeft w:val="0"/>
      <w:marRight w:val="0"/>
      <w:marTop w:val="0"/>
      <w:marBottom w:val="0"/>
      <w:divBdr>
        <w:top w:val="none" w:sz="0" w:space="0" w:color="auto"/>
        <w:left w:val="none" w:sz="0" w:space="0" w:color="auto"/>
        <w:bottom w:val="none" w:sz="0" w:space="0" w:color="auto"/>
        <w:right w:val="none" w:sz="0" w:space="0" w:color="auto"/>
      </w:divBdr>
    </w:div>
    <w:div w:id="2047870997">
      <w:bodyDiv w:val="1"/>
      <w:marLeft w:val="0"/>
      <w:marRight w:val="0"/>
      <w:marTop w:val="0"/>
      <w:marBottom w:val="0"/>
      <w:divBdr>
        <w:top w:val="none" w:sz="0" w:space="0" w:color="auto"/>
        <w:left w:val="none" w:sz="0" w:space="0" w:color="auto"/>
        <w:bottom w:val="none" w:sz="0" w:space="0" w:color="auto"/>
        <w:right w:val="none" w:sz="0" w:space="0" w:color="auto"/>
      </w:divBdr>
      <w:divsChild>
        <w:div w:id="798766657">
          <w:marLeft w:val="0"/>
          <w:marRight w:val="0"/>
          <w:marTop w:val="0"/>
          <w:marBottom w:val="0"/>
          <w:divBdr>
            <w:top w:val="none" w:sz="0" w:space="0" w:color="auto"/>
            <w:left w:val="none" w:sz="0" w:space="0" w:color="auto"/>
            <w:bottom w:val="none" w:sz="0" w:space="0" w:color="auto"/>
            <w:right w:val="none" w:sz="0" w:space="0" w:color="auto"/>
          </w:divBdr>
          <w:divsChild>
            <w:div w:id="1513303888">
              <w:marLeft w:val="0"/>
              <w:marRight w:val="0"/>
              <w:marTop w:val="0"/>
              <w:marBottom w:val="0"/>
              <w:divBdr>
                <w:top w:val="none" w:sz="0" w:space="0" w:color="auto"/>
                <w:left w:val="none" w:sz="0" w:space="0" w:color="auto"/>
                <w:bottom w:val="none" w:sz="0" w:space="0" w:color="auto"/>
                <w:right w:val="none" w:sz="0" w:space="0" w:color="auto"/>
              </w:divBdr>
              <w:divsChild>
                <w:div w:id="1367020758">
                  <w:marLeft w:val="0"/>
                  <w:marRight w:val="0"/>
                  <w:marTop w:val="0"/>
                  <w:marBottom w:val="0"/>
                  <w:divBdr>
                    <w:top w:val="none" w:sz="0" w:space="0" w:color="auto"/>
                    <w:left w:val="none" w:sz="0" w:space="0" w:color="auto"/>
                    <w:bottom w:val="none" w:sz="0" w:space="0" w:color="auto"/>
                    <w:right w:val="none" w:sz="0" w:space="0" w:color="auto"/>
                  </w:divBdr>
                  <w:divsChild>
                    <w:div w:id="1739018167">
                      <w:marLeft w:val="0"/>
                      <w:marRight w:val="0"/>
                      <w:marTop w:val="0"/>
                      <w:marBottom w:val="0"/>
                      <w:divBdr>
                        <w:top w:val="none" w:sz="0" w:space="0" w:color="auto"/>
                        <w:left w:val="none" w:sz="0" w:space="0" w:color="auto"/>
                        <w:bottom w:val="none" w:sz="0" w:space="0" w:color="auto"/>
                        <w:right w:val="none" w:sz="0" w:space="0" w:color="auto"/>
                      </w:divBdr>
                      <w:divsChild>
                        <w:div w:id="67306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51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C898B4-DB44-43AD-80F8-204531EAC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6062</Words>
  <Characters>35767</Characters>
  <Application>Microsoft Office Word</Application>
  <DocSecurity>0</DocSecurity>
  <Lines>298</Lines>
  <Paragraphs>83</Paragraphs>
  <ScaleCrop>false</ScaleCrop>
  <HeadingPairs>
    <vt:vector size="2" baseType="variant">
      <vt:variant>
        <vt:lpstr>Název</vt:lpstr>
      </vt:variant>
      <vt:variant>
        <vt:i4>1</vt:i4>
      </vt:variant>
    </vt:vector>
  </HeadingPairs>
  <TitlesOfParts>
    <vt:vector size="1" baseType="lpstr">
      <vt:lpstr>Příloha č</vt:lpstr>
    </vt:vector>
  </TitlesOfParts>
  <Company>Město Boskovice</Company>
  <LinksUpToDate>false</LinksUpToDate>
  <CharactersWithSpaces>41746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dc:title>
  <dc:creator>Valued Acer Customer</dc:creator>
  <cp:lastModifiedBy>Office365</cp:lastModifiedBy>
  <cp:revision>5</cp:revision>
  <cp:lastPrinted>2021-07-19T07:37:00Z</cp:lastPrinted>
  <dcterms:created xsi:type="dcterms:W3CDTF">2021-07-30T06:37:00Z</dcterms:created>
  <dcterms:modified xsi:type="dcterms:W3CDTF">2021-12-22T05:01:00Z</dcterms:modified>
</cp:coreProperties>
</file>