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5771" w14:textId="77777777" w:rsidR="000D31F2" w:rsidRDefault="00F10121">
      <w:pPr>
        <w:pStyle w:val="Heading10"/>
        <w:framePr w:w="9307" w:h="720" w:hRule="exact" w:wrap="none" w:vAnchor="page" w:hAnchor="page" w:x="1321" w:y="1403"/>
        <w:shd w:val="clear" w:color="auto" w:fill="auto"/>
        <w:spacing w:after="0"/>
        <w:ind w:right="20"/>
      </w:pPr>
      <w:bookmarkStart w:id="0" w:name="bookmark0"/>
      <w:r>
        <w:t>Servisní smlouva na pravidelnou údržbu</w:t>
      </w:r>
      <w:r>
        <w:br/>
        <w:t xml:space="preserve">vertikálních zahrad </w:t>
      </w:r>
      <w:proofErr w:type="spellStart"/>
      <w:r>
        <w:t>Gro-Wail</w:t>
      </w:r>
      <w:proofErr w:type="spellEnd"/>
      <w:r>
        <w:t xml:space="preserve"> (5 ks)</w:t>
      </w:r>
      <w:bookmarkEnd w:id="0"/>
    </w:p>
    <w:p w14:paraId="01316B9D" w14:textId="77777777" w:rsidR="000D31F2" w:rsidRDefault="00F10121">
      <w:pPr>
        <w:pStyle w:val="Heading20"/>
        <w:framePr w:w="9307" w:h="5194" w:hRule="exact" w:wrap="none" w:vAnchor="page" w:hAnchor="page" w:x="1321" w:y="2308"/>
        <w:numPr>
          <w:ilvl w:val="0"/>
          <w:numId w:val="1"/>
        </w:numPr>
        <w:shd w:val="clear" w:color="auto" w:fill="auto"/>
        <w:tabs>
          <w:tab w:val="left" w:pos="417"/>
        </w:tabs>
        <w:spacing w:before="0"/>
      </w:pPr>
      <w:bookmarkStart w:id="1" w:name="bookmark1"/>
      <w:r>
        <w:t>Smluvní strany</w:t>
      </w:r>
      <w:bookmarkEnd w:id="1"/>
    </w:p>
    <w:p w14:paraId="5FFA062E" w14:textId="77777777" w:rsidR="000D31F2" w:rsidRDefault="00F10121">
      <w:pPr>
        <w:pStyle w:val="Bodytext30"/>
        <w:framePr w:w="9307" w:h="5194" w:hRule="exact" w:wrap="none" w:vAnchor="page" w:hAnchor="page" w:x="1321" w:y="2308"/>
        <w:shd w:val="clear" w:color="auto" w:fill="auto"/>
        <w:tabs>
          <w:tab w:val="left" w:pos="1922"/>
        </w:tabs>
      </w:pPr>
      <w:r>
        <w:t>Objednatel:</w:t>
      </w:r>
      <w:r>
        <w:tab/>
        <w:t>Moravskoslezské inovační centrum Ostrava, a.s.</w:t>
      </w:r>
    </w:p>
    <w:p w14:paraId="15CBE9A2" w14:textId="77777777" w:rsidR="000D31F2" w:rsidRDefault="00F10121">
      <w:pPr>
        <w:pStyle w:val="Bodytext20"/>
        <w:framePr w:w="9307" w:h="5194" w:hRule="exact" w:wrap="none" w:vAnchor="page" w:hAnchor="page" w:x="1321" w:y="2308"/>
        <w:shd w:val="clear" w:color="auto" w:fill="auto"/>
        <w:ind w:left="2040"/>
      </w:pPr>
      <w:r>
        <w:t>Technologická 372/2</w:t>
      </w:r>
    </w:p>
    <w:p w14:paraId="4ACE9F67" w14:textId="77777777" w:rsidR="000D31F2" w:rsidRDefault="00F10121">
      <w:pPr>
        <w:pStyle w:val="Bodytext20"/>
        <w:framePr w:w="9307" w:h="5194" w:hRule="exact" w:wrap="none" w:vAnchor="page" w:hAnchor="page" w:x="1321" w:y="2308"/>
        <w:shd w:val="clear" w:color="auto" w:fill="auto"/>
        <w:ind w:left="2040"/>
      </w:pPr>
      <w:r>
        <w:t>708 00 Ostrava-</w:t>
      </w:r>
      <w:proofErr w:type="spellStart"/>
      <w:r>
        <w:t>Pustkovec</w:t>
      </w:r>
      <w:proofErr w:type="spellEnd"/>
    </w:p>
    <w:p w14:paraId="73C60B0E" w14:textId="77777777" w:rsidR="000D31F2" w:rsidRDefault="00F10121">
      <w:pPr>
        <w:pStyle w:val="Bodytext20"/>
        <w:framePr w:w="9307" w:h="5194" w:hRule="exact" w:wrap="none" w:vAnchor="page" w:hAnchor="page" w:x="1321" w:y="2308"/>
        <w:shd w:val="clear" w:color="auto" w:fill="auto"/>
        <w:tabs>
          <w:tab w:val="left" w:pos="3955"/>
        </w:tabs>
        <w:ind w:left="2040"/>
      </w:pPr>
      <w:r>
        <w:t>IČ: 25379631</w:t>
      </w:r>
      <w:r>
        <w:tab/>
        <w:t>DIČ: CZ25379631</w:t>
      </w:r>
    </w:p>
    <w:p w14:paraId="0FA313B9" w14:textId="77777777" w:rsidR="000D31F2" w:rsidRDefault="00F10121">
      <w:pPr>
        <w:pStyle w:val="Bodytext20"/>
        <w:framePr w:w="9307" w:h="5194" w:hRule="exact" w:wrap="none" w:vAnchor="page" w:hAnchor="page" w:x="1321" w:y="2308"/>
        <w:shd w:val="clear" w:color="auto" w:fill="auto"/>
        <w:ind w:left="2040"/>
      </w:pPr>
      <w:r>
        <w:t xml:space="preserve">Zástupce: Mgr. Pavel </w:t>
      </w:r>
      <w:proofErr w:type="spellStart"/>
      <w:r>
        <w:t>Csank</w:t>
      </w:r>
      <w:proofErr w:type="spellEnd"/>
      <w:r>
        <w:t>, předseda představenstva</w:t>
      </w:r>
    </w:p>
    <w:p w14:paraId="7E384897" w14:textId="77777777" w:rsidR="000D31F2" w:rsidRDefault="00F10121">
      <w:pPr>
        <w:pStyle w:val="Bodytext20"/>
        <w:framePr w:w="9307" w:h="5194" w:hRule="exact" w:wrap="none" w:vAnchor="page" w:hAnchor="page" w:x="1321" w:y="2308"/>
        <w:shd w:val="clear" w:color="auto" w:fill="auto"/>
        <w:spacing w:after="337"/>
        <w:ind w:left="2040"/>
        <w:jc w:val="left"/>
      </w:pPr>
      <w:r>
        <w:t>Společnost zapsaná v obchodním rejstříku vedeném Krajským soudem v Ostravě, oddíl B, vložka 1686</w:t>
      </w:r>
    </w:p>
    <w:p w14:paraId="5045C563" w14:textId="77777777" w:rsidR="000D31F2" w:rsidRDefault="00F10121">
      <w:pPr>
        <w:pStyle w:val="Heading20"/>
        <w:framePr w:w="9307" w:h="5194" w:hRule="exact" w:wrap="none" w:vAnchor="page" w:hAnchor="page" w:x="1321" w:y="2308"/>
        <w:shd w:val="clear" w:color="auto" w:fill="auto"/>
        <w:tabs>
          <w:tab w:val="left" w:pos="1922"/>
        </w:tabs>
        <w:spacing w:before="0" w:line="178" w:lineRule="exact"/>
      </w:pPr>
      <w:bookmarkStart w:id="2" w:name="bookmark2"/>
      <w:r>
        <w:t>Zhotovitel:</w:t>
      </w:r>
      <w:r>
        <w:tab/>
      </w:r>
      <w:proofErr w:type="spellStart"/>
      <w:r>
        <w:t>graseko</w:t>
      </w:r>
      <w:proofErr w:type="spellEnd"/>
      <w:r>
        <w:t>, s.r.o.</w:t>
      </w:r>
      <w:bookmarkEnd w:id="2"/>
    </w:p>
    <w:p w14:paraId="1FB23C9C" w14:textId="77777777" w:rsidR="000D31F2" w:rsidRDefault="00F10121">
      <w:pPr>
        <w:pStyle w:val="Bodytext20"/>
        <w:framePr w:w="9307" w:h="5194" w:hRule="exact" w:wrap="none" w:vAnchor="page" w:hAnchor="page" w:x="1321" w:y="2308"/>
        <w:shd w:val="clear" w:color="auto" w:fill="auto"/>
        <w:spacing w:line="259" w:lineRule="exact"/>
        <w:ind w:left="2040"/>
      </w:pPr>
      <w:r>
        <w:t>Blanická 217/86</w:t>
      </w:r>
    </w:p>
    <w:p w14:paraId="13CBF7C1" w14:textId="77777777" w:rsidR="000D31F2" w:rsidRDefault="00F10121">
      <w:pPr>
        <w:pStyle w:val="Bodytext20"/>
        <w:framePr w:w="9307" w:h="5194" w:hRule="exact" w:wrap="none" w:vAnchor="page" w:hAnchor="page" w:x="1321" w:y="2308"/>
        <w:shd w:val="clear" w:color="auto" w:fill="auto"/>
        <w:spacing w:line="259" w:lineRule="exact"/>
        <w:ind w:left="2040"/>
      </w:pPr>
      <w:r>
        <w:t xml:space="preserve">724 00 </w:t>
      </w:r>
      <w:proofErr w:type="gramStart"/>
      <w:r>
        <w:t>Ostrava - Stará</w:t>
      </w:r>
      <w:proofErr w:type="gramEnd"/>
      <w:r>
        <w:t xml:space="preserve"> Bělá</w:t>
      </w:r>
    </w:p>
    <w:p w14:paraId="12EC5ABE" w14:textId="77777777" w:rsidR="000D31F2" w:rsidRDefault="00F10121">
      <w:pPr>
        <w:pStyle w:val="Bodytext20"/>
        <w:framePr w:w="9307" w:h="5194" w:hRule="exact" w:wrap="none" w:vAnchor="page" w:hAnchor="page" w:x="1321" w:y="2308"/>
        <w:shd w:val="clear" w:color="auto" w:fill="auto"/>
        <w:tabs>
          <w:tab w:val="left" w:pos="3955"/>
        </w:tabs>
        <w:spacing w:line="259" w:lineRule="exact"/>
        <w:ind w:left="2040"/>
      </w:pPr>
      <w:r>
        <w:t>IČ: 25840371</w:t>
      </w:r>
      <w:r>
        <w:tab/>
        <w:t>DIČ: CZ25840371</w:t>
      </w:r>
    </w:p>
    <w:p w14:paraId="1061E446" w14:textId="0E354227" w:rsidR="000D31F2" w:rsidRDefault="00F10121">
      <w:pPr>
        <w:pStyle w:val="Bodytext20"/>
        <w:framePr w:w="9307" w:h="5194" w:hRule="exact" w:wrap="none" w:vAnchor="page" w:hAnchor="page" w:x="1321" w:y="2308"/>
        <w:shd w:val="clear" w:color="auto" w:fill="auto"/>
        <w:tabs>
          <w:tab w:val="left" w:pos="7454"/>
        </w:tabs>
        <w:spacing w:after="292" w:line="259" w:lineRule="exact"/>
        <w:ind w:left="2040"/>
      </w:pPr>
      <w:r>
        <w:t xml:space="preserve">Zástupce: </w:t>
      </w:r>
      <w:proofErr w:type="spellStart"/>
      <w:r w:rsidR="00543E2C">
        <w:t>xxxxxxx</w:t>
      </w:r>
      <w:proofErr w:type="spellEnd"/>
      <w:r>
        <w:t xml:space="preserve">, jednatel </w:t>
      </w:r>
      <w:proofErr w:type="spellStart"/>
      <w:proofErr w:type="gramStart"/>
      <w:r>
        <w:t>tel.</w:t>
      </w:r>
      <w:r w:rsidR="00543E2C">
        <w:t>xxxxxxxxx</w:t>
      </w:r>
      <w:proofErr w:type="spellEnd"/>
      <w:proofErr w:type="gramEnd"/>
      <w:r>
        <w:tab/>
      </w:r>
    </w:p>
    <w:p w14:paraId="167EFC37" w14:textId="77777777" w:rsidR="000D31F2" w:rsidRDefault="00F10121">
      <w:pPr>
        <w:pStyle w:val="Heading20"/>
        <w:framePr w:w="9307" w:h="5194" w:hRule="exact" w:wrap="none" w:vAnchor="page" w:hAnchor="page" w:x="1321" w:y="2308"/>
        <w:numPr>
          <w:ilvl w:val="0"/>
          <w:numId w:val="1"/>
        </w:numPr>
        <w:shd w:val="clear" w:color="auto" w:fill="auto"/>
        <w:tabs>
          <w:tab w:val="left" w:pos="417"/>
        </w:tabs>
        <w:spacing w:before="0" w:line="245" w:lineRule="exact"/>
      </w:pPr>
      <w:bookmarkStart w:id="3" w:name="bookmark3"/>
      <w:r>
        <w:t>Rozsah prací</w:t>
      </w:r>
      <w:bookmarkEnd w:id="3"/>
    </w:p>
    <w:p w14:paraId="209E98F5" w14:textId="77777777" w:rsidR="000D31F2" w:rsidRDefault="00F10121">
      <w:pPr>
        <w:pStyle w:val="Bodytext30"/>
        <w:framePr w:w="9307" w:h="5194" w:hRule="exact" w:wrap="none" w:vAnchor="page" w:hAnchor="page" w:x="1321" w:y="2308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AB5CD"/>
        <w:tabs>
          <w:tab w:val="left" w:pos="483"/>
        </w:tabs>
        <w:spacing w:line="245" w:lineRule="exact"/>
      </w:pPr>
      <w:r>
        <w:t xml:space="preserve">Provádění pravidelné údržby vertikální zahrady v tomto rozsahu: Odstranění odumřelých částí rostlin, Výchovný </w:t>
      </w:r>
      <w:proofErr w:type="gramStart"/>
      <w:r>
        <w:t xml:space="preserve">řez - </w:t>
      </w:r>
      <w:proofErr w:type="spellStart"/>
      <w:r>
        <w:t>zakráčení</w:t>
      </w:r>
      <w:proofErr w:type="spellEnd"/>
      <w:proofErr w:type="gramEnd"/>
      <w:r>
        <w:t xml:space="preserve"> výhonů apod. 2x měsíčně; Aplikace lesku na list dle </w:t>
      </w:r>
      <w:r>
        <w:t xml:space="preserve">potřeby; Výměna rostlin dle potřeby; Postřik proti škůdcům, plísním atd. dle potřeby; Kontrola zavlažovacího systému, kontrola zálivky 2x měsíčně; Kontrola svítidel 2 x měsíčně; Likvidace odpadu, úklid 2x měsíčně; Hnojení </w:t>
      </w:r>
      <w:proofErr w:type="spellStart"/>
      <w:r>
        <w:t>pomalurozpustným</w:t>
      </w:r>
      <w:proofErr w:type="spellEnd"/>
      <w:r>
        <w:t xml:space="preserve"> hnojivém 1 x ročn</w:t>
      </w:r>
      <w:r>
        <w:t>ě.</w:t>
      </w:r>
    </w:p>
    <w:p w14:paraId="7F5EB3B6" w14:textId="77777777" w:rsidR="000D31F2" w:rsidRDefault="00F10121">
      <w:pPr>
        <w:pStyle w:val="Heading20"/>
        <w:framePr w:w="9307" w:h="2880" w:hRule="exact" w:wrap="none" w:vAnchor="page" w:hAnchor="page" w:x="1321" w:y="7790"/>
        <w:numPr>
          <w:ilvl w:val="0"/>
          <w:numId w:val="1"/>
        </w:numPr>
        <w:shd w:val="clear" w:color="auto" w:fill="auto"/>
        <w:tabs>
          <w:tab w:val="left" w:pos="417"/>
        </w:tabs>
        <w:spacing w:before="0" w:line="178" w:lineRule="exact"/>
      </w:pPr>
      <w:bookmarkStart w:id="4" w:name="bookmark4"/>
      <w:r>
        <w:t>Cena prací</w:t>
      </w:r>
      <w:bookmarkEnd w:id="4"/>
    </w:p>
    <w:p w14:paraId="6F213C9C" w14:textId="77777777" w:rsidR="000D31F2" w:rsidRDefault="00F10121">
      <w:pPr>
        <w:pStyle w:val="Bodytext20"/>
        <w:framePr w:w="9307" w:h="2880" w:hRule="exact" w:wrap="none" w:vAnchor="page" w:hAnchor="page" w:x="1321" w:y="7790"/>
        <w:numPr>
          <w:ilvl w:val="0"/>
          <w:numId w:val="3"/>
        </w:numPr>
        <w:shd w:val="clear" w:color="auto" w:fill="auto"/>
        <w:tabs>
          <w:tab w:val="left" w:pos="469"/>
        </w:tabs>
        <w:spacing w:after="276" w:line="245" w:lineRule="exact"/>
        <w:jc w:val="left"/>
      </w:pPr>
      <w:r>
        <w:t xml:space="preserve">Náklady na odbornou údržbu vertikálních zahrad </w:t>
      </w:r>
      <w:proofErr w:type="spellStart"/>
      <w:r>
        <w:t>Gro</w:t>
      </w:r>
      <w:proofErr w:type="spellEnd"/>
      <w:r>
        <w:t>-Wall v intervalu 1 x za 14 dnů, v rozsahu dle odstavce II., bodu 2.1. jsou 4000 Kč bez DPH/</w:t>
      </w:r>
      <w:proofErr w:type="spellStart"/>
      <w:r>
        <w:t>lměsíc</w:t>
      </w:r>
      <w:proofErr w:type="spellEnd"/>
      <w:r>
        <w:t>.</w:t>
      </w:r>
    </w:p>
    <w:p w14:paraId="691F114C" w14:textId="77777777" w:rsidR="000D31F2" w:rsidRDefault="00F10121">
      <w:pPr>
        <w:pStyle w:val="Heading20"/>
        <w:framePr w:w="9307" w:h="2880" w:hRule="exact" w:wrap="none" w:vAnchor="page" w:hAnchor="page" w:x="1321" w:y="7790"/>
        <w:numPr>
          <w:ilvl w:val="0"/>
          <w:numId w:val="1"/>
        </w:numPr>
        <w:shd w:val="clear" w:color="auto" w:fill="auto"/>
        <w:tabs>
          <w:tab w:val="left" w:pos="417"/>
        </w:tabs>
        <w:spacing w:before="0"/>
      </w:pPr>
      <w:bookmarkStart w:id="5" w:name="bookmark5"/>
      <w:r>
        <w:t>Rozsah prací</w:t>
      </w:r>
      <w:bookmarkEnd w:id="5"/>
    </w:p>
    <w:p w14:paraId="67E78EB6" w14:textId="77777777" w:rsidR="000D31F2" w:rsidRDefault="00F10121">
      <w:pPr>
        <w:pStyle w:val="Bodytext20"/>
        <w:framePr w:w="9307" w:h="2880" w:hRule="exact" w:wrap="none" w:vAnchor="page" w:hAnchor="page" w:x="1321" w:y="7790"/>
        <w:numPr>
          <w:ilvl w:val="0"/>
          <w:numId w:val="4"/>
        </w:numPr>
        <w:shd w:val="clear" w:color="auto" w:fill="auto"/>
        <w:tabs>
          <w:tab w:val="left" w:pos="474"/>
        </w:tabs>
        <w:spacing w:after="280"/>
        <w:jc w:val="left"/>
      </w:pPr>
      <w:r>
        <w:t>Objednatel a zhotovitel se dohodli na provádění pravidelné údržby v rozsahu dle</w:t>
      </w:r>
      <w:r>
        <w:t xml:space="preserve"> odstavce II., bodu 2.1. na dobu neurčitou s výpovědní lhůtou 2 měsíce.</w:t>
      </w:r>
    </w:p>
    <w:p w14:paraId="395AD0DB" w14:textId="77777777" w:rsidR="000D31F2" w:rsidRDefault="00F10121">
      <w:pPr>
        <w:pStyle w:val="Heading20"/>
        <w:framePr w:w="9307" w:h="2880" w:hRule="exact" w:wrap="none" w:vAnchor="page" w:hAnchor="page" w:x="1321" w:y="7790"/>
        <w:numPr>
          <w:ilvl w:val="0"/>
          <w:numId w:val="1"/>
        </w:numPr>
        <w:shd w:val="clear" w:color="auto" w:fill="auto"/>
        <w:tabs>
          <w:tab w:val="left" w:pos="417"/>
        </w:tabs>
        <w:spacing w:before="0"/>
      </w:pPr>
      <w:bookmarkStart w:id="6" w:name="bookmark6"/>
      <w:r>
        <w:t>Záruční lhůta</w:t>
      </w:r>
      <w:bookmarkEnd w:id="6"/>
    </w:p>
    <w:p w14:paraId="6C0B3B3F" w14:textId="77777777" w:rsidR="000D31F2" w:rsidRDefault="00F10121">
      <w:pPr>
        <w:pStyle w:val="Heading20"/>
        <w:framePr w:w="9307" w:h="2880" w:hRule="exact" w:wrap="none" w:vAnchor="page" w:hAnchor="page" w:x="1321" w:y="7790"/>
        <w:numPr>
          <w:ilvl w:val="0"/>
          <w:numId w:val="5"/>
        </w:numPr>
        <w:shd w:val="clear" w:color="auto" w:fill="auto"/>
        <w:tabs>
          <w:tab w:val="left" w:pos="478"/>
        </w:tabs>
        <w:spacing w:before="0"/>
        <w:jc w:val="left"/>
      </w:pPr>
      <w:bookmarkStart w:id="7" w:name="bookmark7"/>
      <w:r>
        <w:t xml:space="preserve">Při uzavření servisní smlouvy na provádění údržby rostlin poskytuje zhotovitel záruku na rostliny po celou dobu trvání smlouvy. V případě úhynu v průběhu trvání </w:t>
      </w:r>
      <w:r>
        <w:t xml:space="preserve">smlouvy budou rostliny zdarma </w:t>
      </w:r>
      <w:proofErr w:type="spellStart"/>
      <w:r>
        <w:t>vyměny</w:t>
      </w:r>
      <w:proofErr w:type="spellEnd"/>
      <w:r>
        <w:t xml:space="preserve"> na náklady zhotovitele.</w:t>
      </w:r>
      <w:bookmarkEnd w:id="7"/>
    </w:p>
    <w:p w14:paraId="05ECC9FD" w14:textId="77777777" w:rsidR="000D31F2" w:rsidRDefault="00F10121">
      <w:pPr>
        <w:pStyle w:val="Heading20"/>
        <w:framePr w:w="9307" w:h="1006" w:hRule="exact" w:wrap="none" w:vAnchor="page" w:hAnchor="page" w:x="1321" w:y="10934"/>
        <w:numPr>
          <w:ilvl w:val="0"/>
          <w:numId w:val="1"/>
        </w:numPr>
        <w:shd w:val="clear" w:color="auto" w:fill="auto"/>
        <w:tabs>
          <w:tab w:val="left" w:pos="417"/>
        </w:tabs>
        <w:spacing w:before="0" w:line="178" w:lineRule="exact"/>
      </w:pPr>
      <w:bookmarkStart w:id="8" w:name="bookmark8"/>
      <w:r>
        <w:t>Forma úhrady</w:t>
      </w:r>
      <w:bookmarkEnd w:id="8"/>
    </w:p>
    <w:p w14:paraId="680DAA2D" w14:textId="77777777" w:rsidR="000D31F2" w:rsidRDefault="00F10121">
      <w:pPr>
        <w:pStyle w:val="Bodytext20"/>
        <w:framePr w:w="9307" w:h="1006" w:hRule="exact" w:wrap="none" w:vAnchor="page" w:hAnchor="page" w:x="1321" w:y="10934"/>
        <w:numPr>
          <w:ilvl w:val="0"/>
          <w:numId w:val="6"/>
        </w:numPr>
        <w:shd w:val="clear" w:color="auto" w:fill="auto"/>
        <w:tabs>
          <w:tab w:val="left" w:pos="469"/>
        </w:tabs>
        <w:spacing w:after="280" w:line="190" w:lineRule="exact"/>
      </w:pPr>
      <w:r>
        <w:t>Zhotovitel vystaví fakturu 1 x měsíčně vždy do 5. pracovního dne v měsíci.</w:t>
      </w:r>
    </w:p>
    <w:p w14:paraId="6F46742F" w14:textId="77777777" w:rsidR="000D31F2" w:rsidRDefault="00F10121">
      <w:pPr>
        <w:pStyle w:val="Bodytext20"/>
        <w:framePr w:w="9307" w:h="1006" w:hRule="exact" w:wrap="none" w:vAnchor="page" w:hAnchor="page" w:x="1321" w:y="10934"/>
        <w:numPr>
          <w:ilvl w:val="0"/>
          <w:numId w:val="6"/>
        </w:numPr>
        <w:shd w:val="clear" w:color="auto" w:fill="auto"/>
        <w:tabs>
          <w:tab w:val="left" w:pos="469"/>
        </w:tabs>
        <w:spacing w:line="190" w:lineRule="exact"/>
      </w:pPr>
      <w:r>
        <w:t xml:space="preserve">Splatnost </w:t>
      </w:r>
      <w:proofErr w:type="gramStart"/>
      <w:r>
        <w:t>faktury - daňového</w:t>
      </w:r>
      <w:proofErr w:type="gramEnd"/>
      <w:r>
        <w:t xml:space="preserve"> dokladu je 14 dnů.</w:t>
      </w:r>
    </w:p>
    <w:p w14:paraId="7CE4283B" w14:textId="77777777" w:rsidR="000D31F2" w:rsidRDefault="00F10121">
      <w:pPr>
        <w:pStyle w:val="Bodytext20"/>
        <w:framePr w:w="3403" w:h="1265" w:hRule="exact" w:wrap="none" w:vAnchor="page" w:hAnchor="page" w:x="1317" w:y="12215"/>
        <w:shd w:val="clear" w:color="auto" w:fill="auto"/>
        <w:spacing w:line="514" w:lineRule="exact"/>
        <w:jc w:val="left"/>
      </w:pPr>
      <w:r>
        <w:t>V Ostravě dne 15.12.2021 Za objednatele:</w:t>
      </w:r>
    </w:p>
    <w:p w14:paraId="57E854B2" w14:textId="77777777" w:rsidR="000D31F2" w:rsidRDefault="00F10121">
      <w:pPr>
        <w:pStyle w:val="Bodytext20"/>
        <w:framePr w:w="3403" w:h="1265" w:hRule="exact" w:wrap="none" w:vAnchor="page" w:hAnchor="page" w:x="1317" w:y="12215"/>
        <w:shd w:val="clear" w:color="auto" w:fill="auto"/>
        <w:spacing w:line="190" w:lineRule="exact"/>
        <w:jc w:val="left"/>
      </w:pPr>
      <w:r>
        <w:t xml:space="preserve">Mgr. Pavel </w:t>
      </w:r>
      <w:proofErr w:type="spellStart"/>
      <w:r>
        <w:t>Csank</w:t>
      </w:r>
      <w:proofErr w:type="spellEnd"/>
      <w:r>
        <w:t xml:space="preserve">, </w:t>
      </w:r>
      <w:r>
        <w:t>předseda představenstva</w:t>
      </w:r>
    </w:p>
    <w:p w14:paraId="070614D9" w14:textId="77777777" w:rsidR="000D31F2" w:rsidRDefault="00F10121">
      <w:pPr>
        <w:pStyle w:val="Bodytext20"/>
        <w:framePr w:w="2630" w:h="497" w:hRule="exact" w:wrap="none" w:vAnchor="page" w:hAnchor="page" w:x="7326" w:y="12992"/>
        <w:shd w:val="clear" w:color="auto" w:fill="auto"/>
        <w:spacing w:line="190" w:lineRule="exact"/>
        <w:jc w:val="left"/>
      </w:pPr>
      <w:r>
        <w:t>Za zhotovitele:</w:t>
      </w:r>
    </w:p>
    <w:p w14:paraId="0F5A76B1" w14:textId="69F8B307" w:rsidR="000D31F2" w:rsidRDefault="00543E2C">
      <w:pPr>
        <w:pStyle w:val="Bodytext20"/>
        <w:framePr w:w="2630" w:h="497" w:hRule="exact" w:wrap="none" w:vAnchor="page" w:hAnchor="page" w:x="7326" w:y="12992"/>
        <w:shd w:val="clear" w:color="auto" w:fill="auto"/>
        <w:spacing w:line="190" w:lineRule="exact"/>
        <w:jc w:val="left"/>
      </w:pPr>
      <w:proofErr w:type="spellStart"/>
      <w:r>
        <w:t>xxxxxxx</w:t>
      </w:r>
      <w:proofErr w:type="spellEnd"/>
      <w:r w:rsidR="00F10121">
        <w:t>, jednatel společnosti</w:t>
      </w:r>
    </w:p>
    <w:p w14:paraId="05D0E1F1" w14:textId="5DF3CC0C" w:rsidR="000D31F2" w:rsidRDefault="000D31F2">
      <w:pPr>
        <w:rPr>
          <w:sz w:val="2"/>
          <w:szCs w:val="2"/>
        </w:rPr>
      </w:pPr>
    </w:p>
    <w:sectPr w:rsidR="000D31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0784" w14:textId="77777777" w:rsidR="00F10121" w:rsidRDefault="00F10121">
      <w:r>
        <w:separator/>
      </w:r>
    </w:p>
  </w:endnote>
  <w:endnote w:type="continuationSeparator" w:id="0">
    <w:p w14:paraId="3B183862" w14:textId="77777777" w:rsidR="00F10121" w:rsidRDefault="00F1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CFA2" w14:textId="77777777" w:rsidR="00F10121" w:rsidRDefault="00F10121"/>
  </w:footnote>
  <w:footnote w:type="continuationSeparator" w:id="0">
    <w:p w14:paraId="39B51EE0" w14:textId="77777777" w:rsidR="00F10121" w:rsidRDefault="00F101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D4F"/>
    <w:multiLevelType w:val="multilevel"/>
    <w:tmpl w:val="6CEE6CFA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C51B2"/>
    <w:multiLevelType w:val="multilevel"/>
    <w:tmpl w:val="BA7CCF9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907DA"/>
    <w:multiLevelType w:val="multilevel"/>
    <w:tmpl w:val="C0E0D26C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F56E5"/>
    <w:multiLevelType w:val="multilevel"/>
    <w:tmpl w:val="D1D45AA8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C176B1"/>
    <w:multiLevelType w:val="multilevel"/>
    <w:tmpl w:val="650016CA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FD45D1"/>
    <w:multiLevelType w:val="multilevel"/>
    <w:tmpl w:val="4778152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F2"/>
    <w:rsid w:val="000D31F2"/>
    <w:rsid w:val="00543E2C"/>
    <w:rsid w:val="00F1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47BD"/>
  <w15:docId w15:val="{97C32946-5B2E-435A-876C-495DF5C8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64965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de-DE" w:eastAsia="de-DE" w:bidi="de-D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31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line="250" w:lineRule="exact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Palová</cp:lastModifiedBy>
  <cp:revision>2</cp:revision>
  <dcterms:created xsi:type="dcterms:W3CDTF">2021-12-21T15:03:00Z</dcterms:created>
  <dcterms:modified xsi:type="dcterms:W3CDTF">2021-12-21T15:03:00Z</dcterms:modified>
</cp:coreProperties>
</file>