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7AEA1" w14:textId="1527DFEC" w:rsidR="00406509" w:rsidRPr="00630A91" w:rsidRDefault="002A3EBB" w:rsidP="0019419A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</w:pPr>
      <w:r w:rsidRPr="00630A91"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  <w:t xml:space="preserve">Dodatek č. </w:t>
      </w:r>
      <w:r w:rsidR="00630A91" w:rsidRPr="00630A91"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  <w:t>1</w:t>
      </w:r>
    </w:p>
    <w:p w14:paraId="23A4DEA8" w14:textId="00D355AC" w:rsidR="001E5ED0" w:rsidRPr="004470E3" w:rsidRDefault="008D3BA5" w:rsidP="00B150B5">
      <w:pPr>
        <w:pStyle w:val="Nzevsmlouvy"/>
        <w:spacing w:after="120" w:line="240" w:lineRule="auto"/>
        <w:rPr>
          <w:rFonts w:asciiTheme="minorHAnsi" w:hAnsiTheme="minorHAnsi" w:cstheme="minorHAnsi"/>
          <w:b w:val="0"/>
          <w:color w:val="000000" w:themeColor="text1"/>
          <w:sz w:val="20"/>
        </w:rPr>
      </w:pPr>
      <w:r>
        <w:rPr>
          <w:rFonts w:asciiTheme="minorHAnsi" w:hAnsiTheme="minorHAnsi" w:cstheme="minorHAnsi"/>
          <w:b w:val="0"/>
          <w:color w:val="000000" w:themeColor="text1"/>
          <w:sz w:val="20"/>
        </w:rPr>
        <w:t>k</w:t>
      </w:r>
      <w:r w:rsidR="002A3EBB" w:rsidRPr="004470E3">
        <w:rPr>
          <w:rFonts w:asciiTheme="minorHAnsi" w:hAnsiTheme="minorHAnsi" w:cstheme="minorHAnsi"/>
          <w:b w:val="0"/>
          <w:color w:val="000000" w:themeColor="text1"/>
          <w:sz w:val="20"/>
        </w:rPr>
        <w:t xml:space="preserve">e </w:t>
      </w:r>
      <w:r w:rsidR="00BC2564">
        <w:rPr>
          <w:rFonts w:asciiTheme="minorHAnsi" w:hAnsiTheme="minorHAnsi" w:cstheme="minorHAnsi"/>
          <w:b w:val="0"/>
          <w:color w:val="000000" w:themeColor="text1"/>
          <w:sz w:val="20"/>
        </w:rPr>
        <w:t>smlouvě o dílo</w:t>
      </w:r>
      <w:r w:rsidR="002A3EBB" w:rsidRPr="004470E3">
        <w:rPr>
          <w:rFonts w:asciiTheme="minorHAnsi" w:hAnsiTheme="minorHAnsi" w:cstheme="minorHAnsi"/>
          <w:b w:val="0"/>
          <w:color w:val="000000" w:themeColor="text1"/>
          <w:sz w:val="20"/>
        </w:rPr>
        <w:t xml:space="preserve"> uzavřené</w:t>
      </w:r>
      <w:r w:rsidR="00406509" w:rsidRPr="004470E3">
        <w:rPr>
          <w:rFonts w:asciiTheme="minorHAnsi" w:hAnsiTheme="minorHAnsi" w:cstheme="minorHAnsi"/>
          <w:b w:val="0"/>
          <w:color w:val="000000" w:themeColor="text1"/>
          <w:sz w:val="20"/>
        </w:rPr>
        <w:t xml:space="preserve"> v souladu s </w:t>
      </w:r>
      <w:proofErr w:type="spellStart"/>
      <w:r w:rsidR="00406509" w:rsidRPr="004470E3">
        <w:rPr>
          <w:rFonts w:asciiTheme="minorHAnsi" w:hAnsiTheme="minorHAnsi" w:cstheme="minorHAnsi"/>
          <w:b w:val="0"/>
          <w:color w:val="000000" w:themeColor="text1"/>
          <w:sz w:val="20"/>
        </w:rPr>
        <w:t>ust</w:t>
      </w:r>
      <w:proofErr w:type="spellEnd"/>
      <w:r w:rsidR="00406509" w:rsidRPr="004470E3">
        <w:rPr>
          <w:rFonts w:asciiTheme="minorHAnsi" w:hAnsiTheme="minorHAnsi" w:cstheme="minorHAnsi"/>
          <w:b w:val="0"/>
          <w:color w:val="000000" w:themeColor="text1"/>
          <w:sz w:val="20"/>
        </w:rPr>
        <w:t>. § 2</w:t>
      </w:r>
      <w:r w:rsidR="00B150B5">
        <w:rPr>
          <w:rFonts w:asciiTheme="minorHAnsi" w:hAnsiTheme="minorHAnsi" w:cstheme="minorHAnsi"/>
          <w:b w:val="0"/>
          <w:color w:val="000000" w:themeColor="text1"/>
          <w:sz w:val="20"/>
        </w:rPr>
        <w:t>586</w:t>
      </w:r>
      <w:r w:rsidR="00406509" w:rsidRPr="004470E3">
        <w:rPr>
          <w:rFonts w:asciiTheme="minorHAnsi" w:hAnsiTheme="minorHAnsi" w:cstheme="minorHAnsi"/>
          <w:b w:val="0"/>
          <w:color w:val="000000" w:themeColor="text1"/>
          <w:sz w:val="20"/>
        </w:rPr>
        <w:t xml:space="preserve"> a </w:t>
      </w:r>
      <w:proofErr w:type="spellStart"/>
      <w:r w:rsidR="00406509" w:rsidRPr="004470E3">
        <w:rPr>
          <w:rFonts w:asciiTheme="minorHAnsi" w:hAnsiTheme="minorHAnsi" w:cstheme="minorHAnsi"/>
          <w:b w:val="0"/>
          <w:color w:val="000000" w:themeColor="text1"/>
          <w:sz w:val="20"/>
        </w:rPr>
        <w:t>souv</w:t>
      </w:r>
      <w:proofErr w:type="spellEnd"/>
      <w:r w:rsidR="00406509" w:rsidRPr="004470E3">
        <w:rPr>
          <w:rFonts w:asciiTheme="minorHAnsi" w:hAnsiTheme="minorHAnsi" w:cstheme="minorHAnsi"/>
          <w:b w:val="0"/>
          <w:color w:val="000000" w:themeColor="text1"/>
          <w:sz w:val="20"/>
        </w:rPr>
        <w:t>. zákona č. 89/2012 Sb., občanského zákoníku, ve znění pozdějších předpisů (dále jen „občanský zákoník“)</w:t>
      </w:r>
      <w:r w:rsidR="00646DE9" w:rsidRPr="004470E3">
        <w:rPr>
          <w:rFonts w:asciiTheme="minorHAnsi" w:hAnsiTheme="minorHAnsi" w:cstheme="minorHAnsi"/>
          <w:b w:val="0"/>
          <w:color w:val="000000" w:themeColor="text1"/>
          <w:sz w:val="20"/>
        </w:rPr>
        <w:t>.</w:t>
      </w:r>
    </w:p>
    <w:p w14:paraId="7E854749" w14:textId="54072BDC" w:rsidR="00406509" w:rsidRPr="004C3257" w:rsidRDefault="005E7808" w:rsidP="0019419A">
      <w:pPr>
        <w:pStyle w:val="SBSSmlouva"/>
        <w:numPr>
          <w:ilvl w:val="0"/>
          <w:numId w:val="0"/>
        </w:numPr>
        <w:spacing w:before="0" w:after="120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eastAsia="en-US"/>
        </w:rPr>
      </w:pPr>
      <w:r w:rsidRPr="004C3257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eastAsia="en-US"/>
        </w:rPr>
        <w:t>objednatel</w:t>
      </w:r>
      <w:r w:rsidR="00406509" w:rsidRPr="004C3257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eastAsia="en-US"/>
        </w:rPr>
        <w:t>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3"/>
      </w:tblGrid>
      <w:tr w:rsidR="00406509" w:rsidRPr="004C3257" w14:paraId="6F9C02B2" w14:textId="77777777" w:rsidTr="00DA371C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A0CA983" w14:textId="77777777" w:rsidR="00406509" w:rsidRPr="004C3257" w:rsidRDefault="00406509" w:rsidP="0019419A">
            <w:pPr>
              <w:spacing w:after="120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C3257">
              <w:rPr>
                <w:rFonts w:cstheme="minorHAnsi"/>
                <w:b/>
                <w:color w:val="FFFFFF"/>
                <w:sz w:val="20"/>
                <w:szCs w:val="20"/>
              </w:rPr>
              <w:t>NÁZEV: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B8C2684" w14:textId="600C5B8A" w:rsidR="00406509" w:rsidRPr="004C3257" w:rsidRDefault="00406509" w:rsidP="00AC37E9">
            <w:pPr>
              <w:spacing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32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ČESKÉ VYSOKÉ UČENÍ TECHNICKÉ V PRAZE</w:t>
            </w:r>
          </w:p>
          <w:p w14:paraId="32CFF94E" w14:textId="5B738B3D" w:rsidR="00406509" w:rsidRPr="004C3257" w:rsidRDefault="00406509" w:rsidP="00AC37E9">
            <w:pPr>
              <w:spacing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32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Český institut informatiky, robotiky a kybernetiky</w:t>
            </w:r>
          </w:p>
        </w:tc>
      </w:tr>
      <w:tr w:rsidR="00406509" w:rsidRPr="004C3257" w14:paraId="6CB0F8E1" w14:textId="77777777" w:rsidTr="00DA371C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4F204CF1" w14:textId="77777777" w:rsidR="00406509" w:rsidRPr="004C3257" w:rsidRDefault="00406509" w:rsidP="0019419A">
            <w:pPr>
              <w:spacing w:after="120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C3257">
              <w:rPr>
                <w:rFonts w:cstheme="minorHAnsi"/>
                <w:b/>
                <w:color w:val="FFFFFF"/>
                <w:sz w:val="20"/>
                <w:szCs w:val="20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5349125" w14:textId="595CDA9A" w:rsidR="00406509" w:rsidRPr="004C3257" w:rsidRDefault="00406509" w:rsidP="00AC37E9">
            <w:pPr>
              <w:spacing w:after="120"/>
              <w:rPr>
                <w:rFonts w:cstheme="minorHAnsi"/>
                <w:bCs/>
                <w:sz w:val="20"/>
                <w:szCs w:val="20"/>
              </w:rPr>
            </w:pPr>
            <w:r w:rsidRPr="004C3257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Jugoslávských partyzánů 1580/3, 160 00, Praha 6</w:t>
            </w:r>
          </w:p>
        </w:tc>
      </w:tr>
      <w:tr w:rsidR="00406509" w:rsidRPr="004C3257" w14:paraId="5F378223" w14:textId="77777777" w:rsidTr="00DA371C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C48B1AB" w14:textId="15B093CF" w:rsidR="00406509" w:rsidRPr="004C3257" w:rsidRDefault="00DA371C" w:rsidP="00BC4187">
            <w:pPr>
              <w:spacing w:after="120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C3257">
              <w:rPr>
                <w:rFonts w:cstheme="minorHAnsi"/>
                <w:b/>
                <w:color w:val="FFFFFF"/>
                <w:sz w:val="20"/>
                <w:szCs w:val="20"/>
              </w:rPr>
              <w:t>JEHOŽ JMÉNEM JEDNÁ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BD4D68B" w14:textId="64A6EDA1" w:rsidR="00406509" w:rsidRPr="004C3257" w:rsidRDefault="00406509" w:rsidP="00AC37E9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406509" w:rsidRPr="004C3257" w14:paraId="6E138837" w14:textId="77777777" w:rsidTr="00DA371C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6F886B6D" w14:textId="77777777" w:rsidR="00406509" w:rsidRPr="004C3257" w:rsidRDefault="00406509" w:rsidP="0019419A">
            <w:pPr>
              <w:spacing w:after="120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C3257">
              <w:rPr>
                <w:rFonts w:cstheme="minorHAnsi"/>
                <w:b/>
                <w:color w:val="FFFFFF"/>
                <w:sz w:val="20"/>
                <w:szCs w:val="20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F8E3852" w14:textId="77777777" w:rsidR="00406509" w:rsidRPr="004C3257" w:rsidRDefault="00406509" w:rsidP="00AC37E9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4C3257">
              <w:rPr>
                <w:rFonts w:cstheme="minorHAnsi"/>
                <w:sz w:val="20"/>
                <w:szCs w:val="20"/>
              </w:rPr>
              <w:t>68407700</w:t>
            </w:r>
          </w:p>
        </w:tc>
      </w:tr>
    </w:tbl>
    <w:p w14:paraId="15148EF3" w14:textId="322A7F73" w:rsidR="00406509" w:rsidRPr="004C3257" w:rsidRDefault="00406509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bCs/>
          <w:color w:val="000000"/>
          <w:sz w:val="20"/>
          <w:szCs w:val="20"/>
          <w:lang w:eastAsia="cs-CZ"/>
        </w:rPr>
      </w:pPr>
      <w:r w:rsidRPr="004C3257">
        <w:rPr>
          <w:rFonts w:eastAsia="Times New Roman" w:cstheme="minorHAnsi"/>
          <w:bCs/>
          <w:color w:val="000000"/>
          <w:sz w:val="20"/>
          <w:szCs w:val="20"/>
          <w:lang w:eastAsia="cs-CZ"/>
        </w:rPr>
        <w:t>Dále jen „</w:t>
      </w:r>
      <w:r w:rsidR="005E7808" w:rsidRPr="004C3257">
        <w:rPr>
          <w:rFonts w:eastAsia="Times New Roman" w:cstheme="minorHAnsi"/>
          <w:bCs/>
          <w:color w:val="000000"/>
          <w:sz w:val="20"/>
          <w:szCs w:val="20"/>
          <w:lang w:eastAsia="cs-CZ"/>
        </w:rPr>
        <w:t>objednatel</w:t>
      </w:r>
      <w:r w:rsidR="00857285" w:rsidRPr="004C3257">
        <w:rPr>
          <w:rFonts w:eastAsia="Times New Roman" w:cstheme="minorHAnsi"/>
          <w:bCs/>
          <w:color w:val="000000"/>
          <w:sz w:val="20"/>
          <w:szCs w:val="20"/>
          <w:lang w:eastAsia="cs-CZ"/>
        </w:rPr>
        <w:t>“</w:t>
      </w:r>
    </w:p>
    <w:p w14:paraId="50A8D50F" w14:textId="60E56F6B" w:rsidR="00406509" w:rsidRPr="004C3257" w:rsidRDefault="001E5ED0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</w:pPr>
      <w:r w:rsidRPr="004C3257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a</w:t>
      </w:r>
    </w:p>
    <w:p w14:paraId="0F9F7DE7" w14:textId="61F03729" w:rsidR="00406509" w:rsidRPr="004C3257" w:rsidRDefault="001C4B41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</w:pPr>
      <w:r w:rsidRPr="004C3257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ZHOTOVITEL</w:t>
      </w:r>
      <w:r w:rsidR="00406509" w:rsidRPr="004C3257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:</w:t>
      </w:r>
    </w:p>
    <w:tbl>
      <w:tblPr>
        <w:tblW w:w="505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6614"/>
      </w:tblGrid>
      <w:tr w:rsidR="00361404" w:rsidRPr="004C3257" w14:paraId="29227EC8" w14:textId="77777777" w:rsidTr="00361404">
        <w:trPr>
          <w:trHeight w:val="379"/>
          <w:jc w:val="center"/>
        </w:trPr>
        <w:tc>
          <w:tcPr>
            <w:tcW w:w="13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E74B5"/>
            <w:vAlign w:val="center"/>
            <w:hideMark/>
          </w:tcPr>
          <w:p w14:paraId="466A2D03" w14:textId="77777777" w:rsidR="00361404" w:rsidRPr="004C3257" w:rsidRDefault="00361404" w:rsidP="00361404">
            <w:pPr>
              <w:spacing w:after="120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C3257">
              <w:rPr>
                <w:rFonts w:cstheme="minorHAnsi"/>
                <w:b/>
                <w:color w:val="FFFFFF"/>
                <w:sz w:val="20"/>
                <w:szCs w:val="20"/>
              </w:rPr>
              <w:t>NÁZEV:</w:t>
            </w:r>
          </w:p>
        </w:tc>
        <w:tc>
          <w:tcPr>
            <w:tcW w:w="36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24DAE3E" w14:textId="2CDB46EB" w:rsidR="00361404" w:rsidRPr="004C3257" w:rsidRDefault="00361404" w:rsidP="00361404">
            <w:pPr>
              <w:spacing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325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PETR FRANTA architekti &amp; </w:t>
            </w:r>
            <w:proofErr w:type="spellStart"/>
            <w:r w:rsidRPr="004C3257">
              <w:rPr>
                <w:rFonts w:ascii="Calibri" w:hAnsi="Calibri" w:cs="Arial"/>
                <w:b/>
                <w:bCs/>
                <w:sz w:val="20"/>
                <w:szCs w:val="20"/>
              </w:rPr>
              <w:t>asoc</w:t>
            </w:r>
            <w:proofErr w:type="spellEnd"/>
            <w:r w:rsidRPr="004C3257">
              <w:rPr>
                <w:rFonts w:ascii="Calibri" w:hAnsi="Calibri" w:cs="Arial"/>
                <w:b/>
                <w:bCs/>
                <w:sz w:val="20"/>
                <w:szCs w:val="20"/>
              </w:rPr>
              <w:t>., spol. s.r.o.</w:t>
            </w:r>
          </w:p>
        </w:tc>
      </w:tr>
      <w:tr w:rsidR="00361404" w:rsidRPr="004C3257" w14:paraId="023F53DB" w14:textId="77777777" w:rsidTr="00361404">
        <w:trPr>
          <w:trHeight w:val="379"/>
          <w:jc w:val="center"/>
        </w:trPr>
        <w:tc>
          <w:tcPr>
            <w:tcW w:w="13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E74B5"/>
            <w:vAlign w:val="center"/>
            <w:hideMark/>
          </w:tcPr>
          <w:p w14:paraId="2B6674AE" w14:textId="77777777" w:rsidR="00361404" w:rsidRPr="004C3257" w:rsidRDefault="00361404" w:rsidP="00361404">
            <w:pPr>
              <w:spacing w:after="120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C3257">
              <w:rPr>
                <w:rFonts w:cstheme="minorHAnsi"/>
                <w:b/>
                <w:color w:val="FFFFFF"/>
                <w:sz w:val="20"/>
                <w:szCs w:val="20"/>
              </w:rPr>
              <w:t>SÍDLO:</w:t>
            </w:r>
          </w:p>
        </w:tc>
        <w:tc>
          <w:tcPr>
            <w:tcW w:w="36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4970FA1" w14:textId="59D71F5E" w:rsidR="00361404" w:rsidRPr="004C3257" w:rsidRDefault="00361404" w:rsidP="00361404">
            <w:pPr>
              <w:spacing w:after="12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4C3257">
              <w:rPr>
                <w:rFonts w:ascii="Calibri" w:hAnsi="Calibri" w:cs="Arial"/>
                <w:bCs/>
                <w:sz w:val="20"/>
                <w:szCs w:val="20"/>
              </w:rPr>
              <w:t>Londýnská 28, 120 00 Praha 2;</w:t>
            </w:r>
          </w:p>
        </w:tc>
      </w:tr>
      <w:tr w:rsidR="00361404" w:rsidRPr="004C3257" w14:paraId="19B5904E" w14:textId="77777777" w:rsidTr="00361404">
        <w:trPr>
          <w:trHeight w:val="379"/>
          <w:jc w:val="center"/>
        </w:trPr>
        <w:tc>
          <w:tcPr>
            <w:tcW w:w="13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E74B5"/>
            <w:vAlign w:val="center"/>
            <w:hideMark/>
          </w:tcPr>
          <w:p w14:paraId="5280AD28" w14:textId="77777777" w:rsidR="00361404" w:rsidRPr="004C3257" w:rsidRDefault="00361404" w:rsidP="00361404">
            <w:pPr>
              <w:spacing w:after="120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C3257">
              <w:rPr>
                <w:rFonts w:cstheme="minorHAnsi"/>
                <w:b/>
                <w:color w:val="FFFFFF"/>
                <w:sz w:val="20"/>
                <w:szCs w:val="20"/>
              </w:rPr>
              <w:t>ZASTOUPENÁ/JEDNAJÍCÍ:</w:t>
            </w:r>
          </w:p>
        </w:tc>
        <w:tc>
          <w:tcPr>
            <w:tcW w:w="36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7FC501" w14:textId="72F71546" w:rsidR="00361404" w:rsidRPr="004C3257" w:rsidRDefault="00361404" w:rsidP="0036140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361404" w:rsidRPr="004C3257" w14:paraId="2671EF2F" w14:textId="77777777" w:rsidTr="00361404">
        <w:trPr>
          <w:trHeight w:val="379"/>
          <w:jc w:val="center"/>
        </w:trPr>
        <w:tc>
          <w:tcPr>
            <w:tcW w:w="13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E74B5"/>
            <w:vAlign w:val="center"/>
            <w:hideMark/>
          </w:tcPr>
          <w:p w14:paraId="656DCB1D" w14:textId="77777777" w:rsidR="00361404" w:rsidRPr="004C3257" w:rsidRDefault="00361404" w:rsidP="00361404">
            <w:pPr>
              <w:spacing w:after="120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C3257">
              <w:rPr>
                <w:rFonts w:cstheme="minorHAnsi"/>
                <w:b/>
                <w:color w:val="FFFFFF"/>
                <w:sz w:val="20"/>
                <w:szCs w:val="20"/>
              </w:rPr>
              <w:t>IČO:</w:t>
            </w:r>
          </w:p>
        </w:tc>
        <w:tc>
          <w:tcPr>
            <w:tcW w:w="36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015FC04" w14:textId="4893674E" w:rsidR="00361404" w:rsidRPr="004C3257" w:rsidRDefault="00361404" w:rsidP="00361404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4C3257">
              <w:rPr>
                <w:rFonts w:ascii="Calibri" w:hAnsi="Calibri" w:cs="Arial"/>
                <w:bCs/>
                <w:sz w:val="20"/>
                <w:szCs w:val="20"/>
              </w:rPr>
              <w:t>43870295</w:t>
            </w:r>
          </w:p>
        </w:tc>
      </w:tr>
      <w:tr w:rsidR="00361404" w:rsidRPr="004C3257" w14:paraId="1C3BF1FC" w14:textId="77777777" w:rsidTr="00361404">
        <w:trPr>
          <w:trHeight w:val="379"/>
          <w:jc w:val="center"/>
        </w:trPr>
        <w:tc>
          <w:tcPr>
            <w:tcW w:w="13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E74B5"/>
            <w:vAlign w:val="center"/>
            <w:hideMark/>
          </w:tcPr>
          <w:p w14:paraId="66EDC756" w14:textId="77777777" w:rsidR="00361404" w:rsidRPr="004C3257" w:rsidRDefault="00361404" w:rsidP="00361404">
            <w:pPr>
              <w:spacing w:after="120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C3257">
              <w:rPr>
                <w:rFonts w:cstheme="minorHAnsi"/>
                <w:b/>
                <w:color w:val="FFFFFF"/>
                <w:sz w:val="20"/>
                <w:szCs w:val="20"/>
              </w:rPr>
              <w:t>ZAPSANÁ V OR:</w:t>
            </w:r>
          </w:p>
        </w:tc>
        <w:tc>
          <w:tcPr>
            <w:tcW w:w="36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050FCC" w14:textId="656431B1" w:rsidR="00361404" w:rsidRPr="004C3257" w:rsidRDefault="004C3257" w:rsidP="00361404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4C3257">
              <w:rPr>
                <w:rFonts w:ascii="Calibri" w:hAnsi="Calibri" w:cs="Arial"/>
                <w:bCs/>
                <w:sz w:val="20"/>
                <w:szCs w:val="20"/>
              </w:rPr>
              <w:t xml:space="preserve">pod </w:t>
            </w:r>
            <w:proofErr w:type="spellStart"/>
            <w:r w:rsidRPr="004C3257">
              <w:rPr>
                <w:rFonts w:ascii="Calibri" w:hAnsi="Calibri" w:cs="Arial"/>
                <w:bCs/>
                <w:sz w:val="20"/>
                <w:szCs w:val="20"/>
              </w:rPr>
              <w:t>sp</w:t>
            </w:r>
            <w:proofErr w:type="spellEnd"/>
            <w:r w:rsidRPr="004C3257">
              <w:rPr>
                <w:rFonts w:ascii="Calibri" w:hAnsi="Calibri" w:cs="Arial"/>
                <w:bCs/>
                <w:sz w:val="20"/>
                <w:szCs w:val="20"/>
              </w:rPr>
              <w:t>. zn. C 5945 u Městského soudu v Praze</w:t>
            </w:r>
          </w:p>
        </w:tc>
      </w:tr>
    </w:tbl>
    <w:p w14:paraId="08296019" w14:textId="2368212A" w:rsidR="00406509" w:rsidRPr="004C3257" w:rsidRDefault="00406509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C3257">
        <w:rPr>
          <w:rFonts w:eastAsia="Times New Roman" w:cstheme="minorHAnsi"/>
          <w:color w:val="000000"/>
          <w:sz w:val="20"/>
          <w:szCs w:val="20"/>
          <w:lang w:eastAsia="cs-CZ"/>
        </w:rPr>
        <w:t>Dále jen „</w:t>
      </w:r>
      <w:r w:rsidR="005E7808" w:rsidRPr="004C3257">
        <w:rPr>
          <w:rFonts w:eastAsia="Times New Roman" w:cstheme="minorHAnsi"/>
          <w:color w:val="000000"/>
          <w:sz w:val="20"/>
          <w:szCs w:val="20"/>
          <w:lang w:eastAsia="cs-CZ"/>
        </w:rPr>
        <w:t>zhotovitel</w:t>
      </w:r>
      <w:r w:rsidRPr="004C3257">
        <w:rPr>
          <w:rFonts w:eastAsia="Times New Roman" w:cstheme="minorHAnsi"/>
          <w:color w:val="000000"/>
          <w:sz w:val="20"/>
          <w:szCs w:val="20"/>
          <w:lang w:eastAsia="cs-CZ"/>
        </w:rPr>
        <w:t>“</w:t>
      </w:r>
    </w:p>
    <w:p w14:paraId="77DC6D2B" w14:textId="5DC5E15A" w:rsidR="00406509" w:rsidRPr="004C3257" w:rsidRDefault="00406509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C3257">
        <w:rPr>
          <w:rFonts w:eastAsia="Times New Roman" w:cstheme="minorHAnsi"/>
          <w:color w:val="000000"/>
          <w:sz w:val="20"/>
          <w:szCs w:val="20"/>
          <w:lang w:eastAsia="cs-CZ"/>
        </w:rPr>
        <w:t>Společně též jako „smluvní strany“ nebo jednotlivě jako „smluvní strana“</w:t>
      </w:r>
    </w:p>
    <w:p w14:paraId="0B63278B" w14:textId="77777777" w:rsidR="00620758" w:rsidRPr="004470E3" w:rsidRDefault="00620758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1ED813F3" w14:textId="5A5E7C4B" w:rsidR="00406509" w:rsidRPr="004470E3" w:rsidRDefault="00406509" w:rsidP="007A7778">
      <w:pPr>
        <w:pStyle w:val="Odstavecseseznamem"/>
        <w:widowControl w:val="0"/>
        <w:numPr>
          <w:ilvl w:val="0"/>
          <w:numId w:val="42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1077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Preambule</w:t>
      </w:r>
    </w:p>
    <w:p w14:paraId="35CADF88" w14:textId="172EBC70" w:rsidR="00516F84" w:rsidRPr="007A7778" w:rsidRDefault="002A3EBB" w:rsidP="00D05B2C">
      <w:pPr>
        <w:pStyle w:val="Odstavecseseznamem"/>
        <w:keepNext/>
        <w:widowControl w:val="0"/>
        <w:numPr>
          <w:ilvl w:val="0"/>
          <w:numId w:val="44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D05B2C">
        <w:rPr>
          <w:rFonts w:eastAsia="Times New Roman" w:cstheme="minorHAnsi"/>
          <w:color w:val="000000"/>
          <w:sz w:val="20"/>
          <w:szCs w:val="20"/>
          <w:lang w:eastAsia="cs-CZ"/>
        </w:rPr>
        <w:t>Smluvní</w:t>
      </w:r>
      <w:r w:rsidRPr="007A7778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strany mezi sebou uzavřely dne </w:t>
      </w:r>
      <w:r w:rsidR="004C3257">
        <w:rPr>
          <w:rFonts w:eastAsia="Times New Roman" w:cstheme="minorHAnsi"/>
          <w:color w:val="000000"/>
          <w:sz w:val="20"/>
          <w:szCs w:val="20"/>
          <w:lang w:eastAsia="cs-CZ"/>
        </w:rPr>
        <w:t>8</w:t>
      </w:r>
      <w:r w:rsidR="00CA7010" w:rsidRPr="007A7778">
        <w:rPr>
          <w:rFonts w:eastAsia="Times New Roman" w:cstheme="minorHAnsi"/>
          <w:color w:val="000000"/>
          <w:sz w:val="20"/>
          <w:szCs w:val="20"/>
          <w:lang w:eastAsia="cs-CZ"/>
        </w:rPr>
        <w:t xml:space="preserve">. </w:t>
      </w:r>
      <w:r w:rsidR="00FF32A7">
        <w:rPr>
          <w:rFonts w:eastAsia="Times New Roman" w:cstheme="minorHAnsi"/>
          <w:color w:val="000000"/>
          <w:sz w:val="20"/>
          <w:szCs w:val="20"/>
          <w:lang w:eastAsia="cs-CZ"/>
        </w:rPr>
        <w:t>7</w:t>
      </w:r>
      <w:r w:rsidR="00CA7010" w:rsidRPr="007A7778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="00FA2B9E" w:rsidRPr="007A7778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20</w:t>
      </w:r>
      <w:r w:rsidR="007A7778">
        <w:rPr>
          <w:rFonts w:eastAsia="Times New Roman" w:cstheme="minorHAnsi"/>
          <w:color w:val="000000"/>
          <w:sz w:val="20"/>
          <w:szCs w:val="20"/>
          <w:lang w:eastAsia="cs-CZ"/>
        </w:rPr>
        <w:t>2</w:t>
      </w:r>
      <w:r w:rsidR="004C3257">
        <w:rPr>
          <w:rFonts w:eastAsia="Times New Roman" w:cstheme="minorHAnsi"/>
          <w:color w:val="000000"/>
          <w:sz w:val="20"/>
          <w:szCs w:val="20"/>
          <w:lang w:eastAsia="cs-CZ"/>
        </w:rPr>
        <w:t>0</w:t>
      </w:r>
      <w:r w:rsidRPr="007A7778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="004C3257">
        <w:rPr>
          <w:rFonts w:eastAsia="Times New Roman" w:cstheme="minorHAnsi"/>
          <w:color w:val="000000"/>
          <w:sz w:val="20"/>
          <w:szCs w:val="20"/>
          <w:lang w:eastAsia="cs-CZ"/>
        </w:rPr>
        <w:t>smlouvu o dílo</w:t>
      </w:r>
      <w:r w:rsidRPr="007A7778">
        <w:rPr>
          <w:rFonts w:eastAsia="Times New Roman" w:cstheme="minorHAnsi"/>
          <w:color w:val="000000"/>
          <w:sz w:val="20"/>
          <w:szCs w:val="20"/>
          <w:lang w:eastAsia="cs-CZ"/>
        </w:rPr>
        <w:t xml:space="preserve">, </w:t>
      </w:r>
      <w:r w:rsidR="00D21E27" w:rsidRPr="007A7778">
        <w:rPr>
          <w:rFonts w:eastAsia="Times New Roman" w:cstheme="minorHAnsi"/>
          <w:color w:val="000000"/>
          <w:sz w:val="20"/>
          <w:szCs w:val="20"/>
          <w:lang w:eastAsia="cs-CZ"/>
        </w:rPr>
        <w:t>ID smlouvy v registru smluv: </w:t>
      </w:r>
      <w:r w:rsidR="00FF32A7">
        <w:rPr>
          <w:rFonts w:eastAsia="Times New Roman" w:cstheme="minorHAnsi"/>
          <w:color w:val="000000"/>
          <w:sz w:val="20"/>
          <w:szCs w:val="20"/>
          <w:lang w:eastAsia="cs-CZ"/>
        </w:rPr>
        <w:t>1612</w:t>
      </w:r>
      <w:r w:rsidR="00FF32A7" w:rsidRPr="00FF32A7">
        <w:rPr>
          <w:rFonts w:eastAsia="Times New Roman" w:cstheme="minorHAnsi"/>
          <w:color w:val="000000"/>
          <w:sz w:val="20"/>
          <w:szCs w:val="20"/>
          <w:lang w:eastAsia="cs-CZ"/>
        </w:rPr>
        <w:t>2907</w:t>
      </w:r>
      <w:r w:rsidR="00630A91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Pr="007A7778">
        <w:rPr>
          <w:rFonts w:eastAsia="Times New Roman" w:cstheme="minorHAnsi"/>
          <w:color w:val="000000"/>
          <w:sz w:val="20"/>
          <w:szCs w:val="20"/>
          <w:lang w:eastAsia="cs-CZ"/>
        </w:rPr>
        <w:t xml:space="preserve">(dále jen „smlouva”). Smlouva byla uzavřena na </w:t>
      </w:r>
      <w:r w:rsidR="00155A88" w:rsidRPr="007A7778">
        <w:rPr>
          <w:rFonts w:eastAsia="Times New Roman" w:cstheme="minorHAnsi"/>
          <w:color w:val="000000"/>
          <w:sz w:val="20"/>
          <w:szCs w:val="20"/>
          <w:lang w:eastAsia="cs-CZ"/>
        </w:rPr>
        <w:t xml:space="preserve">základě </w:t>
      </w:r>
      <w:r w:rsidR="005E7808" w:rsidRPr="005E7808">
        <w:rPr>
          <w:rFonts w:eastAsia="Times New Roman" w:cstheme="minorHAnsi"/>
          <w:color w:val="000000"/>
          <w:sz w:val="20"/>
          <w:szCs w:val="20"/>
          <w:lang w:eastAsia="cs-CZ"/>
        </w:rPr>
        <w:t>veřejn</w:t>
      </w:r>
      <w:r w:rsidR="005E7808">
        <w:rPr>
          <w:rFonts w:eastAsia="Times New Roman" w:cstheme="minorHAnsi"/>
          <w:color w:val="000000"/>
          <w:sz w:val="20"/>
          <w:szCs w:val="20"/>
          <w:lang w:eastAsia="cs-CZ"/>
        </w:rPr>
        <w:t>é</w:t>
      </w:r>
      <w:r w:rsidR="005E7808" w:rsidRPr="005E7808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zakázk</w:t>
      </w:r>
      <w:r w:rsidR="005E7808">
        <w:rPr>
          <w:rFonts w:eastAsia="Times New Roman" w:cstheme="minorHAnsi"/>
          <w:color w:val="000000"/>
          <w:sz w:val="20"/>
          <w:szCs w:val="20"/>
          <w:lang w:eastAsia="cs-CZ"/>
        </w:rPr>
        <w:t>y</w:t>
      </w:r>
      <w:r w:rsidR="005E7808" w:rsidRPr="005E7808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malého rozsahu na služby s názvem</w:t>
      </w:r>
      <w:r w:rsidR="00155A88" w:rsidRPr="007A7778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="007A7778" w:rsidRPr="007A7778">
        <w:rPr>
          <w:rFonts w:cstheme="minorHAnsi"/>
          <w:b/>
          <w:sz w:val="20"/>
          <w:szCs w:val="20"/>
        </w:rPr>
        <w:t xml:space="preserve">„ČVUT-CIIRC: </w:t>
      </w:r>
      <w:r w:rsidR="004C3257" w:rsidRPr="004C3257">
        <w:rPr>
          <w:rFonts w:cstheme="minorHAnsi"/>
          <w:b/>
          <w:sz w:val="20"/>
          <w:szCs w:val="20"/>
        </w:rPr>
        <w:t xml:space="preserve">Studie proveditelnosti, projektová dokumentace a </w:t>
      </w:r>
      <w:proofErr w:type="spellStart"/>
      <w:r w:rsidR="004C3257" w:rsidRPr="004C3257">
        <w:rPr>
          <w:rFonts w:cstheme="minorHAnsi"/>
          <w:b/>
          <w:sz w:val="20"/>
          <w:szCs w:val="20"/>
        </w:rPr>
        <w:t>inženýring</w:t>
      </w:r>
      <w:proofErr w:type="spellEnd"/>
      <w:r w:rsidR="004C3257" w:rsidRPr="004C3257">
        <w:rPr>
          <w:rFonts w:cstheme="minorHAnsi"/>
          <w:b/>
          <w:sz w:val="20"/>
          <w:szCs w:val="20"/>
        </w:rPr>
        <w:t xml:space="preserve"> nového vzduchotechnického zařízení a stavebních úprav</w:t>
      </w:r>
      <w:r w:rsidR="007A7778" w:rsidRPr="007A7778">
        <w:rPr>
          <w:rFonts w:cstheme="minorHAnsi"/>
          <w:b/>
          <w:sz w:val="20"/>
          <w:szCs w:val="20"/>
        </w:rPr>
        <w:t>“</w:t>
      </w:r>
      <w:r w:rsidR="00FF32A7">
        <w:rPr>
          <w:rFonts w:cstheme="minorHAnsi"/>
          <w:b/>
          <w:sz w:val="20"/>
          <w:szCs w:val="20"/>
        </w:rPr>
        <w:t xml:space="preserve"> </w:t>
      </w:r>
      <w:r w:rsidR="00CA7010" w:rsidRPr="007A7778">
        <w:rPr>
          <w:rFonts w:eastAsia="Times New Roman" w:cstheme="minorHAnsi"/>
          <w:color w:val="000000"/>
          <w:sz w:val="20"/>
          <w:szCs w:val="20"/>
          <w:lang w:eastAsia="cs-CZ"/>
        </w:rPr>
        <w:t>(dále jen „veřejná zakázka“)</w:t>
      </w:r>
      <w:r w:rsidR="00516F84" w:rsidRPr="007A7778">
        <w:rPr>
          <w:rFonts w:eastAsia="Times New Roman" w:cstheme="minorHAnsi"/>
          <w:color w:val="000000"/>
          <w:sz w:val="20"/>
          <w:szCs w:val="20"/>
          <w:lang w:eastAsia="cs-CZ"/>
        </w:rPr>
        <w:t xml:space="preserve">. </w:t>
      </w:r>
    </w:p>
    <w:p w14:paraId="02DF31C3" w14:textId="0461E272" w:rsidR="00AD215C" w:rsidRPr="005C4305" w:rsidRDefault="004C3257" w:rsidP="00483D57">
      <w:pPr>
        <w:pStyle w:val="Odstavecseseznamem"/>
        <w:widowControl w:val="0"/>
        <w:numPr>
          <w:ilvl w:val="0"/>
          <w:numId w:val="44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5C4305">
        <w:rPr>
          <w:rFonts w:eastAsia="Times New Roman" w:cstheme="minorHAnsi"/>
          <w:color w:val="000000"/>
          <w:sz w:val="20"/>
          <w:szCs w:val="20"/>
          <w:lang w:eastAsia="cs-CZ"/>
        </w:rPr>
        <w:t>Smluvní strany se tímto</w:t>
      </w:r>
      <w:r w:rsidR="00A616BF" w:rsidRPr="005C430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="00646DE9" w:rsidRPr="005C430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Dodatkem č. </w:t>
      </w:r>
      <w:r w:rsidRPr="005C4305">
        <w:rPr>
          <w:rFonts w:eastAsia="Times New Roman" w:cstheme="minorHAnsi"/>
          <w:color w:val="000000"/>
          <w:sz w:val="20"/>
          <w:szCs w:val="20"/>
          <w:lang w:eastAsia="cs-CZ"/>
        </w:rPr>
        <w:t>1</w:t>
      </w:r>
      <w:r w:rsidR="00A616BF" w:rsidRPr="005C430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(dále v textu jen „dodatek“)</w:t>
      </w:r>
      <w:r w:rsidRPr="005C430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="00AD215C" w:rsidRPr="005C430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dohodly na </w:t>
      </w:r>
      <w:r w:rsidR="003E635A" w:rsidRPr="005C4305">
        <w:rPr>
          <w:rFonts w:eastAsia="Times New Roman" w:cstheme="minorHAnsi"/>
          <w:color w:val="000000"/>
          <w:sz w:val="20"/>
          <w:szCs w:val="20"/>
          <w:lang w:eastAsia="cs-CZ"/>
        </w:rPr>
        <w:t>úpravách</w:t>
      </w:r>
      <w:r w:rsidR="00AD215C" w:rsidRPr="005C430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díla vzešlého ze smlouvy, a to z důvodu, že </w:t>
      </w:r>
      <w:r w:rsidR="00630A91">
        <w:rPr>
          <w:rFonts w:eastAsia="Times New Roman" w:cstheme="minorHAnsi"/>
          <w:color w:val="000000"/>
          <w:sz w:val="20"/>
          <w:szCs w:val="20"/>
          <w:lang w:eastAsia="cs-CZ"/>
        </w:rPr>
        <w:t>objednatel</w:t>
      </w:r>
      <w:r w:rsidR="005C4305" w:rsidRPr="005C430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zjistil po dokončení díla potřebu přerozdělení některých částí a přehodnocení původních umístění a dále </w:t>
      </w:r>
      <w:r w:rsidR="00AD215C" w:rsidRPr="005C430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paralelně realizoval </w:t>
      </w:r>
      <w:r w:rsidRPr="005C4305">
        <w:rPr>
          <w:rFonts w:eastAsia="Times New Roman" w:cstheme="minorHAnsi"/>
          <w:color w:val="000000"/>
          <w:sz w:val="20"/>
          <w:szCs w:val="20"/>
          <w:lang w:eastAsia="cs-CZ"/>
        </w:rPr>
        <w:t>projek</w:t>
      </w:r>
      <w:r w:rsidR="00AD215C" w:rsidRPr="005C4305">
        <w:rPr>
          <w:rFonts w:eastAsia="Times New Roman" w:cstheme="minorHAnsi"/>
          <w:color w:val="000000"/>
          <w:sz w:val="20"/>
          <w:szCs w:val="20"/>
          <w:lang w:eastAsia="cs-CZ"/>
        </w:rPr>
        <w:t>t</w:t>
      </w:r>
      <w:r w:rsidRPr="005C430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5C4305">
        <w:rPr>
          <w:rFonts w:eastAsia="Times New Roman" w:cstheme="minorHAnsi"/>
          <w:color w:val="000000"/>
          <w:sz w:val="20"/>
          <w:szCs w:val="20"/>
          <w:lang w:eastAsia="cs-CZ"/>
        </w:rPr>
        <w:t>smart</w:t>
      </w:r>
      <w:proofErr w:type="spellEnd"/>
      <w:r w:rsidRPr="005C430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5C4305">
        <w:rPr>
          <w:rFonts w:eastAsia="Times New Roman" w:cstheme="minorHAnsi"/>
          <w:color w:val="000000"/>
          <w:sz w:val="20"/>
          <w:szCs w:val="20"/>
          <w:lang w:eastAsia="cs-CZ"/>
        </w:rPr>
        <w:t>grid</w:t>
      </w:r>
      <w:proofErr w:type="spellEnd"/>
      <w:r w:rsidR="00AD215C" w:rsidRPr="005C430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, přičemž po jeho dokončení vznikla potřeba </w:t>
      </w:r>
      <w:r w:rsidRPr="005C4305">
        <w:rPr>
          <w:rFonts w:eastAsia="Times New Roman" w:cstheme="minorHAnsi"/>
          <w:color w:val="000000"/>
          <w:sz w:val="20"/>
          <w:szCs w:val="20"/>
          <w:lang w:eastAsia="cs-CZ"/>
        </w:rPr>
        <w:t>koordin</w:t>
      </w:r>
      <w:r w:rsidR="00AD215C" w:rsidRPr="005C4305">
        <w:rPr>
          <w:rFonts w:eastAsia="Times New Roman" w:cstheme="minorHAnsi"/>
          <w:color w:val="000000"/>
          <w:sz w:val="20"/>
          <w:szCs w:val="20"/>
          <w:lang w:eastAsia="cs-CZ"/>
        </w:rPr>
        <w:t>ace projektu s dílem vzešlým ze smlouvy</w:t>
      </w:r>
      <w:r w:rsidRPr="005C430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za účelem vyloučení kolizních tras. </w:t>
      </w:r>
      <w:r w:rsidR="005C4305" w:rsidRPr="005C430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Realizace předmětu tohoto dodatku je </w:t>
      </w:r>
      <w:r w:rsidR="005C430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tak </w:t>
      </w:r>
      <w:r w:rsidR="005C4305" w:rsidRPr="005C430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nezbytná pro naplnění účelu díla vzešlého ze smlouvy, tedy pro realizaci zapojení vzduchotechnického zařízení a stavebních úprav. </w:t>
      </w:r>
      <w:r w:rsidR="005C4305">
        <w:rPr>
          <w:rFonts w:eastAsia="Times New Roman" w:cstheme="minorHAnsi"/>
          <w:color w:val="000000"/>
          <w:sz w:val="20"/>
          <w:szCs w:val="20"/>
          <w:lang w:eastAsia="cs-CZ"/>
        </w:rPr>
        <w:t>Část díla vzešlého ze smlouvy, která má být měněna, je zároveň dílem ve smyslu autorského zákona</w:t>
      </w:r>
      <w:r w:rsidR="00FD3733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</w:p>
    <w:p w14:paraId="5EFDB308" w14:textId="1D538447" w:rsidR="00190EF4" w:rsidRPr="004470E3" w:rsidRDefault="00190EF4" w:rsidP="00483D57">
      <w:pPr>
        <w:pStyle w:val="Odstavecseseznamem"/>
        <w:keepNext/>
        <w:widowControl w:val="0"/>
        <w:numPr>
          <w:ilvl w:val="0"/>
          <w:numId w:val="42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1077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lastRenderedPageBreak/>
        <w:t>Obsah dodatku</w:t>
      </w:r>
    </w:p>
    <w:p w14:paraId="03EDB22D" w14:textId="29271867" w:rsidR="00483D57" w:rsidRPr="00483D57" w:rsidRDefault="00D05B2C" w:rsidP="00483D57">
      <w:pPr>
        <w:pStyle w:val="Odstavecseseznamem"/>
        <w:keepNext/>
        <w:keepLines/>
        <w:widowControl w:val="0"/>
        <w:numPr>
          <w:ilvl w:val="0"/>
          <w:numId w:val="49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Smluvní strany se tímto dodatkem dohodly na rozšíření předmětu </w:t>
      </w:r>
      <w:r w:rsidR="005E7808">
        <w:rPr>
          <w:rFonts w:eastAsia="Times New Roman" w:cstheme="minorHAnsi"/>
          <w:color w:val="000000"/>
          <w:sz w:val="20"/>
          <w:szCs w:val="20"/>
          <w:lang w:eastAsia="cs-CZ"/>
        </w:rPr>
        <w:t>plnění smlouvy</w:t>
      </w:r>
      <w:r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, </w:t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>ve smyslu</w:t>
      </w:r>
      <w:r w:rsidR="005E7808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provedení </w:t>
      </w:r>
      <w:r w:rsidR="00BC2564" w:rsidRPr="00EB38F1">
        <w:rPr>
          <w:rFonts w:eastAsia="Times New Roman" w:cstheme="minorHAnsi"/>
          <w:color w:val="000000"/>
          <w:sz w:val="20"/>
          <w:szCs w:val="20"/>
          <w:lang w:eastAsia="cs-CZ"/>
        </w:rPr>
        <w:t xml:space="preserve">změny </w:t>
      </w:r>
      <w:r w:rsidR="001C4B41" w:rsidRPr="00EB38F1">
        <w:rPr>
          <w:rFonts w:eastAsia="Times New Roman" w:cstheme="minorHAnsi"/>
          <w:color w:val="000000"/>
          <w:sz w:val="20"/>
          <w:szCs w:val="20"/>
          <w:lang w:eastAsia="cs-CZ"/>
        </w:rPr>
        <w:t>část</w:t>
      </w:r>
      <w:r w:rsidR="00483D57">
        <w:rPr>
          <w:rFonts w:eastAsia="Times New Roman" w:cstheme="minorHAnsi"/>
          <w:color w:val="000000"/>
          <w:sz w:val="20"/>
          <w:szCs w:val="20"/>
          <w:lang w:eastAsia="cs-CZ"/>
        </w:rPr>
        <w:t>i díla vzešlého ze smlouvy, a to dle přílohy A tohoto dodatku – „</w:t>
      </w:r>
      <w:r w:rsidR="00483D57" w:rsidRPr="00483D57">
        <w:rPr>
          <w:rFonts w:eastAsia="Times New Roman" w:cstheme="minorHAnsi"/>
          <w:color w:val="000000"/>
          <w:sz w:val="20"/>
          <w:szCs w:val="20"/>
          <w:lang w:eastAsia="cs-CZ"/>
        </w:rPr>
        <w:t>ČVUT CIIRC – Vzduchotechnický (VZT) systém laboratoří – vícepráce</w:t>
      </w:r>
      <w:r w:rsidR="00483D57">
        <w:rPr>
          <w:rFonts w:eastAsia="Times New Roman" w:cstheme="minorHAnsi"/>
          <w:color w:val="000000"/>
          <w:sz w:val="20"/>
          <w:szCs w:val="20"/>
          <w:lang w:eastAsia="cs-CZ"/>
        </w:rPr>
        <w:t>“</w:t>
      </w:r>
      <w:r w:rsidR="001C4B41" w:rsidRPr="00EB38F1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="00483D5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Výsledná p</w:t>
      </w:r>
      <w:r w:rsidR="00483D57" w:rsidRPr="00483D5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rojektová dokumentace bude </w:t>
      </w:r>
      <w:r w:rsidR="00483D5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zhotovitelem </w:t>
      </w:r>
      <w:r w:rsidR="00483D57" w:rsidRPr="00483D5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vyhotovena tak, aby veškeré práce byly proveditelné a v případě nutnosti vyvolaly minimální množství přeložek. </w:t>
      </w:r>
    </w:p>
    <w:p w14:paraId="50D90B7D" w14:textId="77BFA213" w:rsidR="00483D57" w:rsidRPr="00483D57" w:rsidRDefault="00483D57" w:rsidP="00483D57">
      <w:pPr>
        <w:pStyle w:val="Odstavecseseznamem"/>
        <w:keepNext/>
        <w:keepLines/>
        <w:widowControl w:val="0"/>
        <w:numPr>
          <w:ilvl w:val="0"/>
          <w:numId w:val="49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83D57">
        <w:rPr>
          <w:rFonts w:eastAsia="Times New Roman" w:cstheme="minorHAnsi"/>
          <w:color w:val="000000"/>
          <w:sz w:val="20"/>
          <w:szCs w:val="20"/>
          <w:lang w:eastAsia="cs-CZ"/>
        </w:rPr>
        <w:t>Veškeré vícepráce</w:t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 xml:space="preserve"> dle tohoto dodatku</w:t>
      </w:r>
      <w:r w:rsidRPr="00483D5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budou propsány do kompletní projektové dokumentace včetně výkazu výměr.</w:t>
      </w:r>
    </w:p>
    <w:p w14:paraId="319A9B85" w14:textId="6F480573" w:rsidR="00483D57" w:rsidRPr="00483D57" w:rsidRDefault="00483D57" w:rsidP="00483D57">
      <w:pPr>
        <w:pStyle w:val="Odstavecseseznamem"/>
        <w:keepNext/>
        <w:widowControl w:val="0"/>
        <w:numPr>
          <w:ilvl w:val="0"/>
          <w:numId w:val="49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contextualSpacing w:val="0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83D57">
        <w:rPr>
          <w:rFonts w:eastAsia="Times New Roman" w:cstheme="minorHAnsi"/>
          <w:color w:val="000000"/>
          <w:sz w:val="20"/>
          <w:szCs w:val="20"/>
          <w:lang w:eastAsia="cs-CZ"/>
        </w:rPr>
        <w:t>Projektová dokumentace bude</w:t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 xml:space="preserve"> zhotovitelem</w:t>
      </w:r>
      <w:r w:rsidRPr="00483D5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vypracována ve stupni pro provedení stavby tak, aby byla v souladu s vyhláškou č. 499/2006 Sb., Vyhláška o dokumentaci staveb.</w:t>
      </w:r>
    </w:p>
    <w:p w14:paraId="134D0061" w14:textId="6D58A7EF" w:rsidR="00483D57" w:rsidRPr="00483D57" w:rsidRDefault="00483D57" w:rsidP="00483D57">
      <w:pPr>
        <w:pStyle w:val="Odstavecseseznamem"/>
        <w:keepNext/>
        <w:widowControl w:val="0"/>
        <w:numPr>
          <w:ilvl w:val="0"/>
          <w:numId w:val="49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contextualSpacing w:val="0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83D5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Projektová dokumentace bude </w:t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 xml:space="preserve">zhotovitelem </w:t>
      </w:r>
      <w:r w:rsidRPr="00483D57">
        <w:rPr>
          <w:rFonts w:eastAsia="Times New Roman" w:cstheme="minorHAnsi"/>
          <w:color w:val="000000"/>
          <w:sz w:val="20"/>
          <w:szCs w:val="20"/>
          <w:lang w:eastAsia="cs-CZ"/>
        </w:rPr>
        <w:t>odevzdána v tištěné podobě (</w:t>
      </w:r>
      <w:r w:rsidR="00F61643">
        <w:rPr>
          <w:rFonts w:eastAsia="Times New Roman" w:cstheme="minorHAnsi"/>
          <w:color w:val="000000"/>
          <w:sz w:val="20"/>
          <w:szCs w:val="20"/>
          <w:lang w:eastAsia="cs-CZ"/>
        </w:rPr>
        <w:t>1</w:t>
      </w:r>
      <w:r w:rsidRPr="00483D5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483D57">
        <w:rPr>
          <w:rFonts w:eastAsia="Times New Roman" w:cstheme="minorHAnsi"/>
          <w:color w:val="000000"/>
          <w:sz w:val="20"/>
          <w:szCs w:val="20"/>
          <w:lang w:eastAsia="cs-CZ"/>
        </w:rPr>
        <w:t>paré</w:t>
      </w:r>
      <w:proofErr w:type="spellEnd"/>
      <w:r w:rsidRPr="00483D5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) a v elektronické podobě (na </w:t>
      </w:r>
      <w:proofErr w:type="spellStart"/>
      <w:r w:rsidRPr="00483D57">
        <w:rPr>
          <w:rFonts w:eastAsia="Times New Roman" w:cstheme="minorHAnsi"/>
          <w:color w:val="000000"/>
          <w:sz w:val="20"/>
          <w:szCs w:val="20"/>
          <w:lang w:eastAsia="cs-CZ"/>
        </w:rPr>
        <w:t>flash</w:t>
      </w:r>
      <w:proofErr w:type="spellEnd"/>
      <w:r w:rsidRPr="00483D5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disku).</w:t>
      </w:r>
    </w:p>
    <w:p w14:paraId="4496F009" w14:textId="3FD53F55" w:rsidR="006715AE" w:rsidRDefault="005E7808" w:rsidP="00483D57">
      <w:pPr>
        <w:pStyle w:val="Odstavecseseznamem"/>
        <w:keepNext/>
        <w:widowControl w:val="0"/>
        <w:numPr>
          <w:ilvl w:val="0"/>
          <w:numId w:val="49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  <w:r>
        <w:rPr>
          <w:rFonts w:eastAsia="Times New Roman" w:cstheme="minorHAnsi"/>
          <w:color w:val="000000"/>
          <w:sz w:val="20"/>
          <w:szCs w:val="20"/>
          <w:lang w:eastAsia="cs-CZ"/>
        </w:rPr>
        <w:t>Objednatel</w:t>
      </w:r>
      <w:r w:rsidRPr="005E7808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se za předmět plnění tohoto dodatku zavazuje </w:t>
      </w:r>
      <w:r w:rsidR="00BF0129">
        <w:rPr>
          <w:rFonts w:eastAsia="Times New Roman" w:cstheme="minorHAnsi"/>
          <w:color w:val="000000"/>
          <w:sz w:val="20"/>
          <w:szCs w:val="20"/>
          <w:lang w:eastAsia="cs-CZ"/>
        </w:rPr>
        <w:t>zhotoviteli</w:t>
      </w:r>
      <w:r w:rsidRPr="005E7808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zaplatit cenu ve výši </w:t>
      </w:r>
      <w:r w:rsidR="00630A91" w:rsidRPr="00630A91">
        <w:rPr>
          <w:rFonts w:eastAsia="Times New Roman" w:cstheme="minorHAnsi"/>
          <w:color w:val="000000"/>
          <w:sz w:val="20"/>
          <w:szCs w:val="20"/>
          <w:lang w:val="en-US" w:eastAsia="cs-CZ"/>
        </w:rPr>
        <w:t xml:space="preserve">78 500,- </w:t>
      </w:r>
      <w:proofErr w:type="spellStart"/>
      <w:r w:rsidR="00630A91" w:rsidRPr="00630A91">
        <w:rPr>
          <w:rFonts w:eastAsia="Times New Roman" w:cstheme="minorHAnsi"/>
          <w:color w:val="000000"/>
          <w:sz w:val="20"/>
          <w:szCs w:val="20"/>
          <w:lang w:val="en-US" w:eastAsia="cs-CZ"/>
        </w:rPr>
        <w:t>Kč</w:t>
      </w:r>
      <w:proofErr w:type="spellEnd"/>
      <w:r w:rsidR="00630A91" w:rsidRPr="00630A91">
        <w:rPr>
          <w:rFonts w:eastAsia="Times New Roman" w:cstheme="minorHAnsi"/>
          <w:color w:val="000000"/>
          <w:sz w:val="20"/>
          <w:szCs w:val="20"/>
          <w:lang w:val="en-US" w:eastAsia="cs-CZ"/>
        </w:rPr>
        <w:t xml:space="preserve"> </w:t>
      </w:r>
      <w:r w:rsidR="006715AE" w:rsidRPr="004470E3">
        <w:rPr>
          <w:rFonts w:eastAsia="Times New Roman" w:cstheme="minorHAnsi"/>
          <w:color w:val="000000"/>
          <w:sz w:val="20"/>
          <w:szCs w:val="20"/>
          <w:lang w:eastAsia="cs-CZ"/>
        </w:rPr>
        <w:t>bez DPH</w:t>
      </w:r>
      <w:r w:rsidR="00463934">
        <w:rPr>
          <w:rFonts w:eastAsia="Times New Roman" w:cstheme="minorHAnsi"/>
          <w:color w:val="000000"/>
          <w:sz w:val="20"/>
          <w:szCs w:val="20"/>
          <w:lang w:eastAsia="cs-CZ"/>
        </w:rPr>
        <w:t>,</w:t>
      </w:r>
      <w:r w:rsidR="00BF0129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tj.</w:t>
      </w:r>
      <w:r w:rsidR="00463934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="00630A91" w:rsidRPr="00630A91">
        <w:rPr>
          <w:rFonts w:eastAsia="Times New Roman" w:cstheme="minorHAnsi"/>
          <w:color w:val="000000"/>
          <w:sz w:val="20"/>
          <w:szCs w:val="20"/>
          <w:lang w:val="en-US" w:eastAsia="cs-CZ"/>
        </w:rPr>
        <w:t>94</w:t>
      </w:r>
      <w:r w:rsidR="00630A91">
        <w:rPr>
          <w:rFonts w:eastAsia="Times New Roman" w:cstheme="minorHAnsi"/>
          <w:color w:val="000000"/>
          <w:sz w:val="20"/>
          <w:szCs w:val="20"/>
          <w:lang w:val="en-US" w:eastAsia="cs-CZ"/>
        </w:rPr>
        <w:t xml:space="preserve"> </w:t>
      </w:r>
      <w:r w:rsidR="00630A91" w:rsidRPr="00630A91">
        <w:rPr>
          <w:rFonts w:eastAsia="Times New Roman" w:cstheme="minorHAnsi"/>
          <w:color w:val="000000"/>
          <w:sz w:val="20"/>
          <w:szCs w:val="20"/>
          <w:lang w:val="en-US" w:eastAsia="cs-CZ"/>
        </w:rPr>
        <w:t>98</w:t>
      </w:r>
      <w:r w:rsidR="00630A91">
        <w:rPr>
          <w:rFonts w:eastAsia="Times New Roman" w:cstheme="minorHAnsi"/>
          <w:color w:val="000000"/>
          <w:sz w:val="20"/>
          <w:szCs w:val="20"/>
          <w:lang w:val="en-US" w:eastAsia="cs-CZ"/>
        </w:rPr>
        <w:t>5</w:t>
      </w:r>
      <w:r w:rsidR="008F724F" w:rsidRPr="008F724F">
        <w:rPr>
          <w:rFonts w:eastAsia="Times New Roman" w:cstheme="minorHAnsi"/>
          <w:color w:val="000000"/>
          <w:sz w:val="20"/>
          <w:szCs w:val="20"/>
          <w:lang w:val="en-US" w:eastAsia="cs-CZ"/>
        </w:rPr>
        <w:t>,-</w:t>
      </w:r>
      <w:r w:rsidR="00463934"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="00463934">
        <w:rPr>
          <w:rFonts w:eastAsia="Times New Roman" w:cstheme="minorHAnsi"/>
          <w:color w:val="000000"/>
          <w:sz w:val="20"/>
          <w:szCs w:val="20"/>
          <w:lang w:eastAsia="cs-CZ"/>
        </w:rPr>
        <w:t>Kč</w:t>
      </w:r>
      <w:r w:rsidR="00463934"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="00463934">
        <w:rPr>
          <w:rFonts w:eastAsia="Times New Roman" w:cstheme="minorHAnsi"/>
          <w:color w:val="000000"/>
          <w:sz w:val="20"/>
          <w:szCs w:val="20"/>
          <w:lang w:eastAsia="cs-CZ"/>
        </w:rPr>
        <w:t>vč.</w:t>
      </w:r>
      <w:r w:rsidR="00463934"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DPH</w:t>
      </w:r>
      <w:r w:rsidR="00414D5E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</w:p>
    <w:p w14:paraId="22705DE4" w14:textId="01FD2EC6" w:rsidR="00C30BD8" w:rsidRPr="0068198A" w:rsidRDefault="00C30BD8" w:rsidP="00483D57">
      <w:pPr>
        <w:pStyle w:val="Odstavecseseznamem"/>
        <w:keepNext/>
        <w:widowControl w:val="0"/>
        <w:numPr>
          <w:ilvl w:val="0"/>
          <w:numId w:val="49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contextualSpacing w:val="0"/>
        <w:jc w:val="both"/>
        <w:outlineLvl w:val="0"/>
        <w:rPr>
          <w:rFonts w:cstheme="minorHAnsi"/>
          <w:b/>
          <w:sz w:val="20"/>
          <w:szCs w:val="20"/>
        </w:rPr>
      </w:pPr>
      <w:r w:rsidRPr="00C30BD8">
        <w:rPr>
          <w:rFonts w:eastAsia="Times New Roman" w:cstheme="minorHAnsi"/>
          <w:color w:val="000000"/>
          <w:sz w:val="20"/>
          <w:szCs w:val="20"/>
          <w:lang w:eastAsia="cs-CZ"/>
        </w:rPr>
        <w:t xml:space="preserve">Lhůta pro </w:t>
      </w:r>
      <w:r w:rsidR="00BF0129">
        <w:rPr>
          <w:rFonts w:eastAsia="Times New Roman" w:cstheme="minorHAnsi"/>
          <w:color w:val="000000"/>
          <w:sz w:val="20"/>
          <w:szCs w:val="20"/>
          <w:lang w:eastAsia="cs-CZ"/>
        </w:rPr>
        <w:t xml:space="preserve">provedení </w:t>
      </w:r>
      <w:r w:rsidR="009A7BE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předmětu plnění </w:t>
      </w:r>
      <w:r w:rsidR="009A7BE7" w:rsidRPr="005E7808">
        <w:rPr>
          <w:rFonts w:eastAsia="Times New Roman" w:cstheme="minorHAnsi"/>
          <w:color w:val="000000"/>
          <w:sz w:val="20"/>
          <w:szCs w:val="20"/>
          <w:lang w:eastAsia="cs-CZ"/>
        </w:rPr>
        <w:t>tohoto dodatku</w:t>
      </w:r>
      <w:r w:rsidR="009A7BE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Pr="00C30BD8">
        <w:rPr>
          <w:rFonts w:eastAsia="Times New Roman" w:cstheme="minorHAnsi"/>
          <w:color w:val="000000"/>
          <w:sz w:val="20"/>
          <w:szCs w:val="20"/>
          <w:lang w:eastAsia="cs-CZ"/>
        </w:rPr>
        <w:t xml:space="preserve">činí nejvýše </w:t>
      </w:r>
      <w:r w:rsidR="00EF2A3E">
        <w:rPr>
          <w:rFonts w:eastAsia="Times New Roman" w:cstheme="minorHAnsi"/>
          <w:color w:val="000000"/>
          <w:sz w:val="20"/>
          <w:szCs w:val="20"/>
          <w:lang w:eastAsia="cs-CZ"/>
        </w:rPr>
        <w:t>1</w:t>
      </w:r>
      <w:r w:rsidR="00483D57">
        <w:rPr>
          <w:rFonts w:eastAsia="Times New Roman" w:cstheme="minorHAnsi"/>
          <w:color w:val="000000"/>
          <w:sz w:val="20"/>
          <w:szCs w:val="20"/>
          <w:lang w:eastAsia="cs-CZ"/>
        </w:rPr>
        <w:t>4</w:t>
      </w:r>
      <w:r w:rsidRPr="00C30BD8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dnů ode dne nabytí účinnosti </w:t>
      </w:r>
      <w:r w:rsidR="00F13705">
        <w:rPr>
          <w:rFonts w:eastAsia="Times New Roman" w:cstheme="minorHAnsi"/>
          <w:color w:val="000000"/>
          <w:sz w:val="20"/>
          <w:szCs w:val="20"/>
          <w:lang w:eastAsia="cs-CZ"/>
        </w:rPr>
        <w:t>tohoto dodatku</w:t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</w:p>
    <w:p w14:paraId="0890E052" w14:textId="357E9E51" w:rsidR="0068198A" w:rsidRPr="00C30BD8" w:rsidRDefault="0068198A" w:rsidP="00483D57">
      <w:pPr>
        <w:pStyle w:val="Odstavecseseznamem"/>
        <w:keepNext/>
        <w:widowControl w:val="0"/>
        <w:numPr>
          <w:ilvl w:val="0"/>
          <w:numId w:val="49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contextualSpacing w:val="0"/>
        <w:jc w:val="both"/>
        <w:outlineLvl w:val="0"/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  <w:lang w:eastAsia="cs-CZ"/>
        </w:rPr>
        <w:t>V otázkách výslovně neupravených tímto dodatkem platí podmínky stanovené smlouvou.</w:t>
      </w:r>
    </w:p>
    <w:p w14:paraId="670757C3" w14:textId="65199B86" w:rsidR="00DF6C95" w:rsidRPr="004470E3" w:rsidRDefault="00DF6C95" w:rsidP="00C30BD8">
      <w:pPr>
        <w:pStyle w:val="Odstavecseseznamem"/>
        <w:widowControl w:val="0"/>
        <w:numPr>
          <w:ilvl w:val="0"/>
          <w:numId w:val="42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1077"/>
        <w:contextualSpacing w:val="0"/>
        <w:jc w:val="center"/>
        <w:outlineLvl w:val="0"/>
        <w:rPr>
          <w:rFonts w:cstheme="minorHAnsi"/>
          <w:b/>
          <w:sz w:val="20"/>
          <w:szCs w:val="20"/>
        </w:rPr>
      </w:pPr>
      <w:r w:rsidRPr="004470E3">
        <w:rPr>
          <w:rFonts w:cstheme="minorHAnsi"/>
          <w:b/>
          <w:sz w:val="20"/>
          <w:szCs w:val="20"/>
        </w:rPr>
        <w:t>Závěrečná ustanovení</w:t>
      </w:r>
    </w:p>
    <w:p w14:paraId="663593F7" w14:textId="5315419E" w:rsidR="00754DB9" w:rsidRPr="0068198A" w:rsidRDefault="00F42841" w:rsidP="0068198A">
      <w:pPr>
        <w:pStyle w:val="Odstavecseseznamem"/>
        <w:keepNext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contextualSpacing w:val="0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  <w:r>
        <w:rPr>
          <w:rFonts w:eastAsia="Times New Roman" w:cstheme="minorHAnsi"/>
          <w:color w:val="000000"/>
          <w:sz w:val="20"/>
          <w:szCs w:val="20"/>
          <w:lang w:eastAsia="cs-CZ"/>
        </w:rPr>
        <w:t>Tento dodatek</w:t>
      </w:r>
      <w:r w:rsidR="00155E4D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nemá vliv na znění jiných ustanovení smlouvy.</w:t>
      </w:r>
    </w:p>
    <w:p w14:paraId="38F4AFC3" w14:textId="718338B1" w:rsidR="00DF6C95" w:rsidRDefault="00DF6C95" w:rsidP="00155E4D">
      <w:pPr>
        <w:pStyle w:val="Odstavecseseznamem"/>
        <w:keepNext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outlineLvl w:val="0"/>
        <w:rPr>
          <w:rFonts w:cstheme="minorHAnsi"/>
          <w:sz w:val="20"/>
          <w:szCs w:val="20"/>
        </w:rPr>
      </w:pPr>
      <w:r w:rsidRPr="004470E3">
        <w:rPr>
          <w:rFonts w:cstheme="minorHAnsi"/>
          <w:sz w:val="20"/>
          <w:szCs w:val="20"/>
        </w:rPr>
        <w:t xml:space="preserve">Tento dodatek nabývá platnosti okamžikem jeho podpisu oprávněnými zástupci obou smluvních stran a účinnosti jeho uveřejněním podle zákona č. 340/2015 Sb., o registru smluv. Uveřejnění zajistí </w:t>
      </w:r>
      <w:r w:rsidR="00BF0129">
        <w:rPr>
          <w:rFonts w:cstheme="minorHAnsi"/>
          <w:sz w:val="20"/>
          <w:szCs w:val="20"/>
        </w:rPr>
        <w:t>objednatel</w:t>
      </w:r>
      <w:r w:rsidRPr="004470E3">
        <w:rPr>
          <w:rFonts w:cstheme="minorHAnsi"/>
          <w:sz w:val="20"/>
          <w:szCs w:val="20"/>
        </w:rPr>
        <w:t>. Smluvní strany s tímto uveřejněním souhlasí; pro účely u</w:t>
      </w:r>
      <w:bookmarkStart w:id="0" w:name="_GoBack"/>
      <w:bookmarkEnd w:id="0"/>
      <w:r w:rsidRPr="004470E3">
        <w:rPr>
          <w:rFonts w:cstheme="minorHAnsi"/>
          <w:sz w:val="20"/>
          <w:szCs w:val="20"/>
        </w:rPr>
        <w:t xml:space="preserve">veřejnění nepovažují nic </w:t>
      </w:r>
      <w:r>
        <w:rPr>
          <w:rFonts w:cstheme="minorHAnsi"/>
          <w:sz w:val="20"/>
          <w:szCs w:val="20"/>
        </w:rPr>
        <w:t>z dodatku</w:t>
      </w:r>
      <w:r w:rsidRPr="004470E3">
        <w:rPr>
          <w:rFonts w:cstheme="minorHAnsi"/>
          <w:sz w:val="20"/>
          <w:szCs w:val="20"/>
        </w:rPr>
        <w:t xml:space="preserve"> ani z metadat k n</w:t>
      </w:r>
      <w:r>
        <w:rPr>
          <w:rFonts w:cstheme="minorHAnsi"/>
          <w:sz w:val="20"/>
          <w:szCs w:val="20"/>
        </w:rPr>
        <w:t>ěmu</w:t>
      </w:r>
      <w:r w:rsidRPr="004470E3">
        <w:rPr>
          <w:rFonts w:cstheme="minorHAnsi"/>
          <w:sz w:val="20"/>
          <w:szCs w:val="20"/>
        </w:rPr>
        <w:t xml:space="preserve"> se vážících za vyloučené z uveřejnění. </w:t>
      </w:r>
    </w:p>
    <w:p w14:paraId="651B1913" w14:textId="315238B4" w:rsidR="00155E4D" w:rsidRDefault="00155E4D" w:rsidP="00155E4D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cstheme="minorHAnsi"/>
          <w:sz w:val="20"/>
          <w:szCs w:val="20"/>
        </w:rPr>
      </w:pPr>
    </w:p>
    <w:p w14:paraId="3A561042" w14:textId="77777777" w:rsidR="00155E4D" w:rsidRPr="00155E4D" w:rsidRDefault="00155E4D" w:rsidP="00155E4D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cstheme="minorHAnsi"/>
          <w:sz w:val="20"/>
          <w:szCs w:val="20"/>
        </w:rPr>
      </w:pPr>
    </w:p>
    <w:p w14:paraId="1E07A2E9" w14:textId="77777777" w:rsidR="00DF6C95" w:rsidRPr="004470E3" w:rsidRDefault="00DF6C95" w:rsidP="00DF6C95">
      <w:pPr>
        <w:tabs>
          <w:tab w:val="left" w:pos="360"/>
        </w:tabs>
        <w:autoSpaceDE w:val="0"/>
        <w:autoSpaceDN w:val="0"/>
        <w:adjustRightInd w:val="0"/>
        <w:spacing w:after="120" w:line="240" w:lineRule="atLeast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noProof/>
          <w:sz w:val="20"/>
          <w:szCs w:val="20"/>
          <w:lang w:eastAsia="cs-CZ"/>
        </w:rPr>
        <w:t>Obě smluvní strany prohlašují, že si dodatek před jeho podpisem přečetly a jeho text odpovídá pravé a svobodné vůli smluvních</w:t>
      </w:r>
      <w:r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stran, což potvrzují zástupci smluvních stran svými podpisy:</w:t>
      </w:r>
    </w:p>
    <w:p w14:paraId="5CE04DE2" w14:textId="36555E89" w:rsidR="006C636C" w:rsidRPr="004470E3" w:rsidRDefault="006C636C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noProof/>
          <w:color w:val="000000"/>
          <w:sz w:val="20"/>
          <w:szCs w:val="20"/>
          <w:lang w:eastAsia="cs-CZ"/>
        </w:rPr>
      </w:pPr>
    </w:p>
    <w:p w14:paraId="14BC6CBB" w14:textId="1B26F5FF" w:rsidR="001E5ED0" w:rsidRPr="004470E3" w:rsidRDefault="001E5ED0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noProof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 xml:space="preserve">Za </w:t>
      </w:r>
      <w:r w:rsidR="00BF0129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>objednatele</w:t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  <w:t xml:space="preserve">Za </w:t>
      </w:r>
      <w:r w:rsidR="00BF0129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>zhotovitele</w:t>
      </w:r>
    </w:p>
    <w:p w14:paraId="5DBB38B6" w14:textId="3B6E6AD4" w:rsidR="006C636C" w:rsidRPr="004470E3" w:rsidRDefault="006C636C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16051FE2" w14:textId="128FF569" w:rsidR="001E5ED0" w:rsidRDefault="001E5ED0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37C67A5D" w14:textId="77777777" w:rsidR="009A7BE7" w:rsidRPr="004470E3" w:rsidRDefault="009A7BE7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78C11075" w14:textId="77777777" w:rsidR="00AC37E9" w:rsidRPr="004A1287" w:rsidRDefault="00AC37E9" w:rsidP="00AC37E9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___________________________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  <w:t>___________________________</w:t>
      </w:r>
    </w:p>
    <w:p w14:paraId="553845BE" w14:textId="7E4C9110" w:rsidR="00AC37E9" w:rsidRDefault="00AC37E9" w:rsidP="00AC37E9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9A7BE7">
        <w:rPr>
          <w:rFonts w:eastAsia="Times New Roman" w:cstheme="minorHAnsi"/>
          <w:color w:val="000000"/>
          <w:sz w:val="20"/>
          <w:szCs w:val="20"/>
          <w:lang w:eastAsia="cs-CZ"/>
        </w:rPr>
        <w:t>ředitel CIIRC</w:t>
      </w:r>
      <w:r w:rsidRPr="009A7BE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9A7BE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9A7BE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9A7BE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9A7BE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9A7BE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9A7BE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9A7BE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9A7BE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9A7BE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9A7BE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9A7BE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="00483D57">
        <w:rPr>
          <w:rFonts w:eastAsia="Times New Roman" w:cstheme="minorHAnsi"/>
          <w:color w:val="000000"/>
          <w:sz w:val="20"/>
          <w:szCs w:val="20"/>
          <w:lang w:eastAsia="cs-CZ"/>
        </w:rPr>
        <w:t>jednatel</w:t>
      </w:r>
    </w:p>
    <w:p w14:paraId="0E055E39" w14:textId="6246E511" w:rsidR="00AC37E9" w:rsidRPr="00FF0576" w:rsidRDefault="00AC37E9" w:rsidP="00DF6C9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>
        <w:rPr>
          <w:rFonts w:eastAsia="Times New Roman" w:cstheme="minorHAnsi"/>
          <w:color w:val="000000"/>
          <w:sz w:val="20"/>
          <w:szCs w:val="20"/>
          <w:lang w:eastAsia="cs-CZ"/>
        </w:rPr>
        <w:t xml:space="preserve">                                                                                                             </w:t>
      </w:r>
    </w:p>
    <w:p w14:paraId="37107892" w14:textId="77B6D3D3" w:rsidR="00483D57" w:rsidRPr="00483D57" w:rsidRDefault="00483D57" w:rsidP="00630A91">
      <w:pPr>
        <w:pageBreakBefore/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before="600" w:after="120" w:line="240" w:lineRule="auto"/>
        <w:ind w:left="284" w:hanging="284"/>
        <w:rPr>
          <w:rStyle w:val="eop"/>
          <w:rFonts w:ascii="Calibri" w:hAnsi="Calibri" w:cs="Calibri"/>
          <w:b/>
          <w:color w:val="00000A"/>
          <w:szCs w:val="20"/>
          <w:shd w:val="clear" w:color="auto" w:fill="FFFFFF"/>
        </w:rPr>
      </w:pPr>
      <w:r w:rsidRPr="00483D57">
        <w:rPr>
          <w:rFonts w:eastAsia="Times New Roman" w:cstheme="minorHAnsi"/>
          <w:b/>
          <w:color w:val="000000"/>
          <w:szCs w:val="20"/>
          <w:lang w:eastAsia="cs-CZ"/>
        </w:rPr>
        <w:lastRenderedPageBreak/>
        <w:t xml:space="preserve">Příloha A – </w:t>
      </w:r>
      <w:bookmarkStart w:id="1" w:name="_Hlk90370989"/>
      <w:r w:rsidRPr="00483D57">
        <w:rPr>
          <w:rStyle w:val="normaltextrun"/>
          <w:rFonts w:ascii="Calibri" w:hAnsi="Calibri" w:cs="Calibri"/>
          <w:b/>
          <w:bCs/>
          <w:color w:val="00000A"/>
          <w:szCs w:val="20"/>
          <w:shd w:val="clear" w:color="auto" w:fill="FFFFFF"/>
        </w:rPr>
        <w:t>ČVUT CIIRC – Vzduchotechnický (VZT) systém </w:t>
      </w:r>
      <w:r w:rsidRPr="00483D57">
        <w:rPr>
          <w:rStyle w:val="contextualspellingandgrammarerror"/>
          <w:rFonts w:ascii="Calibri" w:hAnsi="Calibri" w:cs="Calibri"/>
          <w:b/>
          <w:bCs/>
          <w:color w:val="00000A"/>
          <w:szCs w:val="20"/>
          <w:shd w:val="clear" w:color="auto" w:fill="FFFFFF"/>
        </w:rPr>
        <w:t>laboratoří – vícepráce</w:t>
      </w:r>
      <w:r w:rsidRPr="00483D57">
        <w:rPr>
          <w:rStyle w:val="eop"/>
          <w:rFonts w:ascii="Calibri" w:hAnsi="Calibri" w:cs="Calibri"/>
          <w:b/>
          <w:color w:val="00000A"/>
          <w:szCs w:val="20"/>
          <w:shd w:val="clear" w:color="auto" w:fill="FFFFFF"/>
        </w:rPr>
        <w:t> </w:t>
      </w:r>
    </w:p>
    <w:bookmarkEnd w:id="1"/>
    <w:p w14:paraId="0DEE579A" w14:textId="77777777" w:rsidR="00483D57" w:rsidRPr="00483D57" w:rsidRDefault="00483D57" w:rsidP="00483D57">
      <w:pPr>
        <w:spacing w:after="0"/>
        <w:jc w:val="both"/>
        <w:rPr>
          <w:rStyle w:val="eop"/>
          <w:rFonts w:ascii="Calibri" w:hAnsi="Calibri" w:cs="Calibri"/>
          <w:color w:val="00000A"/>
          <w:szCs w:val="20"/>
          <w:shd w:val="clear" w:color="auto" w:fill="FFFFFF"/>
        </w:rPr>
      </w:pPr>
    </w:p>
    <w:p w14:paraId="0BA36B44" w14:textId="363494F6" w:rsidR="00483D57" w:rsidRPr="00483D57" w:rsidRDefault="00483D57" w:rsidP="00483D57">
      <w:pPr>
        <w:spacing w:after="0"/>
        <w:jc w:val="both"/>
        <w:rPr>
          <w:rStyle w:val="eop"/>
          <w:rFonts w:ascii="Calibri" w:hAnsi="Calibri" w:cs="Calibri"/>
          <w:color w:val="000000"/>
          <w:szCs w:val="20"/>
          <w:shd w:val="clear" w:color="auto" w:fill="FFFFFF"/>
        </w:rPr>
      </w:pPr>
      <w:r w:rsidRPr="00483D57">
        <w:rPr>
          <w:rStyle w:val="eop"/>
          <w:rFonts w:ascii="Calibri" w:hAnsi="Calibri" w:cs="Calibri"/>
          <w:b/>
          <w:bCs/>
          <w:color w:val="00000A"/>
          <w:szCs w:val="20"/>
          <w:shd w:val="clear" w:color="auto" w:fill="FFFFFF"/>
        </w:rPr>
        <w:t>Předmět:</w:t>
      </w:r>
      <w:r w:rsidRPr="00483D57">
        <w:rPr>
          <w:rStyle w:val="eop"/>
          <w:rFonts w:ascii="Calibri" w:hAnsi="Calibri" w:cs="Calibri"/>
          <w:color w:val="00000A"/>
          <w:szCs w:val="20"/>
          <w:shd w:val="clear" w:color="auto" w:fill="FFFFFF"/>
        </w:rPr>
        <w:t> Vypracování</w:t>
      </w:r>
      <w:r w:rsidRPr="00483D57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změn ke vzduchotechnickému systému laboratoří, které nám na začátku projektu nebyly známy, je nutné zohlednit v projektu ještě před zahájením stavebních prací a zkoordinovat je tak, aby neměly negativní dopad na další fáze přestavby. </w:t>
      </w:r>
      <w:r w:rsidRPr="00483D57">
        <w:rPr>
          <w:rStyle w:val="eop"/>
          <w:rFonts w:ascii="Calibri" w:hAnsi="Calibri" w:cs="Calibri"/>
          <w:color w:val="000000"/>
          <w:szCs w:val="20"/>
          <w:shd w:val="clear" w:color="auto" w:fill="FFFFFF"/>
        </w:rPr>
        <w:t> </w:t>
      </w:r>
    </w:p>
    <w:p w14:paraId="1756CBA6" w14:textId="77777777" w:rsidR="00483D57" w:rsidRPr="00483D57" w:rsidRDefault="00483D57" w:rsidP="00483D57">
      <w:pPr>
        <w:spacing w:after="0"/>
        <w:jc w:val="both"/>
        <w:rPr>
          <w:rStyle w:val="eop"/>
          <w:rFonts w:ascii="Calibri" w:hAnsi="Calibri" w:cs="Calibri"/>
          <w:color w:val="000000"/>
          <w:szCs w:val="20"/>
          <w:shd w:val="clear" w:color="auto" w:fill="FFFFFF"/>
        </w:rPr>
      </w:pPr>
    </w:p>
    <w:p w14:paraId="77CF5EC4" w14:textId="77777777" w:rsidR="00483D57" w:rsidRPr="00483D57" w:rsidRDefault="00483D57" w:rsidP="00483D57">
      <w:pPr>
        <w:spacing w:after="0"/>
        <w:jc w:val="both"/>
        <w:rPr>
          <w:rFonts w:eastAsia="Times New Roman" w:cs="Times New Roman"/>
          <w:b/>
          <w:bCs/>
          <w:i/>
          <w:iCs/>
          <w:color w:val="000000"/>
          <w:szCs w:val="20"/>
        </w:rPr>
      </w:pPr>
      <w:r w:rsidRPr="00483D57">
        <w:rPr>
          <w:rFonts w:eastAsia="Times New Roman" w:cs="Times New Roman"/>
          <w:b/>
          <w:bCs/>
          <w:i/>
          <w:iCs/>
          <w:color w:val="000000"/>
          <w:szCs w:val="20"/>
        </w:rPr>
        <w:t>B.-1.01</w:t>
      </w:r>
    </w:p>
    <w:p w14:paraId="69737FA2" w14:textId="77777777" w:rsidR="00483D57" w:rsidRPr="00483D57" w:rsidRDefault="00483D57" w:rsidP="00483D57">
      <w:pPr>
        <w:spacing w:after="0"/>
        <w:jc w:val="both"/>
        <w:rPr>
          <w:rFonts w:eastAsia="Times New Roman" w:cs="Times New Roman"/>
          <w:color w:val="000000"/>
          <w:szCs w:val="20"/>
        </w:rPr>
      </w:pPr>
      <w:r w:rsidRPr="00483D57">
        <w:rPr>
          <w:rFonts w:eastAsia="Times New Roman" w:cs="Times New Roman"/>
          <w:color w:val="000000"/>
          <w:szCs w:val="20"/>
        </w:rPr>
        <w:t xml:space="preserve">V laboratoři B.-1.01 je potřeba </w:t>
      </w:r>
      <w:proofErr w:type="spellStart"/>
      <w:r w:rsidRPr="00483D57">
        <w:rPr>
          <w:rFonts w:eastAsia="Times New Roman" w:cs="Times New Roman"/>
          <w:color w:val="000000"/>
          <w:szCs w:val="20"/>
        </w:rPr>
        <w:t>přeprojektovat</w:t>
      </w:r>
      <w:proofErr w:type="spellEnd"/>
      <w:r w:rsidRPr="00483D57">
        <w:rPr>
          <w:rFonts w:eastAsia="Times New Roman" w:cs="Times New Roman"/>
          <w:color w:val="000000"/>
          <w:szCs w:val="20"/>
        </w:rPr>
        <w:t xml:space="preserve"> rozmístění VZT, aby odpovídalo novému rozmístění strojů. Rozmístění musí být v souladu s plánovaným silnoproudým vedením, jehož projekt dodá zadavatel.</w:t>
      </w:r>
    </w:p>
    <w:p w14:paraId="0EF46290" w14:textId="77777777" w:rsidR="00483D57" w:rsidRPr="00483D57" w:rsidRDefault="00483D57" w:rsidP="00483D57">
      <w:pPr>
        <w:spacing w:after="0"/>
        <w:jc w:val="both"/>
        <w:rPr>
          <w:rStyle w:val="eop"/>
          <w:rFonts w:ascii="Calibri" w:hAnsi="Calibri" w:cs="Calibri"/>
          <w:color w:val="00000A"/>
          <w:szCs w:val="20"/>
          <w:shd w:val="clear" w:color="auto" w:fill="FFFFFF"/>
        </w:rPr>
      </w:pPr>
    </w:p>
    <w:p w14:paraId="5075F9B1" w14:textId="77777777" w:rsidR="00483D57" w:rsidRPr="00483D57" w:rsidRDefault="00483D57" w:rsidP="00483D57">
      <w:pPr>
        <w:spacing w:after="0"/>
        <w:jc w:val="both"/>
        <w:rPr>
          <w:rFonts w:eastAsia="Times New Roman" w:cs="Times New Roman"/>
          <w:b/>
          <w:bCs/>
          <w:i/>
          <w:iCs/>
          <w:color w:val="000000"/>
          <w:szCs w:val="20"/>
        </w:rPr>
      </w:pPr>
      <w:r w:rsidRPr="00483D57">
        <w:rPr>
          <w:rFonts w:eastAsia="Times New Roman" w:cs="Times New Roman"/>
          <w:b/>
          <w:bCs/>
          <w:i/>
          <w:iCs/>
          <w:color w:val="000000"/>
          <w:szCs w:val="20"/>
        </w:rPr>
        <w:t>B.-1.08</w:t>
      </w:r>
    </w:p>
    <w:p w14:paraId="58F8CACC" w14:textId="77777777" w:rsidR="00483D57" w:rsidRPr="00483D57" w:rsidRDefault="00483D57" w:rsidP="00483D57">
      <w:pPr>
        <w:spacing w:after="0"/>
        <w:jc w:val="both"/>
        <w:rPr>
          <w:rFonts w:eastAsia="Times New Roman" w:cs="Times New Roman"/>
          <w:szCs w:val="20"/>
        </w:rPr>
      </w:pPr>
      <w:r w:rsidRPr="00483D57">
        <w:rPr>
          <w:rFonts w:eastAsia="Times New Roman" w:cs="Times New Roman"/>
          <w:color w:val="000000"/>
          <w:szCs w:val="20"/>
        </w:rPr>
        <w:t>V laboratoři B.-1.08 bude doplněn</w:t>
      </w:r>
      <w:r w:rsidRPr="00483D57">
        <w:rPr>
          <w:rFonts w:eastAsia="Times New Roman" w:cs="Times New Roman"/>
          <w:color w:val="FF0000"/>
          <w:szCs w:val="20"/>
        </w:rPr>
        <w:t xml:space="preserve"> </w:t>
      </w:r>
      <w:r w:rsidRPr="00483D57">
        <w:rPr>
          <w:rFonts w:eastAsia="Times New Roman" w:cs="Times New Roman"/>
          <w:szCs w:val="20"/>
        </w:rPr>
        <w:t>odvod vzduchu nad strojem Průša (z centrálního rozvodu, s talířovým ventilem DN100 mm) do půdorysu a do schématu.</w:t>
      </w:r>
    </w:p>
    <w:p w14:paraId="5B88E998" w14:textId="77777777" w:rsidR="00483D57" w:rsidRPr="00483D57" w:rsidRDefault="00483D57" w:rsidP="00483D57">
      <w:pPr>
        <w:spacing w:after="0"/>
        <w:jc w:val="both"/>
        <w:rPr>
          <w:rFonts w:eastAsia="Times New Roman" w:cs="Times New Roman"/>
          <w:szCs w:val="20"/>
        </w:rPr>
      </w:pPr>
    </w:p>
    <w:p w14:paraId="2E76653B" w14:textId="77777777" w:rsidR="00483D57" w:rsidRPr="00483D57" w:rsidRDefault="00483D57" w:rsidP="00483D57">
      <w:pPr>
        <w:spacing w:after="0"/>
        <w:jc w:val="both"/>
        <w:rPr>
          <w:rFonts w:eastAsia="Times New Roman" w:cs="Times New Roman"/>
          <w:b/>
          <w:bCs/>
          <w:i/>
          <w:iCs/>
          <w:color w:val="000000"/>
          <w:szCs w:val="20"/>
        </w:rPr>
      </w:pPr>
      <w:r w:rsidRPr="00483D57">
        <w:rPr>
          <w:rFonts w:eastAsia="Times New Roman" w:cs="Times New Roman"/>
          <w:b/>
          <w:bCs/>
          <w:i/>
          <w:iCs/>
          <w:color w:val="000000"/>
          <w:szCs w:val="20"/>
        </w:rPr>
        <w:t>B.-1.35</w:t>
      </w:r>
    </w:p>
    <w:p w14:paraId="0F164953" w14:textId="77777777" w:rsidR="00483D57" w:rsidRPr="00483D57" w:rsidRDefault="00483D57" w:rsidP="00483D57">
      <w:pPr>
        <w:spacing w:after="0"/>
        <w:jc w:val="both"/>
        <w:rPr>
          <w:rFonts w:eastAsia="Times New Roman" w:cs="Times New Roman"/>
          <w:szCs w:val="20"/>
        </w:rPr>
      </w:pPr>
      <w:r w:rsidRPr="00483D57">
        <w:rPr>
          <w:rFonts w:eastAsia="Times New Roman" w:cs="Times New Roman"/>
          <w:color w:val="000000" w:themeColor="text1"/>
          <w:szCs w:val="20"/>
        </w:rPr>
        <w:t>V laboratoři B.-1.35 došlo ke změně dispozic příček z důvodu lepšího využití plochy laboratoře, nově vznikl požadavek na odtah pece. Projektová dokumentace bude obsahovat</w:t>
      </w:r>
      <w:r w:rsidRPr="00483D57">
        <w:rPr>
          <w:rFonts w:eastAsia="Times New Roman" w:cs="Times New Roman"/>
          <w:color w:val="FF0000"/>
          <w:szCs w:val="20"/>
        </w:rPr>
        <w:t xml:space="preserve"> </w:t>
      </w:r>
      <w:r w:rsidRPr="00483D57">
        <w:rPr>
          <w:rFonts w:eastAsia="Times New Roman" w:cs="Times New Roman"/>
          <w:szCs w:val="20"/>
        </w:rPr>
        <w:t>výpočet bilancí dle nového rozpříčkování, upravený návrh zařízení a napojení všech místností a odboček z páteřního potrubí. Schéma větrání příslušného zařízení bude aktualizováno.</w:t>
      </w:r>
    </w:p>
    <w:p w14:paraId="6507B42A" w14:textId="77777777" w:rsidR="00483D57" w:rsidRPr="00483D57" w:rsidRDefault="00483D57" w:rsidP="00483D57">
      <w:pPr>
        <w:spacing w:after="0"/>
        <w:jc w:val="both"/>
        <w:rPr>
          <w:rFonts w:eastAsia="Times New Roman" w:cs="Times New Roman"/>
          <w:color w:val="000000"/>
          <w:szCs w:val="20"/>
        </w:rPr>
      </w:pPr>
      <w:r w:rsidRPr="00483D57">
        <w:rPr>
          <w:rFonts w:eastAsia="Times New Roman" w:cs="Times New Roman"/>
          <w:szCs w:val="20"/>
        </w:rPr>
        <w:t>Projektová dokumentace b</w:t>
      </w:r>
      <w:r w:rsidRPr="00483D57">
        <w:rPr>
          <w:rFonts w:eastAsia="Times New Roman" w:cs="Times New Roman"/>
          <w:color w:val="000000"/>
          <w:szCs w:val="20"/>
        </w:rPr>
        <w:t>ude také zahrnovat stavební přípravu pro el. zásuvky.</w:t>
      </w:r>
    </w:p>
    <w:p w14:paraId="7397A63E" w14:textId="77777777" w:rsidR="00483D57" w:rsidRPr="00483D57" w:rsidRDefault="00483D57" w:rsidP="00483D57">
      <w:pPr>
        <w:spacing w:after="0"/>
        <w:jc w:val="both"/>
        <w:rPr>
          <w:rFonts w:eastAsia="Times New Roman" w:cs="Times New Roman"/>
          <w:color w:val="000000"/>
          <w:szCs w:val="20"/>
        </w:rPr>
      </w:pPr>
    </w:p>
    <w:p w14:paraId="1BD18373" w14:textId="77777777" w:rsidR="00483D57" w:rsidRPr="00483D57" w:rsidRDefault="00483D57" w:rsidP="00483D57">
      <w:pPr>
        <w:spacing w:after="0"/>
        <w:jc w:val="both"/>
        <w:rPr>
          <w:rFonts w:eastAsia="Times New Roman" w:cs="Times New Roman"/>
          <w:b/>
          <w:bCs/>
          <w:i/>
          <w:iCs/>
          <w:color w:val="000000"/>
          <w:szCs w:val="20"/>
        </w:rPr>
      </w:pPr>
      <w:r w:rsidRPr="00483D57">
        <w:rPr>
          <w:rFonts w:eastAsia="Times New Roman" w:cs="Times New Roman"/>
          <w:b/>
          <w:bCs/>
          <w:i/>
          <w:iCs/>
          <w:color w:val="000000" w:themeColor="text1"/>
          <w:szCs w:val="20"/>
        </w:rPr>
        <w:t>B.-1.29 a B.-1.30</w:t>
      </w:r>
    </w:p>
    <w:p w14:paraId="4FAC8E0C" w14:textId="77777777" w:rsidR="00483D57" w:rsidRPr="00483D57" w:rsidRDefault="00483D57" w:rsidP="00483D57">
      <w:pPr>
        <w:spacing w:after="0"/>
        <w:jc w:val="both"/>
        <w:rPr>
          <w:rFonts w:eastAsia="Times New Roman" w:cs="Times New Roman"/>
          <w:b/>
          <w:bCs/>
          <w:i/>
          <w:iCs/>
          <w:color w:val="000000" w:themeColor="text1"/>
          <w:szCs w:val="20"/>
        </w:rPr>
      </w:pPr>
      <w:r w:rsidRPr="00483D57">
        <w:rPr>
          <w:rFonts w:eastAsia="Times New Roman" w:cs="Times New Roman"/>
          <w:color w:val="000000" w:themeColor="text1"/>
          <w:szCs w:val="20"/>
        </w:rPr>
        <w:t xml:space="preserve">V laboratořích B.-1.29 a B.-1.30 byla v rámci jiného projektu definována místa pro rozvodné skříně a další vybavení, zvyšující v daném místě tepelnou zátěž.  Stávající zařízení chlazení je pro zajištění požadovaných parametrů nedostatečné a je nutné ho posílit instalací nových VZT jednotek.  Umístění těchto VZT jednotek nebylo možné v původním projektu definovat. </w:t>
      </w:r>
    </w:p>
    <w:p w14:paraId="29D22FD6" w14:textId="77777777" w:rsidR="00483D57" w:rsidRPr="00483D57" w:rsidRDefault="00483D57" w:rsidP="00483D57">
      <w:pPr>
        <w:spacing w:after="0"/>
        <w:jc w:val="both"/>
        <w:rPr>
          <w:rFonts w:eastAsia="Times New Roman" w:cs="Times New Roman"/>
          <w:color w:val="000000" w:themeColor="text1"/>
          <w:szCs w:val="20"/>
        </w:rPr>
      </w:pPr>
      <w:r w:rsidRPr="00483D57">
        <w:rPr>
          <w:rFonts w:eastAsia="Times New Roman" w:cs="Times New Roman"/>
          <w:color w:val="000000" w:themeColor="text1"/>
          <w:szCs w:val="20"/>
        </w:rPr>
        <w:t>Projektová dokumentace bude obsahovat návrh nových jednotek VZT a jejich umístění tak, aby odpovídaly aktuálně rozloženým tepelným zdrojům a bude obsahovat dané tepelné zátěže a bilance.</w:t>
      </w:r>
    </w:p>
    <w:p w14:paraId="7F81F789" w14:textId="77777777" w:rsidR="00483D57" w:rsidRPr="00483D57" w:rsidRDefault="00483D57" w:rsidP="00483D57">
      <w:pPr>
        <w:spacing w:after="0"/>
        <w:jc w:val="both"/>
        <w:rPr>
          <w:rFonts w:eastAsia="Times New Roman" w:cs="Times New Roman"/>
          <w:color w:val="2E74B5" w:themeColor="accent1" w:themeShade="BF"/>
          <w:szCs w:val="20"/>
        </w:rPr>
      </w:pPr>
    </w:p>
    <w:p w14:paraId="380237F5" w14:textId="77777777" w:rsidR="00483D57" w:rsidRPr="00483D57" w:rsidRDefault="00483D57" w:rsidP="00483D57">
      <w:pPr>
        <w:spacing w:after="0"/>
        <w:jc w:val="both"/>
        <w:rPr>
          <w:rFonts w:eastAsia="Times New Roman" w:cs="Times New Roman"/>
          <w:b/>
          <w:bCs/>
          <w:i/>
          <w:iCs/>
          <w:color w:val="000000"/>
          <w:szCs w:val="20"/>
        </w:rPr>
      </w:pPr>
      <w:r w:rsidRPr="00483D57">
        <w:rPr>
          <w:rFonts w:eastAsia="Times New Roman" w:cs="Times New Roman"/>
          <w:b/>
          <w:bCs/>
          <w:i/>
          <w:iCs/>
          <w:color w:val="000000"/>
          <w:szCs w:val="20"/>
        </w:rPr>
        <w:t xml:space="preserve">B.-2.01 </w:t>
      </w:r>
    </w:p>
    <w:p w14:paraId="48298F24" w14:textId="77777777" w:rsidR="00483D57" w:rsidRPr="00483D57" w:rsidRDefault="00483D57" w:rsidP="00483D57">
      <w:pPr>
        <w:spacing w:after="0"/>
        <w:jc w:val="both"/>
        <w:rPr>
          <w:rFonts w:eastAsia="Times New Roman" w:cs="Times New Roman"/>
          <w:color w:val="000000"/>
          <w:szCs w:val="20"/>
        </w:rPr>
      </w:pPr>
      <w:r w:rsidRPr="00483D57">
        <w:rPr>
          <w:rFonts w:eastAsia="Times New Roman" w:cs="Times New Roman"/>
          <w:color w:val="000000"/>
          <w:szCs w:val="20"/>
        </w:rPr>
        <w:t>V laboratoři B.-2.01 došlo ke změnám, jejichž následkem je požadavek na zrušení navrženého chlazení v laboratoři.</w:t>
      </w:r>
    </w:p>
    <w:p w14:paraId="7D652972" w14:textId="77777777" w:rsidR="00483D57" w:rsidRPr="00483D57" w:rsidRDefault="00483D57" w:rsidP="00483D57">
      <w:pPr>
        <w:spacing w:after="0"/>
        <w:jc w:val="both"/>
        <w:rPr>
          <w:rFonts w:eastAsia="Times New Roman" w:cs="Times New Roman"/>
          <w:b/>
          <w:bCs/>
          <w:i/>
          <w:iCs/>
          <w:color w:val="000000"/>
          <w:szCs w:val="20"/>
        </w:rPr>
      </w:pPr>
    </w:p>
    <w:p w14:paraId="2CF404A9" w14:textId="77777777" w:rsidR="00483D57" w:rsidRPr="00483D57" w:rsidRDefault="00483D57" w:rsidP="00483D57">
      <w:pPr>
        <w:spacing w:after="0"/>
        <w:jc w:val="both"/>
        <w:rPr>
          <w:rFonts w:eastAsia="Times New Roman" w:cs="Times New Roman"/>
          <w:b/>
          <w:bCs/>
          <w:i/>
          <w:iCs/>
          <w:color w:val="000000"/>
          <w:szCs w:val="20"/>
        </w:rPr>
      </w:pPr>
      <w:r w:rsidRPr="00483D57">
        <w:rPr>
          <w:rFonts w:eastAsia="Times New Roman" w:cs="Times New Roman"/>
          <w:b/>
          <w:bCs/>
          <w:i/>
          <w:iCs/>
          <w:color w:val="000000"/>
          <w:szCs w:val="20"/>
        </w:rPr>
        <w:t>B.1.15</w:t>
      </w:r>
    </w:p>
    <w:p w14:paraId="28637FD1" w14:textId="77777777" w:rsidR="00483D57" w:rsidRPr="00483D57" w:rsidRDefault="00483D57" w:rsidP="00483D57">
      <w:pPr>
        <w:spacing w:after="0"/>
        <w:jc w:val="both"/>
        <w:rPr>
          <w:rFonts w:eastAsia="Times New Roman" w:cs="Times New Roman"/>
          <w:color w:val="000000"/>
          <w:szCs w:val="20"/>
        </w:rPr>
      </w:pPr>
      <w:r w:rsidRPr="00483D57">
        <w:rPr>
          <w:rFonts w:eastAsia="Times New Roman" w:cs="Times New Roman"/>
          <w:color w:val="000000"/>
          <w:szCs w:val="20"/>
        </w:rPr>
        <w:t xml:space="preserve">V laboratoři B. 1.15 nově vzniká pracoviště pro </w:t>
      </w:r>
      <w:proofErr w:type="spellStart"/>
      <w:r w:rsidRPr="00483D57">
        <w:rPr>
          <w:rFonts w:eastAsia="Times New Roman" w:cs="Times New Roman"/>
          <w:color w:val="000000"/>
          <w:szCs w:val="20"/>
        </w:rPr>
        <w:t>gastro</w:t>
      </w:r>
      <w:proofErr w:type="spellEnd"/>
      <w:r w:rsidRPr="00483D57">
        <w:rPr>
          <w:rFonts w:eastAsia="Times New Roman" w:cs="Times New Roman"/>
          <w:color w:val="000000"/>
          <w:szCs w:val="20"/>
        </w:rPr>
        <w:t xml:space="preserve"> provoz, jehož součástí je vybudování nové kuchyně. Pro kuchyň je nutné navrhnout v projektové dokumentaci napojení digestoře na odvod, který byl součástí původního projektu. </w:t>
      </w:r>
    </w:p>
    <w:p w14:paraId="0C2B4627" w14:textId="77777777" w:rsidR="00483D57" w:rsidRPr="00483D57" w:rsidRDefault="00483D57" w:rsidP="00483D57">
      <w:pPr>
        <w:spacing w:after="0"/>
        <w:jc w:val="both"/>
        <w:rPr>
          <w:rFonts w:eastAsia="Times New Roman" w:cs="Times New Roman"/>
          <w:color w:val="000000"/>
          <w:szCs w:val="20"/>
        </w:rPr>
      </w:pPr>
      <w:r w:rsidRPr="00483D57">
        <w:rPr>
          <w:rFonts w:eastAsia="Times New Roman" w:cs="Times New Roman"/>
          <w:color w:val="000000" w:themeColor="text1"/>
          <w:szCs w:val="20"/>
        </w:rPr>
        <w:t xml:space="preserve">Pracoviště pro </w:t>
      </w:r>
      <w:proofErr w:type="spellStart"/>
      <w:r w:rsidRPr="00483D57">
        <w:rPr>
          <w:rFonts w:eastAsia="Times New Roman" w:cs="Times New Roman"/>
          <w:color w:val="000000" w:themeColor="text1"/>
          <w:szCs w:val="20"/>
        </w:rPr>
        <w:t>gastro</w:t>
      </w:r>
      <w:proofErr w:type="spellEnd"/>
      <w:r w:rsidRPr="00483D57">
        <w:rPr>
          <w:rFonts w:eastAsia="Times New Roman" w:cs="Times New Roman"/>
          <w:color w:val="000000" w:themeColor="text1"/>
          <w:szCs w:val="20"/>
        </w:rPr>
        <w:t xml:space="preserve"> provoz bude od laboratoře odděleno příčkami, které nově vymezí prostor pro projekty a prostor </w:t>
      </w:r>
      <w:proofErr w:type="spellStart"/>
      <w:r w:rsidRPr="00483D57">
        <w:rPr>
          <w:rFonts w:eastAsia="Times New Roman" w:cs="Times New Roman"/>
          <w:color w:val="000000" w:themeColor="text1"/>
          <w:szCs w:val="20"/>
        </w:rPr>
        <w:t>gastro</w:t>
      </w:r>
      <w:proofErr w:type="spellEnd"/>
      <w:r w:rsidRPr="00483D57">
        <w:rPr>
          <w:rFonts w:eastAsia="Times New Roman" w:cs="Times New Roman"/>
          <w:color w:val="000000" w:themeColor="text1"/>
          <w:szCs w:val="20"/>
        </w:rPr>
        <w:t xml:space="preserve"> provozu. Projektová dokumentace bude zahrnovat nové příčky a elektrické připojení (zásuvek) a dalších přípojných míst včetně napojení elektro rozvodů do stávajících rozvaděčů, které mají dostatečný příkon. </w:t>
      </w:r>
    </w:p>
    <w:p w14:paraId="732EF5BF" w14:textId="558C5F71" w:rsidR="00483D57" w:rsidRDefault="00483D57" w:rsidP="00483D57">
      <w:pPr>
        <w:spacing w:after="0"/>
        <w:jc w:val="both"/>
        <w:rPr>
          <w:rFonts w:eastAsia="Times New Roman" w:cs="Times New Roman"/>
          <w:color w:val="000000" w:themeColor="text1"/>
          <w:szCs w:val="20"/>
        </w:rPr>
      </w:pPr>
    </w:p>
    <w:p w14:paraId="05365FF9" w14:textId="120C98D8" w:rsidR="00630A91" w:rsidRDefault="00630A91" w:rsidP="00483D57">
      <w:pPr>
        <w:spacing w:after="0"/>
        <w:jc w:val="both"/>
        <w:rPr>
          <w:rFonts w:eastAsia="Times New Roman" w:cs="Times New Roman"/>
          <w:color w:val="000000" w:themeColor="text1"/>
          <w:szCs w:val="20"/>
        </w:rPr>
      </w:pPr>
    </w:p>
    <w:p w14:paraId="08505197" w14:textId="0C56CD66" w:rsidR="00630A91" w:rsidRDefault="00630A91" w:rsidP="00483D57">
      <w:pPr>
        <w:spacing w:after="0"/>
        <w:jc w:val="both"/>
        <w:rPr>
          <w:rFonts w:eastAsia="Times New Roman" w:cs="Times New Roman"/>
          <w:color w:val="000000" w:themeColor="text1"/>
          <w:szCs w:val="20"/>
        </w:rPr>
      </w:pPr>
    </w:p>
    <w:p w14:paraId="6B968756" w14:textId="77777777" w:rsidR="00483D57" w:rsidRPr="00483D57" w:rsidRDefault="00483D57" w:rsidP="00483D57">
      <w:pPr>
        <w:spacing w:after="0"/>
        <w:jc w:val="both"/>
        <w:rPr>
          <w:rFonts w:eastAsia="Times New Roman" w:cs="Times New Roman"/>
          <w:b/>
          <w:bCs/>
          <w:i/>
          <w:iCs/>
          <w:color w:val="000000" w:themeColor="text1"/>
          <w:szCs w:val="20"/>
        </w:rPr>
      </w:pPr>
      <w:r w:rsidRPr="00483D57">
        <w:rPr>
          <w:rFonts w:eastAsia="Times New Roman" w:cs="Times New Roman"/>
          <w:b/>
          <w:bCs/>
          <w:i/>
          <w:iCs/>
          <w:color w:val="000000" w:themeColor="text1"/>
          <w:szCs w:val="20"/>
        </w:rPr>
        <w:lastRenderedPageBreak/>
        <w:t>B.1.27</w:t>
      </w:r>
    </w:p>
    <w:p w14:paraId="08D2DE44" w14:textId="77777777" w:rsidR="00483D57" w:rsidRPr="00483D57" w:rsidRDefault="00483D57" w:rsidP="00483D57">
      <w:pPr>
        <w:spacing w:after="0"/>
        <w:jc w:val="both"/>
        <w:rPr>
          <w:rFonts w:eastAsia="Times New Roman" w:cs="Times New Roman"/>
          <w:color w:val="000000" w:themeColor="text1"/>
          <w:szCs w:val="20"/>
        </w:rPr>
      </w:pPr>
      <w:r w:rsidRPr="00483D57">
        <w:rPr>
          <w:rFonts w:eastAsia="Times New Roman" w:cs="Times New Roman"/>
          <w:color w:val="000000" w:themeColor="text1"/>
          <w:szCs w:val="20"/>
        </w:rPr>
        <w:t>Napojení samostatného rozvaděče pro AV techniku do stávajících rozvaděčů, které mají dostatečný příkon. Rozvaděč pro AV techniku není předmětem této smlouvy.</w:t>
      </w:r>
    </w:p>
    <w:p w14:paraId="1CA57919" w14:textId="77777777" w:rsidR="00483D57" w:rsidRPr="00483D57" w:rsidRDefault="00483D57" w:rsidP="00483D57">
      <w:pPr>
        <w:spacing w:after="0"/>
        <w:jc w:val="both"/>
        <w:rPr>
          <w:rFonts w:eastAsia="Times New Roman" w:cs="Times New Roman"/>
          <w:color w:val="2E74B5" w:themeColor="accent1" w:themeShade="BF"/>
          <w:szCs w:val="20"/>
        </w:rPr>
      </w:pPr>
    </w:p>
    <w:p w14:paraId="132375DF" w14:textId="77777777" w:rsidR="00483D57" w:rsidRPr="00483D57" w:rsidRDefault="00483D57" w:rsidP="00483D57">
      <w:pPr>
        <w:spacing w:after="0"/>
        <w:jc w:val="both"/>
        <w:rPr>
          <w:rFonts w:eastAsia="Times New Roman" w:cs="Times New Roman"/>
          <w:b/>
          <w:bCs/>
          <w:i/>
          <w:iCs/>
          <w:color w:val="000000"/>
          <w:szCs w:val="20"/>
        </w:rPr>
      </w:pPr>
      <w:proofErr w:type="spellStart"/>
      <w:r w:rsidRPr="00483D57">
        <w:rPr>
          <w:rFonts w:eastAsia="Times New Roman" w:cs="Times New Roman"/>
          <w:b/>
          <w:bCs/>
          <w:i/>
          <w:iCs/>
          <w:color w:val="000000"/>
          <w:szCs w:val="20"/>
        </w:rPr>
        <w:t>Serverovna</w:t>
      </w:r>
      <w:proofErr w:type="spellEnd"/>
      <w:r w:rsidRPr="00483D57">
        <w:rPr>
          <w:rFonts w:eastAsia="Times New Roman" w:cs="Times New Roman"/>
          <w:b/>
          <w:bCs/>
          <w:i/>
          <w:iCs/>
          <w:color w:val="000000"/>
          <w:szCs w:val="20"/>
        </w:rPr>
        <w:t xml:space="preserve"> </w:t>
      </w:r>
    </w:p>
    <w:p w14:paraId="526DB1EB" w14:textId="77777777" w:rsidR="00483D57" w:rsidRPr="00483D57" w:rsidRDefault="00483D57" w:rsidP="00483D57">
      <w:pPr>
        <w:spacing w:after="0"/>
        <w:jc w:val="both"/>
        <w:rPr>
          <w:rFonts w:eastAsia="Times New Roman" w:cs="Times New Roman"/>
          <w:b/>
          <w:bCs/>
          <w:i/>
          <w:iCs/>
          <w:color w:val="000000"/>
          <w:szCs w:val="20"/>
        </w:rPr>
      </w:pPr>
    </w:p>
    <w:p w14:paraId="33073888" w14:textId="4255870C" w:rsidR="00483D57" w:rsidRPr="00630A91" w:rsidRDefault="00483D57" w:rsidP="00630A91">
      <w:pPr>
        <w:spacing w:after="0"/>
        <w:jc w:val="both"/>
        <w:rPr>
          <w:rFonts w:eastAsia="Times New Roman" w:cs="Times New Roman"/>
          <w:color w:val="000000"/>
          <w:szCs w:val="20"/>
        </w:rPr>
      </w:pPr>
      <w:r w:rsidRPr="00483D57">
        <w:rPr>
          <w:rFonts w:eastAsia="Times New Roman" w:cs="Times New Roman"/>
          <w:color w:val="000000" w:themeColor="text1"/>
          <w:szCs w:val="20"/>
        </w:rPr>
        <w:t xml:space="preserve">V </w:t>
      </w:r>
      <w:proofErr w:type="spellStart"/>
      <w:r w:rsidRPr="00483D57">
        <w:rPr>
          <w:rFonts w:eastAsia="Times New Roman" w:cs="Times New Roman"/>
          <w:color w:val="000000" w:themeColor="text1"/>
          <w:szCs w:val="20"/>
        </w:rPr>
        <w:t>serverovně</w:t>
      </w:r>
      <w:proofErr w:type="spellEnd"/>
      <w:r w:rsidRPr="00483D57">
        <w:rPr>
          <w:rFonts w:eastAsia="Times New Roman" w:cs="Times New Roman"/>
          <w:color w:val="000000" w:themeColor="text1"/>
          <w:szCs w:val="20"/>
        </w:rPr>
        <w:t xml:space="preserve"> bude navržen správný systém chlazení.</w:t>
      </w:r>
    </w:p>
    <w:sectPr w:rsidR="00483D57" w:rsidRPr="00630A91" w:rsidSect="00EB38F1">
      <w:headerReference w:type="default" r:id="rId8"/>
      <w:footerReference w:type="default" r:id="rId9"/>
      <w:pgSz w:w="11906" w:h="16838"/>
      <w:pgMar w:top="1985" w:right="1417" w:bottom="1417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7CF93" w14:textId="77777777" w:rsidR="008404B9" w:rsidRDefault="008404B9" w:rsidP="00832D0D">
      <w:pPr>
        <w:spacing w:after="0" w:line="240" w:lineRule="auto"/>
      </w:pPr>
      <w:r>
        <w:separator/>
      </w:r>
    </w:p>
  </w:endnote>
  <w:endnote w:type="continuationSeparator" w:id="0">
    <w:p w14:paraId="493B483B" w14:textId="77777777" w:rsidR="008404B9" w:rsidRDefault="008404B9" w:rsidP="0083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35312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F26D89" w14:textId="018AB5A6" w:rsidR="00FA2B9E" w:rsidRDefault="00FA2B9E" w:rsidP="007F3CDC">
            <w:pPr>
              <w:pStyle w:val="Zpat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6192" behindDoc="0" locked="0" layoutInCell="1" allowOverlap="1" wp14:anchorId="236F71F6" wp14:editId="539C0F2E">
                  <wp:simplePos x="0" y="0"/>
                  <wp:positionH relativeFrom="column">
                    <wp:posOffset>3551555</wp:posOffset>
                  </wp:positionH>
                  <wp:positionV relativeFrom="paragraph">
                    <wp:posOffset>89535</wp:posOffset>
                  </wp:positionV>
                  <wp:extent cx="1579880" cy="359410"/>
                  <wp:effectExtent l="0" t="0" r="1270" b="2540"/>
                  <wp:wrapTight wrapText="bothSides">
                    <wp:wrapPolygon edited="0">
                      <wp:start x="0" y="0"/>
                      <wp:lineTo x="0" y="20608"/>
                      <wp:lineTo x="21357" y="20608"/>
                      <wp:lineTo x="21357" y="0"/>
                      <wp:lineTo x="0" y="0"/>
                    </wp:wrapPolygon>
                  </wp:wrapTight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47B91BE1" wp14:editId="7BC944A9">
                  <wp:simplePos x="0" y="0"/>
                  <wp:positionH relativeFrom="column">
                    <wp:posOffset>5276215</wp:posOffset>
                  </wp:positionH>
                  <wp:positionV relativeFrom="paragraph">
                    <wp:posOffset>13335</wp:posOffset>
                  </wp:positionV>
                  <wp:extent cx="929640" cy="431800"/>
                  <wp:effectExtent l="0" t="0" r="3810" b="6350"/>
                  <wp:wrapTight wrapText="bothSides">
                    <wp:wrapPolygon edited="0">
                      <wp:start x="7082" y="0"/>
                      <wp:lineTo x="0" y="2859"/>
                      <wp:lineTo x="0" y="14294"/>
                      <wp:lineTo x="3098" y="17153"/>
                      <wp:lineTo x="4869" y="20965"/>
                      <wp:lineTo x="21246" y="20965"/>
                      <wp:lineTo x="21246" y="19059"/>
                      <wp:lineTo x="11951" y="2859"/>
                      <wp:lineTo x="9295" y="0"/>
                      <wp:lineTo x="7082" y="0"/>
                    </wp:wrapPolygon>
                  </wp:wrapTight>
                  <wp:docPr id="6" name="Obrázek 6" descr="ZeM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6" descr="ZeM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0573C170" wp14:editId="4EA1E01A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89535</wp:posOffset>
                  </wp:positionV>
                  <wp:extent cx="1130300" cy="359410"/>
                  <wp:effectExtent l="0" t="0" r="0" b="2540"/>
                  <wp:wrapTight wrapText="bothSides">
                    <wp:wrapPolygon edited="0">
                      <wp:start x="0" y="0"/>
                      <wp:lineTo x="0" y="20608"/>
                      <wp:lineTo x="21115" y="20608"/>
                      <wp:lineTo x="21115" y="11449"/>
                      <wp:lineTo x="13470" y="0"/>
                      <wp:lineTo x="0" y="0"/>
                    </wp:wrapPolygon>
                  </wp:wrapTight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44D09BB6" wp14:editId="48670C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89535</wp:posOffset>
                  </wp:positionV>
                  <wp:extent cx="738505" cy="359410"/>
                  <wp:effectExtent l="0" t="0" r="4445" b="2540"/>
                  <wp:wrapTight wrapText="bothSides">
                    <wp:wrapPolygon edited="0">
                      <wp:start x="0" y="0"/>
                      <wp:lineTo x="0" y="20608"/>
                      <wp:lineTo x="21173" y="20608"/>
                      <wp:lineTo x="21173" y="0"/>
                      <wp:lineTo x="0" y="0"/>
                    </wp:wrapPolygon>
                  </wp:wrapTight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DE9C17" w14:textId="4507047F" w:rsidR="00FA2B9E" w:rsidRDefault="00FA2B9E">
            <w:pPr>
              <w:pStyle w:val="Zpat"/>
              <w:jc w:val="center"/>
            </w:pPr>
            <w:r w:rsidRPr="001E5ED0">
              <w:t xml:space="preserve">Stránka </w:t>
            </w:r>
            <w:r w:rsidRPr="001E5ED0">
              <w:rPr>
                <w:bCs/>
              </w:rPr>
              <w:fldChar w:fldCharType="begin"/>
            </w:r>
            <w:r w:rsidRPr="001E5ED0">
              <w:rPr>
                <w:bCs/>
              </w:rPr>
              <w:instrText>PAGE</w:instrText>
            </w:r>
            <w:r w:rsidRPr="001E5ED0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1E5ED0">
              <w:rPr>
                <w:bCs/>
              </w:rPr>
              <w:fldChar w:fldCharType="end"/>
            </w:r>
            <w:r w:rsidRPr="001E5ED0">
              <w:t xml:space="preserve"> z </w:t>
            </w:r>
            <w:r w:rsidRPr="001E5ED0">
              <w:rPr>
                <w:bCs/>
              </w:rPr>
              <w:fldChar w:fldCharType="begin"/>
            </w:r>
            <w:r w:rsidRPr="001E5ED0">
              <w:rPr>
                <w:bCs/>
              </w:rPr>
              <w:instrText>NUMPAGES</w:instrText>
            </w:r>
            <w:r w:rsidRPr="001E5ED0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1E5ED0">
              <w:rPr>
                <w:bCs/>
              </w:rPr>
              <w:fldChar w:fldCharType="end"/>
            </w:r>
          </w:p>
        </w:sdtContent>
      </w:sdt>
    </w:sdtContent>
  </w:sdt>
  <w:p w14:paraId="091D3A8D" w14:textId="77777777" w:rsidR="00FA2B9E" w:rsidRDefault="00FA2B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9E01D" w14:textId="77777777" w:rsidR="008404B9" w:rsidRDefault="008404B9" w:rsidP="00832D0D">
      <w:pPr>
        <w:spacing w:after="0" w:line="240" w:lineRule="auto"/>
      </w:pPr>
      <w:r>
        <w:separator/>
      </w:r>
    </w:p>
  </w:footnote>
  <w:footnote w:type="continuationSeparator" w:id="0">
    <w:p w14:paraId="6E9D8511" w14:textId="77777777" w:rsidR="008404B9" w:rsidRDefault="008404B9" w:rsidP="00832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7F7EB" w14:textId="7EE5036C" w:rsidR="00FA2B9E" w:rsidRDefault="00FA2B9E">
    <w:pPr>
      <w:pStyle w:val="Zhlav"/>
    </w:pPr>
    <w:r w:rsidRPr="002E44F0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F3D5DAD" wp14:editId="3A6FE151">
          <wp:simplePos x="0" y="0"/>
          <wp:positionH relativeFrom="column">
            <wp:posOffset>3052445</wp:posOffset>
          </wp:positionH>
          <wp:positionV relativeFrom="paragraph">
            <wp:posOffset>-2540</wp:posOffset>
          </wp:positionV>
          <wp:extent cx="2505075" cy="771525"/>
          <wp:effectExtent l="0" t="0" r="0" b="0"/>
          <wp:wrapTight wrapText="bothSides">
            <wp:wrapPolygon edited="0">
              <wp:start x="1478" y="2667"/>
              <wp:lineTo x="1150" y="5333"/>
              <wp:lineTo x="1150" y="14400"/>
              <wp:lineTo x="1314" y="17600"/>
              <wp:lineTo x="1478" y="18667"/>
              <wp:lineTo x="5421" y="18667"/>
              <wp:lineTo x="13633" y="17600"/>
              <wp:lineTo x="20040" y="15467"/>
              <wp:lineTo x="19875" y="12267"/>
              <wp:lineTo x="20861" y="8533"/>
              <wp:lineTo x="19711" y="5867"/>
              <wp:lineTo x="5421" y="2667"/>
              <wp:lineTo x="1478" y="2667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b/>
        <w:bCs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7807B2E2" wp14:editId="41F68D6D">
          <wp:simplePos x="0" y="0"/>
          <wp:positionH relativeFrom="column">
            <wp:posOffset>147320</wp:posOffset>
          </wp:positionH>
          <wp:positionV relativeFrom="paragraph">
            <wp:posOffset>83820</wp:posOffset>
          </wp:positionV>
          <wp:extent cx="1906484" cy="685165"/>
          <wp:effectExtent l="0" t="0" r="0" b="635"/>
          <wp:wrapTight wrapText="bothSides">
            <wp:wrapPolygon edited="0">
              <wp:start x="0" y="0"/>
              <wp:lineTo x="0" y="21019"/>
              <wp:lineTo x="21370" y="21019"/>
              <wp:lineTo x="2137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IIR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484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</w:t>
    </w:r>
  </w:p>
  <w:p w14:paraId="32C14397" w14:textId="3B4ACD59" w:rsidR="00630A91" w:rsidRDefault="00630A91">
    <w:pPr>
      <w:pStyle w:val="Zhlav"/>
    </w:pPr>
  </w:p>
  <w:p w14:paraId="3FB4B2D6" w14:textId="123D9DFA" w:rsidR="00630A91" w:rsidRDefault="00630A91">
    <w:pPr>
      <w:pStyle w:val="Zhlav"/>
    </w:pPr>
  </w:p>
  <w:p w14:paraId="60E23851" w14:textId="6197539D" w:rsidR="00630A91" w:rsidRDefault="00630A91">
    <w:pPr>
      <w:pStyle w:val="Zhlav"/>
    </w:pPr>
  </w:p>
  <w:p w14:paraId="056FA639" w14:textId="274899AC" w:rsidR="00630A91" w:rsidRDefault="00630A91">
    <w:pPr>
      <w:pStyle w:val="Zhlav"/>
    </w:pPr>
  </w:p>
  <w:p w14:paraId="273C2178" w14:textId="77777777" w:rsidR="00630A91" w:rsidRDefault="00630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A0B"/>
    <w:multiLevelType w:val="hybridMultilevel"/>
    <w:tmpl w:val="50FE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71979"/>
    <w:multiLevelType w:val="hybridMultilevel"/>
    <w:tmpl w:val="7882B6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147CB"/>
    <w:multiLevelType w:val="multilevel"/>
    <w:tmpl w:val="69926BF6"/>
    <w:lvl w:ilvl="0">
      <w:start w:val="1"/>
      <w:numFmt w:val="upperRoman"/>
      <w:pStyle w:val="SBSSmlouva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68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DFF2586"/>
    <w:multiLevelType w:val="hybridMultilevel"/>
    <w:tmpl w:val="9094FC38"/>
    <w:lvl w:ilvl="0" w:tplc="7E9EE32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246B0"/>
    <w:multiLevelType w:val="singleLevel"/>
    <w:tmpl w:val="676863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5" w15:restartNumberingAfterBreak="0">
    <w:nsid w:val="17C0655F"/>
    <w:multiLevelType w:val="hybridMultilevel"/>
    <w:tmpl w:val="4B440564"/>
    <w:lvl w:ilvl="0" w:tplc="0405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4" w:hanging="360"/>
      </w:pPr>
    </w:lvl>
    <w:lvl w:ilvl="2" w:tplc="0405001B" w:tentative="1">
      <w:start w:val="1"/>
      <w:numFmt w:val="lowerRoman"/>
      <w:lvlText w:val="%3."/>
      <w:lvlJc w:val="right"/>
      <w:pPr>
        <w:ind w:left="2464" w:hanging="180"/>
      </w:pPr>
    </w:lvl>
    <w:lvl w:ilvl="3" w:tplc="0405000F" w:tentative="1">
      <w:start w:val="1"/>
      <w:numFmt w:val="decimal"/>
      <w:lvlText w:val="%4."/>
      <w:lvlJc w:val="left"/>
      <w:pPr>
        <w:ind w:left="3184" w:hanging="360"/>
      </w:pPr>
    </w:lvl>
    <w:lvl w:ilvl="4" w:tplc="04050019" w:tentative="1">
      <w:start w:val="1"/>
      <w:numFmt w:val="lowerLetter"/>
      <w:lvlText w:val="%5."/>
      <w:lvlJc w:val="left"/>
      <w:pPr>
        <w:ind w:left="3904" w:hanging="360"/>
      </w:pPr>
    </w:lvl>
    <w:lvl w:ilvl="5" w:tplc="0405001B" w:tentative="1">
      <w:start w:val="1"/>
      <w:numFmt w:val="lowerRoman"/>
      <w:lvlText w:val="%6."/>
      <w:lvlJc w:val="right"/>
      <w:pPr>
        <w:ind w:left="4624" w:hanging="180"/>
      </w:pPr>
    </w:lvl>
    <w:lvl w:ilvl="6" w:tplc="0405000F" w:tentative="1">
      <w:start w:val="1"/>
      <w:numFmt w:val="decimal"/>
      <w:lvlText w:val="%7."/>
      <w:lvlJc w:val="left"/>
      <w:pPr>
        <w:ind w:left="5344" w:hanging="360"/>
      </w:pPr>
    </w:lvl>
    <w:lvl w:ilvl="7" w:tplc="04050019" w:tentative="1">
      <w:start w:val="1"/>
      <w:numFmt w:val="lowerLetter"/>
      <w:lvlText w:val="%8."/>
      <w:lvlJc w:val="left"/>
      <w:pPr>
        <w:ind w:left="6064" w:hanging="360"/>
      </w:pPr>
    </w:lvl>
    <w:lvl w:ilvl="8" w:tplc="040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1CE23D55"/>
    <w:multiLevelType w:val="hybridMultilevel"/>
    <w:tmpl w:val="A2E2347C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A6637"/>
    <w:multiLevelType w:val="hybridMultilevel"/>
    <w:tmpl w:val="5254E20E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44B4D"/>
    <w:multiLevelType w:val="hybridMultilevel"/>
    <w:tmpl w:val="BCEAFA8E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6565A58"/>
    <w:multiLevelType w:val="hybridMultilevel"/>
    <w:tmpl w:val="9788DFD8"/>
    <w:lvl w:ilvl="0" w:tplc="CAC2F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55A77"/>
    <w:multiLevelType w:val="hybridMultilevel"/>
    <w:tmpl w:val="A3B877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1B4E74"/>
    <w:multiLevelType w:val="hybridMultilevel"/>
    <w:tmpl w:val="EE42F5A0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26972"/>
    <w:multiLevelType w:val="hybridMultilevel"/>
    <w:tmpl w:val="8C60D420"/>
    <w:lvl w:ilvl="0" w:tplc="DF7E6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8575E"/>
    <w:multiLevelType w:val="hybridMultilevel"/>
    <w:tmpl w:val="D7649062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802B0"/>
    <w:multiLevelType w:val="hybridMultilevel"/>
    <w:tmpl w:val="17E4DB7C"/>
    <w:lvl w:ilvl="0" w:tplc="A0F68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510ACE"/>
    <w:multiLevelType w:val="hybridMultilevel"/>
    <w:tmpl w:val="4B440564"/>
    <w:lvl w:ilvl="0" w:tplc="0405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4" w:hanging="360"/>
      </w:pPr>
    </w:lvl>
    <w:lvl w:ilvl="2" w:tplc="0405001B" w:tentative="1">
      <w:start w:val="1"/>
      <w:numFmt w:val="lowerRoman"/>
      <w:lvlText w:val="%3."/>
      <w:lvlJc w:val="right"/>
      <w:pPr>
        <w:ind w:left="2464" w:hanging="180"/>
      </w:pPr>
    </w:lvl>
    <w:lvl w:ilvl="3" w:tplc="0405000F" w:tentative="1">
      <w:start w:val="1"/>
      <w:numFmt w:val="decimal"/>
      <w:lvlText w:val="%4."/>
      <w:lvlJc w:val="left"/>
      <w:pPr>
        <w:ind w:left="3184" w:hanging="360"/>
      </w:pPr>
    </w:lvl>
    <w:lvl w:ilvl="4" w:tplc="04050019" w:tentative="1">
      <w:start w:val="1"/>
      <w:numFmt w:val="lowerLetter"/>
      <w:lvlText w:val="%5."/>
      <w:lvlJc w:val="left"/>
      <w:pPr>
        <w:ind w:left="3904" w:hanging="360"/>
      </w:pPr>
    </w:lvl>
    <w:lvl w:ilvl="5" w:tplc="0405001B" w:tentative="1">
      <w:start w:val="1"/>
      <w:numFmt w:val="lowerRoman"/>
      <w:lvlText w:val="%6."/>
      <w:lvlJc w:val="right"/>
      <w:pPr>
        <w:ind w:left="4624" w:hanging="180"/>
      </w:pPr>
    </w:lvl>
    <w:lvl w:ilvl="6" w:tplc="0405000F" w:tentative="1">
      <w:start w:val="1"/>
      <w:numFmt w:val="decimal"/>
      <w:lvlText w:val="%7."/>
      <w:lvlJc w:val="left"/>
      <w:pPr>
        <w:ind w:left="5344" w:hanging="360"/>
      </w:pPr>
    </w:lvl>
    <w:lvl w:ilvl="7" w:tplc="04050019" w:tentative="1">
      <w:start w:val="1"/>
      <w:numFmt w:val="lowerLetter"/>
      <w:lvlText w:val="%8."/>
      <w:lvlJc w:val="left"/>
      <w:pPr>
        <w:ind w:left="6064" w:hanging="360"/>
      </w:pPr>
    </w:lvl>
    <w:lvl w:ilvl="8" w:tplc="040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6" w15:restartNumberingAfterBreak="0">
    <w:nsid w:val="30F15572"/>
    <w:multiLevelType w:val="hybridMultilevel"/>
    <w:tmpl w:val="E1E6C474"/>
    <w:lvl w:ilvl="0" w:tplc="F7AAC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59F4994"/>
    <w:multiLevelType w:val="hybridMultilevel"/>
    <w:tmpl w:val="B508689C"/>
    <w:lvl w:ilvl="0" w:tplc="357C4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82C11"/>
    <w:multiLevelType w:val="hybridMultilevel"/>
    <w:tmpl w:val="48D0AEB4"/>
    <w:lvl w:ilvl="0" w:tplc="D5409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B7F77"/>
    <w:multiLevelType w:val="hybridMultilevel"/>
    <w:tmpl w:val="4FD86F84"/>
    <w:lvl w:ilvl="0" w:tplc="3AAC3E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800C41"/>
    <w:multiLevelType w:val="singleLevel"/>
    <w:tmpl w:val="0F768F3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21" w15:restartNumberingAfterBreak="0">
    <w:nsid w:val="3E6F6AC2"/>
    <w:multiLevelType w:val="singleLevel"/>
    <w:tmpl w:val="9B98AFD2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22" w15:restartNumberingAfterBreak="0">
    <w:nsid w:val="4353087C"/>
    <w:multiLevelType w:val="hybridMultilevel"/>
    <w:tmpl w:val="C74E7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729B9"/>
    <w:multiLevelType w:val="hybridMultilevel"/>
    <w:tmpl w:val="C74E7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5529F"/>
    <w:multiLevelType w:val="hybridMultilevel"/>
    <w:tmpl w:val="62AC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143C6"/>
    <w:multiLevelType w:val="hybridMultilevel"/>
    <w:tmpl w:val="31FA9FB4"/>
    <w:lvl w:ilvl="0" w:tplc="EE46847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hint="default"/>
        <w:b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6E37EC"/>
    <w:multiLevelType w:val="hybridMultilevel"/>
    <w:tmpl w:val="4434F1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A5B29"/>
    <w:multiLevelType w:val="hybridMultilevel"/>
    <w:tmpl w:val="8F5C2916"/>
    <w:lvl w:ilvl="0" w:tplc="2CFAD0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6BF3219"/>
    <w:multiLevelType w:val="singleLevel"/>
    <w:tmpl w:val="7188CC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2"/>
        <w:szCs w:val="24"/>
      </w:rPr>
    </w:lvl>
  </w:abstractNum>
  <w:abstractNum w:abstractNumId="29" w15:restartNumberingAfterBreak="0">
    <w:nsid w:val="5B2862C0"/>
    <w:multiLevelType w:val="hybridMultilevel"/>
    <w:tmpl w:val="62B6585A"/>
    <w:lvl w:ilvl="0" w:tplc="4F9EEA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742A2"/>
    <w:multiLevelType w:val="hybridMultilevel"/>
    <w:tmpl w:val="7918E834"/>
    <w:lvl w:ilvl="0" w:tplc="BC3AA148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14894"/>
    <w:multiLevelType w:val="hybridMultilevel"/>
    <w:tmpl w:val="71DA16E8"/>
    <w:lvl w:ilvl="0" w:tplc="35988BF8">
      <w:start w:val="1"/>
      <w:numFmt w:val="decimal"/>
      <w:lvlText w:val="%1. "/>
      <w:lvlJc w:val="left"/>
      <w:pPr>
        <w:ind w:left="284" w:hanging="284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2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7F476F"/>
    <w:multiLevelType w:val="hybridMultilevel"/>
    <w:tmpl w:val="448AC4BE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850C0"/>
    <w:multiLevelType w:val="hybridMultilevel"/>
    <w:tmpl w:val="4E9058FE"/>
    <w:lvl w:ilvl="0" w:tplc="2D30DDD8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66C1039"/>
    <w:multiLevelType w:val="hybridMultilevel"/>
    <w:tmpl w:val="40D461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185C7C"/>
    <w:multiLevelType w:val="hybridMultilevel"/>
    <w:tmpl w:val="50FE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1599D"/>
    <w:multiLevelType w:val="singleLevel"/>
    <w:tmpl w:val="2E5E10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37" w15:restartNumberingAfterBreak="0">
    <w:nsid w:val="69924283"/>
    <w:multiLevelType w:val="hybridMultilevel"/>
    <w:tmpl w:val="7D3E29FA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62F5A"/>
    <w:multiLevelType w:val="hybridMultilevel"/>
    <w:tmpl w:val="A7F277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0F58D1"/>
    <w:multiLevelType w:val="hybridMultilevel"/>
    <w:tmpl w:val="046AD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D5A68E2"/>
    <w:multiLevelType w:val="hybridMultilevel"/>
    <w:tmpl w:val="C74E7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607CA"/>
    <w:multiLevelType w:val="singleLevel"/>
    <w:tmpl w:val="E16CAB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42" w15:restartNumberingAfterBreak="0">
    <w:nsid w:val="71006BAE"/>
    <w:multiLevelType w:val="hybridMultilevel"/>
    <w:tmpl w:val="7A905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24214"/>
    <w:multiLevelType w:val="hybridMultilevel"/>
    <w:tmpl w:val="C2ACBCA8"/>
    <w:lvl w:ilvl="0" w:tplc="2B2EC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70312"/>
    <w:multiLevelType w:val="hybridMultilevel"/>
    <w:tmpl w:val="78B4FDC4"/>
    <w:lvl w:ilvl="0" w:tplc="56A0AE14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123DD"/>
    <w:multiLevelType w:val="hybridMultilevel"/>
    <w:tmpl w:val="2EFE3EEE"/>
    <w:lvl w:ilvl="0" w:tplc="B900C1BA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8407CF"/>
    <w:multiLevelType w:val="hybridMultilevel"/>
    <w:tmpl w:val="1C10EFE0"/>
    <w:lvl w:ilvl="0" w:tplc="0A0A62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804C6"/>
    <w:multiLevelType w:val="hybridMultilevel"/>
    <w:tmpl w:val="9788DFD8"/>
    <w:lvl w:ilvl="0" w:tplc="CAC2F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20"/>
  </w:num>
  <w:num w:numId="3">
    <w:abstractNumId w:val="21"/>
  </w:num>
  <w:num w:numId="4">
    <w:abstractNumId w:val="4"/>
  </w:num>
  <w:num w:numId="5">
    <w:abstractNumId w:val="4"/>
    <w:lvlOverride w:ilvl="0">
      <w:lvl w:ilvl="0">
        <w:start w:val="6"/>
        <w:numFmt w:val="decimal"/>
        <w:lvlText w:val="%1. "/>
        <w:lvlJc w:val="left"/>
        <w:pPr>
          <w:ind w:left="283" w:hanging="283"/>
        </w:pPr>
        <w:rPr>
          <w:rFonts w:asciiTheme="minorHAnsi" w:hAnsiTheme="minorHAnsi" w:cs="Arial" w:hint="default"/>
          <w:b w:val="0"/>
          <w:bCs w:val="0"/>
          <w:i w:val="0"/>
          <w:iCs w:val="0"/>
          <w:color w:val="000000"/>
          <w:sz w:val="24"/>
          <w:szCs w:val="24"/>
        </w:rPr>
      </w:lvl>
    </w:lvlOverride>
  </w:num>
  <w:num w:numId="6">
    <w:abstractNumId w:val="31"/>
  </w:num>
  <w:num w:numId="7">
    <w:abstractNumId w:val="17"/>
  </w:num>
  <w:num w:numId="8">
    <w:abstractNumId w:val="1"/>
  </w:num>
  <w:num w:numId="9">
    <w:abstractNumId w:val="10"/>
  </w:num>
  <w:num w:numId="10">
    <w:abstractNumId w:val="15"/>
  </w:num>
  <w:num w:numId="11">
    <w:abstractNumId w:val="34"/>
  </w:num>
  <w:num w:numId="12">
    <w:abstractNumId w:val="36"/>
  </w:num>
  <w:num w:numId="13">
    <w:abstractNumId w:val="29"/>
  </w:num>
  <w:num w:numId="14">
    <w:abstractNumId w:val="28"/>
  </w:num>
  <w:num w:numId="15">
    <w:abstractNumId w:val="5"/>
  </w:num>
  <w:num w:numId="16">
    <w:abstractNumId w:val="2"/>
  </w:num>
  <w:num w:numId="17">
    <w:abstractNumId w:val="18"/>
  </w:num>
  <w:num w:numId="18">
    <w:abstractNumId w:val="13"/>
  </w:num>
  <w:num w:numId="19">
    <w:abstractNumId w:val="38"/>
  </w:num>
  <w:num w:numId="20">
    <w:abstractNumId w:val="45"/>
  </w:num>
  <w:num w:numId="21">
    <w:abstractNumId w:val="12"/>
  </w:num>
  <w:num w:numId="22">
    <w:abstractNumId w:val="32"/>
  </w:num>
  <w:num w:numId="23">
    <w:abstractNumId w:val="6"/>
  </w:num>
  <w:num w:numId="24">
    <w:abstractNumId w:val="7"/>
  </w:num>
  <w:num w:numId="25">
    <w:abstractNumId w:val="24"/>
  </w:num>
  <w:num w:numId="26">
    <w:abstractNumId w:val="14"/>
  </w:num>
  <w:num w:numId="27">
    <w:abstractNumId w:val="25"/>
  </w:num>
  <w:num w:numId="28">
    <w:abstractNumId w:val="37"/>
  </w:num>
  <w:num w:numId="29">
    <w:abstractNumId w:val="42"/>
  </w:num>
  <w:num w:numId="30">
    <w:abstractNumId w:val="44"/>
  </w:num>
  <w:num w:numId="31">
    <w:abstractNumId w:val="39"/>
  </w:num>
  <w:num w:numId="32">
    <w:abstractNumId w:val="11"/>
  </w:num>
  <w:num w:numId="33">
    <w:abstractNumId w:val="30"/>
  </w:num>
  <w:num w:numId="34">
    <w:abstractNumId w:val="33"/>
  </w:num>
  <w:num w:numId="35">
    <w:abstractNumId w:val="27"/>
  </w:num>
  <w:num w:numId="36">
    <w:abstractNumId w:val="19"/>
  </w:num>
  <w:num w:numId="37">
    <w:abstractNumId w:val="9"/>
  </w:num>
  <w:num w:numId="38">
    <w:abstractNumId w:val="16"/>
  </w:num>
  <w:num w:numId="39">
    <w:abstractNumId w:val="47"/>
  </w:num>
  <w:num w:numId="40">
    <w:abstractNumId w:val="8"/>
  </w:num>
  <w:num w:numId="41">
    <w:abstractNumId w:val="26"/>
  </w:num>
  <w:num w:numId="42">
    <w:abstractNumId w:val="43"/>
  </w:num>
  <w:num w:numId="43">
    <w:abstractNumId w:val="40"/>
  </w:num>
  <w:num w:numId="44">
    <w:abstractNumId w:val="23"/>
  </w:num>
  <w:num w:numId="45">
    <w:abstractNumId w:val="22"/>
  </w:num>
  <w:num w:numId="46">
    <w:abstractNumId w:val="3"/>
  </w:num>
  <w:num w:numId="47">
    <w:abstractNumId w:val="35"/>
  </w:num>
  <w:num w:numId="48">
    <w:abstractNumId w:val="0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0D"/>
    <w:rsid w:val="00014403"/>
    <w:rsid w:val="000144C2"/>
    <w:rsid w:val="00015171"/>
    <w:rsid w:val="0001617C"/>
    <w:rsid w:val="00021F79"/>
    <w:rsid w:val="00025D2B"/>
    <w:rsid w:val="00032390"/>
    <w:rsid w:val="00042403"/>
    <w:rsid w:val="00045995"/>
    <w:rsid w:val="00051CE9"/>
    <w:rsid w:val="00067A42"/>
    <w:rsid w:val="00067EF1"/>
    <w:rsid w:val="0007364F"/>
    <w:rsid w:val="000802D7"/>
    <w:rsid w:val="00091855"/>
    <w:rsid w:val="00092CA5"/>
    <w:rsid w:val="000C2868"/>
    <w:rsid w:val="000E498B"/>
    <w:rsid w:val="000F4947"/>
    <w:rsid w:val="001274BA"/>
    <w:rsid w:val="00136428"/>
    <w:rsid w:val="0013744B"/>
    <w:rsid w:val="00140FA3"/>
    <w:rsid w:val="00141F9C"/>
    <w:rsid w:val="00144E7E"/>
    <w:rsid w:val="00146272"/>
    <w:rsid w:val="001512BB"/>
    <w:rsid w:val="00152961"/>
    <w:rsid w:val="00152CF2"/>
    <w:rsid w:val="0015528C"/>
    <w:rsid w:val="00155A88"/>
    <w:rsid w:val="00155E4D"/>
    <w:rsid w:val="00167BE0"/>
    <w:rsid w:val="00173858"/>
    <w:rsid w:val="00176C12"/>
    <w:rsid w:val="00184910"/>
    <w:rsid w:val="001858AB"/>
    <w:rsid w:val="00190EF4"/>
    <w:rsid w:val="0019419A"/>
    <w:rsid w:val="001B0954"/>
    <w:rsid w:val="001B13C2"/>
    <w:rsid w:val="001C082C"/>
    <w:rsid w:val="001C4B41"/>
    <w:rsid w:val="001C4CFA"/>
    <w:rsid w:val="001E5ED0"/>
    <w:rsid w:val="001F2DB7"/>
    <w:rsid w:val="00205FB5"/>
    <w:rsid w:val="0020721D"/>
    <w:rsid w:val="00211490"/>
    <w:rsid w:val="00234BD0"/>
    <w:rsid w:val="00235BAD"/>
    <w:rsid w:val="00240467"/>
    <w:rsid w:val="002460A7"/>
    <w:rsid w:val="002463AB"/>
    <w:rsid w:val="002523A9"/>
    <w:rsid w:val="00263D58"/>
    <w:rsid w:val="00265CFC"/>
    <w:rsid w:val="0027003B"/>
    <w:rsid w:val="00270203"/>
    <w:rsid w:val="00271270"/>
    <w:rsid w:val="0027325C"/>
    <w:rsid w:val="00273D7A"/>
    <w:rsid w:val="0028085D"/>
    <w:rsid w:val="002815CC"/>
    <w:rsid w:val="0028563F"/>
    <w:rsid w:val="0029375C"/>
    <w:rsid w:val="0029578C"/>
    <w:rsid w:val="002A158A"/>
    <w:rsid w:val="002A21F9"/>
    <w:rsid w:val="002A3EBB"/>
    <w:rsid w:val="002B0DC6"/>
    <w:rsid w:val="002C1846"/>
    <w:rsid w:val="002C6221"/>
    <w:rsid w:val="002D2C1A"/>
    <w:rsid w:val="002D6BBD"/>
    <w:rsid w:val="002E44F0"/>
    <w:rsid w:val="002E7B3D"/>
    <w:rsid w:val="002F1459"/>
    <w:rsid w:val="0032402E"/>
    <w:rsid w:val="0033463E"/>
    <w:rsid w:val="00335710"/>
    <w:rsid w:val="003448AC"/>
    <w:rsid w:val="003500BF"/>
    <w:rsid w:val="003510A9"/>
    <w:rsid w:val="00352F7D"/>
    <w:rsid w:val="00357D94"/>
    <w:rsid w:val="00360660"/>
    <w:rsid w:val="00361404"/>
    <w:rsid w:val="00361E2A"/>
    <w:rsid w:val="00362E41"/>
    <w:rsid w:val="003660A4"/>
    <w:rsid w:val="003710B8"/>
    <w:rsid w:val="0038313A"/>
    <w:rsid w:val="00390DF9"/>
    <w:rsid w:val="00397D7E"/>
    <w:rsid w:val="003A50B5"/>
    <w:rsid w:val="003A6B95"/>
    <w:rsid w:val="003B20F7"/>
    <w:rsid w:val="003B5A7E"/>
    <w:rsid w:val="003C4D36"/>
    <w:rsid w:val="003C5707"/>
    <w:rsid w:val="003D0243"/>
    <w:rsid w:val="003D091F"/>
    <w:rsid w:val="003D62D4"/>
    <w:rsid w:val="003E635A"/>
    <w:rsid w:val="003F297F"/>
    <w:rsid w:val="003F781B"/>
    <w:rsid w:val="00406509"/>
    <w:rsid w:val="0040681A"/>
    <w:rsid w:val="00406C96"/>
    <w:rsid w:val="00411642"/>
    <w:rsid w:val="00413611"/>
    <w:rsid w:val="00414D5E"/>
    <w:rsid w:val="0043744F"/>
    <w:rsid w:val="00441C6E"/>
    <w:rsid w:val="0044521B"/>
    <w:rsid w:val="004470E3"/>
    <w:rsid w:val="00452A0F"/>
    <w:rsid w:val="00463934"/>
    <w:rsid w:val="00471B39"/>
    <w:rsid w:val="004824D1"/>
    <w:rsid w:val="00483D57"/>
    <w:rsid w:val="00484546"/>
    <w:rsid w:val="00484F6E"/>
    <w:rsid w:val="00491896"/>
    <w:rsid w:val="004946B0"/>
    <w:rsid w:val="00496855"/>
    <w:rsid w:val="004C3257"/>
    <w:rsid w:val="004C450B"/>
    <w:rsid w:val="004C51D7"/>
    <w:rsid w:val="004D20CF"/>
    <w:rsid w:val="004D3017"/>
    <w:rsid w:val="004D41EF"/>
    <w:rsid w:val="004F24AC"/>
    <w:rsid w:val="00502350"/>
    <w:rsid w:val="00510818"/>
    <w:rsid w:val="00516F84"/>
    <w:rsid w:val="00521615"/>
    <w:rsid w:val="005223CD"/>
    <w:rsid w:val="00531120"/>
    <w:rsid w:val="00561633"/>
    <w:rsid w:val="005629C9"/>
    <w:rsid w:val="00563481"/>
    <w:rsid w:val="0056358B"/>
    <w:rsid w:val="00567601"/>
    <w:rsid w:val="00575244"/>
    <w:rsid w:val="00577FE5"/>
    <w:rsid w:val="0059212D"/>
    <w:rsid w:val="0059502B"/>
    <w:rsid w:val="00596937"/>
    <w:rsid w:val="005A2405"/>
    <w:rsid w:val="005A7056"/>
    <w:rsid w:val="005A744E"/>
    <w:rsid w:val="005B18E0"/>
    <w:rsid w:val="005B755F"/>
    <w:rsid w:val="005C40D7"/>
    <w:rsid w:val="005C4305"/>
    <w:rsid w:val="005D5C27"/>
    <w:rsid w:val="005E7808"/>
    <w:rsid w:val="005F1D61"/>
    <w:rsid w:val="005F797E"/>
    <w:rsid w:val="00602D55"/>
    <w:rsid w:val="00620758"/>
    <w:rsid w:val="00630A91"/>
    <w:rsid w:val="00637433"/>
    <w:rsid w:val="00640CD6"/>
    <w:rsid w:val="00646DE9"/>
    <w:rsid w:val="0065507E"/>
    <w:rsid w:val="00663919"/>
    <w:rsid w:val="006715AE"/>
    <w:rsid w:val="00680CB4"/>
    <w:rsid w:val="0068198A"/>
    <w:rsid w:val="006A05AC"/>
    <w:rsid w:val="006B21C2"/>
    <w:rsid w:val="006B7AA3"/>
    <w:rsid w:val="006C45F9"/>
    <w:rsid w:val="006C636C"/>
    <w:rsid w:val="006D6F49"/>
    <w:rsid w:val="006E469B"/>
    <w:rsid w:val="006E7526"/>
    <w:rsid w:val="006F3AC3"/>
    <w:rsid w:val="00700653"/>
    <w:rsid w:val="00706E29"/>
    <w:rsid w:val="0071714B"/>
    <w:rsid w:val="007300D8"/>
    <w:rsid w:val="00737525"/>
    <w:rsid w:val="00737739"/>
    <w:rsid w:val="00742AB1"/>
    <w:rsid w:val="00745504"/>
    <w:rsid w:val="00746A06"/>
    <w:rsid w:val="00752DE9"/>
    <w:rsid w:val="00754DB9"/>
    <w:rsid w:val="00760CD3"/>
    <w:rsid w:val="00795348"/>
    <w:rsid w:val="007A621D"/>
    <w:rsid w:val="007A7778"/>
    <w:rsid w:val="007B4E04"/>
    <w:rsid w:val="007C5E87"/>
    <w:rsid w:val="007E3EA1"/>
    <w:rsid w:val="007F28E3"/>
    <w:rsid w:val="007F3CDC"/>
    <w:rsid w:val="007F47C8"/>
    <w:rsid w:val="007F649F"/>
    <w:rsid w:val="00803239"/>
    <w:rsid w:val="00806973"/>
    <w:rsid w:val="00811CB6"/>
    <w:rsid w:val="008140D3"/>
    <w:rsid w:val="008144F3"/>
    <w:rsid w:val="00824617"/>
    <w:rsid w:val="00824E9C"/>
    <w:rsid w:val="0083129B"/>
    <w:rsid w:val="00832D0D"/>
    <w:rsid w:val="00836D47"/>
    <w:rsid w:val="008404B9"/>
    <w:rsid w:val="008503D8"/>
    <w:rsid w:val="00852735"/>
    <w:rsid w:val="00857285"/>
    <w:rsid w:val="00864E2C"/>
    <w:rsid w:val="00872E65"/>
    <w:rsid w:val="00886D33"/>
    <w:rsid w:val="008A6723"/>
    <w:rsid w:val="008B60FE"/>
    <w:rsid w:val="008B7D92"/>
    <w:rsid w:val="008C1D89"/>
    <w:rsid w:val="008C306E"/>
    <w:rsid w:val="008C529C"/>
    <w:rsid w:val="008D05EC"/>
    <w:rsid w:val="008D3BA5"/>
    <w:rsid w:val="008D45A6"/>
    <w:rsid w:val="008E7512"/>
    <w:rsid w:val="008F724F"/>
    <w:rsid w:val="00901716"/>
    <w:rsid w:val="00903BDF"/>
    <w:rsid w:val="00903C56"/>
    <w:rsid w:val="00912971"/>
    <w:rsid w:val="00926730"/>
    <w:rsid w:val="00932604"/>
    <w:rsid w:val="0093261C"/>
    <w:rsid w:val="00933FB1"/>
    <w:rsid w:val="00962059"/>
    <w:rsid w:val="009664B6"/>
    <w:rsid w:val="00973BD6"/>
    <w:rsid w:val="00976026"/>
    <w:rsid w:val="0098376B"/>
    <w:rsid w:val="00985063"/>
    <w:rsid w:val="009879E2"/>
    <w:rsid w:val="00990C80"/>
    <w:rsid w:val="00993707"/>
    <w:rsid w:val="009A0705"/>
    <w:rsid w:val="009A27F1"/>
    <w:rsid w:val="009A280F"/>
    <w:rsid w:val="009A7BE7"/>
    <w:rsid w:val="009B1007"/>
    <w:rsid w:val="009C4E5B"/>
    <w:rsid w:val="009E5216"/>
    <w:rsid w:val="009E6CD2"/>
    <w:rsid w:val="009F0997"/>
    <w:rsid w:val="009F0DDE"/>
    <w:rsid w:val="009F6EC9"/>
    <w:rsid w:val="00A25429"/>
    <w:rsid w:val="00A33F54"/>
    <w:rsid w:val="00A54858"/>
    <w:rsid w:val="00A616BF"/>
    <w:rsid w:val="00A62CEF"/>
    <w:rsid w:val="00A8335F"/>
    <w:rsid w:val="00A84E7A"/>
    <w:rsid w:val="00A96EC1"/>
    <w:rsid w:val="00AA6528"/>
    <w:rsid w:val="00AA7094"/>
    <w:rsid w:val="00AB0DC3"/>
    <w:rsid w:val="00AB2C7C"/>
    <w:rsid w:val="00AC37E9"/>
    <w:rsid w:val="00AD215C"/>
    <w:rsid w:val="00AD334A"/>
    <w:rsid w:val="00AE0141"/>
    <w:rsid w:val="00AE5383"/>
    <w:rsid w:val="00AE5497"/>
    <w:rsid w:val="00AF1B24"/>
    <w:rsid w:val="00B011D1"/>
    <w:rsid w:val="00B150B5"/>
    <w:rsid w:val="00B213EB"/>
    <w:rsid w:val="00B21FBC"/>
    <w:rsid w:val="00B25195"/>
    <w:rsid w:val="00B43A85"/>
    <w:rsid w:val="00B44A61"/>
    <w:rsid w:val="00B6222B"/>
    <w:rsid w:val="00B62FBC"/>
    <w:rsid w:val="00B70557"/>
    <w:rsid w:val="00B80F63"/>
    <w:rsid w:val="00B82649"/>
    <w:rsid w:val="00B8507D"/>
    <w:rsid w:val="00B90310"/>
    <w:rsid w:val="00BA1236"/>
    <w:rsid w:val="00BA1E96"/>
    <w:rsid w:val="00BA4457"/>
    <w:rsid w:val="00BC0679"/>
    <w:rsid w:val="00BC2564"/>
    <w:rsid w:val="00BC4187"/>
    <w:rsid w:val="00BC6128"/>
    <w:rsid w:val="00BD7AA0"/>
    <w:rsid w:val="00BE6B2D"/>
    <w:rsid w:val="00BE7AE5"/>
    <w:rsid w:val="00BF0129"/>
    <w:rsid w:val="00BF2E8A"/>
    <w:rsid w:val="00BF32F3"/>
    <w:rsid w:val="00C021B6"/>
    <w:rsid w:val="00C04055"/>
    <w:rsid w:val="00C05DDC"/>
    <w:rsid w:val="00C1076F"/>
    <w:rsid w:val="00C16357"/>
    <w:rsid w:val="00C16D60"/>
    <w:rsid w:val="00C17037"/>
    <w:rsid w:val="00C25F5E"/>
    <w:rsid w:val="00C262E7"/>
    <w:rsid w:val="00C30BD8"/>
    <w:rsid w:val="00C4148E"/>
    <w:rsid w:val="00C43CD6"/>
    <w:rsid w:val="00C46164"/>
    <w:rsid w:val="00C46C71"/>
    <w:rsid w:val="00C55005"/>
    <w:rsid w:val="00C7139E"/>
    <w:rsid w:val="00C77EC8"/>
    <w:rsid w:val="00C93903"/>
    <w:rsid w:val="00CA4D0E"/>
    <w:rsid w:val="00CA7010"/>
    <w:rsid w:val="00CA767D"/>
    <w:rsid w:val="00CB1FE3"/>
    <w:rsid w:val="00CB2082"/>
    <w:rsid w:val="00CB2357"/>
    <w:rsid w:val="00CB5D36"/>
    <w:rsid w:val="00CC30AD"/>
    <w:rsid w:val="00CC4CB3"/>
    <w:rsid w:val="00CD77B5"/>
    <w:rsid w:val="00CE1D19"/>
    <w:rsid w:val="00CE4929"/>
    <w:rsid w:val="00D01B8E"/>
    <w:rsid w:val="00D02DB5"/>
    <w:rsid w:val="00D033C4"/>
    <w:rsid w:val="00D05B2C"/>
    <w:rsid w:val="00D21E27"/>
    <w:rsid w:val="00D34190"/>
    <w:rsid w:val="00D35414"/>
    <w:rsid w:val="00D45BF8"/>
    <w:rsid w:val="00D47F3C"/>
    <w:rsid w:val="00D50899"/>
    <w:rsid w:val="00D50B71"/>
    <w:rsid w:val="00D552BA"/>
    <w:rsid w:val="00D574F6"/>
    <w:rsid w:val="00D60E45"/>
    <w:rsid w:val="00D620CE"/>
    <w:rsid w:val="00D64B5D"/>
    <w:rsid w:val="00D67D86"/>
    <w:rsid w:val="00D72159"/>
    <w:rsid w:val="00D820AF"/>
    <w:rsid w:val="00D86E38"/>
    <w:rsid w:val="00D90D20"/>
    <w:rsid w:val="00DA371C"/>
    <w:rsid w:val="00DD26E7"/>
    <w:rsid w:val="00DD7175"/>
    <w:rsid w:val="00DF06BD"/>
    <w:rsid w:val="00DF5E2C"/>
    <w:rsid w:val="00DF6642"/>
    <w:rsid w:val="00DF6C95"/>
    <w:rsid w:val="00E02323"/>
    <w:rsid w:val="00E11B4D"/>
    <w:rsid w:val="00E21644"/>
    <w:rsid w:val="00E24327"/>
    <w:rsid w:val="00E24CC7"/>
    <w:rsid w:val="00E35BD2"/>
    <w:rsid w:val="00E36B35"/>
    <w:rsid w:val="00E4278D"/>
    <w:rsid w:val="00E45EA7"/>
    <w:rsid w:val="00E5638A"/>
    <w:rsid w:val="00E66A19"/>
    <w:rsid w:val="00E80E0D"/>
    <w:rsid w:val="00E83E89"/>
    <w:rsid w:val="00E87ECA"/>
    <w:rsid w:val="00E90CC4"/>
    <w:rsid w:val="00E94DFF"/>
    <w:rsid w:val="00EA10AA"/>
    <w:rsid w:val="00EA1A93"/>
    <w:rsid w:val="00EA2D80"/>
    <w:rsid w:val="00EA4926"/>
    <w:rsid w:val="00EB38F1"/>
    <w:rsid w:val="00EB62CF"/>
    <w:rsid w:val="00EC0401"/>
    <w:rsid w:val="00EC6F47"/>
    <w:rsid w:val="00EE2A1C"/>
    <w:rsid w:val="00EE7362"/>
    <w:rsid w:val="00EF2A3E"/>
    <w:rsid w:val="00EF44BF"/>
    <w:rsid w:val="00F12BF0"/>
    <w:rsid w:val="00F13705"/>
    <w:rsid w:val="00F25C24"/>
    <w:rsid w:val="00F3685E"/>
    <w:rsid w:val="00F41552"/>
    <w:rsid w:val="00F42841"/>
    <w:rsid w:val="00F42953"/>
    <w:rsid w:val="00F46C2B"/>
    <w:rsid w:val="00F51468"/>
    <w:rsid w:val="00F565E2"/>
    <w:rsid w:val="00F61307"/>
    <w:rsid w:val="00F61643"/>
    <w:rsid w:val="00F672B1"/>
    <w:rsid w:val="00F67970"/>
    <w:rsid w:val="00F67CE5"/>
    <w:rsid w:val="00F72221"/>
    <w:rsid w:val="00F727D0"/>
    <w:rsid w:val="00F81C16"/>
    <w:rsid w:val="00F96270"/>
    <w:rsid w:val="00FA163C"/>
    <w:rsid w:val="00FA2B9E"/>
    <w:rsid w:val="00FA3AF8"/>
    <w:rsid w:val="00FA7834"/>
    <w:rsid w:val="00FB0A2D"/>
    <w:rsid w:val="00FB3CB4"/>
    <w:rsid w:val="00FC1727"/>
    <w:rsid w:val="00FC4F3B"/>
    <w:rsid w:val="00FD0A8B"/>
    <w:rsid w:val="00FD3733"/>
    <w:rsid w:val="00FE0082"/>
    <w:rsid w:val="00FE0F12"/>
    <w:rsid w:val="00FF32A7"/>
    <w:rsid w:val="00FF4A0C"/>
    <w:rsid w:val="00FF5C02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D3A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6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Podkapitola1,V_Head2,V_Head21,V_Head22,hlavicka,h2,F2,F21,ASAPHeading 2,H2,Nadpis kapitoly,Podkapitola 1,Podkapitola 11,Podkapitola 12,Podkapitola 13,Podkapitola 14,Podkapitola 15,Podkapitola 111,Podkapitola 121,Podkapitola 131,Podkapitola 141"/>
    <w:basedOn w:val="Nadpis1"/>
    <w:next w:val="Normln"/>
    <w:link w:val="Nadpis2Char"/>
    <w:autoRedefine/>
    <w:qFormat/>
    <w:rsid w:val="00406509"/>
    <w:pPr>
      <w:keepNext w:val="0"/>
      <w:keepLines w:val="0"/>
      <w:numPr>
        <w:ilvl w:val="1"/>
        <w:numId w:val="16"/>
      </w:numPr>
      <w:spacing w:before="0" w:line="240" w:lineRule="auto"/>
      <w:jc w:val="both"/>
      <w:outlineLvl w:val="1"/>
    </w:pPr>
    <w:rPr>
      <w:rFonts w:ascii="Palatino Linotype" w:eastAsia="Times New Roman" w:hAnsi="Palatino Linotype" w:cs="Times New Roman"/>
      <w:iCs/>
      <w:color w:val="000000"/>
      <w:kern w:val="32"/>
      <w:sz w:val="20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2D0D"/>
  </w:style>
  <w:style w:type="paragraph" w:styleId="Zpat">
    <w:name w:val="footer"/>
    <w:basedOn w:val="Normln"/>
    <w:link w:val="Zpat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2D0D"/>
  </w:style>
  <w:style w:type="paragraph" w:styleId="Textbubliny">
    <w:name w:val="Balloon Text"/>
    <w:basedOn w:val="Normln"/>
    <w:link w:val="TextbublinyChar"/>
    <w:uiPriority w:val="99"/>
    <w:semiHidden/>
    <w:unhideWhenUsed/>
    <w:rsid w:val="0083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D0D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C636C"/>
    <w:rPr>
      <w:color w:val="808080"/>
    </w:rPr>
  </w:style>
  <w:style w:type="paragraph" w:styleId="Odstavecseseznamem">
    <w:name w:val="List Paragraph"/>
    <w:basedOn w:val="Normln"/>
    <w:uiPriority w:val="34"/>
    <w:qFormat/>
    <w:rsid w:val="003F297F"/>
    <w:pPr>
      <w:ind w:left="720"/>
      <w:contextualSpacing/>
    </w:pPr>
  </w:style>
  <w:style w:type="paragraph" w:styleId="Zkladntext">
    <w:name w:val="Body Text"/>
    <w:basedOn w:val="Normln"/>
    <w:link w:val="ZkladntextChar"/>
    <w:rsid w:val="00A96EC1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rsid w:val="00A96EC1"/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7D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7D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7D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7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7D8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67D86"/>
    <w:pPr>
      <w:spacing w:after="0" w:line="240" w:lineRule="auto"/>
    </w:pPr>
  </w:style>
  <w:style w:type="paragraph" w:customStyle="1" w:styleId="Nzevsmlouvy">
    <w:name w:val="Název smlouvy"/>
    <w:basedOn w:val="Normln"/>
    <w:rsid w:val="00406509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Calibri" w:eastAsia="Times New Roman" w:hAnsi="Calibri" w:cs="Times New Roman"/>
      <w:b/>
      <w:sz w:val="36"/>
      <w:szCs w:val="20"/>
    </w:rPr>
  </w:style>
  <w:style w:type="character" w:customStyle="1" w:styleId="Nadpis2Char">
    <w:name w:val="Nadpis 2 Char"/>
    <w:aliases w:val="Podkapitola1 Char,V_Head2 Char,V_Head21 Char,V_Head22 Char,hlavicka Char,h2 Char,F2 Char,F21 Char,ASAPHeading 2 Char,H2 Char,Nadpis kapitoly Char,Podkapitola 1 Char,Podkapitola 11 Char,Podkapitola 12 Char,Podkapitola 13 Char"/>
    <w:basedOn w:val="Standardnpsmoodstavce"/>
    <w:link w:val="Nadpis2"/>
    <w:rsid w:val="00406509"/>
    <w:rPr>
      <w:rFonts w:ascii="Palatino Linotype" w:eastAsia="Times New Roman" w:hAnsi="Palatino Linotype" w:cs="Times New Roman"/>
      <w:iCs/>
      <w:color w:val="000000"/>
      <w:kern w:val="32"/>
      <w:sz w:val="20"/>
      <w:lang w:eastAsia="cs-CZ"/>
    </w:rPr>
  </w:style>
  <w:style w:type="character" w:styleId="Hypertextovodkaz">
    <w:name w:val="Hyperlink"/>
    <w:uiPriority w:val="99"/>
    <w:rsid w:val="00406509"/>
    <w:rPr>
      <w:color w:val="0000FF"/>
      <w:u w:val="single"/>
    </w:rPr>
  </w:style>
  <w:style w:type="paragraph" w:customStyle="1" w:styleId="SBSSmlouva">
    <w:name w:val="SBS Smlouva"/>
    <w:basedOn w:val="Normln"/>
    <w:rsid w:val="00406509"/>
    <w:pPr>
      <w:numPr>
        <w:numId w:val="16"/>
      </w:numPr>
      <w:spacing w:before="120"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065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84F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84F6E"/>
  </w:style>
  <w:style w:type="table" w:styleId="Mkatabulky">
    <w:name w:val="Table Grid"/>
    <w:basedOn w:val="Normlntabulka"/>
    <w:uiPriority w:val="39"/>
    <w:rsid w:val="00484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7F64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6358B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483D57"/>
  </w:style>
  <w:style w:type="character" w:customStyle="1" w:styleId="contextualspellingandgrammarerror">
    <w:name w:val="contextualspellingandgrammarerror"/>
    <w:basedOn w:val="Standardnpsmoodstavce"/>
    <w:rsid w:val="00483D57"/>
  </w:style>
  <w:style w:type="character" w:customStyle="1" w:styleId="eop">
    <w:name w:val="eop"/>
    <w:basedOn w:val="Standardnpsmoodstavce"/>
    <w:rsid w:val="00483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1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61BFF-D9D5-44BA-9D19-E72C8B15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929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2021-11-24T13:49:00Z</dcterms:created>
  <dcterms:modified xsi:type="dcterms:W3CDTF">2021-12-21T12:57:00Z</dcterms:modified>
</cp:coreProperties>
</file>