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4F29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C647F">
        <w:rPr>
          <w:rFonts w:asciiTheme="minorHAnsi" w:hAnsiTheme="minorHAnsi" w:cstheme="minorHAnsi"/>
          <w:b/>
          <w:sz w:val="26"/>
          <w:szCs w:val="26"/>
        </w:rPr>
        <w:t>161</w:t>
      </w:r>
      <w:r w:rsidR="007470E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D03C3A">
        <w:rPr>
          <w:rFonts w:asciiTheme="minorHAnsi" w:hAnsiTheme="minorHAnsi" w:cstheme="minorHAnsi"/>
          <w:b/>
          <w:sz w:val="26"/>
          <w:szCs w:val="26"/>
        </w:rPr>
        <w:t>2021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F51FF4">
      <w:pPr>
        <w:pStyle w:val="Odstavecseseznamem"/>
        <w:numPr>
          <w:ilvl w:val="0"/>
          <w:numId w:val="14"/>
        </w:numPr>
        <w:spacing w:before="240" w:after="120"/>
        <w:ind w:left="284" w:hanging="28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4F2982" w:rsidRDefault="004F2982" w:rsidP="004F29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6D1126" w:rsidRPr="002E4055" w:rsidRDefault="00567782" w:rsidP="004F29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4F2982" w:rsidRDefault="0031697C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4F2982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4F29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B5458" w:rsidRPr="00CB5458">
        <w:rPr>
          <w:rFonts w:asciiTheme="minorHAnsi" w:hAnsiTheme="minorHAnsi"/>
          <w:sz w:val="22"/>
          <w:szCs w:val="22"/>
        </w:rPr>
        <w:t>Č:</w:t>
      </w:r>
      <w:r w:rsidR="00CB5458"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</w:t>
      </w:r>
      <w:r w:rsidR="004F29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CB5458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  <w:t>51</w:t>
      </w:r>
      <w:r>
        <w:rPr>
          <w:rFonts w:asciiTheme="minorHAnsi" w:hAnsiTheme="minorHAnsi"/>
          <w:sz w:val="22"/>
          <w:szCs w:val="22"/>
        </w:rPr>
        <w:t>5</w:t>
      </w:r>
      <w:r w:rsidR="00CB5458" w:rsidRPr="00CB545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2</w:t>
      </w:r>
      <w:r w:rsidR="00CB5458" w:rsidRPr="00CB545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2</w:t>
      </w:r>
      <w:r w:rsidR="00CB5458" w:rsidRPr="00CB54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21</w:t>
      </w:r>
      <w:r w:rsidR="00CB5458" w:rsidRPr="00CB5458">
        <w:rPr>
          <w:rFonts w:asciiTheme="minorHAnsi" w:hAnsiTheme="minorHAnsi"/>
          <w:sz w:val="22"/>
          <w:szCs w:val="22"/>
        </w:rPr>
        <w:t>1</w:t>
      </w:r>
    </w:p>
    <w:p w:rsidR="006D1126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  <w:r w:rsidR="00C87AE1">
        <w:rPr>
          <w:rFonts w:asciiTheme="minorHAnsi" w:hAnsiTheme="minorHAnsi"/>
          <w:sz w:val="22"/>
          <w:szCs w:val="22"/>
        </w:rPr>
        <w:t>info</w:t>
      </w:r>
      <w:r w:rsidR="00567782">
        <w:rPr>
          <w:rFonts w:asciiTheme="minorHAnsi" w:hAnsiTheme="minorHAnsi"/>
          <w:sz w:val="22"/>
          <w:szCs w:val="22"/>
        </w:rPr>
        <w:t>@</w:t>
      </w:r>
      <w:r w:rsidR="00C87AE1">
        <w:rPr>
          <w:rFonts w:asciiTheme="minorHAnsi" w:hAnsiTheme="minorHAnsi"/>
          <w:sz w:val="22"/>
          <w:szCs w:val="22"/>
        </w:rPr>
        <w:t>muzeum</w:t>
      </w:r>
      <w:r w:rsidR="00567782">
        <w:rPr>
          <w:rFonts w:asciiTheme="minorHAnsi" w:hAnsiTheme="minorHAnsi"/>
          <w:sz w:val="22"/>
          <w:szCs w:val="22"/>
        </w:rPr>
        <w:t>znojm</w:t>
      </w:r>
      <w:r w:rsidR="00C87AE1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.cz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F2982" w:rsidRDefault="004F2982" w:rsidP="004F298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4F2982" w:rsidRPr="00800110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Název/obchodní firma: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bookmarkEnd w:id="0"/>
      <w:r w:rsidR="00800110" w:rsidRPr="00800110">
        <w:rPr>
          <w:rFonts w:ascii="Calibri" w:hAnsi="Calibri"/>
          <w:sz w:val="22"/>
          <w:szCs w:val="22"/>
        </w:rPr>
        <w:t>akad. Mal. Lubomír Anlauf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</w:t>
      </w:r>
      <w:r>
        <w:rPr>
          <w:rFonts w:ascii="Calibri" w:hAnsi="Calibri"/>
          <w:sz w:val="22"/>
          <w:szCs w:val="22"/>
        </w:rPr>
        <w:t>o</w:t>
      </w:r>
      <w:r w:rsidRPr="00074848">
        <w:rPr>
          <w:rFonts w:ascii="Calibri" w:hAnsi="Calibri"/>
          <w:sz w:val="22"/>
          <w:szCs w:val="22"/>
        </w:rPr>
        <w:t>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152C0D">
        <w:rPr>
          <w:rFonts w:ascii="Calibri" w:hAnsi="Calibri"/>
          <w:sz w:val="22"/>
          <w:szCs w:val="22"/>
        </w:rPr>
        <w:t>xxxxxxxxxxxxxxxxxxxxxx</w:t>
      </w:r>
    </w:p>
    <w:p w:rsidR="004F2982" w:rsidRPr="009A1749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IČ: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="00152C0D">
        <w:rPr>
          <w:rFonts w:ascii="Calibri" w:hAnsi="Calibri"/>
          <w:sz w:val="22"/>
          <w:szCs w:val="22"/>
        </w:rPr>
        <w:t>xxxxxxxxxxxx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800110">
        <w:rPr>
          <w:rFonts w:ascii="Calibri" w:hAnsi="Calibri"/>
          <w:sz w:val="22"/>
          <w:szCs w:val="22"/>
        </w:rPr>
        <w:t>CZ</w:t>
      </w:r>
      <w:r w:rsidR="00152C0D">
        <w:rPr>
          <w:rFonts w:ascii="Calibri" w:hAnsi="Calibri"/>
          <w:sz w:val="22"/>
          <w:szCs w:val="22"/>
        </w:rPr>
        <w:t>xxxxxxxxxxxx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Bankovní spojení: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800110">
        <w:rPr>
          <w:rFonts w:ascii="Calibri" w:hAnsi="Calibri"/>
          <w:sz w:val="22"/>
          <w:szCs w:val="22"/>
        </w:rPr>
        <w:t>Československá obchodní banka, a.s.</w:t>
      </w:r>
      <w:r w:rsidR="00800110" w:rsidRPr="00074848">
        <w:rPr>
          <w:rFonts w:ascii="Calibri" w:hAnsi="Calibri"/>
          <w:sz w:val="22"/>
          <w:szCs w:val="22"/>
        </w:rPr>
        <w:t xml:space="preserve"> </w:t>
      </w:r>
    </w:p>
    <w:p w:rsidR="004F2982" w:rsidRPr="004F2982" w:rsidRDefault="004F2982" w:rsidP="004F2982">
      <w:pPr>
        <w:widowControl w:val="0"/>
        <w:ind w:left="2126" w:hanging="2126"/>
        <w:rPr>
          <w:rFonts w:ascii="Calibri" w:hAnsi="Calibri"/>
          <w:i/>
          <w:iCs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Číslo účtu: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152C0D">
        <w:rPr>
          <w:rFonts w:ascii="Calibri" w:hAnsi="Calibri"/>
          <w:sz w:val="22"/>
          <w:szCs w:val="22"/>
        </w:rPr>
        <w:t>xxxxxxxxxxxxx</w:t>
      </w:r>
    </w:p>
    <w:p w:rsidR="004F2982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Zastoupen: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</w:p>
    <w:p w:rsidR="004F2982" w:rsidRDefault="004F2982" w:rsidP="004F2982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Pr="00CB5458">
        <w:rPr>
          <w:rFonts w:asciiTheme="minorHAnsi" w:hAnsiTheme="minorHAnsi"/>
          <w:sz w:val="22"/>
          <w:szCs w:val="22"/>
        </w:rPr>
        <w:t>:</w:t>
      </w:r>
      <w:r w:rsidR="00800110">
        <w:rPr>
          <w:rFonts w:asciiTheme="minorHAnsi" w:hAnsiTheme="minorHAnsi"/>
          <w:sz w:val="22"/>
          <w:szCs w:val="22"/>
        </w:rPr>
        <w:tab/>
      </w:r>
      <w:r w:rsidR="00800110">
        <w:rPr>
          <w:rFonts w:asciiTheme="minorHAnsi" w:hAnsiTheme="minorHAnsi"/>
          <w:sz w:val="22"/>
          <w:szCs w:val="22"/>
        </w:rPr>
        <w:tab/>
      </w:r>
      <w:r w:rsidR="00800110">
        <w:rPr>
          <w:rFonts w:asciiTheme="minorHAnsi" w:hAnsiTheme="minorHAnsi"/>
          <w:sz w:val="22"/>
          <w:szCs w:val="22"/>
        </w:rPr>
        <w:tab/>
        <w:t>606379982</w:t>
      </w:r>
    </w:p>
    <w:p w:rsidR="004F2982" w:rsidRPr="009A1749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="00800110">
        <w:rPr>
          <w:rFonts w:asciiTheme="minorHAnsi" w:hAnsiTheme="minorHAnsi"/>
          <w:sz w:val="22"/>
          <w:szCs w:val="22"/>
        </w:rPr>
        <w:tab/>
      </w:r>
      <w:r w:rsidR="00800110">
        <w:rPr>
          <w:rFonts w:asciiTheme="minorHAnsi" w:hAnsiTheme="minorHAnsi"/>
          <w:sz w:val="22"/>
          <w:szCs w:val="22"/>
        </w:rPr>
        <w:tab/>
      </w:r>
      <w:r w:rsidR="00800110">
        <w:rPr>
          <w:rFonts w:asciiTheme="minorHAnsi" w:hAnsiTheme="minorHAnsi"/>
          <w:sz w:val="22"/>
          <w:szCs w:val="22"/>
        </w:rPr>
        <w:tab/>
      </w:r>
      <w:r w:rsidR="00800110">
        <w:rPr>
          <w:rFonts w:asciiTheme="minorHAnsi" w:hAnsiTheme="minorHAnsi"/>
          <w:sz w:val="22"/>
          <w:szCs w:val="22"/>
        </w:rPr>
        <w:tab/>
        <w:t>lubomír.anlauf@seznam.cz</w:t>
      </w:r>
    </w:p>
    <w:p w:rsid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</w:t>
      </w:r>
      <w:r w:rsidRPr="004F2982">
        <w:rPr>
          <w:rFonts w:ascii="Calibri" w:hAnsi="Calibri" w:cs="Calibri"/>
          <w:i/>
          <w:sz w:val="22"/>
          <w:szCs w:val="22"/>
        </w:rPr>
        <w:t>yzická osoba podnikající dle živnostenského zákona nezapsaná v obchodním rejstříku</w:t>
      </w:r>
    </w:p>
    <w:p w:rsidR="00207BF2" w:rsidRP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</w:t>
      </w: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3705" w:rsidRDefault="005C3705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3705" w:rsidRDefault="005C3705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51FF4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BA163E" w:rsidRPr="00D263AD" w:rsidRDefault="00246B29" w:rsidP="002C236E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63AD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  <w:r w:rsidR="00BA163E" w:rsidRPr="00D263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8BB" w:rsidRPr="00D263AD" w:rsidRDefault="009E2674" w:rsidP="002C236E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63AD">
        <w:rPr>
          <w:rFonts w:asciiTheme="minorHAnsi" w:hAnsiTheme="minorHAnsi" w:cstheme="minorHAnsi"/>
          <w:sz w:val="22"/>
        </w:rPr>
        <w:t xml:space="preserve">Předmětem plnění je kompletní dodávka </w:t>
      </w:r>
      <w:r w:rsidR="00C74E38" w:rsidRPr="00D263AD">
        <w:rPr>
          <w:rFonts w:asciiTheme="minorHAnsi" w:hAnsiTheme="minorHAnsi" w:cstheme="minorHAnsi"/>
          <w:sz w:val="22"/>
        </w:rPr>
        <w:t>–</w:t>
      </w:r>
      <w:r w:rsidR="00645D13" w:rsidRPr="00D263AD">
        <w:rPr>
          <w:rFonts w:asciiTheme="minorHAnsi" w:hAnsiTheme="minorHAnsi" w:cstheme="minorHAnsi"/>
          <w:sz w:val="22"/>
        </w:rPr>
        <w:t xml:space="preserve"> vyhotovení celobarevných kreseb níže uvedených </w:t>
      </w:r>
      <w:r w:rsidR="00D263AD" w:rsidRPr="00D263AD">
        <w:rPr>
          <w:rFonts w:asciiTheme="minorHAnsi" w:hAnsiTheme="minorHAnsi" w:cstheme="minorHAnsi"/>
          <w:sz w:val="22"/>
        </w:rPr>
        <w:t>pohřbů lengyeské kultury na území j. Moravy a D. Rakouska</w:t>
      </w:r>
      <w:r w:rsidR="00645D13" w:rsidRPr="00D263AD">
        <w:rPr>
          <w:rFonts w:asciiTheme="minorHAnsi" w:hAnsiTheme="minorHAnsi" w:cstheme="minorHAnsi"/>
          <w:sz w:val="22"/>
        </w:rPr>
        <w:t>, v měřítku archu A4</w:t>
      </w:r>
      <w:r w:rsidR="00BA163E" w:rsidRPr="00D263AD">
        <w:rPr>
          <w:rFonts w:asciiTheme="minorHAnsi" w:hAnsiTheme="minorHAnsi" w:cstheme="minorHAnsi"/>
          <w:sz w:val="22"/>
        </w:rPr>
        <w:t xml:space="preserve"> </w:t>
      </w:r>
      <w:r w:rsidR="00D263AD" w:rsidRPr="00D263AD">
        <w:rPr>
          <w:rFonts w:asciiTheme="minorHAnsi" w:hAnsiTheme="minorHAnsi" w:cstheme="minorHAnsi"/>
          <w:sz w:val="22"/>
        </w:rPr>
        <w:t xml:space="preserve">v tištěné a </w:t>
      </w:r>
      <w:r w:rsidR="00C74E38" w:rsidRPr="00D263AD">
        <w:rPr>
          <w:rFonts w:asciiTheme="minorHAnsi" w:hAnsiTheme="minorHAnsi" w:cstheme="minorHAnsi"/>
          <w:bCs/>
          <w:sz w:val="22"/>
        </w:rPr>
        <w:t xml:space="preserve"> digitální </w:t>
      </w:r>
      <w:r w:rsidR="00D263AD" w:rsidRPr="00D263AD">
        <w:rPr>
          <w:rFonts w:asciiTheme="minorHAnsi" w:hAnsiTheme="minorHAnsi" w:cstheme="minorHAnsi"/>
          <w:bCs/>
          <w:sz w:val="22"/>
        </w:rPr>
        <w:t>podobě</w:t>
      </w:r>
      <w:r w:rsidR="0035547F" w:rsidRPr="00D263AD">
        <w:rPr>
          <w:rFonts w:asciiTheme="minorHAnsi" w:hAnsiTheme="minorHAnsi" w:cstheme="minorHAnsi"/>
          <w:sz w:val="22"/>
        </w:rPr>
        <w:t xml:space="preserve">, na základě obrazového či fotografického materiálu a doplňujících informací, ústních i písemných, k jednotlivým kresbám dle požadavků a pokynů kurátora </w:t>
      </w:r>
      <w:r w:rsidR="00D263AD">
        <w:rPr>
          <w:rFonts w:asciiTheme="minorHAnsi" w:hAnsiTheme="minorHAnsi" w:cstheme="minorHAnsi"/>
          <w:sz w:val="22"/>
        </w:rPr>
        <w:t xml:space="preserve">a za podmínek níže uvedených </w:t>
      </w:r>
      <w:r w:rsidR="0035547F" w:rsidRPr="00D263AD">
        <w:rPr>
          <w:rFonts w:asciiTheme="minorHAnsi" w:hAnsiTheme="minorHAnsi" w:cstheme="minorHAnsi"/>
          <w:sz w:val="22"/>
        </w:rPr>
        <w:t xml:space="preserve">(dále jen předmět). </w:t>
      </w:r>
    </w:p>
    <w:p w:rsidR="00BA163E" w:rsidRDefault="00BA163E" w:rsidP="00C74E38">
      <w:pPr>
        <w:rPr>
          <w:rFonts w:asciiTheme="minorHAnsi" w:hAnsiTheme="minorHAnsi" w:cstheme="minorHAnsi"/>
          <w:bCs/>
          <w:sz w:val="22"/>
        </w:rPr>
      </w:pPr>
    </w:p>
    <w:p w:rsidR="00C74E38" w:rsidRPr="00C74E38" w:rsidRDefault="00C74E38" w:rsidP="00C74E38">
      <w:pPr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 xml:space="preserve">Jedná se o níže uvedené kresby: 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1)</w:t>
      </w:r>
      <w:r w:rsidRPr="00C74E38">
        <w:rPr>
          <w:rFonts w:asciiTheme="minorHAnsi" w:hAnsiTheme="minorHAnsi" w:cstheme="minorHAnsi"/>
          <w:bCs/>
          <w:sz w:val="22"/>
        </w:rPr>
        <w:tab/>
        <w:t>Výjev pohřebního rituálu – pieta kostrového pohřbu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 xml:space="preserve">2) </w:t>
      </w:r>
      <w:r w:rsidRPr="00C74E38">
        <w:rPr>
          <w:rFonts w:asciiTheme="minorHAnsi" w:hAnsiTheme="minorHAnsi" w:cstheme="minorHAnsi"/>
          <w:bCs/>
          <w:sz w:val="22"/>
        </w:rPr>
        <w:tab/>
        <w:t>Džbánice, Znojmo, Marhulky – jedinec na levém boku, pietní poloha, nádoba v klíně (v arch. sbírce JMM)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3)</w:t>
      </w:r>
      <w:r w:rsidRPr="00C74E38">
        <w:rPr>
          <w:rFonts w:asciiTheme="minorHAnsi" w:hAnsiTheme="minorHAnsi" w:cstheme="minorHAnsi"/>
          <w:bCs/>
          <w:sz w:val="22"/>
        </w:rPr>
        <w:tab/>
      </w:r>
      <w:r w:rsidRPr="00F275E9">
        <w:rPr>
          <w:rFonts w:asciiTheme="minorHAnsi" w:hAnsiTheme="minorHAnsi" w:cstheme="minorHAnsi"/>
          <w:bCs/>
          <w:sz w:val="22"/>
        </w:rPr>
        <w:t>Telnice, Brno-venkov, pohřeb ženy v pietní pozici s náhrdelníkem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4)</w:t>
      </w:r>
      <w:r w:rsidRPr="00C74E38">
        <w:rPr>
          <w:rFonts w:asciiTheme="minorHAnsi" w:hAnsiTheme="minorHAnsi" w:cstheme="minorHAnsi"/>
          <w:bCs/>
          <w:sz w:val="22"/>
        </w:rPr>
        <w:tab/>
        <w:t>Gaiselberg – klasický pohřeb ženy, s trepanací na lebce, na pravém boku, 31 – 50 let,</w:t>
      </w:r>
    </w:p>
    <w:p w:rsid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5)</w:t>
      </w:r>
      <w:r w:rsidRPr="00C74E38">
        <w:rPr>
          <w:rFonts w:asciiTheme="minorHAnsi" w:hAnsiTheme="minorHAnsi" w:cstheme="minorHAnsi"/>
          <w:bCs/>
          <w:sz w:val="22"/>
        </w:rPr>
        <w:tab/>
        <w:t>Poysdorf, Ried Röhrln – pohřeb starce (muž 60 let)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lastRenderedPageBreak/>
        <w:t>6)</w:t>
      </w:r>
      <w:r w:rsidRPr="00C74E38">
        <w:rPr>
          <w:rFonts w:asciiTheme="minorHAnsi" w:hAnsiTheme="minorHAnsi" w:cstheme="minorHAnsi"/>
          <w:bCs/>
          <w:sz w:val="22"/>
        </w:rPr>
        <w:tab/>
        <w:t>Michelstetten, batole uloženo trupem na zádech, nohy skrčené na pravou stranu, 1-3 roky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 xml:space="preserve">7) </w:t>
      </w:r>
      <w:r w:rsidRPr="00C74E38">
        <w:rPr>
          <w:rFonts w:asciiTheme="minorHAnsi" w:hAnsiTheme="minorHAnsi" w:cstheme="minorHAnsi"/>
          <w:bCs/>
          <w:sz w:val="22"/>
        </w:rPr>
        <w:tab/>
        <w:t>Velešovice-Holubice, Brno-venkov – dítě na břiše, mezi femury mísa, 9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8)</w:t>
      </w:r>
      <w:r w:rsidRPr="00C74E38">
        <w:rPr>
          <w:rFonts w:asciiTheme="minorHAnsi" w:hAnsiTheme="minorHAnsi" w:cstheme="minorHAnsi"/>
          <w:bCs/>
          <w:sz w:val="22"/>
        </w:rPr>
        <w:tab/>
        <w:t>Strass im Strassertal – pohřeb dítěte uloženém na břiše, 1rok a 4 měsíce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9)</w:t>
      </w:r>
      <w:r w:rsidRPr="00C74E38">
        <w:rPr>
          <w:rFonts w:asciiTheme="minorHAnsi" w:hAnsiTheme="minorHAnsi" w:cstheme="minorHAnsi"/>
          <w:bCs/>
          <w:sz w:val="22"/>
        </w:rPr>
        <w:tab/>
        <w:t>Schleinbach – pohřeb dítěte na levém boku, oddělena noha, stáří neurčeno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10)</w:t>
      </w:r>
      <w:r w:rsidRPr="00C74E38">
        <w:rPr>
          <w:rFonts w:asciiTheme="minorHAnsi" w:hAnsiTheme="minorHAnsi" w:cstheme="minorHAnsi"/>
          <w:bCs/>
          <w:sz w:val="22"/>
        </w:rPr>
        <w:tab/>
        <w:t>Eggenburg, Kremserstraβe – muž pohřben na zádech, ruka oddělena, 35-45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11)</w:t>
      </w:r>
      <w:r w:rsidRPr="00C74E38">
        <w:rPr>
          <w:rFonts w:asciiTheme="minorHAnsi" w:hAnsiTheme="minorHAnsi" w:cstheme="minorHAnsi"/>
          <w:bCs/>
          <w:sz w:val="22"/>
        </w:rPr>
        <w:tab/>
        <w:t>Reinthal – trojhrob, žena a dvě děti, starší žena, infans I, novor./batole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12)</w:t>
      </w:r>
      <w:r w:rsidRPr="00C74E38">
        <w:rPr>
          <w:rFonts w:asciiTheme="minorHAnsi" w:hAnsiTheme="minorHAnsi" w:cstheme="minorHAnsi"/>
          <w:bCs/>
          <w:sz w:val="22"/>
        </w:rPr>
        <w:tab/>
        <w:t>Reichersdorf, Bachäcker – dvojhrob, bipolární orientace muže a ženy, M 35-45 let, Ž 20-25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13)</w:t>
      </w:r>
      <w:r w:rsidRPr="00C74E38">
        <w:rPr>
          <w:rFonts w:asciiTheme="minorHAnsi" w:hAnsiTheme="minorHAnsi" w:cstheme="minorHAnsi"/>
          <w:bCs/>
          <w:sz w:val="22"/>
        </w:rPr>
        <w:tab/>
        <w:t>Džbánice, Znojmo, Žleby – hromadný hrob 12 osob a psa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14)</w:t>
      </w:r>
      <w:r w:rsidRPr="00C74E38">
        <w:rPr>
          <w:rFonts w:asciiTheme="minorHAnsi" w:hAnsiTheme="minorHAnsi" w:cstheme="minorHAnsi"/>
          <w:bCs/>
          <w:sz w:val="22"/>
        </w:rPr>
        <w:tab/>
        <w:t>Rajhrad, Brno-venkov, pohřeb pěti osob a vepře v sídlištní jámě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15)</w:t>
      </w:r>
      <w:r w:rsidRPr="00C74E38">
        <w:rPr>
          <w:rFonts w:asciiTheme="minorHAnsi" w:hAnsiTheme="minorHAnsi" w:cstheme="minorHAnsi"/>
          <w:bCs/>
          <w:sz w:val="22"/>
        </w:rPr>
        <w:tab/>
        <w:t>Výjev pohřebního rituálu – oběti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16)</w:t>
      </w:r>
      <w:r w:rsidRPr="00C74E38">
        <w:rPr>
          <w:rFonts w:asciiTheme="minorHAnsi" w:hAnsiTheme="minorHAnsi" w:cstheme="minorHAnsi"/>
          <w:bCs/>
          <w:sz w:val="22"/>
        </w:rPr>
        <w:tab/>
        <w:t>Brno-Ivanovice – jedinec pohřbený na zádech, žabí poloha, dospělý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17)</w:t>
      </w:r>
      <w:r w:rsidRPr="00C74E38">
        <w:rPr>
          <w:rFonts w:asciiTheme="minorHAnsi" w:hAnsiTheme="minorHAnsi" w:cstheme="minorHAnsi"/>
          <w:bCs/>
          <w:sz w:val="22"/>
        </w:rPr>
        <w:tab/>
        <w:t>Mašovice, Znojmo – ubitý muž na břiše, zasypán kameny, 20-35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18)</w:t>
      </w:r>
      <w:r w:rsidRPr="00C74E38">
        <w:rPr>
          <w:rFonts w:asciiTheme="minorHAnsi" w:hAnsiTheme="minorHAnsi" w:cstheme="minorHAnsi"/>
          <w:bCs/>
          <w:sz w:val="22"/>
        </w:rPr>
        <w:tab/>
        <w:t>Mödling – pohřeb dvou žen, vhozené, 25-35 let, dospělá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19)</w:t>
      </w:r>
      <w:r w:rsidRPr="00C74E38">
        <w:rPr>
          <w:rFonts w:asciiTheme="minorHAnsi" w:hAnsiTheme="minorHAnsi" w:cstheme="minorHAnsi"/>
          <w:bCs/>
          <w:sz w:val="22"/>
        </w:rPr>
        <w:tab/>
        <w:t>Drastický výjev popravy s oddělením lebky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20)</w:t>
      </w:r>
      <w:r w:rsidRPr="00C74E38">
        <w:rPr>
          <w:rFonts w:asciiTheme="minorHAnsi" w:hAnsiTheme="minorHAnsi" w:cstheme="minorHAnsi"/>
          <w:bCs/>
          <w:sz w:val="22"/>
        </w:rPr>
        <w:tab/>
        <w:t>Blučina, Cezavy, Brno-venkov – 4 dětské lebky uložené do sídlištní jámy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21)</w:t>
      </w:r>
      <w:r w:rsidRPr="00C74E38">
        <w:rPr>
          <w:rFonts w:asciiTheme="minorHAnsi" w:hAnsiTheme="minorHAnsi" w:cstheme="minorHAnsi"/>
          <w:bCs/>
          <w:sz w:val="22"/>
        </w:rPr>
        <w:tab/>
        <w:t>Poigen, Horn – pohřeb lebek – muž, tři ženy a dítě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22)</w:t>
      </w:r>
      <w:r w:rsidRPr="00C74E38">
        <w:rPr>
          <w:rFonts w:asciiTheme="minorHAnsi" w:hAnsiTheme="minorHAnsi" w:cstheme="minorHAnsi"/>
          <w:bCs/>
          <w:sz w:val="22"/>
        </w:rPr>
        <w:tab/>
        <w:t>Dobšice, Znojmo – pohřeb lebky v sídlištní jámě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23)</w:t>
      </w:r>
      <w:r w:rsidRPr="00C74E38">
        <w:rPr>
          <w:rFonts w:asciiTheme="minorHAnsi" w:hAnsiTheme="minorHAnsi" w:cstheme="minorHAnsi"/>
          <w:bCs/>
          <w:sz w:val="22"/>
        </w:rPr>
        <w:tab/>
        <w:t>Výjev pohřebního rituálu – druhotného pohřbu lebky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24)</w:t>
      </w:r>
      <w:r w:rsidRPr="00C74E38">
        <w:rPr>
          <w:rFonts w:asciiTheme="minorHAnsi" w:hAnsiTheme="minorHAnsi" w:cstheme="minorHAnsi"/>
          <w:bCs/>
          <w:sz w:val="22"/>
        </w:rPr>
        <w:tab/>
        <w:t>Bisamberg, Parkring – muž pohřbený na zádech, žabí poloha, přiložena lebka ženy, M 18-24 let, Ž 15-18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25)</w:t>
      </w:r>
      <w:r w:rsidRPr="00C74E38">
        <w:rPr>
          <w:rFonts w:asciiTheme="minorHAnsi" w:hAnsiTheme="minorHAnsi" w:cstheme="minorHAnsi"/>
          <w:bCs/>
          <w:sz w:val="22"/>
        </w:rPr>
        <w:tab/>
        <w:t>Brno-Královo Pole, Kulhan – žena bez hlavy uložena na pravém boku, 18-20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26)</w:t>
      </w:r>
      <w:r w:rsidRPr="00C74E38">
        <w:rPr>
          <w:rFonts w:asciiTheme="minorHAnsi" w:hAnsiTheme="minorHAnsi" w:cstheme="minorHAnsi"/>
          <w:bCs/>
          <w:sz w:val="22"/>
        </w:rPr>
        <w:tab/>
        <w:t>Kamegg, rondel – pohřeb dívky na pravém boku, přiložena lebka muže se smrtelným úderem</w:t>
      </w:r>
    </w:p>
    <w:p w:rsidR="00C74E38" w:rsidRPr="00C74E38" w:rsidRDefault="00C74E38" w:rsidP="00D263AD">
      <w:pPr>
        <w:ind w:firstLine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Rondely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27)</w:t>
      </w:r>
      <w:r w:rsidRPr="00C74E38">
        <w:rPr>
          <w:rFonts w:asciiTheme="minorHAnsi" w:hAnsiTheme="minorHAnsi" w:cstheme="minorHAnsi"/>
          <w:bCs/>
          <w:sz w:val="22"/>
        </w:rPr>
        <w:tab/>
        <w:t xml:space="preserve">Friebritz-Süd – rondel, 9 hrobů, namalovat pohledovou situaci 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28)</w:t>
      </w:r>
      <w:r w:rsidRPr="00C74E38">
        <w:rPr>
          <w:rFonts w:asciiTheme="minorHAnsi" w:hAnsiTheme="minorHAnsi" w:cstheme="minorHAnsi"/>
          <w:bCs/>
          <w:sz w:val="22"/>
        </w:rPr>
        <w:tab/>
        <w:t>Friebritz-Süd, hrob č. 136, u pasu byl muž překryt kostrou vepře, u jeho chodidel nalezen skelet psa, 20-25 let, pastýř?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29)</w:t>
      </w:r>
      <w:r w:rsidRPr="00C74E38">
        <w:rPr>
          <w:rFonts w:asciiTheme="minorHAnsi" w:hAnsiTheme="minorHAnsi" w:cstheme="minorHAnsi"/>
          <w:bCs/>
          <w:sz w:val="22"/>
        </w:rPr>
        <w:tab/>
        <w:t>Těšetice-Kyjovice, Znojmo – přehledně vymalovat situaci tří hrobů dohromady, nebo každý zvlášť, hrob H6 pohřeb dítěte s oddělenou hlavou, která byla odsunuta stranou, 4-6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30)</w:t>
      </w:r>
      <w:r w:rsidRPr="00C74E38">
        <w:rPr>
          <w:rFonts w:asciiTheme="minorHAnsi" w:hAnsiTheme="minorHAnsi" w:cstheme="minorHAnsi"/>
          <w:bCs/>
          <w:sz w:val="22"/>
        </w:rPr>
        <w:tab/>
        <w:t>Těšetice-Kyjovice, Znojmo – rondel, hrob H3, hrob muže v příkopu, 26-30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31)</w:t>
      </w:r>
      <w:r w:rsidRPr="00C74E38">
        <w:rPr>
          <w:rFonts w:asciiTheme="minorHAnsi" w:hAnsiTheme="minorHAnsi" w:cstheme="minorHAnsi"/>
          <w:bCs/>
          <w:sz w:val="22"/>
        </w:rPr>
        <w:tab/>
        <w:t>Těšetice-Kyjovice, Znojmo – rondel, hrob H8, hrob ženy v příkopu, svázání, 20-25 let,</w:t>
      </w:r>
      <w:r w:rsidR="00D263AD">
        <w:rPr>
          <w:rFonts w:asciiTheme="minorHAnsi" w:hAnsiTheme="minorHAnsi" w:cstheme="minorHAnsi"/>
          <w:bCs/>
          <w:sz w:val="22"/>
        </w:rPr>
        <w:t xml:space="preserve"> </w:t>
      </w:r>
      <w:r w:rsidRPr="00C74E38">
        <w:rPr>
          <w:rFonts w:asciiTheme="minorHAnsi" w:hAnsiTheme="minorHAnsi" w:cstheme="minorHAnsi"/>
          <w:bCs/>
          <w:sz w:val="22"/>
        </w:rPr>
        <w:t>Šachty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32)</w:t>
      </w:r>
      <w:r w:rsidRPr="00C74E38">
        <w:rPr>
          <w:rFonts w:asciiTheme="minorHAnsi" w:hAnsiTheme="minorHAnsi" w:cstheme="minorHAnsi"/>
          <w:bCs/>
          <w:sz w:val="22"/>
        </w:rPr>
        <w:tab/>
        <w:t>Mauer, Antonshöhe – pohřbeno 7 osob, namalovat pohledovou situaci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33)</w:t>
      </w:r>
      <w:r w:rsidRPr="00C74E38">
        <w:rPr>
          <w:rFonts w:asciiTheme="minorHAnsi" w:hAnsiTheme="minorHAnsi" w:cstheme="minorHAnsi"/>
          <w:bCs/>
          <w:sz w:val="22"/>
        </w:rPr>
        <w:tab/>
        <w:t>Moravský Krumlov, Znojmo, šachta – dvě ženy a rozčtvrcené dítě pohřbeni nad sebou v šachtě, 30-35 let, 35-40 let, 10 lunárních měsíců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34)</w:t>
      </w:r>
      <w:r w:rsidRPr="00C74E38">
        <w:rPr>
          <w:rFonts w:asciiTheme="minorHAnsi" w:hAnsiTheme="minorHAnsi" w:cstheme="minorHAnsi"/>
          <w:bCs/>
          <w:sz w:val="22"/>
        </w:rPr>
        <w:tab/>
        <w:t>Výjev pohřebního rituálu – pieta žárového pohřbu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35)</w:t>
      </w:r>
      <w:r w:rsidRPr="00C74E38">
        <w:rPr>
          <w:rFonts w:asciiTheme="minorHAnsi" w:hAnsiTheme="minorHAnsi" w:cstheme="minorHAnsi"/>
          <w:bCs/>
          <w:sz w:val="22"/>
        </w:rPr>
        <w:tab/>
        <w:t>Ursprung – žárový pohřeb v nádobě, která je postavena do druhé nádoby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36)</w:t>
      </w:r>
      <w:r w:rsidRPr="00C74E38">
        <w:rPr>
          <w:rFonts w:asciiTheme="minorHAnsi" w:hAnsiTheme="minorHAnsi" w:cstheme="minorHAnsi"/>
          <w:bCs/>
          <w:sz w:val="22"/>
        </w:rPr>
        <w:tab/>
        <w:t>Hollenburg – žárový pohřeb, ženský popel v nádobě překrytý druhou nádobou, 18-25 let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37)</w:t>
      </w:r>
      <w:r w:rsidRPr="00C74E38">
        <w:rPr>
          <w:rFonts w:asciiTheme="minorHAnsi" w:hAnsiTheme="minorHAnsi" w:cstheme="minorHAnsi"/>
          <w:bCs/>
          <w:sz w:val="22"/>
        </w:rPr>
        <w:tab/>
        <w:t>Vedrovice, Znojmo – žárový pohřeb, popel vsypán do jámy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38)</w:t>
      </w:r>
      <w:r w:rsidRPr="00C74E38">
        <w:rPr>
          <w:rFonts w:asciiTheme="minorHAnsi" w:hAnsiTheme="minorHAnsi" w:cstheme="minorHAnsi"/>
          <w:bCs/>
          <w:sz w:val="22"/>
        </w:rPr>
        <w:tab/>
        <w:t xml:space="preserve">Eggenburg – popel, náhrdelník, 4 nádoby, prase, čelist </w:t>
      </w:r>
    </w:p>
    <w:p w:rsidR="00C74E38" w:rsidRPr="00C74E38" w:rsidRDefault="00C74E38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 w:rsidRPr="00C74E38">
        <w:rPr>
          <w:rFonts w:asciiTheme="minorHAnsi" w:hAnsiTheme="minorHAnsi" w:cstheme="minorHAnsi"/>
          <w:bCs/>
          <w:sz w:val="22"/>
        </w:rPr>
        <w:t>39)</w:t>
      </w:r>
      <w:r w:rsidRPr="00C74E38">
        <w:rPr>
          <w:rFonts w:asciiTheme="minorHAnsi" w:hAnsiTheme="minorHAnsi" w:cstheme="minorHAnsi"/>
          <w:bCs/>
          <w:sz w:val="22"/>
        </w:rPr>
        <w:tab/>
        <w:t>Hl. Mašůvky, Nivky – paralela k Eggenburgu,  popel v nádobce; štíhlá nádobka typu šestiuché putny s původní hlinitou výplní s pravděpodobným obsahem spálených kůstek</w:t>
      </w:r>
    </w:p>
    <w:p w:rsidR="00D03C3A" w:rsidRDefault="005B0BB9" w:rsidP="00D263AD">
      <w:pPr>
        <w:ind w:left="426" w:hanging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40</w:t>
      </w:r>
      <w:r w:rsidR="00C74E38" w:rsidRPr="00C74E38">
        <w:rPr>
          <w:rFonts w:asciiTheme="minorHAnsi" w:hAnsiTheme="minorHAnsi" w:cstheme="minorHAnsi"/>
          <w:bCs/>
          <w:sz w:val="22"/>
        </w:rPr>
        <w:t>)</w:t>
      </w:r>
      <w:r w:rsidR="00C74E38" w:rsidRPr="00C74E38">
        <w:rPr>
          <w:rFonts w:asciiTheme="minorHAnsi" w:hAnsiTheme="minorHAnsi" w:cstheme="minorHAnsi"/>
          <w:bCs/>
          <w:sz w:val="22"/>
        </w:rPr>
        <w:tab/>
        <w:t>Langenzersdorf – popel dítěte v nádobě stojící v míse</w:t>
      </w:r>
    </w:p>
    <w:p w:rsidR="005C3705" w:rsidRDefault="005C3705" w:rsidP="0044015C">
      <w:pPr>
        <w:rPr>
          <w:rFonts w:asciiTheme="minorHAnsi" w:hAnsiTheme="minorHAnsi" w:cstheme="minorHAnsi"/>
          <w:bCs/>
          <w:sz w:val="22"/>
        </w:rPr>
      </w:pPr>
    </w:p>
    <w:p w:rsidR="00897CFE" w:rsidRPr="00F275E9" w:rsidRDefault="00897CFE" w:rsidP="00897CFE">
      <w:pPr>
        <w:rPr>
          <w:rFonts w:asciiTheme="minorHAnsi" w:hAnsiTheme="minorHAnsi" w:cstheme="minorHAnsi"/>
          <w:b/>
          <w:bCs/>
          <w:sz w:val="22"/>
        </w:rPr>
      </w:pPr>
      <w:r w:rsidRPr="00F275E9">
        <w:rPr>
          <w:rFonts w:asciiTheme="minorHAnsi" w:hAnsiTheme="minorHAnsi" w:cstheme="minorHAnsi"/>
          <w:b/>
          <w:bCs/>
          <w:sz w:val="22"/>
        </w:rPr>
        <w:t xml:space="preserve">Podmínky: </w:t>
      </w:r>
    </w:p>
    <w:p w:rsidR="00D263AD" w:rsidRDefault="00D263AD" w:rsidP="00D263AD">
      <w:pPr>
        <w:pStyle w:val="Odstavecseseznamem"/>
        <w:numPr>
          <w:ilvl w:val="0"/>
          <w:numId w:val="39"/>
        </w:numPr>
        <w:spacing w:line="259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výše uvedené kresby </w:t>
      </w:r>
      <w:r w:rsidRPr="008545C1">
        <w:rPr>
          <w:rFonts w:asciiTheme="minorHAnsi" w:hAnsiTheme="minorHAnsi" w:cstheme="minorHAnsi"/>
          <w:bCs/>
          <w:sz w:val="22"/>
        </w:rPr>
        <w:t xml:space="preserve">musí zachycovat skutečnost s propracovanými detaily postav </w:t>
      </w:r>
      <w:r>
        <w:rPr>
          <w:rFonts w:asciiTheme="minorHAnsi" w:hAnsiTheme="minorHAnsi" w:cstheme="minorHAnsi"/>
          <w:bCs/>
          <w:sz w:val="22"/>
        </w:rPr>
        <w:t>i hrobové výbavy</w:t>
      </w:r>
      <w:r w:rsidRPr="008545C1">
        <w:rPr>
          <w:rFonts w:asciiTheme="minorHAnsi" w:hAnsiTheme="minorHAnsi" w:cstheme="minorHAnsi"/>
          <w:bCs/>
          <w:sz w:val="22"/>
        </w:rPr>
        <w:t xml:space="preserve">, </w:t>
      </w:r>
    </w:p>
    <w:p w:rsidR="00D263AD" w:rsidRDefault="00D263AD" w:rsidP="00D263AD">
      <w:pPr>
        <w:pStyle w:val="Odstavecseseznamem"/>
        <w:numPr>
          <w:ilvl w:val="0"/>
          <w:numId w:val="39"/>
        </w:numPr>
        <w:spacing w:line="259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ke každé kresbě bude vytvořena </w:t>
      </w:r>
      <w:r w:rsidRPr="00070551">
        <w:rPr>
          <w:rFonts w:asciiTheme="minorHAnsi" w:hAnsiTheme="minorHAnsi" w:cstheme="minorHAnsi"/>
          <w:bCs/>
          <w:sz w:val="22"/>
        </w:rPr>
        <w:t>konzultační skic</w:t>
      </w:r>
      <w:r>
        <w:rPr>
          <w:rFonts w:asciiTheme="minorHAnsi" w:hAnsiTheme="minorHAnsi" w:cstheme="minorHAnsi"/>
          <w:bCs/>
          <w:sz w:val="22"/>
        </w:rPr>
        <w:t>a</w:t>
      </w:r>
      <w:r w:rsidRPr="00070551">
        <w:rPr>
          <w:rFonts w:asciiTheme="minorHAnsi" w:hAnsiTheme="minorHAnsi" w:cstheme="minorHAnsi"/>
          <w:bCs/>
          <w:sz w:val="22"/>
        </w:rPr>
        <w:t xml:space="preserve">, po </w:t>
      </w:r>
      <w:r>
        <w:rPr>
          <w:rFonts w:asciiTheme="minorHAnsi" w:hAnsiTheme="minorHAnsi" w:cstheme="minorHAnsi"/>
          <w:bCs/>
          <w:sz w:val="22"/>
        </w:rPr>
        <w:t xml:space="preserve">odsouhlasení bude provedena kresba </w:t>
      </w:r>
      <w:r w:rsidRPr="00070551">
        <w:rPr>
          <w:rFonts w:asciiTheme="minorHAnsi" w:hAnsiTheme="minorHAnsi" w:cstheme="minorHAnsi"/>
          <w:bCs/>
          <w:sz w:val="22"/>
        </w:rPr>
        <w:t>ve finá</w:t>
      </w:r>
      <w:r>
        <w:rPr>
          <w:rFonts w:asciiTheme="minorHAnsi" w:hAnsiTheme="minorHAnsi" w:cstheme="minorHAnsi"/>
          <w:bCs/>
          <w:sz w:val="22"/>
        </w:rPr>
        <w:t>lním měřítku a její digitalizace</w:t>
      </w:r>
      <w:r w:rsidRPr="00070551">
        <w:rPr>
          <w:rFonts w:asciiTheme="minorHAnsi" w:hAnsiTheme="minorHAnsi" w:cstheme="minorHAnsi"/>
          <w:bCs/>
          <w:sz w:val="22"/>
        </w:rPr>
        <w:t>. Části díla (kolorování, spojení částí) mohou být provedeny digitálně</w:t>
      </w:r>
      <w:r w:rsidR="009A0257">
        <w:rPr>
          <w:rFonts w:asciiTheme="minorHAnsi" w:hAnsiTheme="minorHAnsi" w:cstheme="minorHAnsi"/>
          <w:bCs/>
          <w:sz w:val="22"/>
        </w:rPr>
        <w:t>,</w:t>
      </w:r>
    </w:p>
    <w:p w:rsidR="00D263AD" w:rsidRPr="000D776E" w:rsidRDefault="00D263AD" w:rsidP="00D263AD">
      <w:pPr>
        <w:pStyle w:val="Odstavecseseznamem"/>
        <w:numPr>
          <w:ilvl w:val="0"/>
          <w:numId w:val="39"/>
        </w:numPr>
        <w:spacing w:line="259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jednotlivé kresby budou předány v pevných deskách ve formě </w:t>
      </w:r>
      <w:r w:rsidRPr="00070551">
        <w:rPr>
          <w:rFonts w:asciiTheme="minorHAnsi" w:hAnsiTheme="minorHAnsi" w:cstheme="minorHAnsi"/>
          <w:bCs/>
          <w:sz w:val="22"/>
        </w:rPr>
        <w:t>výtisk</w:t>
      </w:r>
      <w:r>
        <w:rPr>
          <w:rFonts w:asciiTheme="minorHAnsi" w:hAnsiTheme="minorHAnsi" w:cstheme="minorHAnsi"/>
          <w:bCs/>
          <w:sz w:val="22"/>
        </w:rPr>
        <w:t xml:space="preserve">u ve formátu A4, papír matná </w:t>
      </w:r>
      <w:r w:rsidRPr="000D776E">
        <w:rPr>
          <w:rFonts w:asciiTheme="minorHAnsi" w:hAnsiTheme="minorHAnsi" w:cstheme="minorHAnsi"/>
          <w:bCs/>
          <w:sz w:val="22"/>
        </w:rPr>
        <w:t>křída minimálně 180g/m2, a digitálně na externím disku ve formátu A4, tiff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0D776E">
        <w:rPr>
          <w:rFonts w:asciiTheme="minorHAnsi" w:hAnsiTheme="minorHAnsi" w:cstheme="minorHAnsi"/>
          <w:bCs/>
          <w:sz w:val="22"/>
        </w:rPr>
        <w:t>v minimálním rozlišení 600 dpi.</w:t>
      </w:r>
    </w:p>
    <w:p w:rsidR="00D263AD" w:rsidRPr="00343534" w:rsidRDefault="00D263AD" w:rsidP="00343534">
      <w:pPr>
        <w:spacing w:line="259" w:lineRule="auto"/>
        <w:jc w:val="both"/>
        <w:rPr>
          <w:rFonts w:asciiTheme="minorHAnsi" w:hAnsiTheme="minorHAnsi" w:cstheme="minorHAnsi"/>
          <w:bCs/>
          <w:sz w:val="22"/>
        </w:rPr>
      </w:pPr>
      <w:r w:rsidRPr="00343534">
        <w:rPr>
          <w:rFonts w:asciiTheme="minorHAnsi" w:hAnsiTheme="minorHAnsi" w:cstheme="minorHAnsi"/>
          <w:bCs/>
          <w:sz w:val="22"/>
        </w:rPr>
        <w:t xml:space="preserve"> </w:t>
      </w:r>
    </w:p>
    <w:p w:rsidR="00D263AD" w:rsidRDefault="00D263AD" w:rsidP="00D263AD">
      <w:pPr>
        <w:pStyle w:val="Odstavecseseznamem"/>
        <w:numPr>
          <w:ilvl w:val="0"/>
          <w:numId w:val="39"/>
        </w:numPr>
        <w:spacing w:line="259" w:lineRule="auto"/>
        <w:rPr>
          <w:rFonts w:asciiTheme="minorHAnsi" w:hAnsiTheme="minorHAnsi" w:cstheme="minorHAnsi"/>
          <w:bCs/>
          <w:sz w:val="22"/>
        </w:rPr>
      </w:pPr>
      <w:r w:rsidRPr="000D776E">
        <w:rPr>
          <w:rFonts w:asciiTheme="minorHAnsi" w:hAnsiTheme="minorHAnsi" w:cstheme="minorHAnsi"/>
          <w:bCs/>
          <w:sz w:val="22"/>
        </w:rPr>
        <w:t>poskytnutí autorských práv užít vytvořené dílo (výhradní licence)</w:t>
      </w:r>
      <w:r>
        <w:rPr>
          <w:rFonts w:asciiTheme="minorHAnsi" w:hAnsiTheme="minorHAnsi" w:cstheme="minorHAnsi"/>
          <w:bCs/>
          <w:sz w:val="22"/>
        </w:rPr>
        <w:t>.</w:t>
      </w:r>
    </w:p>
    <w:p w:rsidR="00343534" w:rsidRPr="000D776E" w:rsidRDefault="00343534" w:rsidP="00343534">
      <w:pPr>
        <w:pStyle w:val="Odstavecseseznamem"/>
        <w:spacing w:line="259" w:lineRule="auto"/>
        <w:rPr>
          <w:rFonts w:asciiTheme="minorHAnsi" w:hAnsiTheme="minorHAnsi" w:cstheme="minorHAnsi"/>
          <w:bCs/>
          <w:sz w:val="22"/>
        </w:rPr>
      </w:pPr>
    </w:p>
    <w:p w:rsidR="00122742" w:rsidRPr="00122742" w:rsidRDefault="00122742" w:rsidP="0012274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Dílo </w:t>
      </w:r>
      <w:r w:rsidRPr="00122742">
        <w:rPr>
          <w:rFonts w:asciiTheme="minorHAnsi" w:hAnsiTheme="minorHAnsi"/>
          <w:sz w:val="22"/>
          <w:szCs w:val="22"/>
        </w:rPr>
        <w:t>je financován</w:t>
      </w:r>
      <w:r>
        <w:rPr>
          <w:rFonts w:asciiTheme="minorHAnsi" w:hAnsiTheme="minorHAnsi"/>
          <w:sz w:val="22"/>
          <w:szCs w:val="22"/>
        </w:rPr>
        <w:t>o</w:t>
      </w:r>
      <w:r w:rsidRPr="00122742">
        <w:rPr>
          <w:rFonts w:asciiTheme="minorHAnsi" w:hAnsiTheme="minorHAnsi"/>
          <w:sz w:val="22"/>
          <w:szCs w:val="22"/>
        </w:rPr>
        <w:t xml:space="preserve"> z prostředků EU – programu přeshraniční </w:t>
      </w:r>
      <w:r w:rsidRPr="00BA163E">
        <w:rPr>
          <w:rFonts w:asciiTheme="minorHAnsi" w:hAnsiTheme="minorHAnsi"/>
          <w:sz w:val="22"/>
          <w:szCs w:val="22"/>
        </w:rPr>
        <w:t xml:space="preserve">spolupráce </w:t>
      </w:r>
      <w:r w:rsidRPr="00BA163E">
        <w:rPr>
          <w:rFonts w:asciiTheme="minorHAnsi" w:hAnsiTheme="minorHAnsi"/>
          <w:b/>
          <w:sz w:val="22"/>
          <w:szCs w:val="22"/>
        </w:rPr>
        <w:t>I</w:t>
      </w:r>
      <w:r w:rsidRPr="00BA163E">
        <w:rPr>
          <w:rStyle w:val="Siln"/>
          <w:rFonts w:asciiTheme="minorHAnsi" w:hAnsiTheme="minorHAnsi"/>
          <w:sz w:val="22"/>
          <w:szCs w:val="22"/>
        </w:rPr>
        <w:t xml:space="preserve">nterreg V-A Rakousko-Česká republika </w:t>
      </w:r>
      <w:r w:rsidRPr="00BA163E">
        <w:rPr>
          <w:rFonts w:asciiTheme="minorHAnsi" w:hAnsiTheme="minorHAnsi"/>
          <w:sz w:val="22"/>
          <w:szCs w:val="22"/>
        </w:rPr>
        <w:t xml:space="preserve">pod názvem </w:t>
      </w:r>
      <w:r w:rsidRPr="00BA163E">
        <w:rPr>
          <w:rFonts w:asciiTheme="minorHAnsi" w:hAnsiTheme="minorHAnsi" w:cs="Calibri"/>
          <w:b/>
          <w:sz w:val="22"/>
          <w:szCs w:val="22"/>
        </w:rPr>
        <w:t>„</w:t>
      </w:r>
      <w:r w:rsidR="00BA163E" w:rsidRPr="00BA163E">
        <w:rPr>
          <w:rFonts w:asciiTheme="minorHAnsi" w:hAnsiTheme="minorHAnsi" w:cs="Calibri"/>
          <w:b/>
          <w:sz w:val="22"/>
          <w:szCs w:val="22"/>
        </w:rPr>
        <w:t>Pohřby v mladší době kamenné</w:t>
      </w:r>
      <w:r w:rsidRPr="00BA163E">
        <w:rPr>
          <w:rFonts w:asciiTheme="minorHAnsi" w:hAnsiTheme="minorHAnsi" w:cs="Calibri"/>
          <w:b/>
          <w:bCs/>
          <w:sz w:val="22"/>
          <w:szCs w:val="22"/>
        </w:rPr>
        <w:t xml:space="preserve">“ </w:t>
      </w:r>
      <w:r w:rsidRPr="00BA163E">
        <w:rPr>
          <w:rFonts w:asciiTheme="minorHAnsi" w:hAnsiTheme="minorHAnsi" w:cs="Calibri"/>
          <w:bCs/>
          <w:sz w:val="22"/>
          <w:szCs w:val="22"/>
        </w:rPr>
        <w:t>se zkratkou</w:t>
      </w:r>
      <w:r w:rsidR="00BA163E" w:rsidRPr="00BA163E">
        <w:rPr>
          <w:rFonts w:asciiTheme="minorHAnsi" w:hAnsiTheme="minorHAnsi" w:cs="Calibri"/>
          <w:b/>
          <w:bCs/>
          <w:sz w:val="22"/>
          <w:szCs w:val="22"/>
        </w:rPr>
        <w:t xml:space="preserve"> „Pohřby</w:t>
      </w:r>
      <w:r w:rsidRPr="00BA163E">
        <w:rPr>
          <w:rFonts w:asciiTheme="minorHAnsi" w:hAnsiTheme="minorHAnsi" w:cs="Calibri"/>
          <w:b/>
          <w:bCs/>
          <w:sz w:val="22"/>
          <w:szCs w:val="22"/>
        </w:rPr>
        <w:t>“</w:t>
      </w:r>
      <w:r w:rsidRPr="00BA163E">
        <w:rPr>
          <w:rFonts w:asciiTheme="minorHAnsi" w:hAnsiTheme="minorHAnsi" w:cs="Calibri"/>
          <w:sz w:val="22"/>
          <w:szCs w:val="22"/>
        </w:rPr>
        <w:t>,</w:t>
      </w:r>
      <w:r w:rsidRPr="00BA16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A163E">
        <w:rPr>
          <w:rFonts w:asciiTheme="minorHAnsi" w:hAnsiTheme="minorHAnsi" w:cs="Calibri"/>
          <w:sz w:val="22"/>
          <w:szCs w:val="22"/>
        </w:rPr>
        <w:t>číslo</w:t>
      </w:r>
      <w:r w:rsidRPr="00122742">
        <w:rPr>
          <w:rFonts w:asciiTheme="minorHAnsi" w:hAnsiTheme="minorHAnsi" w:cs="Calibri"/>
          <w:sz w:val="22"/>
          <w:szCs w:val="22"/>
        </w:rPr>
        <w:t xml:space="preserve"> projektu</w:t>
      </w:r>
      <w:r w:rsidRPr="00122742">
        <w:rPr>
          <w:rFonts w:asciiTheme="minorHAnsi" w:hAnsiTheme="minorHAnsi"/>
          <w:sz w:val="22"/>
          <w:szCs w:val="22"/>
        </w:rPr>
        <w:t xml:space="preserve"> </w:t>
      </w:r>
      <w:r w:rsidR="00053C0F" w:rsidRPr="00053C0F">
        <w:rPr>
          <w:rFonts w:asciiTheme="minorHAnsi" w:hAnsiTheme="minorHAnsi"/>
          <w:b/>
          <w:sz w:val="22"/>
          <w:szCs w:val="22"/>
        </w:rPr>
        <w:t>KPF-02-235</w:t>
      </w:r>
      <w:r w:rsidRPr="00122742">
        <w:rPr>
          <w:rFonts w:asciiTheme="minorHAnsi" w:hAnsiTheme="minorHAnsi"/>
          <w:sz w:val="22"/>
          <w:szCs w:val="22"/>
        </w:rPr>
        <w:t>.</w:t>
      </w:r>
    </w:p>
    <w:p w:rsidR="005C3705" w:rsidRDefault="004D007B" w:rsidP="004D007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</w:t>
      </w:r>
    </w:p>
    <w:p w:rsidR="003C2CC2" w:rsidRPr="007E28BB" w:rsidRDefault="004D007B" w:rsidP="004D00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</w:t>
      </w:r>
    </w:p>
    <w:p w:rsidR="00437797" w:rsidRPr="002E4055" w:rsidRDefault="004D007B" w:rsidP="004D007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 a m</w:t>
      </w:r>
      <w:r w:rsidR="00437797" w:rsidRPr="002E4055">
        <w:rPr>
          <w:rFonts w:asciiTheme="minorHAnsi" w:hAnsiTheme="minorHAnsi" w:cstheme="minorHAnsi"/>
          <w:b/>
          <w:sz w:val="22"/>
          <w:szCs w:val="22"/>
        </w:rPr>
        <w:t>ísto plnění</w:t>
      </w:r>
    </w:p>
    <w:p w:rsidR="0044015C" w:rsidRDefault="0044015C" w:rsidP="00122742">
      <w:pPr>
        <w:pStyle w:val="Odstavecseseznamem"/>
        <w:spacing w:after="60"/>
        <w:ind w:left="357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Termín dokončení a předání díla</w:t>
      </w:r>
      <w:r w:rsidRPr="00D9491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          </w:t>
      </w:r>
      <w:r w:rsidRPr="00D263AD">
        <w:rPr>
          <w:rFonts w:ascii="Calibri" w:hAnsi="Calibri"/>
          <w:b/>
          <w:sz w:val="22"/>
        </w:rPr>
        <w:t xml:space="preserve">do </w:t>
      </w:r>
      <w:r w:rsidR="00A819F5" w:rsidRPr="00D263AD">
        <w:rPr>
          <w:rFonts w:ascii="Calibri" w:hAnsi="Calibri"/>
          <w:b/>
          <w:sz w:val="22"/>
        </w:rPr>
        <w:t>100 dní</w:t>
      </w:r>
      <w:r w:rsidRPr="00D263AD">
        <w:rPr>
          <w:rFonts w:ascii="Calibri" w:hAnsi="Calibri"/>
          <w:sz w:val="22"/>
        </w:rPr>
        <w:t xml:space="preserve"> od nabytí platnosti a účinnosti smlouvy</w:t>
      </w:r>
    </w:p>
    <w:p w:rsidR="00122742" w:rsidRDefault="004D007B" w:rsidP="00122742">
      <w:pPr>
        <w:pStyle w:val="Odstavecseseznamem"/>
        <w:spacing w:after="60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793948">
        <w:rPr>
          <w:rFonts w:ascii="Calibri" w:hAnsi="Calibri"/>
          <w:sz w:val="22"/>
          <w:szCs w:val="22"/>
        </w:rPr>
        <w:t xml:space="preserve">Termínem provedení díla se rozumí předání díla </w:t>
      </w:r>
      <w:r w:rsidRPr="00BF5625">
        <w:rPr>
          <w:rFonts w:ascii="Calibri" w:hAnsi="Calibri"/>
          <w:b/>
          <w:sz w:val="22"/>
          <w:szCs w:val="22"/>
        </w:rPr>
        <w:t>bez vad a nedodělků</w:t>
      </w:r>
      <w:r w:rsidRPr="00793948">
        <w:rPr>
          <w:rFonts w:ascii="Calibri" w:hAnsi="Calibri"/>
          <w:sz w:val="22"/>
          <w:szCs w:val="22"/>
        </w:rPr>
        <w:t>.</w:t>
      </w:r>
    </w:p>
    <w:p w:rsidR="00122742" w:rsidRPr="00122742" w:rsidRDefault="00122742" w:rsidP="00557CCA">
      <w:pPr>
        <w:pStyle w:val="Odstavecseseznamem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122742">
        <w:rPr>
          <w:rFonts w:ascii="Calibri" w:hAnsi="Calibri"/>
          <w:sz w:val="22"/>
          <w:szCs w:val="22"/>
        </w:rPr>
        <w:t>Zhotovitel je oprávněn dokončit práce na díle i před uplynutím lhůty plnění a objednatel je povinen dříve řádně dokončené dílo převzít a zaplatit.</w:t>
      </w:r>
    </w:p>
    <w:p w:rsidR="004D007B" w:rsidRPr="00AA0A3D" w:rsidRDefault="004D007B" w:rsidP="004D007B">
      <w:pPr>
        <w:pStyle w:val="Odstavecseseznamem"/>
        <w:numPr>
          <w:ilvl w:val="0"/>
          <w:numId w:val="29"/>
        </w:numPr>
        <w:spacing w:before="120"/>
        <w:jc w:val="both"/>
        <w:rPr>
          <w:rFonts w:ascii="Calibri" w:hAnsi="Calibri"/>
          <w:sz w:val="22"/>
          <w:szCs w:val="22"/>
        </w:rPr>
      </w:pPr>
      <w:r w:rsidRPr="00793948">
        <w:rPr>
          <w:rFonts w:ascii="Calibri" w:hAnsi="Calibri"/>
          <w:b/>
          <w:sz w:val="22"/>
          <w:szCs w:val="22"/>
        </w:rPr>
        <w:t xml:space="preserve">Místem předání a převzetí plnění:   </w:t>
      </w:r>
      <w:r w:rsidRPr="00F90A60">
        <w:rPr>
          <w:rFonts w:asciiTheme="minorHAnsi" w:hAnsiTheme="minorHAnsi" w:cstheme="minorHAnsi"/>
          <w:sz w:val="22"/>
          <w:szCs w:val="22"/>
        </w:rPr>
        <w:t xml:space="preserve">Přemyslovců 129/8, </w:t>
      </w:r>
      <w:r>
        <w:rPr>
          <w:rFonts w:asciiTheme="minorHAnsi" w:hAnsiTheme="minorHAnsi" w:cstheme="minorHAnsi"/>
          <w:sz w:val="22"/>
          <w:szCs w:val="22"/>
        </w:rPr>
        <w:t xml:space="preserve">669 02 </w:t>
      </w:r>
      <w:r w:rsidRPr="00F90A60">
        <w:rPr>
          <w:rFonts w:asciiTheme="minorHAnsi" w:hAnsiTheme="minorHAnsi" w:cstheme="minorHAnsi"/>
          <w:sz w:val="22"/>
          <w:szCs w:val="22"/>
        </w:rPr>
        <w:t>Znojmo</w:t>
      </w:r>
      <w:r>
        <w:rPr>
          <w:rFonts w:asciiTheme="minorHAnsi" w:hAnsiTheme="minorHAnsi" w:cstheme="minorHAnsi"/>
          <w:sz w:val="22"/>
          <w:szCs w:val="22"/>
        </w:rPr>
        <w:t>.</w:t>
      </w:r>
      <w:r w:rsidR="00AA0A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5C3705" w:rsidRDefault="005C3705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5C3705" w:rsidRDefault="005C3705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4D007B" w:rsidRPr="004D007B" w:rsidRDefault="004D007B" w:rsidP="004D007B">
      <w:pPr>
        <w:pStyle w:val="Odstavecseseznamem"/>
        <w:widowControl w:val="0"/>
        <w:numPr>
          <w:ilvl w:val="0"/>
          <w:numId w:val="32"/>
        </w:numPr>
        <w:spacing w:after="60"/>
        <w:jc w:val="both"/>
        <w:rPr>
          <w:rFonts w:ascii="Calibri" w:hAnsi="Calibri"/>
          <w:snapToGrid w:val="0"/>
          <w:sz w:val="22"/>
          <w:szCs w:val="22"/>
        </w:rPr>
      </w:pPr>
      <w:r w:rsidRPr="004D007B">
        <w:rPr>
          <w:rFonts w:ascii="Calibri" w:hAnsi="Calibri"/>
          <w:snapToGrid w:val="0"/>
          <w:sz w:val="22"/>
          <w:szCs w:val="22"/>
        </w:rPr>
        <w:t>Cena za dílo provedené v rozsahu dle této smlouvy je sjednána v souladu s cenou, kterou zhotovitel nabídl v rámci zadávacího řízení na zakázku na základě oceněného položkového rozpočtu zpracovaného zhotovitelem.</w:t>
      </w:r>
    </w:p>
    <w:p w:rsidR="004D007B" w:rsidRPr="007D25AE" w:rsidRDefault="004D007B" w:rsidP="004D007B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Cena bez DPH</w:t>
      </w:r>
      <w:r w:rsidRPr="007D25AE">
        <w:rPr>
          <w:rFonts w:ascii="Calibri" w:hAnsi="Calibri"/>
          <w:szCs w:val="22"/>
        </w:rPr>
        <w:tab/>
      </w:r>
      <w:bookmarkStart w:id="1" w:name="Text15"/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bookmarkEnd w:id="1"/>
      <w:r w:rsidR="00800110">
        <w:rPr>
          <w:rFonts w:ascii="Calibri" w:hAnsi="Calibri"/>
          <w:szCs w:val="22"/>
        </w:rPr>
        <w:t>132</w:t>
      </w:r>
      <w:r w:rsidR="00343534">
        <w:rPr>
          <w:rFonts w:ascii="Calibri" w:hAnsi="Calibri"/>
          <w:szCs w:val="22"/>
        </w:rPr>
        <w:t> </w:t>
      </w:r>
      <w:r w:rsidR="00153ACE">
        <w:rPr>
          <w:rFonts w:ascii="Calibri" w:hAnsi="Calibri"/>
          <w:szCs w:val="22"/>
        </w:rPr>
        <w:t>198</w:t>
      </w:r>
      <w:r w:rsidR="00343534">
        <w:rPr>
          <w:rFonts w:ascii="Calibri" w:hAnsi="Calibri"/>
          <w:szCs w:val="22"/>
        </w:rPr>
        <w:t>,</w:t>
      </w:r>
      <w:r w:rsidRPr="007D25AE">
        <w:rPr>
          <w:rFonts w:ascii="Calibri" w:hAnsi="Calibri"/>
          <w:szCs w:val="22"/>
        </w:rPr>
        <w:t>- Kč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DPH</w:t>
      </w:r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343534">
        <w:rPr>
          <w:rFonts w:ascii="Calibri" w:hAnsi="Calibri"/>
          <w:szCs w:val="22"/>
        </w:rPr>
        <w:t xml:space="preserve">  </w:t>
      </w:r>
      <w:r w:rsidR="00800110">
        <w:rPr>
          <w:rFonts w:ascii="Calibri" w:hAnsi="Calibri"/>
          <w:szCs w:val="22"/>
        </w:rPr>
        <w:t>27</w:t>
      </w:r>
      <w:r w:rsidR="00343534">
        <w:rPr>
          <w:rFonts w:ascii="Calibri" w:hAnsi="Calibri"/>
          <w:szCs w:val="22"/>
        </w:rPr>
        <w:t xml:space="preserve"> </w:t>
      </w:r>
      <w:r w:rsidR="00800110">
        <w:rPr>
          <w:rFonts w:ascii="Calibri" w:hAnsi="Calibri"/>
          <w:szCs w:val="22"/>
        </w:rPr>
        <w:t>76</w:t>
      </w:r>
      <w:r w:rsidR="00153ACE">
        <w:rPr>
          <w:rFonts w:ascii="Calibri" w:hAnsi="Calibri"/>
          <w:szCs w:val="22"/>
        </w:rPr>
        <w:t>2</w:t>
      </w:r>
      <w:bookmarkStart w:id="2" w:name="_GoBack"/>
      <w:bookmarkEnd w:id="2"/>
      <w:r w:rsidRPr="007D25AE">
        <w:rPr>
          <w:rFonts w:ascii="Calibri" w:hAnsi="Calibri"/>
          <w:szCs w:val="22"/>
        </w:rPr>
        <w:t>,- Kč</w:t>
      </w:r>
    </w:p>
    <w:p w:rsidR="004D007B" w:rsidRDefault="00343534" w:rsidP="00E61B06">
      <w:pPr>
        <w:pStyle w:val="Zkladntext"/>
        <w:ind w:left="1276" w:firstLine="142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Cena včetně DPH</w:t>
      </w:r>
      <w:r>
        <w:rPr>
          <w:rFonts w:ascii="Calibri" w:hAnsi="Calibri"/>
          <w:b/>
          <w:szCs w:val="22"/>
        </w:rPr>
        <w:tab/>
        <w:t xml:space="preserve">              </w:t>
      </w:r>
      <w:r w:rsidR="00800110">
        <w:rPr>
          <w:rFonts w:ascii="Calibri" w:hAnsi="Calibri"/>
          <w:b/>
          <w:szCs w:val="22"/>
        </w:rPr>
        <w:t>159</w:t>
      </w:r>
      <w:r>
        <w:rPr>
          <w:rFonts w:ascii="Calibri" w:hAnsi="Calibri"/>
          <w:b/>
          <w:szCs w:val="22"/>
        </w:rPr>
        <w:t xml:space="preserve"> </w:t>
      </w:r>
      <w:r w:rsidR="00800110">
        <w:rPr>
          <w:rFonts w:ascii="Calibri" w:hAnsi="Calibri"/>
          <w:b/>
          <w:szCs w:val="22"/>
        </w:rPr>
        <w:t>960</w:t>
      </w:r>
      <w:r w:rsidR="004D007B" w:rsidRPr="007D25AE">
        <w:rPr>
          <w:rFonts w:ascii="Calibri" w:hAnsi="Calibri"/>
          <w:b/>
          <w:szCs w:val="22"/>
        </w:rPr>
        <w:t>,- Kč</w:t>
      </w:r>
    </w:p>
    <w:p w:rsidR="00C87AE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Uvedená cena je cena nejvýše přípustná</w:t>
      </w:r>
      <w:r w:rsidR="00C1699A">
        <w:rPr>
          <w:rFonts w:ascii="Calibri" w:hAnsi="Calibri" w:cs="Calibri"/>
          <w:sz w:val="22"/>
          <w:szCs w:val="22"/>
        </w:rPr>
        <w:t xml:space="preserve"> a lze ji překročit jen v případě zvýšení sazby DPH.</w:t>
      </w:r>
    </w:p>
    <w:p w:rsidR="0044015C" w:rsidRPr="0044015C" w:rsidRDefault="0044015C" w:rsidP="0044015C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4420">
        <w:rPr>
          <w:rFonts w:ascii="Calibri" w:hAnsi="Calibri" w:cs="Calibri"/>
          <w:sz w:val="22"/>
          <w:szCs w:val="22"/>
        </w:rPr>
        <w:t>Specifikace sjednané ceny díla je obsažena</w:t>
      </w:r>
      <w:r>
        <w:rPr>
          <w:rFonts w:ascii="Calibri" w:hAnsi="Calibri" w:cs="Calibri"/>
          <w:sz w:val="22"/>
          <w:szCs w:val="22"/>
        </w:rPr>
        <w:t xml:space="preserve"> v položkovém rozpočtu.</w:t>
      </w:r>
    </w:p>
    <w:p w:rsidR="001438A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122742">
        <w:rPr>
          <w:rFonts w:ascii="Calibri" w:hAnsi="Calibri" w:cs="Calibri"/>
          <w:sz w:val="22"/>
          <w:szCs w:val="22"/>
        </w:rPr>
        <w:t>na dopravu,</w:t>
      </w:r>
      <w:r w:rsidR="00C87AE1" w:rsidRPr="00122742">
        <w:rPr>
          <w:rFonts w:ascii="Calibri" w:hAnsi="Calibri" w:cs="Calibri"/>
          <w:sz w:val="22"/>
          <w:szCs w:val="22"/>
        </w:rPr>
        <w:t xml:space="preserve"> </w:t>
      </w:r>
      <w:r w:rsidRPr="00122742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122742" w:rsidRPr="00A41F23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122742">
        <w:rPr>
          <w:rFonts w:ascii="Calibri" w:hAnsi="Calibri" w:cs="Calibri"/>
          <w:b/>
          <w:sz w:val="22"/>
          <w:szCs w:val="22"/>
        </w:rPr>
        <w:t xml:space="preserve"> </w:t>
      </w:r>
      <w:r w:rsidRPr="00A41F23">
        <w:rPr>
          <w:rFonts w:ascii="Calibri" w:hAnsi="Calibri" w:cs="Calibri"/>
          <w:sz w:val="22"/>
          <w:szCs w:val="22"/>
        </w:rPr>
        <w:t>dohodnutou částku/plnění podle této smlouvy, způsob úhrady</w:t>
      </w:r>
      <w:r w:rsidR="00122742" w:rsidRPr="00A41F23">
        <w:rPr>
          <w:rFonts w:ascii="Calibri" w:hAnsi="Calibri" w:cs="Calibri"/>
          <w:sz w:val="22"/>
          <w:szCs w:val="22"/>
        </w:rPr>
        <w:t>,</w:t>
      </w:r>
      <w:r w:rsidRPr="00A41F23">
        <w:rPr>
          <w:rFonts w:ascii="Calibri" w:hAnsi="Calibri" w:cs="Calibri"/>
          <w:sz w:val="22"/>
          <w:szCs w:val="22"/>
        </w:rPr>
        <w:t xml:space="preserve"> pořadové číslo faktury</w:t>
      </w:r>
      <w:r w:rsidR="00122742" w:rsidRPr="00A41F23">
        <w:rPr>
          <w:rFonts w:ascii="Calibri" w:hAnsi="Calibri" w:cs="Calibri"/>
          <w:sz w:val="22"/>
          <w:szCs w:val="22"/>
        </w:rPr>
        <w:t xml:space="preserve">, název a číslo projektu </w:t>
      </w:r>
      <w:r w:rsidR="00122742" w:rsidRPr="00A41F23">
        <w:rPr>
          <w:rFonts w:asciiTheme="minorHAnsi" w:hAnsiTheme="minorHAnsi" w:cs="Calibri"/>
          <w:b/>
          <w:bCs/>
          <w:sz w:val="22"/>
          <w:szCs w:val="22"/>
        </w:rPr>
        <w:t>„</w:t>
      </w:r>
      <w:r w:rsidR="00A41F23" w:rsidRPr="00A41F23">
        <w:rPr>
          <w:rFonts w:asciiTheme="minorHAnsi" w:hAnsiTheme="minorHAnsi" w:cs="Calibri"/>
          <w:b/>
          <w:bCs/>
          <w:sz w:val="22"/>
          <w:szCs w:val="22"/>
        </w:rPr>
        <w:t>Pohřby v mladší době kamenné</w:t>
      </w:r>
      <w:r w:rsidR="00122742" w:rsidRPr="00A41F23">
        <w:rPr>
          <w:rFonts w:asciiTheme="minorHAnsi" w:hAnsiTheme="minorHAnsi" w:cs="Calibri"/>
          <w:b/>
          <w:bCs/>
          <w:sz w:val="22"/>
          <w:szCs w:val="22"/>
        </w:rPr>
        <w:t>“</w:t>
      </w:r>
      <w:r w:rsidR="00122742" w:rsidRPr="00A41F23">
        <w:rPr>
          <w:rFonts w:asciiTheme="minorHAnsi" w:hAnsiTheme="minorHAnsi" w:cs="Calibri"/>
          <w:sz w:val="22"/>
          <w:szCs w:val="22"/>
        </w:rPr>
        <w:t>,</w:t>
      </w:r>
      <w:r w:rsidR="00122742" w:rsidRPr="00A41F2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41F23" w:rsidRPr="00A41F23">
        <w:rPr>
          <w:rFonts w:asciiTheme="minorHAnsi" w:hAnsiTheme="minorHAnsi" w:cs="Calibri"/>
          <w:b/>
          <w:sz w:val="22"/>
          <w:szCs w:val="22"/>
        </w:rPr>
        <w:t>KPF-02-235</w:t>
      </w:r>
      <w:r w:rsidR="00122742" w:rsidRPr="00A41F23">
        <w:rPr>
          <w:rFonts w:asciiTheme="minorHAnsi" w:hAnsiTheme="minorHAnsi"/>
          <w:sz w:val="22"/>
          <w:szCs w:val="22"/>
        </w:rPr>
        <w:t>.</w:t>
      </w:r>
    </w:p>
    <w:p w:rsidR="000224F8" w:rsidRPr="000224F8" w:rsidRDefault="003656E8" w:rsidP="006C657F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224F8">
        <w:rPr>
          <w:rFonts w:ascii="Calibri" w:hAnsi="Calibri" w:cs="Calibri"/>
          <w:sz w:val="22"/>
          <w:szCs w:val="22"/>
        </w:rPr>
        <w:t>Zhotovitel je oprávněn vystavit fakturu nejdříve v den, kdy zhotovitel prokazatelně</w:t>
      </w:r>
      <w:r w:rsidR="00444F64" w:rsidRPr="000224F8">
        <w:rPr>
          <w:rFonts w:ascii="Calibri" w:hAnsi="Calibri" w:cs="Calibri"/>
          <w:sz w:val="22"/>
          <w:szCs w:val="22"/>
        </w:rPr>
        <w:t xml:space="preserve"> </w:t>
      </w:r>
      <w:r w:rsidRPr="000224F8">
        <w:rPr>
          <w:rFonts w:ascii="Calibri" w:hAnsi="Calibri" w:cs="Calibri"/>
          <w:sz w:val="22"/>
          <w:szCs w:val="22"/>
        </w:rPr>
        <w:t>předá předmět díla objed</w:t>
      </w:r>
      <w:r w:rsidR="00444F64" w:rsidRPr="000224F8">
        <w:rPr>
          <w:rFonts w:ascii="Calibri" w:hAnsi="Calibri" w:cs="Calibri"/>
          <w:sz w:val="22"/>
          <w:szCs w:val="22"/>
        </w:rPr>
        <w:t>nateli.</w:t>
      </w:r>
      <w:r w:rsidR="00B167AB" w:rsidRPr="000224F8">
        <w:rPr>
          <w:rFonts w:ascii="Calibri" w:hAnsi="Calibri" w:cs="Calibri"/>
          <w:sz w:val="22"/>
          <w:szCs w:val="22"/>
        </w:rPr>
        <w:t xml:space="preserve"> </w:t>
      </w:r>
      <w:r w:rsidR="00B167AB" w:rsidRPr="000224F8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</w:p>
    <w:p w:rsidR="003656E8" w:rsidRPr="000224F8" w:rsidRDefault="003656E8" w:rsidP="006C657F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224F8">
        <w:rPr>
          <w:rFonts w:ascii="Calibri" w:hAnsi="Calibri" w:cs="Calibri"/>
          <w:sz w:val="22"/>
          <w:szCs w:val="22"/>
        </w:rPr>
        <w:t xml:space="preserve">Faktura je splatná do </w:t>
      </w:r>
      <w:r w:rsidR="000B1CAB" w:rsidRPr="000224F8">
        <w:rPr>
          <w:rFonts w:ascii="Calibri" w:hAnsi="Calibri" w:cs="Calibri"/>
          <w:sz w:val="22"/>
          <w:szCs w:val="22"/>
        </w:rPr>
        <w:t>20</w:t>
      </w:r>
      <w:r w:rsidRPr="000224F8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224F8">
        <w:rPr>
          <w:rFonts w:asciiTheme="minorHAnsi" w:hAnsiTheme="minorHAnsi" w:cstheme="minorHAnsi"/>
          <w:sz w:val="22"/>
          <w:szCs w:val="22"/>
        </w:rPr>
        <w:t>.</w:t>
      </w:r>
    </w:p>
    <w:p w:rsidR="00507952" w:rsidRPr="00557CCA" w:rsidRDefault="00507952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557CCA" w:rsidRDefault="001D5567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557CCA" w:rsidRDefault="00B97649" w:rsidP="00557CCA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Default="003C2CC2" w:rsidP="00AA0A3D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D263AD" w:rsidRDefault="008E7C1F" w:rsidP="00557CCA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3AD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C1699A" w:rsidRPr="0021351C" w:rsidRDefault="00C1699A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provádění díla konzultovat a realizovat v souladu s požadavky </w:t>
      </w:r>
      <w:r w:rsidRPr="0021351C">
        <w:rPr>
          <w:rFonts w:asciiTheme="minorHAnsi" w:hAnsiTheme="minorHAnsi" w:cstheme="minorHAnsi"/>
          <w:sz w:val="22"/>
          <w:szCs w:val="22"/>
        </w:rPr>
        <w:t>objednatele pro dosažení maximální věrnosti předmětu plnění.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5C3705" w:rsidRDefault="005C3705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882738">
      <w:pPr>
        <w:pStyle w:val="Odstavecseseznamem"/>
        <w:numPr>
          <w:ilvl w:val="0"/>
          <w:numId w:val="14"/>
        </w:numPr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6E0765" w:rsidRDefault="00C1699A" w:rsidP="00882738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 poskytnout zhotoviteli veškeré informace a součinnost pro úspěšné plnění předmětu díla.</w:t>
      </w:r>
      <w:r w:rsidR="00AA0A3D" w:rsidRPr="00882738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6B76C2" w:rsidRPr="00882738" w:rsidRDefault="00AA0A3D" w:rsidP="006E0765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82738">
        <w:rPr>
          <w:rFonts w:asciiTheme="minorHAnsi" w:hAnsiTheme="minorHAnsi" w:cstheme="minorHAnsi"/>
          <w:sz w:val="22"/>
          <w:szCs w:val="22"/>
        </w:rPr>
        <w:t xml:space="preserve">    </w:t>
      </w:r>
      <w:r w:rsidR="006854FC" w:rsidRPr="00882738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C2CC2" w:rsidRDefault="00AA0A3D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8532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882738" w:rsidRPr="00882738" w:rsidRDefault="00882738" w:rsidP="00882738">
      <w:pPr>
        <w:pStyle w:val="Odstavecseseznamem"/>
        <w:numPr>
          <w:ilvl w:val="0"/>
          <w:numId w:val="14"/>
        </w:numPr>
        <w:tabs>
          <w:tab w:val="num" w:pos="360"/>
        </w:tabs>
        <w:spacing w:after="120"/>
        <w:ind w:left="142" w:hanging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882738">
        <w:rPr>
          <w:rFonts w:asciiTheme="minorHAnsi" w:hAnsiTheme="minorHAnsi" w:cstheme="minorHAnsi"/>
          <w:b/>
          <w:color w:val="000000"/>
          <w:sz w:val="22"/>
          <w:szCs w:val="22"/>
        </w:rPr>
        <w:t>Převod autorských práv k dílu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Smluvní strany shodně konstatují, že předmětem díla dle této smlouvy je výsledek činnosti, který je předmětem autorskoprávní ochrany podle zákona č. 121/2000 Sb., o právu autorském, o právech souvisejících s právem autorským a o změně některých zákonu (autorský zákon).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současně touto smlouvou poskytuje objednateli jako nabyvateli výhradní oprávnění dílo užít všemi způsoby užití, dle ust. § 12 odst. 4 a blíže §§ 13 až 23 zákona č. 121/2000 Sb., autorský zákon, a § 2358 a násl. zák. č. 89/2012 Sb., občanský zákoník v platném znění, a jak je dále vymezeno touto smlouvou (dále jen licence).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Odměna za poskytnutí licence v celém jejím rozsahu a po celou dobu jejího poskytnutí je zahrnuta v ceně díla. Licence se poskytuje jako výhradní.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 xml:space="preserve">Objednatel může oprávnění tvořící součást licence poskytnout třetí osobě zcela nebo i jen zčásti. Zhotovitel podpisem této smlouvy bezpodmínečně souhlasí s tím, že objednatel může licenci postoupit třetí osobě zcela nebo zčásti. </w:t>
      </w:r>
    </w:p>
    <w:p w:rsidR="00882738" w:rsidRPr="00882738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Zhotovitel prohlašuje, že autorská práva, která touto smlouvou objednateli poskytuje, mu patři bez jakéhokoliv omezení, a že nemá závazky, které by bránily poskytnutí licence objednateli, jak činí touto smlouvou, a že odpovídá objednateli za škodu, která by mu vznikla z nepravdivosti tohoto prohlášení. Zhotovitel zároveň prohlašuje, že užitím díla objednatelem v souladu s poskytnutou licencí nejsou dotčena autorská ani jiná práva třetích osob, a že odpovídá objednateli za škodu, která by případně z tohoto důvodu vznikla. Zhotovitel prohlašuje, že vyrovnal veškeré finanční nároky autorů díla z titulu jejich autorských odměn, a že odpovídá objednateli za škodu, která by mu případně z tohoto důvodu vznikla.</w:t>
      </w:r>
    </w:p>
    <w:p w:rsidR="0044015C" w:rsidRDefault="00882738" w:rsidP="00882738">
      <w:pPr>
        <w:pStyle w:val="Odstavecseseznamem"/>
        <w:numPr>
          <w:ilvl w:val="0"/>
          <w:numId w:val="40"/>
        </w:numPr>
        <w:tabs>
          <w:tab w:val="num" w:pos="284"/>
        </w:tabs>
        <w:ind w:left="284" w:hanging="284"/>
        <w:contextualSpacing w:val="0"/>
        <w:jc w:val="both"/>
        <w:rPr>
          <w:b/>
          <w:color w:val="000000"/>
        </w:rPr>
      </w:pPr>
      <w:r w:rsidRPr="00882738">
        <w:rPr>
          <w:rFonts w:asciiTheme="minorHAnsi" w:hAnsiTheme="minorHAnsi" w:cstheme="minorHAnsi"/>
          <w:color w:val="000000"/>
          <w:sz w:val="22"/>
          <w:szCs w:val="22"/>
        </w:rPr>
        <w:t>Zajištění autorských práv k podkladům, které objednatel poskytuje z</w:t>
      </w:r>
      <w:r w:rsidRPr="00882738">
        <w:rPr>
          <w:rFonts w:asciiTheme="minorHAnsi" w:hAnsiTheme="minorHAnsi" w:cstheme="minorHAnsi"/>
          <w:sz w:val="22"/>
          <w:szCs w:val="22"/>
        </w:rPr>
        <w:t xml:space="preserve">hotoviteli za účelem 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t>tvorby, leží beze zbytku na objednateli a zhotovitel za ně nenese žádnou odpovědnost.</w:t>
      </w:r>
      <w:r w:rsidRPr="0088273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b/>
          <w:color w:val="000000"/>
        </w:rPr>
        <w:t xml:space="preserve">                                                                    </w:t>
      </w:r>
    </w:p>
    <w:p w:rsidR="005C3705" w:rsidRPr="00882738" w:rsidRDefault="005C3705" w:rsidP="005C3705">
      <w:pPr>
        <w:pStyle w:val="Odstavecseseznamem"/>
        <w:ind w:left="284"/>
        <w:contextualSpacing w:val="0"/>
        <w:jc w:val="both"/>
        <w:rPr>
          <w:b/>
          <w:color w:val="000000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>záruku v </w:t>
      </w:r>
      <w:r w:rsidRPr="008F2996">
        <w:rPr>
          <w:rFonts w:asciiTheme="minorHAnsi" w:hAnsiTheme="minorHAnsi" w:cstheme="minorHAnsi"/>
          <w:sz w:val="22"/>
          <w:szCs w:val="22"/>
        </w:rPr>
        <w:t xml:space="preserve">délce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 w:rsidR="00882738">
        <w:rPr>
          <w:rFonts w:asciiTheme="minorHAnsi" w:hAnsiTheme="minorHAnsi" w:cstheme="minorHAnsi"/>
          <w:sz w:val="22"/>
          <w:szCs w:val="22"/>
        </w:rPr>
        <w:t>24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664DE" w:rsidRPr="00557CCA" w:rsidRDefault="0047222E" w:rsidP="00F664DE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AA0A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3705" w:rsidRDefault="005C3705" w:rsidP="00AA0A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44015C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AC6EB9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F664DE" w:rsidRDefault="00CC455D" w:rsidP="00F664DE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AC6EB9" w:rsidRDefault="00AC6EB9" w:rsidP="00AC6EB9">
      <w:pPr>
        <w:pStyle w:val="Default"/>
        <w:ind w:left="357"/>
        <w:rPr>
          <w:rFonts w:asciiTheme="minorHAnsi" w:hAnsiTheme="minorHAnsi"/>
          <w:sz w:val="22"/>
          <w:szCs w:val="22"/>
        </w:rPr>
      </w:pPr>
    </w:p>
    <w:p w:rsidR="005C3705" w:rsidRPr="00AC6EB9" w:rsidRDefault="005C3705" w:rsidP="00AC6EB9">
      <w:pPr>
        <w:pStyle w:val="Default"/>
        <w:ind w:left="357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AC6EB9">
      <w:pPr>
        <w:pStyle w:val="Odstavecseseznamem"/>
        <w:numPr>
          <w:ilvl w:val="0"/>
          <w:numId w:val="14"/>
        </w:numPr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AC6EB9" w:rsidRDefault="00D474CD" w:rsidP="00AC6EB9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AC6EB9" w:rsidP="00AC6EB9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32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5B4B5D" w:rsidRPr="005B4B5D" w:rsidRDefault="005B4B5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Objednatel je </w:t>
      </w:r>
      <w:r w:rsidRPr="001620FD">
        <w:rPr>
          <w:rFonts w:ascii="Calibri" w:hAnsi="Calibri"/>
          <w:sz w:val="22"/>
          <w:szCs w:val="22"/>
        </w:rPr>
        <w:t>subjektem povinným postupovat podle Zákona č. 340/2015 Sb., o registru smluv</w:t>
      </w:r>
      <w:r>
        <w:rPr>
          <w:rFonts w:ascii="Calibri" w:hAnsi="Calibri"/>
          <w:sz w:val="22"/>
          <w:szCs w:val="22"/>
        </w:rPr>
        <w:t>. Za zveřejnění zodpovídá objednatel.</w:t>
      </w:r>
    </w:p>
    <w:p w:rsidR="005B4B5D" w:rsidRDefault="005B4B5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smluvních stran a účinnosti </w:t>
      </w:r>
      <w:r>
        <w:rPr>
          <w:rFonts w:asciiTheme="minorHAnsi" w:hAnsiTheme="minorHAnsi" w:cstheme="minorHAnsi"/>
          <w:sz w:val="22"/>
          <w:szCs w:val="22"/>
        </w:rPr>
        <w:t xml:space="preserve">pokud se týká, </w:t>
      </w:r>
      <w:r w:rsidRPr="008E1110">
        <w:rPr>
          <w:rFonts w:asciiTheme="minorHAnsi" w:hAnsiTheme="minorHAnsi" w:cstheme="minorHAnsi"/>
          <w:sz w:val="22"/>
          <w:szCs w:val="22"/>
        </w:rPr>
        <w:t>nejdříve dnem uveřejnění v informačním systému registru smluv dle zákona 340/2015 Sb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0A3D" w:rsidRDefault="00AA0A3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Default="00882738" w:rsidP="00CF3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 Položkový rozpočet</w:t>
      </w:r>
    </w:p>
    <w:p w:rsidR="00882738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p w:rsidR="00882738" w:rsidRPr="002E4055" w:rsidRDefault="00882738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3" w:type="dxa"/>
        <w:tblLook w:val="04A0" w:firstRow="1" w:lastRow="0" w:firstColumn="1" w:lastColumn="0" w:noHBand="0" w:noVBand="1"/>
      </w:tblPr>
      <w:tblGrid>
        <w:gridCol w:w="2852"/>
        <w:gridCol w:w="1984"/>
        <w:gridCol w:w="263"/>
        <w:gridCol w:w="3186"/>
        <w:gridCol w:w="297"/>
        <w:gridCol w:w="521"/>
      </w:tblGrid>
      <w:tr w:rsidR="009767B6" w:rsidRPr="002E4055" w:rsidTr="00394837">
        <w:trPr>
          <w:gridAfter w:val="2"/>
          <w:wAfter w:w="819" w:type="dxa"/>
          <w:trHeight w:val="259"/>
        </w:trPr>
        <w:tc>
          <w:tcPr>
            <w:tcW w:w="2853" w:type="dxa"/>
          </w:tcPr>
          <w:p w:rsidR="009767B6" w:rsidRPr="00454B66" w:rsidRDefault="009767B6" w:rsidP="00F249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F249D1">
              <w:rPr>
                <w:rFonts w:asciiTheme="minorHAnsi" w:hAnsiTheme="minorHAnsi" w:cs="Tahoma"/>
                <w:sz w:val="22"/>
                <w:szCs w:val="22"/>
              </w:rPr>
              <w:t xml:space="preserve"> 21. 12. 2021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980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451" w:type="dxa"/>
            <w:gridSpan w:val="2"/>
          </w:tcPr>
          <w:p w:rsidR="009767B6" w:rsidRPr="00454B66" w:rsidRDefault="00D6580C" w:rsidP="00EC3F0A">
            <w:pPr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236CE2">
              <w:rPr>
                <w:rFonts w:asciiTheme="minorHAnsi" w:hAnsiTheme="minorHAnsi" w:cs="Tahoma"/>
                <w:sz w:val="22"/>
                <w:szCs w:val="22"/>
              </w:rPr>
              <w:t xml:space="preserve"> Březové </w:t>
            </w:r>
            <w:r w:rsidR="004256D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5648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C3F0A">
              <w:rPr>
                <w:rFonts w:asciiTheme="minorHAnsi" w:hAnsiTheme="minorHAnsi" w:cs="Tahoma"/>
                <w:sz w:val="22"/>
                <w:szCs w:val="22"/>
              </w:rPr>
              <w:t>20. 12. 2021</w:t>
            </w:r>
          </w:p>
        </w:tc>
      </w:tr>
      <w:tr w:rsidR="009767B6" w:rsidRPr="002E4055" w:rsidTr="00394837">
        <w:tblPrEx>
          <w:tblLook w:val="01E0" w:firstRow="1" w:lastRow="1" w:firstColumn="1" w:lastColumn="1" w:noHBand="0" w:noVBand="0"/>
        </w:tblPrEx>
        <w:trPr>
          <w:gridAfter w:val="1"/>
          <w:wAfter w:w="521" w:type="dxa"/>
          <w:trHeight w:val="1814"/>
        </w:trPr>
        <w:tc>
          <w:tcPr>
            <w:tcW w:w="2848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394837">
            <w:pPr>
              <w:spacing w:before="120"/>
              <w:ind w:right="20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394837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284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872E12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6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394837" w:rsidRDefault="00394837" w:rsidP="00425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9483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236CE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72E12" w:rsidRPr="00236CE2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872E12">
              <w:rPr>
                <w:rFonts w:asciiTheme="minorHAnsi" w:hAnsiTheme="minorHAnsi" w:cs="Tahoma"/>
                <w:sz w:val="22"/>
                <w:szCs w:val="22"/>
              </w:rPr>
              <w:t>ubomír Anlauf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4837" w:rsidRPr="00830631" w:rsidRDefault="00872E12" w:rsidP="004256D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Akademický malíř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872E12">
        <w:rPr>
          <w:rFonts w:asciiTheme="minorHAnsi" w:hAnsiTheme="minorHAnsi" w:cstheme="minorHAnsi"/>
          <w:sz w:val="22"/>
          <w:szCs w:val="22"/>
        </w:rPr>
        <w:tab/>
      </w:r>
      <w:r w:rsidR="00872E12">
        <w:rPr>
          <w:rFonts w:asciiTheme="minorHAnsi" w:hAnsiTheme="minorHAnsi" w:cstheme="minorHAnsi"/>
          <w:sz w:val="22"/>
          <w:szCs w:val="22"/>
        </w:rPr>
        <w:tab/>
      </w:r>
      <w:r w:rsidR="00872E12">
        <w:rPr>
          <w:rFonts w:asciiTheme="minorHAnsi" w:hAnsiTheme="minorHAnsi" w:cstheme="minorHAnsi"/>
          <w:sz w:val="22"/>
          <w:szCs w:val="22"/>
        </w:rPr>
        <w:tab/>
      </w:r>
      <w:r w:rsidR="00872E12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5B4B5D">
      <w:footerReference w:type="default" r:id="rId8"/>
      <w:pgSz w:w="11906" w:h="16838"/>
      <w:pgMar w:top="1077" w:right="1418" w:bottom="1134" w:left="1418" w:header="62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70" w:rsidRDefault="00297770" w:rsidP="001131D7">
      <w:r>
        <w:separator/>
      </w:r>
    </w:p>
  </w:endnote>
  <w:endnote w:type="continuationSeparator" w:id="0">
    <w:p w:rsidR="00297770" w:rsidRDefault="00297770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5B4B5D" w:rsidP="005B4B5D">
        <w:pPr>
          <w:pStyle w:val="Zpat"/>
        </w:pPr>
        <w:r w:rsidRPr="007F53D2">
          <w:rPr>
            <w:noProof/>
          </w:rPr>
          <w:drawing>
            <wp:inline distT="0" distB="0" distL="0" distR="0" wp14:anchorId="45B6668B" wp14:editId="0188CE9F">
              <wp:extent cx="1893600" cy="907200"/>
              <wp:effectExtent l="0" t="0" r="0" b="7620"/>
              <wp:docPr id="5" name="Obrázek 5" descr="C:\Users\durajkova\AppData\Local\Temp\Temp1_No_FUND.zip\No FUND\CZ no fund\interreg_Rakousko_Ceska_Republika_B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Users\durajkova\AppData\Local\Temp\Temp1_No_FUND.zip\No FUND\CZ no fund\interreg_Rakousko_Ceska_Republika_B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3600" cy="90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</w: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297770">
          <w:rPr>
            <w:rFonts w:asciiTheme="minorHAnsi" w:hAnsiTheme="minorHAnsi"/>
            <w:noProof/>
            <w:sz w:val="22"/>
            <w:szCs w:val="22"/>
          </w:rPr>
          <w:t>1</w:t>
        </w:r>
        <w:r w:rsidR="006D1C2F"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70" w:rsidRDefault="00297770" w:rsidP="001131D7">
      <w:r>
        <w:separator/>
      </w:r>
    </w:p>
  </w:footnote>
  <w:footnote w:type="continuationSeparator" w:id="0">
    <w:p w:rsidR="00297770" w:rsidRDefault="00297770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2FAA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</w:abstractNum>
  <w:abstractNum w:abstractNumId="1" w15:restartNumberingAfterBreak="0">
    <w:nsid w:val="007702BB"/>
    <w:multiLevelType w:val="hybridMultilevel"/>
    <w:tmpl w:val="314C8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3FE7"/>
    <w:multiLevelType w:val="hybridMultilevel"/>
    <w:tmpl w:val="B2CCD9BA"/>
    <w:lvl w:ilvl="0" w:tplc="4794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F4E8C"/>
    <w:multiLevelType w:val="hybridMultilevel"/>
    <w:tmpl w:val="A058D142"/>
    <w:lvl w:ilvl="0" w:tplc="02FE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90837"/>
    <w:multiLevelType w:val="hybridMultilevel"/>
    <w:tmpl w:val="9AB21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4711C8"/>
    <w:multiLevelType w:val="hybridMultilevel"/>
    <w:tmpl w:val="0DE8C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63075"/>
    <w:multiLevelType w:val="hybridMultilevel"/>
    <w:tmpl w:val="B3DA4FFC"/>
    <w:lvl w:ilvl="0" w:tplc="D2C2169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3D488F"/>
    <w:multiLevelType w:val="multilevel"/>
    <w:tmpl w:val="003A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592777"/>
    <w:multiLevelType w:val="hybridMultilevel"/>
    <w:tmpl w:val="FC6C7B5A"/>
    <w:lvl w:ilvl="0" w:tplc="F2787D6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83B5C"/>
    <w:multiLevelType w:val="hybridMultilevel"/>
    <w:tmpl w:val="117C2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1A7B24"/>
    <w:multiLevelType w:val="hybridMultilevel"/>
    <w:tmpl w:val="E6CA5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C91F2D"/>
    <w:multiLevelType w:val="hybridMultilevel"/>
    <w:tmpl w:val="B1327D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CA5CED"/>
    <w:multiLevelType w:val="hybridMultilevel"/>
    <w:tmpl w:val="656A318E"/>
    <w:lvl w:ilvl="0" w:tplc="9DFA29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42BD5"/>
    <w:multiLevelType w:val="hybridMultilevel"/>
    <w:tmpl w:val="4F3889A2"/>
    <w:lvl w:ilvl="0" w:tplc="9ADA352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03576"/>
    <w:multiLevelType w:val="hybridMultilevel"/>
    <w:tmpl w:val="8E886C84"/>
    <w:lvl w:ilvl="0" w:tplc="9DFA297A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 w15:restartNumberingAfterBreak="0">
    <w:nsid w:val="534C49DB"/>
    <w:multiLevelType w:val="hybridMultilevel"/>
    <w:tmpl w:val="80E441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F44D4D"/>
    <w:multiLevelType w:val="hybridMultilevel"/>
    <w:tmpl w:val="76AC44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FB75A8"/>
    <w:multiLevelType w:val="hybridMultilevel"/>
    <w:tmpl w:val="452AB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2E3990"/>
    <w:multiLevelType w:val="hybridMultilevel"/>
    <w:tmpl w:val="1742B004"/>
    <w:lvl w:ilvl="0" w:tplc="04050011">
      <w:start w:val="1"/>
      <w:numFmt w:val="decimal"/>
      <w:lvlText w:val="%1)"/>
      <w:lvlJc w:val="left"/>
      <w:pPr>
        <w:ind w:left="1476" w:hanging="360"/>
      </w:p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70AFF"/>
    <w:multiLevelType w:val="hybridMultilevel"/>
    <w:tmpl w:val="266A2D7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3"/>
  </w:num>
  <w:num w:numId="6">
    <w:abstractNumId w:val="18"/>
  </w:num>
  <w:num w:numId="7">
    <w:abstractNumId w:val="23"/>
  </w:num>
  <w:num w:numId="8">
    <w:abstractNumId w:val="9"/>
  </w:num>
  <w:num w:numId="9">
    <w:abstractNumId w:val="25"/>
  </w:num>
  <w:num w:numId="10">
    <w:abstractNumId w:val="16"/>
  </w:num>
  <w:num w:numId="11">
    <w:abstractNumId w:val="4"/>
  </w:num>
  <w:num w:numId="12">
    <w:abstractNumId w:val="40"/>
  </w:num>
  <w:num w:numId="13">
    <w:abstractNumId w:val="38"/>
  </w:num>
  <w:num w:numId="14">
    <w:abstractNumId w:val="15"/>
  </w:num>
  <w:num w:numId="15">
    <w:abstractNumId w:val="13"/>
  </w:num>
  <w:num w:numId="16">
    <w:abstractNumId w:val="36"/>
  </w:num>
  <w:num w:numId="17">
    <w:abstractNumId w:val="31"/>
  </w:num>
  <w:num w:numId="18">
    <w:abstractNumId w:val="17"/>
  </w:num>
  <w:num w:numId="19">
    <w:abstractNumId w:val="34"/>
  </w:num>
  <w:num w:numId="20">
    <w:abstractNumId w:val="12"/>
  </w:num>
  <w:num w:numId="21">
    <w:abstractNumId w:val="27"/>
  </w:num>
  <w:num w:numId="22">
    <w:abstractNumId w:val="37"/>
  </w:num>
  <w:num w:numId="23">
    <w:abstractNumId w:val="0"/>
  </w:num>
  <w:num w:numId="24">
    <w:abstractNumId w:val="24"/>
  </w:num>
  <w:num w:numId="25">
    <w:abstractNumId w:val="29"/>
  </w:num>
  <w:num w:numId="26">
    <w:abstractNumId w:val="35"/>
  </w:num>
  <w:num w:numId="27">
    <w:abstractNumId w:val="1"/>
  </w:num>
  <w:num w:numId="28">
    <w:abstractNumId w:val="7"/>
  </w:num>
  <w:num w:numId="29">
    <w:abstractNumId w:val="30"/>
  </w:num>
  <w:num w:numId="30">
    <w:abstractNumId w:val="10"/>
  </w:num>
  <w:num w:numId="31">
    <w:abstractNumId w:val="14"/>
  </w:num>
  <w:num w:numId="32">
    <w:abstractNumId w:val="20"/>
  </w:num>
  <w:num w:numId="33">
    <w:abstractNumId w:val="11"/>
  </w:num>
  <w:num w:numId="34">
    <w:abstractNumId w:val="39"/>
  </w:num>
  <w:num w:numId="35">
    <w:abstractNumId w:val="33"/>
  </w:num>
  <w:num w:numId="36">
    <w:abstractNumId w:val="26"/>
  </w:num>
  <w:num w:numId="37">
    <w:abstractNumId w:val="32"/>
  </w:num>
  <w:num w:numId="38">
    <w:abstractNumId w:val="19"/>
  </w:num>
  <w:num w:numId="39">
    <w:abstractNumId w:val="2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224F8"/>
    <w:rsid w:val="000303ED"/>
    <w:rsid w:val="0003388B"/>
    <w:rsid w:val="00033A44"/>
    <w:rsid w:val="0003512F"/>
    <w:rsid w:val="00042977"/>
    <w:rsid w:val="000434AC"/>
    <w:rsid w:val="00044854"/>
    <w:rsid w:val="00050576"/>
    <w:rsid w:val="00053C0F"/>
    <w:rsid w:val="00054F8B"/>
    <w:rsid w:val="00063480"/>
    <w:rsid w:val="0006655B"/>
    <w:rsid w:val="0007743E"/>
    <w:rsid w:val="000811B2"/>
    <w:rsid w:val="000B1CAB"/>
    <w:rsid w:val="000B2BF2"/>
    <w:rsid w:val="000C01C1"/>
    <w:rsid w:val="000C4D58"/>
    <w:rsid w:val="000C695D"/>
    <w:rsid w:val="000D62AE"/>
    <w:rsid w:val="000F21F8"/>
    <w:rsid w:val="001131D7"/>
    <w:rsid w:val="001160F0"/>
    <w:rsid w:val="00122742"/>
    <w:rsid w:val="00125BAD"/>
    <w:rsid w:val="00127EF4"/>
    <w:rsid w:val="001306A8"/>
    <w:rsid w:val="00131C94"/>
    <w:rsid w:val="0013536B"/>
    <w:rsid w:val="00137508"/>
    <w:rsid w:val="00142F33"/>
    <w:rsid w:val="001438A1"/>
    <w:rsid w:val="00151362"/>
    <w:rsid w:val="00152C0D"/>
    <w:rsid w:val="0015300B"/>
    <w:rsid w:val="00153ACE"/>
    <w:rsid w:val="00157888"/>
    <w:rsid w:val="00167827"/>
    <w:rsid w:val="001753C1"/>
    <w:rsid w:val="00180DFD"/>
    <w:rsid w:val="0018586E"/>
    <w:rsid w:val="00187BF0"/>
    <w:rsid w:val="00192637"/>
    <w:rsid w:val="00193E1C"/>
    <w:rsid w:val="00195D6A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351C"/>
    <w:rsid w:val="00215E0F"/>
    <w:rsid w:val="00225856"/>
    <w:rsid w:val="00232936"/>
    <w:rsid w:val="00236CE2"/>
    <w:rsid w:val="002460DD"/>
    <w:rsid w:val="00246B29"/>
    <w:rsid w:val="0025000C"/>
    <w:rsid w:val="00260306"/>
    <w:rsid w:val="00266E2C"/>
    <w:rsid w:val="00267AB3"/>
    <w:rsid w:val="00275920"/>
    <w:rsid w:val="00284866"/>
    <w:rsid w:val="00294B89"/>
    <w:rsid w:val="00297770"/>
    <w:rsid w:val="002A2632"/>
    <w:rsid w:val="002A6B50"/>
    <w:rsid w:val="002C01D0"/>
    <w:rsid w:val="002C3784"/>
    <w:rsid w:val="002C7906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43534"/>
    <w:rsid w:val="0034513C"/>
    <w:rsid w:val="00352C48"/>
    <w:rsid w:val="0035547F"/>
    <w:rsid w:val="00355EAE"/>
    <w:rsid w:val="003575CA"/>
    <w:rsid w:val="003637F1"/>
    <w:rsid w:val="003656E8"/>
    <w:rsid w:val="00370EE2"/>
    <w:rsid w:val="00387A13"/>
    <w:rsid w:val="0039129F"/>
    <w:rsid w:val="00394523"/>
    <w:rsid w:val="00394837"/>
    <w:rsid w:val="003B0DF9"/>
    <w:rsid w:val="003B26F3"/>
    <w:rsid w:val="003B5328"/>
    <w:rsid w:val="003C2CC2"/>
    <w:rsid w:val="003C3A4E"/>
    <w:rsid w:val="003D1C40"/>
    <w:rsid w:val="00401120"/>
    <w:rsid w:val="00402264"/>
    <w:rsid w:val="00403270"/>
    <w:rsid w:val="0041673A"/>
    <w:rsid w:val="004256D7"/>
    <w:rsid w:val="00437797"/>
    <w:rsid w:val="0044015C"/>
    <w:rsid w:val="00444571"/>
    <w:rsid w:val="00444F64"/>
    <w:rsid w:val="004516E4"/>
    <w:rsid w:val="00454B66"/>
    <w:rsid w:val="004608A5"/>
    <w:rsid w:val="0047222E"/>
    <w:rsid w:val="004815F4"/>
    <w:rsid w:val="0048346F"/>
    <w:rsid w:val="00483D4D"/>
    <w:rsid w:val="0048612F"/>
    <w:rsid w:val="004A1740"/>
    <w:rsid w:val="004A690B"/>
    <w:rsid w:val="004B6624"/>
    <w:rsid w:val="004C329D"/>
    <w:rsid w:val="004D007B"/>
    <w:rsid w:val="004E0E98"/>
    <w:rsid w:val="004F2982"/>
    <w:rsid w:val="0050052F"/>
    <w:rsid w:val="00500837"/>
    <w:rsid w:val="00502D68"/>
    <w:rsid w:val="00507952"/>
    <w:rsid w:val="00511E2A"/>
    <w:rsid w:val="00524865"/>
    <w:rsid w:val="00540631"/>
    <w:rsid w:val="00540D2D"/>
    <w:rsid w:val="0054310A"/>
    <w:rsid w:val="00555480"/>
    <w:rsid w:val="00557CCA"/>
    <w:rsid w:val="0056489A"/>
    <w:rsid w:val="00567782"/>
    <w:rsid w:val="00570BE6"/>
    <w:rsid w:val="005731A4"/>
    <w:rsid w:val="0057386C"/>
    <w:rsid w:val="005806EA"/>
    <w:rsid w:val="005924C9"/>
    <w:rsid w:val="00597220"/>
    <w:rsid w:val="005A5BCE"/>
    <w:rsid w:val="005B0BB9"/>
    <w:rsid w:val="005B4B5D"/>
    <w:rsid w:val="005C3705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5D13"/>
    <w:rsid w:val="00662EEF"/>
    <w:rsid w:val="00670A04"/>
    <w:rsid w:val="00670E82"/>
    <w:rsid w:val="006725D0"/>
    <w:rsid w:val="00680809"/>
    <w:rsid w:val="006854FC"/>
    <w:rsid w:val="006B1565"/>
    <w:rsid w:val="006B76C2"/>
    <w:rsid w:val="006D1126"/>
    <w:rsid w:val="006D1C2F"/>
    <w:rsid w:val="006D357C"/>
    <w:rsid w:val="006E0765"/>
    <w:rsid w:val="006E7698"/>
    <w:rsid w:val="00706744"/>
    <w:rsid w:val="0071446C"/>
    <w:rsid w:val="00717B98"/>
    <w:rsid w:val="00725DA9"/>
    <w:rsid w:val="007264DD"/>
    <w:rsid w:val="0073633E"/>
    <w:rsid w:val="007376CF"/>
    <w:rsid w:val="00744BD1"/>
    <w:rsid w:val="007470E8"/>
    <w:rsid w:val="007504BE"/>
    <w:rsid w:val="00752DF2"/>
    <w:rsid w:val="00756E6C"/>
    <w:rsid w:val="00767335"/>
    <w:rsid w:val="007707F2"/>
    <w:rsid w:val="007719A5"/>
    <w:rsid w:val="007824CC"/>
    <w:rsid w:val="00786A84"/>
    <w:rsid w:val="00787268"/>
    <w:rsid w:val="00793395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0110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2E12"/>
    <w:rsid w:val="00873392"/>
    <w:rsid w:val="00882738"/>
    <w:rsid w:val="00885326"/>
    <w:rsid w:val="00885E7A"/>
    <w:rsid w:val="00895115"/>
    <w:rsid w:val="00897730"/>
    <w:rsid w:val="00897CFE"/>
    <w:rsid w:val="008B4567"/>
    <w:rsid w:val="008C02A9"/>
    <w:rsid w:val="008C62A6"/>
    <w:rsid w:val="008D2A4D"/>
    <w:rsid w:val="008E7C1F"/>
    <w:rsid w:val="008F023F"/>
    <w:rsid w:val="008F0DD3"/>
    <w:rsid w:val="008F2996"/>
    <w:rsid w:val="0090188B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3A94"/>
    <w:rsid w:val="0096793F"/>
    <w:rsid w:val="00967C08"/>
    <w:rsid w:val="0097019B"/>
    <w:rsid w:val="00972A8B"/>
    <w:rsid w:val="009767B6"/>
    <w:rsid w:val="009802FC"/>
    <w:rsid w:val="00982D3B"/>
    <w:rsid w:val="00987A58"/>
    <w:rsid w:val="00990A76"/>
    <w:rsid w:val="00991531"/>
    <w:rsid w:val="009A0257"/>
    <w:rsid w:val="009B5191"/>
    <w:rsid w:val="009B6847"/>
    <w:rsid w:val="009D5F68"/>
    <w:rsid w:val="009E2674"/>
    <w:rsid w:val="009F041D"/>
    <w:rsid w:val="009F0752"/>
    <w:rsid w:val="009F108E"/>
    <w:rsid w:val="009F5CB5"/>
    <w:rsid w:val="00A0019F"/>
    <w:rsid w:val="00A21FD0"/>
    <w:rsid w:val="00A3541A"/>
    <w:rsid w:val="00A403CB"/>
    <w:rsid w:val="00A41F23"/>
    <w:rsid w:val="00A425A7"/>
    <w:rsid w:val="00A6624D"/>
    <w:rsid w:val="00A819F5"/>
    <w:rsid w:val="00AA0A3D"/>
    <w:rsid w:val="00AA4D29"/>
    <w:rsid w:val="00AA713B"/>
    <w:rsid w:val="00AB3C05"/>
    <w:rsid w:val="00AB518F"/>
    <w:rsid w:val="00AC6EB9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A163E"/>
    <w:rsid w:val="00BB2E2B"/>
    <w:rsid w:val="00BC1A98"/>
    <w:rsid w:val="00BC2A58"/>
    <w:rsid w:val="00BC7457"/>
    <w:rsid w:val="00BD10FB"/>
    <w:rsid w:val="00BD5F5E"/>
    <w:rsid w:val="00BD6F62"/>
    <w:rsid w:val="00BE263B"/>
    <w:rsid w:val="00C121CC"/>
    <w:rsid w:val="00C1699A"/>
    <w:rsid w:val="00C307F1"/>
    <w:rsid w:val="00C4312F"/>
    <w:rsid w:val="00C56D7E"/>
    <w:rsid w:val="00C6759E"/>
    <w:rsid w:val="00C73AF0"/>
    <w:rsid w:val="00C74E38"/>
    <w:rsid w:val="00C754AC"/>
    <w:rsid w:val="00C824FE"/>
    <w:rsid w:val="00C8429B"/>
    <w:rsid w:val="00C87AE1"/>
    <w:rsid w:val="00C90D08"/>
    <w:rsid w:val="00CA4D4D"/>
    <w:rsid w:val="00CB5458"/>
    <w:rsid w:val="00CC14D2"/>
    <w:rsid w:val="00CC2B1F"/>
    <w:rsid w:val="00CC3FCC"/>
    <w:rsid w:val="00CC455D"/>
    <w:rsid w:val="00CD2755"/>
    <w:rsid w:val="00CD50BE"/>
    <w:rsid w:val="00CD7ABD"/>
    <w:rsid w:val="00CE35CA"/>
    <w:rsid w:val="00CE3807"/>
    <w:rsid w:val="00CF3200"/>
    <w:rsid w:val="00CF4DE7"/>
    <w:rsid w:val="00CF5885"/>
    <w:rsid w:val="00D02488"/>
    <w:rsid w:val="00D03C3A"/>
    <w:rsid w:val="00D06FB3"/>
    <w:rsid w:val="00D07B17"/>
    <w:rsid w:val="00D25CA6"/>
    <w:rsid w:val="00D263AD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61B06"/>
    <w:rsid w:val="00E65B75"/>
    <w:rsid w:val="00E772AF"/>
    <w:rsid w:val="00E948A4"/>
    <w:rsid w:val="00E954BE"/>
    <w:rsid w:val="00E9579C"/>
    <w:rsid w:val="00EA6E8B"/>
    <w:rsid w:val="00EC3F0A"/>
    <w:rsid w:val="00ED5BB2"/>
    <w:rsid w:val="00EF2D4F"/>
    <w:rsid w:val="00F02C11"/>
    <w:rsid w:val="00F03989"/>
    <w:rsid w:val="00F07041"/>
    <w:rsid w:val="00F249D1"/>
    <w:rsid w:val="00F275E9"/>
    <w:rsid w:val="00F431B3"/>
    <w:rsid w:val="00F43684"/>
    <w:rsid w:val="00F46A57"/>
    <w:rsid w:val="00F47E91"/>
    <w:rsid w:val="00F51FF4"/>
    <w:rsid w:val="00F52E23"/>
    <w:rsid w:val="00F5611C"/>
    <w:rsid w:val="00F56EE8"/>
    <w:rsid w:val="00F664DE"/>
    <w:rsid w:val="00F73E66"/>
    <w:rsid w:val="00F7683D"/>
    <w:rsid w:val="00F8011F"/>
    <w:rsid w:val="00F81F0F"/>
    <w:rsid w:val="00F85EF3"/>
    <w:rsid w:val="00F87BC3"/>
    <w:rsid w:val="00F90283"/>
    <w:rsid w:val="00F9625A"/>
    <w:rsid w:val="00F9762F"/>
    <w:rsid w:val="00FA77D7"/>
    <w:rsid w:val="00FB7882"/>
    <w:rsid w:val="00FC647F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553D1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F2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F298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955A2F-CBD8-4176-BC92-882EB6ED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2370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16322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2021-12-21T11:30:00Z</cp:lastPrinted>
  <dcterms:created xsi:type="dcterms:W3CDTF">2021-12-21T11:58:00Z</dcterms:created>
  <dcterms:modified xsi:type="dcterms:W3CDTF">2021-12-21T12:36:00Z</dcterms:modified>
</cp:coreProperties>
</file>