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A6F" w:rsidRPr="00810E66" w:rsidRDefault="005438FD" w:rsidP="00197A6F">
      <w:pPr>
        <w:pStyle w:val="Nzev"/>
        <w:tabs>
          <w:tab w:val="center" w:pos="4819"/>
          <w:tab w:val="left" w:pos="8502"/>
        </w:tabs>
        <w:jc w:val="left"/>
        <w:rPr>
          <w:b/>
          <w:sz w:val="56"/>
          <w:szCs w:val="56"/>
        </w:rPr>
      </w:pPr>
      <w:r w:rsidRPr="00810E66">
        <w:rPr>
          <w:b/>
          <w:sz w:val="56"/>
          <w:szCs w:val="56"/>
        </w:rPr>
        <w:tab/>
        <w:t xml:space="preserve">D O D A T E K č. </w:t>
      </w:r>
      <w:r w:rsidR="00913727" w:rsidRPr="00810E66">
        <w:rPr>
          <w:b/>
          <w:sz w:val="56"/>
          <w:szCs w:val="56"/>
        </w:rPr>
        <w:t>7</w:t>
      </w:r>
    </w:p>
    <w:p w:rsidR="00913727" w:rsidRPr="00DC12E0" w:rsidRDefault="00913727" w:rsidP="00913727">
      <w:pPr>
        <w:pStyle w:val="Nzev"/>
        <w:pBdr>
          <w:bottom w:val="single" w:sz="4" w:space="1" w:color="auto"/>
        </w:pBdr>
        <w:tabs>
          <w:tab w:val="center" w:pos="4819"/>
          <w:tab w:val="left" w:pos="8502"/>
        </w:tabs>
        <w:rPr>
          <w:b/>
          <w:sz w:val="36"/>
          <w:szCs w:val="56"/>
        </w:rPr>
      </w:pPr>
      <w:r w:rsidRPr="00DC12E0">
        <w:rPr>
          <w:b/>
          <w:sz w:val="36"/>
          <w:szCs w:val="56"/>
        </w:rPr>
        <w:t>v úplném znění provozovatelské smlouvy</w:t>
      </w:r>
    </w:p>
    <w:p w:rsidR="00197A6F" w:rsidRPr="0048610F" w:rsidRDefault="00197A6F" w:rsidP="00197A6F">
      <w:pPr>
        <w:pStyle w:val="Nadpis1"/>
        <w:rPr>
          <w:szCs w:val="24"/>
        </w:rPr>
      </w:pPr>
    </w:p>
    <w:p w:rsidR="00197A6F" w:rsidRDefault="00197A6F" w:rsidP="00197A6F">
      <w:pPr>
        <w:pStyle w:val="Nadpis1"/>
        <w:rPr>
          <w:sz w:val="22"/>
          <w:szCs w:val="22"/>
        </w:rPr>
      </w:pPr>
      <w:r w:rsidRPr="006F3042">
        <w:rPr>
          <w:sz w:val="22"/>
          <w:szCs w:val="22"/>
        </w:rPr>
        <w:t>Město Rakovník</w:t>
      </w:r>
    </w:p>
    <w:p w:rsidR="00197A6F" w:rsidRPr="006F3042" w:rsidRDefault="00197A6F" w:rsidP="00197A6F">
      <w:pPr>
        <w:pStyle w:val="Nadpis1"/>
        <w:rPr>
          <w:b w:val="0"/>
          <w:sz w:val="22"/>
          <w:szCs w:val="22"/>
        </w:rPr>
      </w:pPr>
      <w:r>
        <w:rPr>
          <w:b w:val="0"/>
          <w:sz w:val="22"/>
          <w:szCs w:val="22"/>
        </w:rPr>
        <w:t xml:space="preserve">se sídlem </w:t>
      </w:r>
      <w:r w:rsidRPr="006F3042">
        <w:rPr>
          <w:b w:val="0"/>
          <w:sz w:val="22"/>
          <w:szCs w:val="22"/>
        </w:rPr>
        <w:t>Husovo náměstí 27, 269 18 Rakovník</w:t>
      </w:r>
    </w:p>
    <w:p w:rsidR="00197A6F" w:rsidRPr="006F3042" w:rsidRDefault="00197A6F" w:rsidP="00197A6F">
      <w:pPr>
        <w:jc w:val="both"/>
        <w:rPr>
          <w:sz w:val="22"/>
          <w:szCs w:val="22"/>
        </w:rPr>
      </w:pPr>
      <w:r>
        <w:rPr>
          <w:sz w:val="22"/>
          <w:szCs w:val="22"/>
        </w:rPr>
        <w:t xml:space="preserve">zastoupené </w:t>
      </w:r>
      <w:r w:rsidR="005438FD">
        <w:rPr>
          <w:sz w:val="22"/>
          <w:szCs w:val="22"/>
        </w:rPr>
        <w:t>PaedDr</w:t>
      </w:r>
      <w:r>
        <w:rPr>
          <w:sz w:val="22"/>
          <w:szCs w:val="22"/>
        </w:rPr>
        <w:t xml:space="preserve">. </w:t>
      </w:r>
      <w:r w:rsidR="005438FD">
        <w:rPr>
          <w:sz w:val="22"/>
          <w:szCs w:val="22"/>
        </w:rPr>
        <w:t>Luďkem Štíbrem</w:t>
      </w:r>
      <w:r w:rsidRPr="006F3042">
        <w:rPr>
          <w:sz w:val="22"/>
          <w:szCs w:val="22"/>
        </w:rPr>
        <w:t>, starostou</w:t>
      </w:r>
    </w:p>
    <w:p w:rsidR="00197A6F" w:rsidRPr="006F3042" w:rsidRDefault="00197A6F" w:rsidP="00197A6F">
      <w:pPr>
        <w:jc w:val="both"/>
        <w:rPr>
          <w:sz w:val="22"/>
          <w:szCs w:val="22"/>
        </w:rPr>
      </w:pPr>
      <w:r w:rsidRPr="006F3042">
        <w:rPr>
          <w:sz w:val="22"/>
          <w:szCs w:val="22"/>
        </w:rPr>
        <w:t>IČ: 00244309</w:t>
      </w:r>
      <w:r>
        <w:rPr>
          <w:sz w:val="22"/>
          <w:szCs w:val="22"/>
        </w:rPr>
        <w:t>, DIČ: CZ00244309</w:t>
      </w:r>
    </w:p>
    <w:p w:rsidR="00197A6F" w:rsidRPr="006F3042" w:rsidRDefault="00197A6F" w:rsidP="00197A6F">
      <w:pPr>
        <w:jc w:val="both"/>
        <w:rPr>
          <w:sz w:val="22"/>
          <w:szCs w:val="22"/>
        </w:rPr>
      </w:pPr>
      <w:r w:rsidRPr="006F3042">
        <w:rPr>
          <w:sz w:val="22"/>
          <w:szCs w:val="22"/>
        </w:rPr>
        <w:t>dále jen „</w:t>
      </w:r>
      <w:r w:rsidRPr="00FE137C">
        <w:rPr>
          <w:b/>
          <w:sz w:val="22"/>
          <w:szCs w:val="22"/>
        </w:rPr>
        <w:t>vlastník</w:t>
      </w:r>
      <w:r w:rsidRPr="006F3042">
        <w:rPr>
          <w:sz w:val="22"/>
          <w:szCs w:val="22"/>
        </w:rPr>
        <w:t>“</w:t>
      </w:r>
    </w:p>
    <w:p w:rsidR="00197A6F" w:rsidRPr="006F3042" w:rsidRDefault="00197A6F" w:rsidP="00197A6F">
      <w:pPr>
        <w:jc w:val="both"/>
        <w:rPr>
          <w:sz w:val="22"/>
          <w:szCs w:val="22"/>
        </w:rPr>
      </w:pPr>
    </w:p>
    <w:p w:rsidR="00197A6F" w:rsidRPr="006F3042" w:rsidRDefault="00197A6F" w:rsidP="00197A6F">
      <w:pPr>
        <w:jc w:val="both"/>
        <w:rPr>
          <w:sz w:val="22"/>
          <w:szCs w:val="22"/>
        </w:rPr>
      </w:pPr>
      <w:r w:rsidRPr="006F3042">
        <w:rPr>
          <w:sz w:val="22"/>
          <w:szCs w:val="22"/>
        </w:rPr>
        <w:t>a</w:t>
      </w:r>
    </w:p>
    <w:p w:rsidR="00197A6F" w:rsidRPr="006F3042" w:rsidRDefault="00197A6F" w:rsidP="00197A6F">
      <w:pPr>
        <w:jc w:val="both"/>
        <w:rPr>
          <w:b/>
          <w:sz w:val="22"/>
          <w:szCs w:val="22"/>
        </w:rPr>
      </w:pPr>
    </w:p>
    <w:p w:rsidR="00197A6F" w:rsidRDefault="00197A6F" w:rsidP="00197A6F">
      <w:pPr>
        <w:jc w:val="both"/>
        <w:rPr>
          <w:b/>
          <w:sz w:val="22"/>
          <w:szCs w:val="22"/>
        </w:rPr>
      </w:pPr>
      <w:r>
        <w:rPr>
          <w:b/>
          <w:sz w:val="22"/>
          <w:szCs w:val="22"/>
        </w:rPr>
        <w:t>GOLFCLUB 85 Rakovník, z. s.</w:t>
      </w:r>
    </w:p>
    <w:p w:rsidR="00197A6F" w:rsidRPr="00155B3A" w:rsidRDefault="00197A6F" w:rsidP="00197A6F">
      <w:pPr>
        <w:jc w:val="both"/>
        <w:rPr>
          <w:sz w:val="22"/>
          <w:szCs w:val="22"/>
        </w:rPr>
      </w:pPr>
      <w:r>
        <w:rPr>
          <w:sz w:val="22"/>
          <w:szCs w:val="22"/>
        </w:rPr>
        <w:t>se sídlem</w:t>
      </w:r>
      <w:r>
        <w:rPr>
          <w:b/>
          <w:sz w:val="22"/>
          <w:szCs w:val="22"/>
        </w:rPr>
        <w:t xml:space="preserve"> </w:t>
      </w:r>
      <w:r>
        <w:rPr>
          <w:sz w:val="22"/>
          <w:szCs w:val="22"/>
        </w:rPr>
        <w:t>Pod Nemocnicí 2700, 269 01 Rakovník</w:t>
      </w:r>
    </w:p>
    <w:p w:rsidR="00197A6F" w:rsidRPr="006F3042" w:rsidRDefault="00197A6F" w:rsidP="00197A6F">
      <w:pPr>
        <w:jc w:val="both"/>
        <w:rPr>
          <w:sz w:val="22"/>
          <w:szCs w:val="22"/>
        </w:rPr>
      </w:pPr>
      <w:r w:rsidRPr="006F3042">
        <w:rPr>
          <w:sz w:val="22"/>
          <w:szCs w:val="22"/>
        </w:rPr>
        <w:t>zastoupen</w:t>
      </w:r>
      <w:r>
        <w:rPr>
          <w:sz w:val="22"/>
          <w:szCs w:val="22"/>
        </w:rPr>
        <w:t>ý</w:t>
      </w:r>
      <w:r w:rsidRPr="006F3042">
        <w:rPr>
          <w:sz w:val="22"/>
          <w:szCs w:val="22"/>
        </w:rPr>
        <w:t xml:space="preserve"> </w:t>
      </w:r>
      <w:r>
        <w:rPr>
          <w:sz w:val="22"/>
          <w:szCs w:val="22"/>
        </w:rPr>
        <w:t xml:space="preserve">Ing. Jaroslavem Řehákem, předsedou </w:t>
      </w:r>
    </w:p>
    <w:p w:rsidR="00197A6F" w:rsidRDefault="00197A6F" w:rsidP="00197A6F">
      <w:pPr>
        <w:jc w:val="both"/>
        <w:rPr>
          <w:sz w:val="22"/>
          <w:szCs w:val="22"/>
        </w:rPr>
      </w:pPr>
      <w:r w:rsidRPr="006F3042">
        <w:rPr>
          <w:sz w:val="22"/>
          <w:szCs w:val="22"/>
        </w:rPr>
        <w:t xml:space="preserve">IČ: </w:t>
      </w:r>
      <w:r>
        <w:rPr>
          <w:sz w:val="22"/>
          <w:szCs w:val="22"/>
        </w:rPr>
        <w:t>63806029</w:t>
      </w:r>
    </w:p>
    <w:p w:rsidR="00FE137C" w:rsidRDefault="00FE137C" w:rsidP="00197A6F">
      <w:pPr>
        <w:jc w:val="both"/>
        <w:rPr>
          <w:sz w:val="22"/>
          <w:szCs w:val="22"/>
        </w:rPr>
      </w:pPr>
      <w:r>
        <w:rPr>
          <w:sz w:val="22"/>
          <w:szCs w:val="22"/>
        </w:rPr>
        <w:t>zapsaný ve spolkovém rejstříku vedeném u Městského soudu v Praze, spisová značka L 7704</w:t>
      </w:r>
    </w:p>
    <w:p w:rsidR="00197A6F" w:rsidRPr="006F3042" w:rsidRDefault="00197A6F" w:rsidP="00197A6F">
      <w:pPr>
        <w:jc w:val="both"/>
        <w:rPr>
          <w:sz w:val="22"/>
          <w:szCs w:val="22"/>
        </w:rPr>
      </w:pPr>
      <w:r w:rsidRPr="006F3042">
        <w:rPr>
          <w:sz w:val="22"/>
          <w:szCs w:val="22"/>
        </w:rPr>
        <w:t>dále jen „</w:t>
      </w:r>
      <w:r w:rsidRPr="00FE137C">
        <w:rPr>
          <w:b/>
          <w:sz w:val="22"/>
          <w:szCs w:val="22"/>
        </w:rPr>
        <w:t>provozovatel</w:t>
      </w:r>
      <w:r w:rsidRPr="006F3042">
        <w:rPr>
          <w:sz w:val="22"/>
          <w:szCs w:val="22"/>
        </w:rPr>
        <w:t>“</w:t>
      </w:r>
    </w:p>
    <w:p w:rsidR="00197A6F" w:rsidRDefault="00197A6F" w:rsidP="00197A6F">
      <w:pPr>
        <w:jc w:val="both"/>
        <w:rPr>
          <w:sz w:val="22"/>
          <w:szCs w:val="22"/>
        </w:rPr>
      </w:pPr>
    </w:p>
    <w:p w:rsidR="00913727" w:rsidRDefault="00913727" w:rsidP="00913727">
      <w:pPr>
        <w:jc w:val="both"/>
        <w:rPr>
          <w:sz w:val="22"/>
          <w:szCs w:val="22"/>
        </w:rPr>
      </w:pPr>
      <w:r>
        <w:rPr>
          <w:sz w:val="22"/>
          <w:szCs w:val="22"/>
        </w:rPr>
        <w:t>Obě smluvní strany se dohodly, že tento dodatek se uzavírá jako dodatek ve formě úplného znění a plně nahrazuje znění provozovatelské smlouvy ze dne 16. 3. 2015</w:t>
      </w:r>
    </w:p>
    <w:p w:rsidR="00913727" w:rsidRDefault="00913727" w:rsidP="00913727">
      <w:pPr>
        <w:jc w:val="both"/>
        <w:rPr>
          <w:sz w:val="22"/>
          <w:szCs w:val="22"/>
        </w:rPr>
      </w:pPr>
    </w:p>
    <w:p w:rsidR="00913727" w:rsidRPr="00810E66" w:rsidRDefault="00913727" w:rsidP="00913727">
      <w:pPr>
        <w:jc w:val="center"/>
        <w:rPr>
          <w:b/>
          <w:sz w:val="28"/>
          <w:szCs w:val="22"/>
        </w:rPr>
      </w:pPr>
      <w:r w:rsidRPr="00810E66">
        <w:rPr>
          <w:b/>
          <w:sz w:val="28"/>
          <w:szCs w:val="22"/>
        </w:rPr>
        <w:t>PROVOZOVATELSKÁ SMLOUVA</w:t>
      </w:r>
    </w:p>
    <w:p w:rsidR="00913727" w:rsidRDefault="00913727" w:rsidP="00913727">
      <w:pPr>
        <w:rPr>
          <w:sz w:val="22"/>
          <w:szCs w:val="22"/>
        </w:rPr>
      </w:pPr>
    </w:p>
    <w:p w:rsidR="00913727" w:rsidRPr="00C96FCD" w:rsidRDefault="00913727" w:rsidP="00913727">
      <w:pPr>
        <w:jc w:val="center"/>
        <w:rPr>
          <w:b/>
          <w:sz w:val="22"/>
          <w:szCs w:val="22"/>
        </w:rPr>
      </w:pPr>
      <w:r w:rsidRPr="00C96FCD">
        <w:rPr>
          <w:b/>
          <w:sz w:val="22"/>
          <w:szCs w:val="22"/>
        </w:rPr>
        <w:t>I.</w:t>
      </w:r>
    </w:p>
    <w:p w:rsidR="00913727" w:rsidRDefault="00913727" w:rsidP="00913727">
      <w:pPr>
        <w:jc w:val="center"/>
        <w:rPr>
          <w:b/>
          <w:sz w:val="22"/>
          <w:szCs w:val="22"/>
        </w:rPr>
      </w:pPr>
      <w:r w:rsidRPr="00C96FCD">
        <w:rPr>
          <w:b/>
          <w:sz w:val="22"/>
          <w:szCs w:val="22"/>
        </w:rPr>
        <w:t>Předmět a účel smlouvy</w:t>
      </w:r>
    </w:p>
    <w:p w:rsidR="00913727" w:rsidRDefault="00913727" w:rsidP="00913727">
      <w:pPr>
        <w:jc w:val="center"/>
        <w:rPr>
          <w:b/>
          <w:sz w:val="22"/>
          <w:szCs w:val="22"/>
        </w:rPr>
      </w:pPr>
    </w:p>
    <w:p w:rsidR="00913727" w:rsidRPr="00C96FCD" w:rsidRDefault="00913727" w:rsidP="00913727">
      <w:pPr>
        <w:numPr>
          <w:ilvl w:val="0"/>
          <w:numId w:val="3"/>
        </w:numPr>
        <w:jc w:val="both"/>
        <w:rPr>
          <w:sz w:val="22"/>
          <w:szCs w:val="22"/>
        </w:rPr>
      </w:pPr>
      <w:r w:rsidRPr="00C96FCD">
        <w:rPr>
          <w:sz w:val="22"/>
          <w:szCs w:val="22"/>
        </w:rPr>
        <w:t>Město Rakovník je výlučným vlastníkem nemovitostí</w:t>
      </w:r>
      <w:r>
        <w:rPr>
          <w:sz w:val="22"/>
          <w:szCs w:val="22"/>
        </w:rPr>
        <w:t xml:space="preserve"> (areál minigolfového hřiště)</w:t>
      </w:r>
      <w:r w:rsidRPr="00C96FCD">
        <w:rPr>
          <w:sz w:val="22"/>
          <w:szCs w:val="22"/>
        </w:rPr>
        <w:t xml:space="preserve"> a movitých věcí, které má provozovatel v užívání na základě smlouvy o výpůjčce uzavřené mezi vlastníkem a provozovatelem.</w:t>
      </w:r>
    </w:p>
    <w:p w:rsidR="00913727" w:rsidRPr="00C96FCD" w:rsidRDefault="00913727" w:rsidP="00913727">
      <w:pPr>
        <w:ind w:left="284"/>
        <w:jc w:val="both"/>
        <w:rPr>
          <w:sz w:val="22"/>
          <w:szCs w:val="22"/>
        </w:rPr>
      </w:pPr>
    </w:p>
    <w:p w:rsidR="00913727" w:rsidRDefault="00913727" w:rsidP="00913727">
      <w:pPr>
        <w:numPr>
          <w:ilvl w:val="0"/>
          <w:numId w:val="3"/>
        </w:numPr>
        <w:jc w:val="both"/>
        <w:rPr>
          <w:sz w:val="22"/>
          <w:szCs w:val="22"/>
        </w:rPr>
      </w:pPr>
      <w:r w:rsidRPr="00C96FCD">
        <w:rPr>
          <w:sz w:val="22"/>
          <w:szCs w:val="22"/>
        </w:rPr>
        <w:t>Účelem smlouvy je zabezpečit provoz sportovní</w:t>
      </w:r>
      <w:r>
        <w:rPr>
          <w:sz w:val="22"/>
          <w:szCs w:val="22"/>
        </w:rPr>
        <w:t>ho</w:t>
      </w:r>
      <w:r w:rsidRPr="00C96FCD">
        <w:rPr>
          <w:sz w:val="22"/>
          <w:szCs w:val="22"/>
        </w:rPr>
        <w:t xml:space="preserve"> areál</w:t>
      </w:r>
      <w:r>
        <w:rPr>
          <w:sz w:val="22"/>
          <w:szCs w:val="22"/>
        </w:rPr>
        <w:t>u</w:t>
      </w:r>
      <w:r w:rsidRPr="00C96FCD">
        <w:rPr>
          <w:sz w:val="22"/>
          <w:szCs w:val="22"/>
        </w:rPr>
        <w:t>, zajistit je</w:t>
      </w:r>
      <w:r>
        <w:rPr>
          <w:sz w:val="22"/>
          <w:szCs w:val="22"/>
        </w:rPr>
        <w:t>ho</w:t>
      </w:r>
      <w:r w:rsidRPr="00C96FCD">
        <w:rPr>
          <w:sz w:val="22"/>
          <w:szCs w:val="22"/>
        </w:rPr>
        <w:t xml:space="preserve"> údržbu, opravy a zachovat minimálně na stávající úrovni </w:t>
      </w:r>
      <w:r>
        <w:rPr>
          <w:sz w:val="22"/>
          <w:szCs w:val="22"/>
        </w:rPr>
        <w:t>příznivé podmínky pro sportovní činnost v areálu.</w:t>
      </w:r>
    </w:p>
    <w:p w:rsidR="00913727" w:rsidRDefault="00913727" w:rsidP="00913727">
      <w:pPr>
        <w:ind w:left="284"/>
        <w:jc w:val="both"/>
        <w:rPr>
          <w:sz w:val="22"/>
          <w:szCs w:val="22"/>
        </w:rPr>
      </w:pPr>
    </w:p>
    <w:p w:rsidR="00913727" w:rsidRPr="00C96FCD" w:rsidRDefault="00913727" w:rsidP="00913727">
      <w:pPr>
        <w:jc w:val="center"/>
        <w:rPr>
          <w:b/>
          <w:sz w:val="22"/>
          <w:szCs w:val="22"/>
        </w:rPr>
      </w:pPr>
    </w:p>
    <w:p w:rsidR="00913727" w:rsidRPr="00C96FCD" w:rsidRDefault="00913727" w:rsidP="00913727">
      <w:pPr>
        <w:jc w:val="center"/>
        <w:rPr>
          <w:b/>
          <w:sz w:val="22"/>
          <w:szCs w:val="22"/>
        </w:rPr>
      </w:pPr>
      <w:r w:rsidRPr="00C96FCD">
        <w:rPr>
          <w:b/>
          <w:sz w:val="22"/>
          <w:szCs w:val="22"/>
        </w:rPr>
        <w:t>II.</w:t>
      </w:r>
    </w:p>
    <w:p w:rsidR="00913727" w:rsidRPr="00C96FCD" w:rsidRDefault="00913727" w:rsidP="00913727">
      <w:pPr>
        <w:jc w:val="center"/>
        <w:rPr>
          <w:b/>
          <w:sz w:val="22"/>
          <w:szCs w:val="22"/>
        </w:rPr>
      </w:pPr>
      <w:r w:rsidRPr="00C96FCD">
        <w:rPr>
          <w:b/>
          <w:sz w:val="22"/>
          <w:szCs w:val="22"/>
        </w:rPr>
        <w:t>Podmínk</w:t>
      </w:r>
      <w:r>
        <w:rPr>
          <w:b/>
          <w:sz w:val="22"/>
          <w:szCs w:val="22"/>
        </w:rPr>
        <w:t>y</w:t>
      </w:r>
      <w:r w:rsidRPr="00C96FCD">
        <w:rPr>
          <w:b/>
          <w:sz w:val="22"/>
          <w:szCs w:val="22"/>
        </w:rPr>
        <w:t xml:space="preserve"> provozování objektu</w:t>
      </w:r>
    </w:p>
    <w:p w:rsidR="00913727" w:rsidRPr="00C96FCD" w:rsidRDefault="00913727" w:rsidP="00913727">
      <w:pPr>
        <w:jc w:val="center"/>
        <w:rPr>
          <w:sz w:val="22"/>
          <w:szCs w:val="22"/>
        </w:rPr>
      </w:pPr>
    </w:p>
    <w:p w:rsidR="00913727" w:rsidRPr="00ED2350" w:rsidRDefault="00913727" w:rsidP="00913727">
      <w:pPr>
        <w:numPr>
          <w:ilvl w:val="0"/>
          <w:numId w:val="4"/>
        </w:numPr>
        <w:jc w:val="both"/>
        <w:rPr>
          <w:sz w:val="22"/>
          <w:szCs w:val="22"/>
        </w:rPr>
      </w:pPr>
      <w:r w:rsidRPr="00C96FCD">
        <w:rPr>
          <w:sz w:val="22"/>
          <w:szCs w:val="22"/>
        </w:rPr>
        <w:t xml:space="preserve">Provozovatel se zavazuje užívat sportoviště </w:t>
      </w:r>
      <w:r>
        <w:rPr>
          <w:sz w:val="22"/>
          <w:szCs w:val="22"/>
        </w:rPr>
        <w:t>specifikované ve smlouvě o výpůjčce dále jen</w:t>
      </w:r>
      <w:r w:rsidRPr="00C96FCD">
        <w:rPr>
          <w:color w:val="FF0000"/>
          <w:sz w:val="22"/>
          <w:szCs w:val="22"/>
        </w:rPr>
        <w:t xml:space="preserve"> </w:t>
      </w:r>
      <w:r w:rsidRPr="00ED2350">
        <w:rPr>
          <w:sz w:val="22"/>
          <w:szCs w:val="22"/>
        </w:rPr>
        <w:t>„sportovní areál“ k účelům stanoveným touto smlouvou níže uvedeným způsobem.</w:t>
      </w:r>
      <w:r>
        <w:rPr>
          <w:sz w:val="22"/>
          <w:szCs w:val="22"/>
        </w:rPr>
        <w:t xml:space="preserve"> V době využívání sportovního areálu zajistí provozovatel přítomnost správce či odpovědné osoby.</w:t>
      </w:r>
    </w:p>
    <w:p w:rsidR="00913727" w:rsidRPr="00C96FCD" w:rsidRDefault="00913727" w:rsidP="00913727">
      <w:pPr>
        <w:jc w:val="both"/>
        <w:rPr>
          <w:sz w:val="22"/>
          <w:szCs w:val="22"/>
        </w:rPr>
      </w:pPr>
    </w:p>
    <w:p w:rsidR="00913727" w:rsidRDefault="00913727" w:rsidP="00913727">
      <w:pPr>
        <w:numPr>
          <w:ilvl w:val="0"/>
          <w:numId w:val="4"/>
        </w:numPr>
        <w:jc w:val="both"/>
        <w:rPr>
          <w:sz w:val="22"/>
          <w:szCs w:val="22"/>
        </w:rPr>
      </w:pPr>
      <w:r w:rsidRPr="00465F88">
        <w:rPr>
          <w:sz w:val="22"/>
          <w:szCs w:val="22"/>
        </w:rPr>
        <w:t xml:space="preserve">Provozovatel bude zajišťovat ve sportovním areálu především sportovní činnost, a to </w:t>
      </w:r>
      <w:r>
        <w:rPr>
          <w:sz w:val="22"/>
          <w:szCs w:val="22"/>
        </w:rPr>
        <w:t>minigolf</w:t>
      </w:r>
      <w:r w:rsidRPr="00465F88">
        <w:rPr>
          <w:sz w:val="22"/>
          <w:szCs w:val="22"/>
        </w:rPr>
        <w:t xml:space="preserve"> a</w:t>
      </w:r>
      <w:r>
        <w:rPr>
          <w:sz w:val="22"/>
          <w:szCs w:val="22"/>
        </w:rPr>
        <w:t> </w:t>
      </w:r>
      <w:r w:rsidRPr="00465F88">
        <w:rPr>
          <w:sz w:val="22"/>
          <w:szCs w:val="22"/>
        </w:rPr>
        <w:t>zajišťovat služby s tím související</w:t>
      </w:r>
      <w:r>
        <w:rPr>
          <w:sz w:val="22"/>
          <w:szCs w:val="22"/>
        </w:rPr>
        <w:t>,</w:t>
      </w:r>
      <w:r w:rsidRPr="00465F88">
        <w:rPr>
          <w:sz w:val="22"/>
          <w:szCs w:val="22"/>
        </w:rPr>
        <w:t xml:space="preserve"> ve prospěch města</w:t>
      </w:r>
      <w:r>
        <w:rPr>
          <w:sz w:val="22"/>
          <w:szCs w:val="22"/>
        </w:rPr>
        <w:t xml:space="preserve"> Rakovníka</w:t>
      </w:r>
      <w:r w:rsidRPr="00465F88">
        <w:rPr>
          <w:sz w:val="22"/>
          <w:szCs w:val="22"/>
        </w:rPr>
        <w:t xml:space="preserve"> a jeho obyvatel. </w:t>
      </w:r>
      <w:r w:rsidRPr="00261322">
        <w:rPr>
          <w:sz w:val="22"/>
          <w:szCs w:val="22"/>
        </w:rPr>
        <w:t>Provozovatel zajistí ve sportovní</w:t>
      </w:r>
      <w:r>
        <w:rPr>
          <w:sz w:val="22"/>
          <w:szCs w:val="22"/>
        </w:rPr>
        <w:t xml:space="preserve">m </w:t>
      </w:r>
      <w:r w:rsidRPr="00261322">
        <w:rPr>
          <w:sz w:val="22"/>
          <w:szCs w:val="22"/>
        </w:rPr>
        <w:t>areál</w:t>
      </w:r>
      <w:r>
        <w:rPr>
          <w:sz w:val="22"/>
          <w:szCs w:val="22"/>
        </w:rPr>
        <w:t>u</w:t>
      </w:r>
      <w:r w:rsidRPr="00261322">
        <w:rPr>
          <w:sz w:val="22"/>
          <w:szCs w:val="22"/>
        </w:rPr>
        <w:t xml:space="preserve"> provoz, běžnou údržbu a drobné opravy na vlastní náklady s tím, že vlastník poskytne na částečné pokrytí nákladů spojených s provozem, běžnou údržbou a drobnými opravami finanční příspěvek dle čl. III</w:t>
      </w:r>
      <w:r>
        <w:rPr>
          <w:sz w:val="22"/>
          <w:szCs w:val="22"/>
        </w:rPr>
        <w:t>.</w:t>
      </w:r>
      <w:r w:rsidRPr="00261322">
        <w:rPr>
          <w:sz w:val="22"/>
          <w:szCs w:val="22"/>
        </w:rPr>
        <w:t xml:space="preserve"> této smlouvy. Pravidla pro použití finančního příspěvku jsou stanovena v čl.</w:t>
      </w:r>
      <w:r>
        <w:rPr>
          <w:sz w:val="22"/>
          <w:szCs w:val="22"/>
        </w:rPr>
        <w:t> </w:t>
      </w:r>
      <w:r w:rsidRPr="00261322">
        <w:rPr>
          <w:sz w:val="22"/>
          <w:szCs w:val="22"/>
        </w:rPr>
        <w:t>III</w:t>
      </w:r>
      <w:r>
        <w:rPr>
          <w:sz w:val="22"/>
          <w:szCs w:val="22"/>
        </w:rPr>
        <w:t>.</w:t>
      </w:r>
      <w:r w:rsidRPr="00261322">
        <w:rPr>
          <w:sz w:val="22"/>
          <w:szCs w:val="22"/>
        </w:rPr>
        <w:t xml:space="preserve"> této smlouvy.</w:t>
      </w:r>
    </w:p>
    <w:p w:rsidR="00913727" w:rsidRDefault="00913727" w:rsidP="00913727">
      <w:pPr>
        <w:ind w:left="284"/>
        <w:jc w:val="both"/>
        <w:rPr>
          <w:sz w:val="22"/>
          <w:szCs w:val="22"/>
        </w:rPr>
      </w:pPr>
    </w:p>
    <w:p w:rsidR="00913727" w:rsidRDefault="00913727" w:rsidP="00913727">
      <w:pPr>
        <w:numPr>
          <w:ilvl w:val="0"/>
          <w:numId w:val="4"/>
        </w:numPr>
        <w:jc w:val="both"/>
        <w:rPr>
          <w:sz w:val="22"/>
          <w:szCs w:val="22"/>
        </w:rPr>
      </w:pPr>
      <w:r>
        <w:rPr>
          <w:sz w:val="22"/>
          <w:szCs w:val="22"/>
        </w:rPr>
        <w:t>Provozovatel se zavazuje zajistit minimální otevírací dobu areálu pro veřejnost následovně: v období od 1. 5. do 30. 9. příslušného kalendářního roku tak, že v týdnu bude pro veřejnost otevřeno minimálně 30 hodin, pokud tomu nebudou bránit krajně nepříznivé povětrnostní podmínky.</w:t>
      </w:r>
    </w:p>
    <w:p w:rsidR="00913727" w:rsidRDefault="00913727" w:rsidP="00913727">
      <w:pPr>
        <w:ind w:left="284"/>
        <w:jc w:val="both"/>
        <w:rPr>
          <w:sz w:val="22"/>
          <w:szCs w:val="22"/>
        </w:rPr>
      </w:pPr>
    </w:p>
    <w:p w:rsidR="00913727" w:rsidRDefault="00913727" w:rsidP="00913727">
      <w:pPr>
        <w:numPr>
          <w:ilvl w:val="0"/>
          <w:numId w:val="4"/>
        </w:numPr>
        <w:jc w:val="both"/>
        <w:rPr>
          <w:sz w:val="22"/>
          <w:szCs w:val="22"/>
        </w:rPr>
      </w:pPr>
      <w:r>
        <w:rPr>
          <w:sz w:val="22"/>
          <w:szCs w:val="22"/>
        </w:rPr>
        <w:t xml:space="preserve">Provozovatel je oprávněn užívat areál k tréninku členů GOLFCLUB 85 Rakovník, a to i po celou dobu otevírací doby s tím, že bude dodrženo přednostní právo užívání areálu veřejností. V době oficiálních tréninků před termínem konání mistrovských turnajů, pořádaných v rámci termínové listiny Českého </w:t>
      </w:r>
      <w:r>
        <w:rPr>
          <w:sz w:val="22"/>
          <w:szCs w:val="22"/>
        </w:rPr>
        <w:lastRenderedPageBreak/>
        <w:t>minigolfového svazu a v průběhu konání mistrovských turnajů je provozovatel oprávněn areál pro veřejnost uzavřít. Informaci o uzavření areálu je provozovatel povinen zveřejnit minimálně 14 dní před plánovaným uzavřením.</w:t>
      </w:r>
    </w:p>
    <w:p w:rsidR="00810E66" w:rsidRPr="00C96FCD" w:rsidRDefault="00810E66" w:rsidP="00810E66">
      <w:pPr>
        <w:ind w:left="284"/>
        <w:jc w:val="both"/>
        <w:rPr>
          <w:sz w:val="22"/>
          <w:szCs w:val="22"/>
        </w:rPr>
      </w:pPr>
    </w:p>
    <w:p w:rsidR="00913727" w:rsidRDefault="00913727" w:rsidP="00913727">
      <w:pPr>
        <w:numPr>
          <w:ilvl w:val="0"/>
          <w:numId w:val="4"/>
        </w:numPr>
        <w:jc w:val="both"/>
        <w:rPr>
          <w:sz w:val="22"/>
          <w:szCs w:val="22"/>
        </w:rPr>
      </w:pPr>
      <w:r w:rsidRPr="00C96FCD">
        <w:rPr>
          <w:sz w:val="22"/>
          <w:szCs w:val="22"/>
        </w:rPr>
        <w:t xml:space="preserve">Za drobné opravy </w:t>
      </w:r>
      <w:r>
        <w:rPr>
          <w:sz w:val="22"/>
          <w:szCs w:val="22"/>
        </w:rPr>
        <w:t xml:space="preserve">a </w:t>
      </w:r>
      <w:r w:rsidRPr="00C96FCD">
        <w:rPr>
          <w:sz w:val="22"/>
          <w:szCs w:val="22"/>
        </w:rPr>
        <w:t>běžn</w:t>
      </w:r>
      <w:r>
        <w:rPr>
          <w:sz w:val="22"/>
          <w:szCs w:val="22"/>
        </w:rPr>
        <w:t>ou</w:t>
      </w:r>
      <w:r w:rsidRPr="00C96FCD">
        <w:rPr>
          <w:sz w:val="22"/>
          <w:szCs w:val="22"/>
        </w:rPr>
        <w:t xml:space="preserve"> údržb</w:t>
      </w:r>
      <w:r>
        <w:rPr>
          <w:sz w:val="22"/>
          <w:szCs w:val="22"/>
        </w:rPr>
        <w:t>u</w:t>
      </w:r>
      <w:r w:rsidRPr="00C96FCD">
        <w:rPr>
          <w:sz w:val="22"/>
          <w:szCs w:val="22"/>
        </w:rPr>
        <w:t xml:space="preserve"> se považují opravy </w:t>
      </w:r>
      <w:r>
        <w:rPr>
          <w:sz w:val="22"/>
          <w:szCs w:val="22"/>
        </w:rPr>
        <w:t>majetku svěřeného na základě smlouvy o výpůjčce, který</w:t>
      </w:r>
      <w:r w:rsidRPr="00C96FCD">
        <w:rPr>
          <w:sz w:val="22"/>
          <w:szCs w:val="22"/>
        </w:rPr>
        <w:t xml:space="preserve"> je </w:t>
      </w:r>
      <w:r>
        <w:rPr>
          <w:sz w:val="22"/>
          <w:szCs w:val="22"/>
        </w:rPr>
        <w:t>majetkem</w:t>
      </w:r>
      <w:r w:rsidRPr="00C96FCD">
        <w:rPr>
          <w:sz w:val="22"/>
          <w:szCs w:val="22"/>
        </w:rPr>
        <w:t xml:space="preserve"> </w:t>
      </w:r>
      <w:r>
        <w:rPr>
          <w:sz w:val="22"/>
          <w:szCs w:val="22"/>
        </w:rPr>
        <w:t>vlastníka</w:t>
      </w:r>
      <w:r w:rsidRPr="00C96FCD">
        <w:rPr>
          <w:sz w:val="22"/>
          <w:szCs w:val="22"/>
        </w:rPr>
        <w:t>, a to podle věcného vymezení nebo podle výše nákladu.</w:t>
      </w:r>
      <w:r>
        <w:rPr>
          <w:sz w:val="22"/>
          <w:szCs w:val="22"/>
        </w:rPr>
        <w:tab/>
      </w:r>
    </w:p>
    <w:p w:rsidR="00913727" w:rsidRPr="00C96FCD" w:rsidRDefault="00913727" w:rsidP="00913727">
      <w:pPr>
        <w:numPr>
          <w:ilvl w:val="0"/>
          <w:numId w:val="8"/>
        </w:numPr>
        <w:jc w:val="both"/>
        <w:rPr>
          <w:sz w:val="22"/>
          <w:szCs w:val="22"/>
        </w:rPr>
      </w:pPr>
      <w:r w:rsidRPr="00C96FCD">
        <w:rPr>
          <w:sz w:val="22"/>
          <w:szCs w:val="22"/>
        </w:rPr>
        <w:t>Podle věcného vymezení se za drobné opravy považují tyto opravy a výměny:</w:t>
      </w:r>
    </w:p>
    <w:p w:rsidR="00913727" w:rsidRDefault="00913727" w:rsidP="00913727">
      <w:pPr>
        <w:numPr>
          <w:ilvl w:val="0"/>
          <w:numId w:val="9"/>
        </w:numPr>
        <w:jc w:val="both"/>
        <w:rPr>
          <w:sz w:val="22"/>
          <w:szCs w:val="22"/>
        </w:rPr>
      </w:pPr>
      <w:r w:rsidRPr="00C96FCD">
        <w:rPr>
          <w:sz w:val="22"/>
          <w:szCs w:val="22"/>
        </w:rPr>
        <w:t>opravy jednotlivých vrchních částí podlah, opravy podlahových krytin a výměny prahů a lišt,</w:t>
      </w:r>
    </w:p>
    <w:p w:rsidR="00913727" w:rsidRDefault="00913727" w:rsidP="00913727">
      <w:pPr>
        <w:numPr>
          <w:ilvl w:val="0"/>
          <w:numId w:val="9"/>
        </w:numPr>
        <w:jc w:val="both"/>
        <w:rPr>
          <w:sz w:val="22"/>
          <w:szCs w:val="22"/>
        </w:rPr>
      </w:pPr>
      <w:r w:rsidRPr="00C96FCD">
        <w:rPr>
          <w:sz w:val="22"/>
          <w:szCs w:val="22"/>
        </w:rPr>
        <w:t>opravy jednotlivých částí oken a dveří a jejich součástí a výměny zámků, kování, klik, rolet a</w:t>
      </w:r>
      <w:r>
        <w:rPr>
          <w:sz w:val="22"/>
          <w:szCs w:val="22"/>
        </w:rPr>
        <w:t> </w:t>
      </w:r>
      <w:r w:rsidRPr="00C96FCD">
        <w:rPr>
          <w:sz w:val="22"/>
          <w:szCs w:val="22"/>
        </w:rPr>
        <w:t>žaluzií,</w:t>
      </w:r>
    </w:p>
    <w:p w:rsidR="00913727" w:rsidRDefault="00913727" w:rsidP="00913727">
      <w:pPr>
        <w:numPr>
          <w:ilvl w:val="0"/>
          <w:numId w:val="9"/>
        </w:numPr>
        <w:jc w:val="both"/>
        <w:rPr>
          <w:sz w:val="22"/>
          <w:szCs w:val="22"/>
        </w:rPr>
      </w:pPr>
      <w:r>
        <w:rPr>
          <w:sz w:val="22"/>
          <w:szCs w:val="22"/>
        </w:rPr>
        <w:t xml:space="preserve">opravy a </w:t>
      </w:r>
      <w:r w:rsidRPr="00C96FCD">
        <w:rPr>
          <w:sz w:val="22"/>
          <w:szCs w:val="22"/>
        </w:rPr>
        <w:t xml:space="preserve">výměny elektrických koncových zařízení a rozvodných zařízení, zejména vypínačů, zásuvek, jističů, zvonků, zásuvek rozvodů datových sítí, signálů analogového i digitálního televizního vysílání a výměny zdrojů světla v osvětlovacích tělesech, </w:t>
      </w:r>
    </w:p>
    <w:p w:rsidR="00913727" w:rsidRDefault="00913727" w:rsidP="00913727">
      <w:pPr>
        <w:numPr>
          <w:ilvl w:val="0"/>
          <w:numId w:val="9"/>
        </w:numPr>
        <w:jc w:val="both"/>
        <w:rPr>
          <w:sz w:val="22"/>
          <w:szCs w:val="22"/>
        </w:rPr>
      </w:pPr>
      <w:r w:rsidRPr="00C96FCD">
        <w:rPr>
          <w:sz w:val="22"/>
          <w:szCs w:val="22"/>
        </w:rPr>
        <w:t>výměny uzavíracích ventilů u rozvodu plynu s výjimkou hlavního uzávěru pro nebytový prostor,</w:t>
      </w:r>
    </w:p>
    <w:p w:rsidR="00913727" w:rsidRDefault="00913727" w:rsidP="00913727">
      <w:pPr>
        <w:numPr>
          <w:ilvl w:val="0"/>
          <w:numId w:val="9"/>
        </w:numPr>
        <w:jc w:val="both"/>
        <w:rPr>
          <w:sz w:val="22"/>
          <w:szCs w:val="22"/>
        </w:rPr>
      </w:pPr>
      <w:r w:rsidRPr="00C96FCD">
        <w:rPr>
          <w:sz w:val="22"/>
          <w:szCs w:val="22"/>
        </w:rPr>
        <w:t>opravy uzavíracích armatur na rozvodech vody, výměny sifonů a lapačů tuku,</w:t>
      </w:r>
    </w:p>
    <w:p w:rsidR="00913727" w:rsidRDefault="00913727" w:rsidP="00913727">
      <w:pPr>
        <w:numPr>
          <w:ilvl w:val="0"/>
          <w:numId w:val="9"/>
        </w:numPr>
        <w:jc w:val="both"/>
        <w:rPr>
          <w:sz w:val="24"/>
          <w:szCs w:val="22"/>
        </w:rPr>
      </w:pPr>
      <w:r w:rsidRPr="00723EFF">
        <w:rPr>
          <w:sz w:val="22"/>
        </w:rPr>
        <w:t>opravy a certifikace měřidel podle zákona o metrologii nebo zařízení pro rozdělování nákladů na vytápění a opravy a certifikace vodoměrů teplé a studené vody, opravy hlásičů požáru a hlásičů kouře, opravy regulátorů prostorové teploty u systémů vytápění umožňujících individuální regulaci teploty,</w:t>
      </w:r>
    </w:p>
    <w:p w:rsidR="00913727" w:rsidRPr="00723EFF" w:rsidRDefault="00913727" w:rsidP="00913727">
      <w:pPr>
        <w:numPr>
          <w:ilvl w:val="0"/>
          <w:numId w:val="9"/>
        </w:numPr>
        <w:jc w:val="both"/>
        <w:rPr>
          <w:sz w:val="28"/>
          <w:szCs w:val="22"/>
        </w:rPr>
      </w:pPr>
      <w:r w:rsidRPr="00723EFF">
        <w:rPr>
          <w:sz w:val="22"/>
        </w:rPr>
        <w:t xml:space="preserve">opravy vodovodních výtoků, zápachových uzávěrek, odsavačů par, digestoří, mísicích baterií, sprch, ohřívačů vody, bidetů, umyvadel, van, výlevek, dřezů, splachovačů, kuchyňských sporáků, pečících trub, vařičů, infrazářičů, kuchyňských linek, vestavěných a přistavěných skříní, </w:t>
      </w:r>
    </w:p>
    <w:p w:rsidR="00913727" w:rsidRPr="00723EFF" w:rsidRDefault="00913727" w:rsidP="00913727">
      <w:pPr>
        <w:numPr>
          <w:ilvl w:val="0"/>
          <w:numId w:val="9"/>
        </w:numPr>
        <w:jc w:val="both"/>
        <w:rPr>
          <w:sz w:val="28"/>
          <w:szCs w:val="22"/>
        </w:rPr>
      </w:pPr>
      <w:r w:rsidRPr="00723EFF">
        <w:rPr>
          <w:sz w:val="22"/>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rsidR="00913727" w:rsidRPr="008235DF" w:rsidRDefault="00913727" w:rsidP="00913727">
      <w:pPr>
        <w:numPr>
          <w:ilvl w:val="0"/>
          <w:numId w:val="9"/>
        </w:numPr>
        <w:jc w:val="both"/>
        <w:rPr>
          <w:sz w:val="28"/>
          <w:szCs w:val="22"/>
        </w:rPr>
      </w:pPr>
      <w:r w:rsidRPr="00723EFF">
        <w:rPr>
          <w:sz w:val="22"/>
        </w:rPr>
        <w:t>výměny drobných součástí výše uvedených předmětů</w:t>
      </w:r>
    </w:p>
    <w:p w:rsidR="00913727" w:rsidRPr="00723EFF" w:rsidRDefault="00913727" w:rsidP="00913727">
      <w:pPr>
        <w:ind w:left="1112"/>
        <w:jc w:val="both"/>
        <w:rPr>
          <w:sz w:val="28"/>
          <w:szCs w:val="22"/>
        </w:rPr>
      </w:pPr>
    </w:p>
    <w:p w:rsidR="00913727" w:rsidRDefault="00913727" w:rsidP="00913727">
      <w:pPr>
        <w:numPr>
          <w:ilvl w:val="0"/>
          <w:numId w:val="8"/>
        </w:numPr>
        <w:jc w:val="both"/>
        <w:rPr>
          <w:sz w:val="22"/>
          <w:szCs w:val="22"/>
        </w:rPr>
      </w:pPr>
      <w:r w:rsidRPr="00244520">
        <w:rPr>
          <w:sz w:val="22"/>
          <w:szCs w:val="22"/>
        </w:rPr>
        <w:t>Podle výše nákladu se za drobné opravy považují další opravy svěřeného majetku a jeho vybavení a</w:t>
      </w:r>
      <w:r>
        <w:rPr>
          <w:sz w:val="22"/>
          <w:szCs w:val="22"/>
        </w:rPr>
        <w:t> </w:t>
      </w:r>
      <w:r w:rsidRPr="00244520">
        <w:rPr>
          <w:sz w:val="22"/>
          <w:szCs w:val="22"/>
        </w:rPr>
        <w:t>výměny součástí jednotlivých předmětů tohoto vybavení, jestliže náklad na jednu opravu nepřesáhne částku 1000 Kč. Provádí-li se na téže věci několik oprav, které spolu souvisejí a časově na sebe navazují, je rozhodující součet nákladů na související opravy. Náklady na dopravu a jiné náklady spojené s opravou, pokud jsou uvedeny v daňovém dokladu o provedení opravy, se do náklad</w:t>
      </w:r>
      <w:r>
        <w:rPr>
          <w:sz w:val="22"/>
          <w:szCs w:val="22"/>
        </w:rPr>
        <w:t>ů na tuto opravu nezapočítávají.</w:t>
      </w:r>
      <w:r w:rsidRPr="00244520">
        <w:rPr>
          <w:sz w:val="22"/>
          <w:szCs w:val="22"/>
        </w:rPr>
        <w:t xml:space="preserve"> </w:t>
      </w:r>
    </w:p>
    <w:p w:rsidR="00913727" w:rsidRPr="00244520" w:rsidRDefault="00913727" w:rsidP="00913727">
      <w:pPr>
        <w:ind w:left="752"/>
        <w:jc w:val="both"/>
        <w:rPr>
          <w:sz w:val="22"/>
          <w:szCs w:val="22"/>
        </w:rPr>
      </w:pPr>
    </w:p>
    <w:p w:rsidR="00913727" w:rsidRPr="004A6C31" w:rsidRDefault="00913727" w:rsidP="00913727">
      <w:pPr>
        <w:numPr>
          <w:ilvl w:val="0"/>
          <w:numId w:val="8"/>
        </w:numPr>
        <w:jc w:val="both"/>
        <w:rPr>
          <w:sz w:val="22"/>
          <w:szCs w:val="22"/>
        </w:rPr>
      </w:pPr>
      <w:r>
        <w:rPr>
          <w:sz w:val="22"/>
          <w:szCs w:val="22"/>
        </w:rPr>
        <w:t>Za další n</w:t>
      </w:r>
      <w:r w:rsidRPr="00244520">
        <w:rPr>
          <w:sz w:val="22"/>
          <w:szCs w:val="22"/>
        </w:rPr>
        <w:t xml:space="preserve">áklady spojené s běžnou údržbou svěřeného majetku, jsou </w:t>
      </w:r>
      <w:r>
        <w:rPr>
          <w:sz w:val="22"/>
          <w:szCs w:val="22"/>
        </w:rPr>
        <w:t>ná</w:t>
      </w:r>
      <w:r w:rsidRPr="00244520">
        <w:rPr>
          <w:sz w:val="22"/>
          <w:szCs w:val="22"/>
        </w:rPr>
        <w:t>klady na udržování a čištění svěřeného majetku, které se provádějí obvykle při delším užívání. Jsou jimi zejména</w:t>
      </w:r>
      <w:r>
        <w:rPr>
          <w:sz w:val="22"/>
          <w:szCs w:val="22"/>
        </w:rPr>
        <w:t>,</w:t>
      </w:r>
      <w:r w:rsidRPr="00244520">
        <w:rPr>
          <w:sz w:val="22"/>
          <w:szCs w:val="22"/>
        </w:rPr>
        <w:t xml:space="preserve"> malování včetně opravy omítek, tapetování a čištění podlah včetně</w:t>
      </w:r>
      <w:r w:rsidRPr="004A6C31">
        <w:rPr>
          <w:sz w:val="22"/>
          <w:szCs w:val="22"/>
        </w:rPr>
        <w:t xml:space="preserve"> podlahových krytin, obkladů stěn, čištění zanesených odpadů až ke svislým rozvodům a vnitřní nátěry</w:t>
      </w:r>
      <w:r>
        <w:rPr>
          <w:sz w:val="22"/>
          <w:szCs w:val="22"/>
        </w:rPr>
        <w:t>, údržba veškeré zeleně sportovišť, běžné venkovní práce (např. nátěry plotů, zábradlí apod.).</w:t>
      </w:r>
      <w:r w:rsidRPr="004A6C31">
        <w:rPr>
          <w:sz w:val="22"/>
          <w:szCs w:val="22"/>
        </w:rPr>
        <w:t xml:space="preserve"> </w:t>
      </w:r>
    </w:p>
    <w:p w:rsidR="00913727" w:rsidRPr="00C96FCD" w:rsidRDefault="00913727" w:rsidP="00913727">
      <w:pPr>
        <w:ind w:left="284"/>
        <w:jc w:val="both"/>
        <w:rPr>
          <w:sz w:val="22"/>
          <w:szCs w:val="22"/>
        </w:rPr>
      </w:pPr>
    </w:p>
    <w:p w:rsidR="00913727" w:rsidRPr="00C96FCD" w:rsidRDefault="00913727" w:rsidP="00913727">
      <w:pPr>
        <w:numPr>
          <w:ilvl w:val="0"/>
          <w:numId w:val="4"/>
        </w:numPr>
        <w:jc w:val="both"/>
        <w:rPr>
          <w:sz w:val="22"/>
          <w:szCs w:val="22"/>
        </w:rPr>
      </w:pPr>
      <w:r w:rsidRPr="00C96FCD">
        <w:rPr>
          <w:sz w:val="22"/>
          <w:szCs w:val="22"/>
        </w:rPr>
        <w:t>Provozovatel je povinen užívat areál za těchto podmínek:</w:t>
      </w:r>
    </w:p>
    <w:p w:rsidR="00913727" w:rsidRPr="00281209" w:rsidRDefault="00913727" w:rsidP="00913727">
      <w:pPr>
        <w:numPr>
          <w:ilvl w:val="0"/>
          <w:numId w:val="5"/>
        </w:numPr>
        <w:jc w:val="both"/>
        <w:rPr>
          <w:sz w:val="22"/>
          <w:szCs w:val="22"/>
        </w:rPr>
      </w:pPr>
      <w:r w:rsidRPr="00281209">
        <w:rPr>
          <w:sz w:val="22"/>
          <w:szCs w:val="22"/>
        </w:rPr>
        <w:t>Umožní užívání sportovní</w:t>
      </w:r>
      <w:r>
        <w:rPr>
          <w:sz w:val="22"/>
          <w:szCs w:val="22"/>
        </w:rPr>
        <w:t>ho</w:t>
      </w:r>
      <w:r w:rsidRPr="00281209">
        <w:rPr>
          <w:sz w:val="22"/>
          <w:szCs w:val="22"/>
        </w:rPr>
        <w:t xml:space="preserve"> areál</w:t>
      </w:r>
      <w:r>
        <w:rPr>
          <w:sz w:val="22"/>
          <w:szCs w:val="22"/>
        </w:rPr>
        <w:t>u</w:t>
      </w:r>
      <w:r w:rsidRPr="00281209">
        <w:rPr>
          <w:sz w:val="22"/>
          <w:szCs w:val="22"/>
        </w:rPr>
        <w:t xml:space="preserve"> </w:t>
      </w:r>
      <w:r>
        <w:rPr>
          <w:sz w:val="22"/>
          <w:szCs w:val="22"/>
        </w:rPr>
        <w:t xml:space="preserve">včetně jeho příslušenství </w:t>
      </w:r>
      <w:r w:rsidRPr="00281209">
        <w:rPr>
          <w:sz w:val="22"/>
          <w:szCs w:val="22"/>
        </w:rPr>
        <w:t>jiným subjektům pro sportovní činnost za předem stanovených podmínek pro pronajímání sportovníc</w:t>
      </w:r>
      <w:r>
        <w:rPr>
          <w:sz w:val="22"/>
          <w:szCs w:val="22"/>
        </w:rPr>
        <w:t xml:space="preserve">h ploch a jejich příslušenství, které tvoří přílohu č. 1 této smlouvy. </w:t>
      </w:r>
      <w:r w:rsidRPr="00281209">
        <w:rPr>
          <w:sz w:val="22"/>
          <w:szCs w:val="22"/>
        </w:rPr>
        <w:t xml:space="preserve">Případné změny </w:t>
      </w:r>
      <w:r>
        <w:rPr>
          <w:sz w:val="22"/>
          <w:szCs w:val="22"/>
        </w:rPr>
        <w:t xml:space="preserve">„Podmínek </w:t>
      </w:r>
      <w:r w:rsidRPr="00281209">
        <w:rPr>
          <w:sz w:val="22"/>
          <w:szCs w:val="22"/>
        </w:rPr>
        <w:t>pronajímání</w:t>
      </w:r>
      <w:r>
        <w:rPr>
          <w:sz w:val="22"/>
          <w:szCs w:val="22"/>
        </w:rPr>
        <w:t>“</w:t>
      </w:r>
      <w:r w:rsidRPr="00281209">
        <w:rPr>
          <w:sz w:val="22"/>
          <w:szCs w:val="22"/>
        </w:rPr>
        <w:t xml:space="preserve"> budou předloženy ke schválení vlastníkovi areálů, a to nejpozději do</w:t>
      </w:r>
      <w:r w:rsidR="009B49BD">
        <w:rPr>
          <w:sz w:val="22"/>
          <w:szCs w:val="22"/>
        </w:rPr>
        <w:t xml:space="preserve"> 20</w:t>
      </w:r>
      <w:r w:rsidRPr="00281209">
        <w:rPr>
          <w:sz w:val="22"/>
          <w:szCs w:val="22"/>
        </w:rPr>
        <w:t>. 1</w:t>
      </w:r>
      <w:r w:rsidR="009B49BD">
        <w:rPr>
          <w:sz w:val="22"/>
          <w:szCs w:val="22"/>
        </w:rPr>
        <w:t>0</w:t>
      </w:r>
      <w:r w:rsidRPr="00281209">
        <w:rPr>
          <w:sz w:val="22"/>
          <w:szCs w:val="22"/>
        </w:rPr>
        <w:t>. běžného roku s platností pro kalendářní rok následující. Platnost jakékoliv změny podmínek pronajímání je podmíněna předchozím schválením vlastníka tj. radou města. Vlastník si vyhrazuje právo požadovat změnu těchto podmínek kdykoli.</w:t>
      </w:r>
    </w:p>
    <w:p w:rsidR="00913727" w:rsidRPr="00C96FCD" w:rsidRDefault="00913727" w:rsidP="00913727">
      <w:pPr>
        <w:numPr>
          <w:ilvl w:val="0"/>
          <w:numId w:val="5"/>
        </w:numPr>
        <w:jc w:val="both"/>
        <w:rPr>
          <w:sz w:val="22"/>
          <w:szCs w:val="22"/>
        </w:rPr>
      </w:pPr>
      <w:r w:rsidRPr="00281209">
        <w:rPr>
          <w:sz w:val="22"/>
          <w:szCs w:val="22"/>
        </w:rPr>
        <w:t>Ná</w:t>
      </w:r>
      <w:r>
        <w:rPr>
          <w:sz w:val="22"/>
          <w:szCs w:val="22"/>
        </w:rPr>
        <w:t>jem v</w:t>
      </w:r>
      <w:r w:rsidRPr="00281209">
        <w:rPr>
          <w:sz w:val="22"/>
          <w:szCs w:val="22"/>
        </w:rPr>
        <w:t xml:space="preserve">e sportovním areálu, anebo jeho části, </w:t>
      </w:r>
      <w:r>
        <w:rPr>
          <w:sz w:val="22"/>
          <w:szCs w:val="22"/>
        </w:rPr>
        <w:t>třet</w:t>
      </w:r>
      <w:r w:rsidRPr="00281209">
        <w:rPr>
          <w:sz w:val="22"/>
          <w:szCs w:val="22"/>
        </w:rPr>
        <w:t>í osobě</w:t>
      </w:r>
      <w:r>
        <w:rPr>
          <w:sz w:val="22"/>
          <w:szCs w:val="22"/>
        </w:rPr>
        <w:t>,</w:t>
      </w:r>
      <w:r w:rsidRPr="004A7F61">
        <w:rPr>
          <w:sz w:val="22"/>
          <w:szCs w:val="22"/>
        </w:rPr>
        <w:t xml:space="preserve"> </w:t>
      </w:r>
      <w:r>
        <w:rPr>
          <w:sz w:val="22"/>
          <w:szCs w:val="22"/>
        </w:rPr>
        <w:t>na dobu delší než 30 dnů,</w:t>
      </w:r>
      <w:r w:rsidRPr="00281209">
        <w:rPr>
          <w:sz w:val="22"/>
          <w:szCs w:val="22"/>
        </w:rPr>
        <w:t xml:space="preserve"> může být uskutečněn jen v souladu s § 39 zák. č. 128/2000 Sb., o obcích, ve znění pozdějších předpisů (dále jen „zákon o obcích“). Tedy provozovatel je povinen oznámit vlastníkovi záměr pronajmout prostory a vlastník je povinen postupovat dle § 39 zákona o obcích. Nájemní smlouva může být</w:t>
      </w:r>
      <w:r w:rsidRPr="00C96FCD">
        <w:rPr>
          <w:sz w:val="22"/>
          <w:szCs w:val="22"/>
        </w:rPr>
        <w:t xml:space="preserve"> uzavřena až po splnění zákonné podmínky zveřejnění a po uděle</w:t>
      </w:r>
      <w:r>
        <w:rPr>
          <w:sz w:val="22"/>
          <w:szCs w:val="22"/>
        </w:rPr>
        <w:t>ní písemného souhlasu vlastníka (usnesení rady města). Toto ustanovení se netýká poskytnutí prostoru pro umístění reklamy.</w:t>
      </w:r>
    </w:p>
    <w:p w:rsidR="00913727" w:rsidRPr="00C96FCD" w:rsidRDefault="00913727" w:rsidP="00913727">
      <w:pPr>
        <w:jc w:val="both"/>
        <w:rPr>
          <w:sz w:val="22"/>
          <w:szCs w:val="22"/>
        </w:rPr>
      </w:pPr>
    </w:p>
    <w:p w:rsidR="00913727" w:rsidRPr="00C96FCD" w:rsidRDefault="00913727" w:rsidP="00913727">
      <w:pPr>
        <w:numPr>
          <w:ilvl w:val="0"/>
          <w:numId w:val="4"/>
        </w:numPr>
        <w:jc w:val="both"/>
        <w:rPr>
          <w:sz w:val="22"/>
          <w:szCs w:val="22"/>
        </w:rPr>
      </w:pPr>
      <w:r w:rsidRPr="00C96FCD">
        <w:rPr>
          <w:sz w:val="22"/>
          <w:szCs w:val="22"/>
        </w:rPr>
        <w:lastRenderedPageBreak/>
        <w:t xml:space="preserve">Výnosy </w:t>
      </w:r>
      <w:r w:rsidRPr="00281209">
        <w:rPr>
          <w:sz w:val="22"/>
          <w:szCs w:val="22"/>
        </w:rPr>
        <w:t>z nájmu sportovních</w:t>
      </w:r>
      <w:r w:rsidRPr="00C96FCD">
        <w:rPr>
          <w:sz w:val="22"/>
          <w:szCs w:val="22"/>
        </w:rPr>
        <w:t xml:space="preserve"> ploch dle </w:t>
      </w:r>
      <w:r>
        <w:rPr>
          <w:sz w:val="22"/>
          <w:szCs w:val="22"/>
        </w:rPr>
        <w:t>P</w:t>
      </w:r>
      <w:r w:rsidRPr="00C96FCD">
        <w:rPr>
          <w:sz w:val="22"/>
          <w:szCs w:val="22"/>
        </w:rPr>
        <w:t xml:space="preserve">odmínek pronajímání sportovních ploch a jejich příslušenství budou </w:t>
      </w:r>
      <w:r>
        <w:rPr>
          <w:sz w:val="22"/>
          <w:szCs w:val="22"/>
        </w:rPr>
        <w:t xml:space="preserve">příjmem provozovatele a budou </w:t>
      </w:r>
      <w:r w:rsidRPr="00C96FCD">
        <w:rPr>
          <w:sz w:val="22"/>
          <w:szCs w:val="22"/>
        </w:rPr>
        <w:t>využity pro</w:t>
      </w:r>
      <w:r>
        <w:rPr>
          <w:sz w:val="22"/>
          <w:szCs w:val="22"/>
        </w:rPr>
        <w:t xml:space="preserve"> jeho</w:t>
      </w:r>
      <w:r w:rsidRPr="00C96FCD">
        <w:rPr>
          <w:sz w:val="22"/>
          <w:szCs w:val="22"/>
        </w:rPr>
        <w:t xml:space="preserve"> vlastní </w:t>
      </w:r>
      <w:r>
        <w:rPr>
          <w:sz w:val="22"/>
          <w:szCs w:val="22"/>
        </w:rPr>
        <w:t xml:space="preserve">sportovní </w:t>
      </w:r>
      <w:r w:rsidRPr="00C96FCD">
        <w:rPr>
          <w:sz w:val="22"/>
          <w:szCs w:val="22"/>
        </w:rPr>
        <w:t>činnost.</w:t>
      </w:r>
    </w:p>
    <w:p w:rsidR="00913727" w:rsidRPr="00C96FCD" w:rsidRDefault="00913727" w:rsidP="00913727">
      <w:pPr>
        <w:jc w:val="both"/>
        <w:rPr>
          <w:sz w:val="22"/>
          <w:szCs w:val="22"/>
        </w:rPr>
      </w:pPr>
    </w:p>
    <w:p w:rsidR="00913727" w:rsidRPr="00C96FCD" w:rsidRDefault="00913727" w:rsidP="00913727">
      <w:pPr>
        <w:numPr>
          <w:ilvl w:val="0"/>
          <w:numId w:val="4"/>
        </w:numPr>
        <w:jc w:val="both"/>
        <w:rPr>
          <w:sz w:val="22"/>
          <w:szCs w:val="22"/>
        </w:rPr>
      </w:pPr>
      <w:r w:rsidRPr="00C96FCD">
        <w:rPr>
          <w:sz w:val="22"/>
          <w:szCs w:val="22"/>
        </w:rPr>
        <w:t>Provozovatel má možnost instalovat reklamní panely na vhodných místech sportovního areálu. Získané finanční prostředky budou využity pro jeho vlastní sportovní činnost.</w:t>
      </w:r>
    </w:p>
    <w:p w:rsidR="00913727" w:rsidRPr="00C96FCD" w:rsidRDefault="00913727" w:rsidP="00913727">
      <w:pPr>
        <w:jc w:val="both"/>
        <w:rPr>
          <w:sz w:val="22"/>
          <w:szCs w:val="22"/>
        </w:rPr>
      </w:pPr>
    </w:p>
    <w:p w:rsidR="00913727" w:rsidRDefault="00913727" w:rsidP="00913727">
      <w:pPr>
        <w:numPr>
          <w:ilvl w:val="0"/>
          <w:numId w:val="4"/>
        </w:numPr>
        <w:jc w:val="both"/>
        <w:rPr>
          <w:sz w:val="22"/>
          <w:szCs w:val="22"/>
        </w:rPr>
      </w:pPr>
      <w:r w:rsidRPr="00C96FCD">
        <w:rPr>
          <w:sz w:val="22"/>
          <w:szCs w:val="22"/>
        </w:rPr>
        <w:t>Provozovatel je povinen zajistit provoz areál</w:t>
      </w:r>
      <w:r>
        <w:rPr>
          <w:sz w:val="22"/>
          <w:szCs w:val="22"/>
        </w:rPr>
        <w:t>u</w:t>
      </w:r>
      <w:r w:rsidRPr="00C96FCD">
        <w:rPr>
          <w:sz w:val="22"/>
          <w:szCs w:val="22"/>
        </w:rPr>
        <w:t xml:space="preserve"> v souladu s hygienickými, bezpečnostními a protipožárními předpisy.</w:t>
      </w:r>
    </w:p>
    <w:p w:rsidR="00913727" w:rsidRDefault="00913727" w:rsidP="00913727">
      <w:pPr>
        <w:ind w:left="284"/>
        <w:jc w:val="both"/>
        <w:rPr>
          <w:sz w:val="22"/>
          <w:szCs w:val="22"/>
        </w:rPr>
      </w:pPr>
    </w:p>
    <w:p w:rsidR="00913727" w:rsidRDefault="00913727" w:rsidP="00913727">
      <w:pPr>
        <w:numPr>
          <w:ilvl w:val="0"/>
          <w:numId w:val="4"/>
        </w:numPr>
        <w:jc w:val="both"/>
        <w:rPr>
          <w:sz w:val="22"/>
          <w:szCs w:val="22"/>
        </w:rPr>
      </w:pPr>
      <w:r>
        <w:rPr>
          <w:sz w:val="22"/>
          <w:szCs w:val="22"/>
        </w:rPr>
        <w:t xml:space="preserve">Provozovatel je povinen předkládat vlastníkovi přehled příjmů z pronájmů majetku vlastníka včetně příjmů z poskytnutých prostor pro reklamu a přehled vybraného vstupného a to čtvrtletně, vždy nejpozději do 20. dne </w:t>
      </w:r>
      <w:r w:rsidRPr="000B2DC3">
        <w:rPr>
          <w:sz w:val="22"/>
          <w:szCs w:val="22"/>
        </w:rPr>
        <w:t xml:space="preserve">následujícího měsíce po uplynutí </w:t>
      </w:r>
      <w:r>
        <w:rPr>
          <w:sz w:val="22"/>
          <w:szCs w:val="22"/>
        </w:rPr>
        <w:t>kalendářního čtvrtletí. Přehled musí obsahovat soupis příjmů, ze kterého bude patrné, z jaké činnosti příjmy vznikly. Doklady uvedené v přehledu musí být přesně identifikovatelné v účetnictví provozovatele také pro případ kontroly provedené vlastníkem. V případě, že bude vlastníkem zjištěno, že dochází k pronájmům majetku vlastníka bez identifikovatelného dokladu, bude toto považováno za porušení smlouvy.</w:t>
      </w:r>
    </w:p>
    <w:p w:rsidR="00913727" w:rsidRPr="00C96FCD" w:rsidRDefault="00913727" w:rsidP="00913727">
      <w:pPr>
        <w:jc w:val="both"/>
        <w:rPr>
          <w:sz w:val="22"/>
          <w:szCs w:val="22"/>
        </w:rPr>
      </w:pPr>
    </w:p>
    <w:p w:rsidR="00913727" w:rsidRDefault="00913727" w:rsidP="00913727">
      <w:pPr>
        <w:numPr>
          <w:ilvl w:val="0"/>
          <w:numId w:val="4"/>
        </w:numPr>
        <w:jc w:val="both"/>
        <w:rPr>
          <w:sz w:val="22"/>
          <w:szCs w:val="22"/>
        </w:rPr>
      </w:pPr>
      <w:r w:rsidRPr="00C96FCD">
        <w:rPr>
          <w:sz w:val="22"/>
          <w:szCs w:val="22"/>
        </w:rPr>
        <w:t>Vlastník se zavazuje zabezpečit veškeré příslušné revize na předmětných nemovitostech a zajistit odstraňování havárií.</w:t>
      </w:r>
    </w:p>
    <w:p w:rsidR="00913727" w:rsidRPr="00C96FCD" w:rsidRDefault="00913727" w:rsidP="00913727">
      <w:pPr>
        <w:ind w:left="284"/>
        <w:jc w:val="both"/>
        <w:rPr>
          <w:sz w:val="22"/>
          <w:szCs w:val="22"/>
        </w:rPr>
      </w:pPr>
    </w:p>
    <w:p w:rsidR="00913727" w:rsidRDefault="00913727" w:rsidP="00913727">
      <w:pPr>
        <w:numPr>
          <w:ilvl w:val="0"/>
          <w:numId w:val="4"/>
        </w:numPr>
        <w:jc w:val="both"/>
        <w:rPr>
          <w:sz w:val="22"/>
          <w:szCs w:val="22"/>
        </w:rPr>
      </w:pPr>
      <w:r w:rsidRPr="00C96FCD">
        <w:rPr>
          <w:sz w:val="22"/>
          <w:szCs w:val="22"/>
        </w:rPr>
        <w:t xml:space="preserve">Veškeré movité věci, které slouží k údržbě či využití sportovního areálu, které vlastník provozovateli předal či v budoucnu předá k užívání v souladu se smlouvou o výpůjčce, zůstávají vlastnictvím města. Provozovatel je povinen dbát o ně s péčí řádného hospodáře, chránit je před poškozením, ztrátou nebo zničením. Záruční a pozáruční servis a opravy </w:t>
      </w:r>
      <w:r>
        <w:rPr>
          <w:sz w:val="22"/>
          <w:szCs w:val="22"/>
        </w:rPr>
        <w:t>těchto předmětů vlastníkem předaných smlouvou o výpůjčce</w:t>
      </w:r>
      <w:r w:rsidRPr="00C96FCD">
        <w:rPr>
          <w:sz w:val="22"/>
          <w:szCs w:val="22"/>
        </w:rPr>
        <w:t xml:space="preserve"> předmětů zajišťuje vlastník svým jménem a na vlastní náklady.</w:t>
      </w:r>
    </w:p>
    <w:p w:rsidR="00913727" w:rsidRDefault="00913727" w:rsidP="00913727">
      <w:pPr>
        <w:ind w:left="284"/>
        <w:jc w:val="both"/>
        <w:rPr>
          <w:sz w:val="22"/>
          <w:szCs w:val="22"/>
        </w:rPr>
      </w:pPr>
    </w:p>
    <w:p w:rsidR="00913727" w:rsidRDefault="00913727" w:rsidP="00913727">
      <w:pPr>
        <w:numPr>
          <w:ilvl w:val="0"/>
          <w:numId w:val="4"/>
        </w:numPr>
        <w:ind w:left="328" w:hangingChars="149" w:hanging="328"/>
        <w:jc w:val="both"/>
        <w:rPr>
          <w:sz w:val="22"/>
          <w:szCs w:val="22"/>
        </w:rPr>
      </w:pPr>
      <w:r>
        <w:rPr>
          <w:sz w:val="22"/>
          <w:szCs w:val="22"/>
        </w:rPr>
        <w:t xml:space="preserve"> </w:t>
      </w:r>
      <w:r w:rsidRPr="00C96FCD">
        <w:rPr>
          <w:sz w:val="22"/>
          <w:szCs w:val="22"/>
        </w:rPr>
        <w:t xml:space="preserve">Provozovatel je oprávněn s předchozím písemným souhlasem vlastníka na své náklady zhodnocovat majetek vlastníka. Každé jednotlivé resp. dílčí zhodnocení (dále jen „investiční akce“) je podmíněno </w:t>
      </w:r>
      <w:r w:rsidRPr="000B2DC3">
        <w:rPr>
          <w:sz w:val="22"/>
          <w:szCs w:val="22"/>
        </w:rPr>
        <w:t>samostatným písemným souhlasem rady města, jako zástupce vlastníka, nebo uzavřením písemné dohody. V případě, že by závazkový vztah vyplývající z </w:t>
      </w:r>
      <w:r>
        <w:rPr>
          <w:sz w:val="22"/>
          <w:szCs w:val="22"/>
        </w:rPr>
        <w:t>této</w:t>
      </w:r>
      <w:r w:rsidRPr="000B2DC3">
        <w:rPr>
          <w:sz w:val="22"/>
          <w:szCs w:val="22"/>
        </w:rPr>
        <w:t xml:space="preserve"> smlouvy byl ukončen, příp. zanikl dříve, než je sjednaná doba trvání </w:t>
      </w:r>
      <w:r>
        <w:rPr>
          <w:sz w:val="22"/>
          <w:szCs w:val="22"/>
        </w:rPr>
        <w:t>této smlouvy</w:t>
      </w:r>
      <w:r w:rsidRPr="000B2DC3">
        <w:rPr>
          <w:sz w:val="22"/>
          <w:szCs w:val="22"/>
        </w:rPr>
        <w:t>, je povinen</w:t>
      </w:r>
      <w:r w:rsidRPr="00C96FCD">
        <w:rPr>
          <w:sz w:val="22"/>
          <w:szCs w:val="22"/>
        </w:rPr>
        <w:t xml:space="preserve"> vlastník poskytnout provozovateli za zhodnocení majetku kompenzaci konkrétně stanovenou na základě písemně uzavřené dohody pro konkrétní investiční akci, která povede ke zhodnocení majetku vlastníka. V případě, že výše kompenzace a</w:t>
      </w:r>
      <w:r>
        <w:rPr>
          <w:sz w:val="22"/>
          <w:szCs w:val="22"/>
        </w:rPr>
        <w:t> </w:t>
      </w:r>
      <w:r w:rsidRPr="00C96FCD">
        <w:rPr>
          <w:sz w:val="22"/>
          <w:szCs w:val="22"/>
        </w:rPr>
        <w:t>podmínky jejího poskytnutí nebudou písemně uzavřenou dohodou stanoveny nebo za předpokladu zániku závazkového vztahu ke dni sjednanému provozovatelskou smlouvu, není vlastník povinen poskytnout jakoukoli kompenzaci za zhodnocení svého majetku.</w:t>
      </w:r>
    </w:p>
    <w:p w:rsidR="00913727" w:rsidRDefault="00913727" w:rsidP="00913727">
      <w:pPr>
        <w:ind w:left="328"/>
        <w:jc w:val="both"/>
        <w:rPr>
          <w:sz w:val="22"/>
          <w:szCs w:val="22"/>
        </w:rPr>
      </w:pPr>
    </w:p>
    <w:p w:rsidR="00913727" w:rsidRDefault="00913727" w:rsidP="00913727">
      <w:pPr>
        <w:numPr>
          <w:ilvl w:val="0"/>
          <w:numId w:val="4"/>
        </w:numPr>
        <w:ind w:left="357" w:hanging="357"/>
        <w:jc w:val="both"/>
        <w:rPr>
          <w:sz w:val="22"/>
          <w:szCs w:val="22"/>
        </w:rPr>
      </w:pPr>
      <w:r>
        <w:rPr>
          <w:sz w:val="22"/>
          <w:szCs w:val="22"/>
        </w:rPr>
        <w:t xml:space="preserve"> </w:t>
      </w:r>
      <w:r w:rsidRPr="00B81B0A">
        <w:rPr>
          <w:sz w:val="22"/>
          <w:szCs w:val="22"/>
        </w:rPr>
        <w:t xml:space="preserve">Provozovatel je oprávněn žádat o poskytnutí státní </w:t>
      </w:r>
      <w:r>
        <w:rPr>
          <w:sz w:val="22"/>
          <w:szCs w:val="22"/>
        </w:rPr>
        <w:t xml:space="preserve">i jiné </w:t>
      </w:r>
      <w:r w:rsidRPr="00B81B0A">
        <w:rPr>
          <w:sz w:val="22"/>
          <w:szCs w:val="22"/>
        </w:rPr>
        <w:t>dotace</w:t>
      </w:r>
      <w:r>
        <w:rPr>
          <w:sz w:val="22"/>
          <w:szCs w:val="22"/>
        </w:rPr>
        <w:t xml:space="preserve"> (dále jen „dotace“)</w:t>
      </w:r>
      <w:r w:rsidRPr="00B81B0A">
        <w:rPr>
          <w:sz w:val="22"/>
          <w:szCs w:val="22"/>
        </w:rPr>
        <w:t xml:space="preserve"> s cílem rozvoje a</w:t>
      </w:r>
      <w:r>
        <w:rPr>
          <w:sz w:val="22"/>
          <w:szCs w:val="22"/>
        </w:rPr>
        <w:t> </w:t>
      </w:r>
      <w:r w:rsidRPr="00B81B0A">
        <w:rPr>
          <w:sz w:val="22"/>
          <w:szCs w:val="22"/>
        </w:rPr>
        <w:t>modernizace sportovních zařízení za podmínek sta</w:t>
      </w:r>
      <w:r>
        <w:rPr>
          <w:sz w:val="22"/>
          <w:szCs w:val="22"/>
        </w:rPr>
        <w:t xml:space="preserve">novených příslušným vyhlašovaným programem. V případě, že by došlo k ukončení </w:t>
      </w:r>
      <w:r w:rsidRPr="00B81B0A">
        <w:rPr>
          <w:sz w:val="22"/>
          <w:szCs w:val="22"/>
        </w:rPr>
        <w:t xml:space="preserve">provozovatelské smlouvy výpovědí ze strany vlastníka před termínem sjednaným v čl. IV. odst. 1 této smlouvy, zavazuje se vlastník, </w:t>
      </w:r>
      <w:r>
        <w:rPr>
          <w:sz w:val="22"/>
          <w:szCs w:val="22"/>
        </w:rPr>
        <w:t>ž</w:t>
      </w:r>
      <w:r w:rsidRPr="00B81B0A">
        <w:rPr>
          <w:sz w:val="22"/>
          <w:szCs w:val="22"/>
        </w:rPr>
        <w:t>e převezme veškeré případné závazky vůči poskytovateli dotace vyplý</w:t>
      </w:r>
      <w:r>
        <w:rPr>
          <w:sz w:val="22"/>
          <w:szCs w:val="22"/>
        </w:rPr>
        <w:t>v</w:t>
      </w:r>
      <w:r w:rsidRPr="00B81B0A">
        <w:rPr>
          <w:sz w:val="22"/>
          <w:szCs w:val="22"/>
        </w:rPr>
        <w:t>ající z podmínek příslušného programu, na jehož zák</w:t>
      </w:r>
      <w:r>
        <w:rPr>
          <w:sz w:val="22"/>
          <w:szCs w:val="22"/>
        </w:rPr>
        <w:t>l</w:t>
      </w:r>
      <w:r w:rsidRPr="00B81B0A">
        <w:rPr>
          <w:sz w:val="22"/>
          <w:szCs w:val="22"/>
        </w:rPr>
        <w:t>adě byla dotace poskytnuta a současně se vlastník zavazuje řádně vypořádat veškerá práva a povinnosti ve vztahu ke státnímu rozpočtu,</w:t>
      </w:r>
      <w:r>
        <w:rPr>
          <w:sz w:val="22"/>
          <w:szCs w:val="22"/>
        </w:rPr>
        <w:t xml:space="preserve"> příp. k rozpočtu poskytovatele dotace, </w:t>
      </w:r>
      <w:r w:rsidRPr="00B81B0A">
        <w:rPr>
          <w:sz w:val="22"/>
          <w:szCs w:val="22"/>
        </w:rPr>
        <w:t>které bezpros</w:t>
      </w:r>
      <w:r>
        <w:rPr>
          <w:sz w:val="22"/>
          <w:szCs w:val="22"/>
        </w:rPr>
        <w:t>t</w:t>
      </w:r>
      <w:r w:rsidRPr="00B81B0A">
        <w:rPr>
          <w:sz w:val="22"/>
          <w:szCs w:val="22"/>
        </w:rPr>
        <w:t xml:space="preserve">ředně souvisí s poskytnutou </w:t>
      </w:r>
      <w:r>
        <w:rPr>
          <w:sz w:val="22"/>
          <w:szCs w:val="22"/>
        </w:rPr>
        <w:t xml:space="preserve">dotací. </w:t>
      </w:r>
      <w:r w:rsidRPr="00B81B0A">
        <w:rPr>
          <w:sz w:val="22"/>
          <w:szCs w:val="22"/>
        </w:rPr>
        <w:t>V případě poskytnutí dotace není provozovatel oprávněn jednostranně vypovědět p</w:t>
      </w:r>
      <w:r>
        <w:rPr>
          <w:sz w:val="22"/>
          <w:szCs w:val="22"/>
        </w:rPr>
        <w:t>r</w:t>
      </w:r>
      <w:r w:rsidRPr="00B81B0A">
        <w:rPr>
          <w:sz w:val="22"/>
          <w:szCs w:val="22"/>
        </w:rPr>
        <w:t>ovozovatel</w:t>
      </w:r>
      <w:r>
        <w:rPr>
          <w:sz w:val="22"/>
          <w:szCs w:val="22"/>
        </w:rPr>
        <w:t>s</w:t>
      </w:r>
      <w:r w:rsidRPr="00B81B0A">
        <w:rPr>
          <w:sz w:val="22"/>
          <w:szCs w:val="22"/>
        </w:rPr>
        <w:t>kou smlou</w:t>
      </w:r>
      <w:r>
        <w:rPr>
          <w:sz w:val="22"/>
          <w:szCs w:val="22"/>
        </w:rPr>
        <w:t>v</w:t>
      </w:r>
      <w:r w:rsidRPr="00B81B0A">
        <w:rPr>
          <w:sz w:val="22"/>
          <w:szCs w:val="22"/>
        </w:rPr>
        <w:t>u</w:t>
      </w:r>
      <w:r>
        <w:rPr>
          <w:sz w:val="22"/>
          <w:szCs w:val="22"/>
        </w:rPr>
        <w:t>,</w:t>
      </w:r>
      <w:r w:rsidRPr="00B81B0A">
        <w:rPr>
          <w:sz w:val="22"/>
          <w:szCs w:val="22"/>
        </w:rPr>
        <w:t xml:space="preserve"> pokud nemá s poskytovatelem dotace prokazatelně vyřešeno vypořádá</w:t>
      </w:r>
      <w:r>
        <w:rPr>
          <w:sz w:val="22"/>
          <w:szCs w:val="22"/>
        </w:rPr>
        <w:t>n</w:t>
      </w:r>
      <w:r w:rsidRPr="00B81B0A">
        <w:rPr>
          <w:sz w:val="22"/>
          <w:szCs w:val="22"/>
        </w:rPr>
        <w:t>í poskytnuté dotace.</w:t>
      </w:r>
    </w:p>
    <w:p w:rsidR="00913727" w:rsidRDefault="00913727" w:rsidP="00913727">
      <w:pPr>
        <w:jc w:val="center"/>
        <w:rPr>
          <w:b/>
          <w:sz w:val="22"/>
          <w:szCs w:val="22"/>
        </w:rPr>
      </w:pPr>
    </w:p>
    <w:p w:rsidR="00913727" w:rsidRPr="00C96FCD" w:rsidRDefault="00913727" w:rsidP="00913727">
      <w:pPr>
        <w:jc w:val="center"/>
        <w:rPr>
          <w:b/>
          <w:sz w:val="22"/>
          <w:szCs w:val="22"/>
        </w:rPr>
      </w:pPr>
      <w:r w:rsidRPr="00C96FCD">
        <w:rPr>
          <w:b/>
          <w:sz w:val="22"/>
          <w:szCs w:val="22"/>
        </w:rPr>
        <w:t>III.</w:t>
      </w:r>
    </w:p>
    <w:p w:rsidR="00913727" w:rsidRPr="00C96FCD" w:rsidRDefault="00913727" w:rsidP="00913727">
      <w:pPr>
        <w:jc w:val="center"/>
        <w:rPr>
          <w:b/>
          <w:sz w:val="22"/>
          <w:szCs w:val="22"/>
        </w:rPr>
      </w:pPr>
      <w:r w:rsidRPr="00C96FCD">
        <w:rPr>
          <w:b/>
          <w:sz w:val="22"/>
          <w:szCs w:val="22"/>
        </w:rPr>
        <w:t>Způsob financování</w:t>
      </w:r>
    </w:p>
    <w:p w:rsidR="00913727" w:rsidRPr="00C96FCD" w:rsidRDefault="00913727" w:rsidP="00913727">
      <w:pPr>
        <w:jc w:val="center"/>
        <w:rPr>
          <w:sz w:val="22"/>
          <w:szCs w:val="22"/>
        </w:rPr>
      </w:pPr>
    </w:p>
    <w:p w:rsidR="00913727" w:rsidRPr="00C96FCD" w:rsidRDefault="00913727" w:rsidP="00913727">
      <w:pPr>
        <w:numPr>
          <w:ilvl w:val="0"/>
          <w:numId w:val="11"/>
        </w:numPr>
        <w:jc w:val="both"/>
        <w:rPr>
          <w:sz w:val="22"/>
          <w:szCs w:val="22"/>
        </w:rPr>
      </w:pPr>
      <w:r w:rsidRPr="00C96FCD">
        <w:rPr>
          <w:sz w:val="22"/>
          <w:szCs w:val="22"/>
        </w:rPr>
        <w:t>V zásadě provádí provozovatel veškeré činnosti uvedené v čl. II</w:t>
      </w:r>
      <w:r>
        <w:rPr>
          <w:sz w:val="22"/>
          <w:szCs w:val="22"/>
        </w:rPr>
        <w:t>.</w:t>
      </w:r>
      <w:r w:rsidRPr="00C96FCD">
        <w:rPr>
          <w:sz w:val="22"/>
          <w:szCs w:val="22"/>
        </w:rPr>
        <w:t xml:space="preserve"> této smlouvy na vlastní náklady, pokud není stanoveno jinak.</w:t>
      </w:r>
    </w:p>
    <w:p w:rsidR="00913727" w:rsidRPr="00C96FCD" w:rsidRDefault="00913727" w:rsidP="00913727">
      <w:pPr>
        <w:jc w:val="both"/>
        <w:rPr>
          <w:sz w:val="22"/>
          <w:szCs w:val="22"/>
        </w:rPr>
      </w:pPr>
    </w:p>
    <w:p w:rsidR="00913727" w:rsidRDefault="00913727" w:rsidP="00913727">
      <w:pPr>
        <w:numPr>
          <w:ilvl w:val="0"/>
          <w:numId w:val="11"/>
        </w:numPr>
        <w:jc w:val="both"/>
        <w:rPr>
          <w:sz w:val="22"/>
          <w:szCs w:val="22"/>
        </w:rPr>
      </w:pPr>
      <w:r w:rsidRPr="00281209">
        <w:rPr>
          <w:sz w:val="22"/>
          <w:szCs w:val="22"/>
        </w:rPr>
        <w:t>Vlastník se zavazuje na zajištění provozu sportovní</w:t>
      </w:r>
      <w:r>
        <w:rPr>
          <w:sz w:val="22"/>
          <w:szCs w:val="22"/>
        </w:rPr>
        <w:t>ho</w:t>
      </w:r>
      <w:r w:rsidRPr="00281209">
        <w:rPr>
          <w:sz w:val="22"/>
          <w:szCs w:val="22"/>
        </w:rPr>
        <w:t xml:space="preserve"> areál</w:t>
      </w:r>
      <w:r>
        <w:rPr>
          <w:sz w:val="22"/>
          <w:szCs w:val="22"/>
        </w:rPr>
        <w:t>u</w:t>
      </w:r>
      <w:r w:rsidRPr="00281209">
        <w:rPr>
          <w:sz w:val="22"/>
          <w:szCs w:val="22"/>
        </w:rPr>
        <w:t xml:space="preserve"> poskytnout provozovateli finanční příspěvek ve výši</w:t>
      </w:r>
      <w:r>
        <w:rPr>
          <w:sz w:val="22"/>
          <w:szCs w:val="22"/>
        </w:rPr>
        <w:t xml:space="preserve"> </w:t>
      </w:r>
      <w:r>
        <w:rPr>
          <w:b/>
          <w:sz w:val="22"/>
          <w:szCs w:val="22"/>
        </w:rPr>
        <w:t>45</w:t>
      </w:r>
      <w:r w:rsidRPr="004D2380">
        <w:rPr>
          <w:b/>
          <w:sz w:val="22"/>
          <w:szCs w:val="22"/>
        </w:rPr>
        <w:t> 000 Kč</w:t>
      </w:r>
      <w:r>
        <w:rPr>
          <w:sz w:val="22"/>
          <w:szCs w:val="22"/>
        </w:rPr>
        <w:t xml:space="preserve"> </w:t>
      </w:r>
      <w:r w:rsidRPr="00281209">
        <w:rPr>
          <w:sz w:val="22"/>
          <w:szCs w:val="22"/>
        </w:rPr>
        <w:t xml:space="preserve">na období od 1. </w:t>
      </w:r>
      <w:r>
        <w:rPr>
          <w:sz w:val="22"/>
          <w:szCs w:val="22"/>
        </w:rPr>
        <w:t>1</w:t>
      </w:r>
      <w:r w:rsidRPr="00281209">
        <w:rPr>
          <w:sz w:val="22"/>
          <w:szCs w:val="22"/>
        </w:rPr>
        <w:t>. 20</w:t>
      </w:r>
      <w:r>
        <w:rPr>
          <w:sz w:val="22"/>
          <w:szCs w:val="22"/>
        </w:rPr>
        <w:t>22</w:t>
      </w:r>
      <w:r w:rsidRPr="00281209">
        <w:rPr>
          <w:sz w:val="22"/>
          <w:szCs w:val="22"/>
        </w:rPr>
        <w:t xml:space="preserve"> do 31. </w:t>
      </w:r>
      <w:r>
        <w:rPr>
          <w:sz w:val="22"/>
          <w:szCs w:val="22"/>
        </w:rPr>
        <w:t>12</w:t>
      </w:r>
      <w:r w:rsidRPr="00281209">
        <w:rPr>
          <w:sz w:val="22"/>
          <w:szCs w:val="22"/>
        </w:rPr>
        <w:t>. 20</w:t>
      </w:r>
      <w:r>
        <w:rPr>
          <w:sz w:val="22"/>
          <w:szCs w:val="22"/>
        </w:rPr>
        <w:t>22</w:t>
      </w:r>
      <w:r w:rsidRPr="00281209">
        <w:rPr>
          <w:sz w:val="22"/>
          <w:szCs w:val="22"/>
        </w:rPr>
        <w:t xml:space="preserve">, který bude poskytován na jednotlivá dílčí období </w:t>
      </w:r>
      <w:r>
        <w:rPr>
          <w:sz w:val="22"/>
          <w:szCs w:val="22"/>
        </w:rPr>
        <w:t xml:space="preserve">a to </w:t>
      </w:r>
      <w:r w:rsidRPr="00281209">
        <w:rPr>
          <w:sz w:val="22"/>
          <w:szCs w:val="22"/>
        </w:rPr>
        <w:t>ve výši</w:t>
      </w:r>
      <w:r>
        <w:rPr>
          <w:sz w:val="22"/>
          <w:szCs w:val="22"/>
        </w:rPr>
        <w:t xml:space="preserve"> </w:t>
      </w:r>
      <w:r>
        <w:rPr>
          <w:b/>
          <w:sz w:val="22"/>
          <w:szCs w:val="22"/>
        </w:rPr>
        <w:t>11 250 Kč za čtvrtletí</w:t>
      </w:r>
      <w:r w:rsidRPr="00281209">
        <w:rPr>
          <w:sz w:val="22"/>
          <w:szCs w:val="22"/>
        </w:rPr>
        <w:t xml:space="preserve">. Provozovatel je povinen tuto částku vlastníkovi řádně </w:t>
      </w:r>
      <w:r w:rsidRPr="00281209">
        <w:rPr>
          <w:sz w:val="22"/>
          <w:szCs w:val="22"/>
        </w:rPr>
        <w:lastRenderedPageBreak/>
        <w:t xml:space="preserve">vyúčtovat v souladu s pravidly uvedenými v čl. III. odst. </w:t>
      </w:r>
      <w:r>
        <w:rPr>
          <w:sz w:val="22"/>
          <w:szCs w:val="22"/>
        </w:rPr>
        <w:t>7.</w:t>
      </w:r>
      <w:r w:rsidRPr="00281209">
        <w:rPr>
          <w:sz w:val="22"/>
          <w:szCs w:val="22"/>
        </w:rPr>
        <w:t xml:space="preserve"> této smlouvy.  Na následující období bude finanční příspěvek stanoven po schválení rozpočtu pro příslušný kalendářní rok na základě písemného dodatku k této smlouvě, vyjma případů, kdy nebude schválen rozpočet města. </w:t>
      </w:r>
      <w:r>
        <w:rPr>
          <w:sz w:val="22"/>
          <w:szCs w:val="22"/>
        </w:rPr>
        <w:t>Do doby schválení rozpočtu poskytne vlastník provozovateli zálohu na provozování areálu ve výši, která nepřesáhne finanční prostředky poskytnuté v minulém období.</w:t>
      </w:r>
    </w:p>
    <w:p w:rsidR="00913727" w:rsidRDefault="00913727" w:rsidP="00913727">
      <w:pPr>
        <w:ind w:left="284"/>
        <w:jc w:val="both"/>
        <w:rPr>
          <w:sz w:val="22"/>
          <w:szCs w:val="22"/>
        </w:rPr>
      </w:pPr>
    </w:p>
    <w:p w:rsidR="00913727" w:rsidRDefault="00913727" w:rsidP="00913727">
      <w:pPr>
        <w:numPr>
          <w:ilvl w:val="0"/>
          <w:numId w:val="11"/>
        </w:numPr>
        <w:jc w:val="both"/>
        <w:rPr>
          <w:sz w:val="22"/>
          <w:szCs w:val="22"/>
        </w:rPr>
      </w:pPr>
      <w:r w:rsidRPr="00435E7B">
        <w:rPr>
          <w:sz w:val="22"/>
          <w:szCs w:val="22"/>
        </w:rPr>
        <w:t xml:space="preserve">Vlastník se zavazuje převést finanční příspěvek dle čl. III. odst. 2. této smlouvy vždy do 10. dne od počátku touto smlouvou stanoveného dílčího období na účet provozovatele – číslo účtu </w:t>
      </w:r>
      <w:r w:rsidR="00F954E1">
        <w:rPr>
          <w:b/>
          <w:sz w:val="22"/>
          <w:szCs w:val="22"/>
        </w:rPr>
        <w:t>xxxxxxxx</w:t>
      </w:r>
      <w:r w:rsidRPr="00435E7B">
        <w:rPr>
          <w:b/>
          <w:sz w:val="22"/>
          <w:szCs w:val="22"/>
        </w:rPr>
        <w:t xml:space="preserve"> </w:t>
      </w:r>
      <w:r w:rsidRPr="00435E7B">
        <w:rPr>
          <w:sz w:val="22"/>
          <w:szCs w:val="22"/>
        </w:rPr>
        <w:t xml:space="preserve">vedeného u </w:t>
      </w:r>
      <w:r>
        <w:rPr>
          <w:sz w:val="22"/>
          <w:szCs w:val="22"/>
        </w:rPr>
        <w:t>ČSOB</w:t>
      </w:r>
      <w:r w:rsidRPr="00435E7B">
        <w:rPr>
          <w:sz w:val="22"/>
          <w:szCs w:val="22"/>
        </w:rPr>
        <w:t xml:space="preserve"> a.s., pokud nebude dohodnuto jinak. </w:t>
      </w:r>
    </w:p>
    <w:p w:rsidR="00913727" w:rsidRPr="00435E7B" w:rsidRDefault="00913727" w:rsidP="00913727">
      <w:pPr>
        <w:ind w:left="284"/>
        <w:jc w:val="both"/>
        <w:rPr>
          <w:sz w:val="22"/>
          <w:szCs w:val="22"/>
        </w:rPr>
      </w:pPr>
    </w:p>
    <w:p w:rsidR="00913727" w:rsidRPr="00281209" w:rsidRDefault="00913727" w:rsidP="00913727">
      <w:pPr>
        <w:numPr>
          <w:ilvl w:val="0"/>
          <w:numId w:val="11"/>
        </w:numPr>
        <w:jc w:val="both"/>
        <w:rPr>
          <w:sz w:val="22"/>
          <w:szCs w:val="22"/>
        </w:rPr>
      </w:pPr>
      <w:r w:rsidRPr="00281209">
        <w:rPr>
          <w:sz w:val="22"/>
          <w:szCs w:val="22"/>
        </w:rPr>
        <w:t>Finanční příspěvek by měl být provozovatelem vyčerpán vždy v příslušném dílčím období</w:t>
      </w:r>
      <w:r>
        <w:rPr>
          <w:sz w:val="22"/>
          <w:szCs w:val="22"/>
        </w:rPr>
        <w:t>,</w:t>
      </w:r>
      <w:r w:rsidRPr="00281209">
        <w:rPr>
          <w:sz w:val="22"/>
          <w:szCs w:val="22"/>
        </w:rPr>
        <w:t xml:space="preserve"> na jaké je</w:t>
      </w:r>
      <w:r>
        <w:rPr>
          <w:sz w:val="22"/>
          <w:szCs w:val="22"/>
        </w:rPr>
        <w:t> </w:t>
      </w:r>
      <w:r w:rsidRPr="00281209">
        <w:rPr>
          <w:sz w:val="22"/>
          <w:szCs w:val="22"/>
        </w:rPr>
        <w:t>poskytován, nejpozději však do konce období, na které byl příspěvek poskytnut. V</w:t>
      </w:r>
      <w:r>
        <w:rPr>
          <w:sz w:val="22"/>
          <w:szCs w:val="22"/>
        </w:rPr>
        <w:t> </w:t>
      </w:r>
      <w:r w:rsidRPr="00281209">
        <w:rPr>
          <w:sz w:val="22"/>
          <w:szCs w:val="22"/>
        </w:rPr>
        <w:t>případě</w:t>
      </w:r>
      <w:r>
        <w:rPr>
          <w:sz w:val="22"/>
          <w:szCs w:val="22"/>
        </w:rPr>
        <w:t>,</w:t>
      </w:r>
      <w:r w:rsidRPr="00281209">
        <w:rPr>
          <w:sz w:val="22"/>
          <w:szCs w:val="22"/>
        </w:rPr>
        <w:t xml:space="preserve"> že</w:t>
      </w:r>
      <w:r>
        <w:rPr>
          <w:sz w:val="22"/>
          <w:szCs w:val="22"/>
        </w:rPr>
        <w:t> </w:t>
      </w:r>
      <w:r w:rsidRPr="00281209">
        <w:rPr>
          <w:sz w:val="22"/>
          <w:szCs w:val="22"/>
        </w:rPr>
        <w:t>příspěvek nebude v tomto období vyčerpán, je povinen provozovatel nevyčerpanou část vrátit vlastníkovi, vyjma případu, kdy bude na další období rozhodnutím zastupitelstva</w:t>
      </w:r>
      <w:r>
        <w:rPr>
          <w:sz w:val="22"/>
          <w:szCs w:val="22"/>
        </w:rPr>
        <w:t xml:space="preserve"> města</w:t>
      </w:r>
      <w:r w:rsidRPr="00281209">
        <w:rPr>
          <w:sz w:val="22"/>
          <w:szCs w:val="22"/>
        </w:rPr>
        <w:t xml:space="preserve"> finanční příspěvek přiznán a v tomto případě bude v dalším období finanční příspěvek snížen o nevyčerpanou část.</w:t>
      </w:r>
    </w:p>
    <w:p w:rsidR="00913727" w:rsidRPr="00C96FCD" w:rsidRDefault="00913727" w:rsidP="00913727">
      <w:pPr>
        <w:jc w:val="both"/>
        <w:rPr>
          <w:sz w:val="22"/>
          <w:szCs w:val="22"/>
        </w:rPr>
      </w:pPr>
    </w:p>
    <w:p w:rsidR="00913727" w:rsidRPr="000B2DC3" w:rsidRDefault="00913727" w:rsidP="00913727">
      <w:pPr>
        <w:numPr>
          <w:ilvl w:val="0"/>
          <w:numId w:val="11"/>
        </w:numPr>
        <w:jc w:val="both"/>
        <w:rPr>
          <w:sz w:val="22"/>
          <w:szCs w:val="22"/>
        </w:rPr>
      </w:pPr>
      <w:r w:rsidRPr="000B2DC3">
        <w:rPr>
          <w:sz w:val="22"/>
          <w:szCs w:val="22"/>
        </w:rPr>
        <w:t xml:space="preserve">Provozovatel </w:t>
      </w:r>
      <w:r>
        <w:rPr>
          <w:sz w:val="22"/>
          <w:szCs w:val="22"/>
        </w:rPr>
        <w:t xml:space="preserve">je </w:t>
      </w:r>
      <w:r w:rsidRPr="00B31A8F">
        <w:rPr>
          <w:sz w:val="22"/>
          <w:szCs w:val="22"/>
        </w:rPr>
        <w:t>povinen finanční příspěvek využít pouze na náklady k zajištění provozu, běžné údržby a</w:t>
      </w:r>
      <w:r>
        <w:rPr>
          <w:sz w:val="22"/>
          <w:szCs w:val="22"/>
        </w:rPr>
        <w:t> </w:t>
      </w:r>
      <w:r w:rsidRPr="00261322">
        <w:rPr>
          <w:sz w:val="22"/>
          <w:szCs w:val="22"/>
        </w:rPr>
        <w:t xml:space="preserve">drobných oprav sportovních areálů (dále jen „provoz“). Za náklady k zajištění  provozu se  dle této smlouvy považují výlučně, náklady na el. energii, vodné, stočné a plyn související s provozem areálů, mzdové náklady v rozsahu dle čl. III., odst. </w:t>
      </w:r>
      <w:r>
        <w:rPr>
          <w:sz w:val="22"/>
          <w:szCs w:val="22"/>
        </w:rPr>
        <w:t>7</w:t>
      </w:r>
      <w:r w:rsidRPr="00261322">
        <w:rPr>
          <w:sz w:val="22"/>
          <w:szCs w:val="22"/>
        </w:rPr>
        <w:t>, písmene c) této smlouvy</w:t>
      </w:r>
      <w:r>
        <w:rPr>
          <w:sz w:val="22"/>
          <w:szCs w:val="22"/>
        </w:rPr>
        <w:t>,</w:t>
      </w:r>
      <w:r w:rsidRPr="00261322">
        <w:rPr>
          <w:sz w:val="22"/>
          <w:szCs w:val="22"/>
        </w:rPr>
        <w:t xml:space="preserve"> náklady na telekomunikaci v max. výši 1 000 Kč/měsíc a dále náklady za realizované drobné opravy a běžnou údržbu. Příspěvek</w:t>
      </w:r>
      <w:r w:rsidRPr="00B31A8F">
        <w:rPr>
          <w:sz w:val="22"/>
          <w:szCs w:val="22"/>
        </w:rPr>
        <w:t xml:space="preserve"> nesmí být využit na náklady spojené s provozem nebo činností samotného sportovního klubu. Porušení této povinnosti je výpovědním důvodem na straně vlastníka a současně důvodem k navrácení neoprávněně čerpané částky vlastníkovi.</w:t>
      </w:r>
    </w:p>
    <w:p w:rsidR="00913727" w:rsidRPr="00C96FCD" w:rsidRDefault="00913727" w:rsidP="00913727">
      <w:pPr>
        <w:jc w:val="both"/>
        <w:rPr>
          <w:sz w:val="22"/>
          <w:szCs w:val="22"/>
        </w:rPr>
      </w:pPr>
    </w:p>
    <w:p w:rsidR="00913727" w:rsidRPr="00C96FCD" w:rsidRDefault="00913727" w:rsidP="00913727">
      <w:pPr>
        <w:numPr>
          <w:ilvl w:val="0"/>
          <w:numId w:val="11"/>
        </w:numPr>
        <w:jc w:val="both"/>
        <w:rPr>
          <w:sz w:val="22"/>
          <w:szCs w:val="22"/>
        </w:rPr>
      </w:pPr>
      <w:r w:rsidRPr="00C96FCD">
        <w:rPr>
          <w:sz w:val="22"/>
          <w:szCs w:val="22"/>
        </w:rPr>
        <w:t>Vlastník bude financovat investiční akce ve sportovním areálu za podmínky, že budou schváleny v rozpočtu města. Požadavky na tyto akce předloží provozovatel vždy do konce srpna běžného kalendářního roku tak, aby mohly být zahrnuty do návrhu rozpočtu na další rok.</w:t>
      </w:r>
    </w:p>
    <w:p w:rsidR="00913727" w:rsidRPr="00C96FCD" w:rsidRDefault="00913727" w:rsidP="00913727">
      <w:pPr>
        <w:pStyle w:val="Odstavecseseznamem"/>
        <w:rPr>
          <w:sz w:val="22"/>
          <w:szCs w:val="22"/>
        </w:rPr>
      </w:pPr>
    </w:p>
    <w:p w:rsidR="00913727" w:rsidRPr="00C96FCD" w:rsidRDefault="00913727" w:rsidP="00913727">
      <w:pPr>
        <w:numPr>
          <w:ilvl w:val="0"/>
          <w:numId w:val="11"/>
        </w:numPr>
        <w:jc w:val="both"/>
        <w:rPr>
          <w:sz w:val="22"/>
          <w:szCs w:val="22"/>
        </w:rPr>
      </w:pPr>
      <w:r w:rsidRPr="00C96FCD">
        <w:rPr>
          <w:sz w:val="22"/>
          <w:szCs w:val="22"/>
        </w:rPr>
        <w:t>Provozovatel se zavazuje:</w:t>
      </w:r>
    </w:p>
    <w:p w:rsidR="00913727" w:rsidRPr="00C96FCD" w:rsidRDefault="00913727" w:rsidP="00913727">
      <w:pPr>
        <w:ind w:firstLine="284"/>
        <w:jc w:val="both"/>
        <w:rPr>
          <w:sz w:val="22"/>
          <w:szCs w:val="22"/>
        </w:rPr>
      </w:pPr>
      <w:r>
        <w:rPr>
          <w:sz w:val="22"/>
          <w:szCs w:val="22"/>
        </w:rPr>
        <w:t xml:space="preserve">a)   pokud to bude možné, </w:t>
      </w:r>
      <w:r w:rsidRPr="00C96FCD">
        <w:rPr>
          <w:sz w:val="22"/>
          <w:szCs w:val="22"/>
        </w:rPr>
        <w:t xml:space="preserve">využívat </w:t>
      </w:r>
      <w:r>
        <w:rPr>
          <w:sz w:val="22"/>
          <w:szCs w:val="22"/>
        </w:rPr>
        <w:t xml:space="preserve">stavebních </w:t>
      </w:r>
      <w:r w:rsidRPr="00C96FCD">
        <w:rPr>
          <w:sz w:val="22"/>
          <w:szCs w:val="22"/>
        </w:rPr>
        <w:t xml:space="preserve">dotací od </w:t>
      </w:r>
      <w:r>
        <w:rPr>
          <w:sz w:val="22"/>
          <w:szCs w:val="22"/>
        </w:rPr>
        <w:t xml:space="preserve">České unie sportu </w:t>
      </w:r>
      <w:r w:rsidRPr="00C96FCD">
        <w:rPr>
          <w:sz w:val="22"/>
          <w:szCs w:val="22"/>
        </w:rPr>
        <w:t>na účelnou údržbu areálů,</w:t>
      </w:r>
    </w:p>
    <w:p w:rsidR="00913727" w:rsidRPr="00C96FCD" w:rsidRDefault="00913727" w:rsidP="00913727">
      <w:pPr>
        <w:tabs>
          <w:tab w:val="left" w:pos="708"/>
          <w:tab w:val="left" w:pos="1416"/>
          <w:tab w:val="left" w:pos="2124"/>
          <w:tab w:val="left" w:pos="2832"/>
          <w:tab w:val="left" w:pos="3540"/>
          <w:tab w:val="left" w:pos="4248"/>
          <w:tab w:val="left" w:pos="4956"/>
          <w:tab w:val="left" w:pos="5664"/>
          <w:tab w:val="left" w:pos="6372"/>
          <w:tab w:val="left" w:pos="7080"/>
          <w:tab w:val="left" w:pos="8127"/>
        </w:tabs>
        <w:ind w:left="641" w:hanging="357"/>
        <w:jc w:val="both"/>
        <w:rPr>
          <w:sz w:val="22"/>
          <w:szCs w:val="22"/>
        </w:rPr>
      </w:pPr>
      <w:r>
        <w:rPr>
          <w:sz w:val="22"/>
          <w:szCs w:val="22"/>
        </w:rPr>
        <w:t xml:space="preserve">b) </w:t>
      </w:r>
      <w:r>
        <w:rPr>
          <w:sz w:val="22"/>
          <w:szCs w:val="22"/>
        </w:rPr>
        <w:tab/>
      </w:r>
      <w:r w:rsidRPr="00C96FCD">
        <w:rPr>
          <w:sz w:val="22"/>
          <w:szCs w:val="22"/>
        </w:rPr>
        <w:t xml:space="preserve">kdykoliv umožnit </w:t>
      </w:r>
      <w:r>
        <w:rPr>
          <w:sz w:val="22"/>
          <w:szCs w:val="22"/>
        </w:rPr>
        <w:t>vlastníkovi</w:t>
      </w:r>
      <w:r w:rsidRPr="00C96FCD">
        <w:rPr>
          <w:sz w:val="22"/>
          <w:szCs w:val="22"/>
        </w:rPr>
        <w:t xml:space="preserve"> nahlédnout do svého účetnictví,</w:t>
      </w:r>
    </w:p>
    <w:p w:rsidR="00913727" w:rsidRPr="000B2DC3" w:rsidRDefault="00913727" w:rsidP="00913727">
      <w:pPr>
        <w:ind w:left="641" w:hanging="357"/>
        <w:jc w:val="both"/>
        <w:rPr>
          <w:sz w:val="22"/>
          <w:szCs w:val="22"/>
        </w:rPr>
      </w:pPr>
      <w:r>
        <w:rPr>
          <w:sz w:val="22"/>
          <w:szCs w:val="22"/>
        </w:rPr>
        <w:t xml:space="preserve">c) </w:t>
      </w:r>
      <w:r>
        <w:rPr>
          <w:sz w:val="22"/>
          <w:szCs w:val="22"/>
        </w:rPr>
        <w:tab/>
      </w:r>
      <w:r w:rsidRPr="000B2DC3">
        <w:rPr>
          <w:sz w:val="22"/>
          <w:szCs w:val="22"/>
        </w:rPr>
        <w:t xml:space="preserve">předložit vlastníkovi vyúčtování finančního příspěvku za jednotlivá </w:t>
      </w:r>
      <w:r>
        <w:rPr>
          <w:sz w:val="22"/>
          <w:szCs w:val="22"/>
        </w:rPr>
        <w:t>kalendářní čtvrtletí</w:t>
      </w:r>
      <w:r w:rsidRPr="000B2DC3">
        <w:rPr>
          <w:sz w:val="22"/>
          <w:szCs w:val="22"/>
        </w:rPr>
        <w:t xml:space="preserve">, </w:t>
      </w:r>
      <w:r>
        <w:rPr>
          <w:sz w:val="22"/>
          <w:szCs w:val="22"/>
        </w:rPr>
        <w:t>ve</w:t>
      </w:r>
      <w:r w:rsidRPr="000B2DC3">
        <w:rPr>
          <w:sz w:val="22"/>
          <w:szCs w:val="22"/>
        </w:rPr>
        <w:t xml:space="preserve"> kter</w:t>
      </w:r>
      <w:r>
        <w:rPr>
          <w:sz w:val="22"/>
          <w:szCs w:val="22"/>
        </w:rPr>
        <w:t>ých</w:t>
      </w:r>
      <w:r w:rsidRPr="000B2DC3">
        <w:rPr>
          <w:sz w:val="22"/>
          <w:szCs w:val="22"/>
        </w:rPr>
        <w:t xml:space="preserve"> byl příspěvek poskytnut. Z tohoto vyúčtování musí být patrné, jaké byly konkrétní náklady spojené s</w:t>
      </w:r>
      <w:r>
        <w:rPr>
          <w:sz w:val="22"/>
          <w:szCs w:val="22"/>
        </w:rPr>
        <w:t> </w:t>
      </w:r>
      <w:r w:rsidRPr="000B2DC3">
        <w:rPr>
          <w:sz w:val="22"/>
          <w:szCs w:val="22"/>
        </w:rPr>
        <w:t xml:space="preserve">provozem, opravami a údržbou sportovního areálu. Vyúčtování každého </w:t>
      </w:r>
      <w:r>
        <w:rPr>
          <w:sz w:val="22"/>
          <w:szCs w:val="22"/>
        </w:rPr>
        <w:t>kalendářního čtvrtletí</w:t>
      </w:r>
      <w:r w:rsidRPr="000B2DC3">
        <w:rPr>
          <w:sz w:val="22"/>
          <w:szCs w:val="22"/>
        </w:rPr>
        <w:t xml:space="preserve"> je provozovatel povinen předložit </w:t>
      </w:r>
      <w:r>
        <w:rPr>
          <w:sz w:val="22"/>
          <w:szCs w:val="22"/>
        </w:rPr>
        <w:t xml:space="preserve">nejpozději </w:t>
      </w:r>
      <w:r w:rsidRPr="000B2DC3">
        <w:rPr>
          <w:sz w:val="22"/>
          <w:szCs w:val="22"/>
        </w:rPr>
        <w:t xml:space="preserve">do </w:t>
      </w:r>
      <w:r>
        <w:rPr>
          <w:sz w:val="22"/>
          <w:szCs w:val="22"/>
        </w:rPr>
        <w:t xml:space="preserve">20. dne </w:t>
      </w:r>
      <w:r w:rsidRPr="000B2DC3">
        <w:rPr>
          <w:sz w:val="22"/>
          <w:szCs w:val="22"/>
        </w:rPr>
        <w:t xml:space="preserve">následujícího měsíce po uplynutí </w:t>
      </w:r>
      <w:r>
        <w:rPr>
          <w:sz w:val="22"/>
          <w:szCs w:val="22"/>
        </w:rPr>
        <w:t>kalendářního čtvrtletí</w:t>
      </w:r>
      <w:r w:rsidRPr="000B2DC3">
        <w:rPr>
          <w:sz w:val="22"/>
          <w:szCs w:val="22"/>
        </w:rPr>
        <w:t xml:space="preserve"> a bude obsahovat </w:t>
      </w:r>
      <w:r>
        <w:rPr>
          <w:sz w:val="22"/>
          <w:szCs w:val="22"/>
        </w:rPr>
        <w:t>vyúčtování přijatého příspěvku od vlastníka včetně kopií prvotních dokladů, které dokládají vznik doložených nákladů. D</w:t>
      </w:r>
      <w:r w:rsidRPr="000B2DC3">
        <w:rPr>
          <w:sz w:val="22"/>
          <w:szCs w:val="22"/>
        </w:rPr>
        <w:t xml:space="preserve">oklady uvedené ve vyúčtování musí být přesně identifikovatelné v účetnictví provozovatele </w:t>
      </w:r>
      <w:r>
        <w:rPr>
          <w:sz w:val="22"/>
          <w:szCs w:val="22"/>
        </w:rPr>
        <w:t xml:space="preserve">také </w:t>
      </w:r>
      <w:r w:rsidRPr="000B2DC3">
        <w:rPr>
          <w:sz w:val="22"/>
          <w:szCs w:val="22"/>
        </w:rPr>
        <w:t xml:space="preserve">pro případ kontroly provedené vlastníkem. </w:t>
      </w:r>
      <w:r>
        <w:rPr>
          <w:sz w:val="22"/>
          <w:szCs w:val="22"/>
        </w:rPr>
        <w:t xml:space="preserve">Mzdové náklady </w:t>
      </w:r>
      <w:r w:rsidRPr="004844CF">
        <w:rPr>
          <w:sz w:val="22"/>
          <w:szCs w:val="22"/>
        </w:rPr>
        <w:t>včetně odvodů</w:t>
      </w:r>
      <w:r>
        <w:rPr>
          <w:sz w:val="22"/>
          <w:szCs w:val="22"/>
        </w:rPr>
        <w:t xml:space="preserve">, vykazované ve vyúčtování, </w:t>
      </w:r>
      <w:r w:rsidRPr="004844CF">
        <w:rPr>
          <w:sz w:val="22"/>
          <w:szCs w:val="22"/>
        </w:rPr>
        <w:t xml:space="preserve">nesmí </w:t>
      </w:r>
      <w:r>
        <w:rPr>
          <w:sz w:val="22"/>
          <w:szCs w:val="22"/>
        </w:rPr>
        <w:t xml:space="preserve">za stanovené období </w:t>
      </w:r>
      <w:r w:rsidRPr="004844CF">
        <w:rPr>
          <w:sz w:val="22"/>
          <w:szCs w:val="22"/>
        </w:rPr>
        <w:t xml:space="preserve">převýšit v měsíčním průměru </w:t>
      </w:r>
      <w:r>
        <w:rPr>
          <w:sz w:val="22"/>
          <w:szCs w:val="22"/>
        </w:rPr>
        <w:t xml:space="preserve">částku </w:t>
      </w:r>
      <w:r w:rsidR="00810E66">
        <w:rPr>
          <w:sz w:val="22"/>
          <w:szCs w:val="22"/>
        </w:rPr>
        <w:t>2 500</w:t>
      </w:r>
      <w:r>
        <w:rPr>
          <w:sz w:val="22"/>
          <w:szCs w:val="22"/>
        </w:rPr>
        <w:t xml:space="preserve"> Kč</w:t>
      </w:r>
      <w:r w:rsidRPr="004844CF">
        <w:rPr>
          <w:sz w:val="22"/>
          <w:szCs w:val="22"/>
        </w:rPr>
        <w:t xml:space="preserve">. </w:t>
      </w:r>
      <w:r w:rsidRPr="00D828E6">
        <w:rPr>
          <w:sz w:val="22"/>
          <w:szCs w:val="22"/>
        </w:rPr>
        <w:t xml:space="preserve">Za mzdové náklady se považují veškeré výplaty mezd, </w:t>
      </w:r>
      <w:r>
        <w:rPr>
          <w:sz w:val="22"/>
          <w:szCs w:val="22"/>
        </w:rPr>
        <w:t xml:space="preserve">odměn dle </w:t>
      </w:r>
      <w:r w:rsidRPr="00D828E6">
        <w:rPr>
          <w:sz w:val="22"/>
          <w:szCs w:val="22"/>
        </w:rPr>
        <w:t xml:space="preserve">dohod, včetně odvodů spojených </w:t>
      </w:r>
      <w:r w:rsidRPr="006C7C06">
        <w:rPr>
          <w:sz w:val="22"/>
          <w:szCs w:val="22"/>
        </w:rPr>
        <w:t>s těmito výplatami.</w:t>
      </w:r>
      <w:r w:rsidRPr="006C7C06">
        <w:rPr>
          <w:szCs w:val="22"/>
        </w:rPr>
        <w:t xml:space="preserve"> </w:t>
      </w:r>
      <w:r w:rsidRPr="004844CF">
        <w:rPr>
          <w:sz w:val="22"/>
          <w:szCs w:val="22"/>
        </w:rPr>
        <w:t>Náklady do této výše budou považovány za náklady na zajištění provozu sportovního areálu v souladu s touto smlouvu a budou přijaty vlastníkem</w:t>
      </w:r>
      <w:r>
        <w:rPr>
          <w:sz w:val="22"/>
          <w:szCs w:val="22"/>
        </w:rPr>
        <w:t xml:space="preserve"> ve vyúčtování</w:t>
      </w:r>
      <w:r w:rsidRPr="004844CF">
        <w:rPr>
          <w:sz w:val="22"/>
          <w:szCs w:val="22"/>
        </w:rPr>
        <w:t xml:space="preserve"> jako provozní náklady uznatelné</w:t>
      </w:r>
      <w:r>
        <w:rPr>
          <w:sz w:val="22"/>
          <w:szCs w:val="22"/>
        </w:rPr>
        <w:t>.</w:t>
      </w:r>
    </w:p>
    <w:p w:rsidR="00913727" w:rsidRPr="00EB6997" w:rsidRDefault="00913727" w:rsidP="00913727">
      <w:pPr>
        <w:ind w:left="641" w:hanging="357"/>
        <w:jc w:val="both"/>
        <w:rPr>
          <w:sz w:val="22"/>
          <w:szCs w:val="22"/>
        </w:rPr>
      </w:pPr>
      <w:r>
        <w:rPr>
          <w:sz w:val="22"/>
          <w:szCs w:val="22"/>
        </w:rPr>
        <w:t xml:space="preserve">d) </w:t>
      </w:r>
      <w:r>
        <w:rPr>
          <w:sz w:val="22"/>
          <w:szCs w:val="22"/>
        </w:rPr>
        <w:tab/>
      </w:r>
      <w:r w:rsidRPr="00EB6997">
        <w:rPr>
          <w:sz w:val="22"/>
          <w:szCs w:val="22"/>
        </w:rPr>
        <w:t xml:space="preserve">předložit vlastníkovi roční závěrku nejpozději do 15. 4. následujícího kalendářního roku za </w:t>
      </w:r>
      <w:r>
        <w:rPr>
          <w:sz w:val="22"/>
          <w:szCs w:val="22"/>
        </w:rPr>
        <w:t xml:space="preserve">uplynulý </w:t>
      </w:r>
      <w:r w:rsidRPr="00EB6997">
        <w:rPr>
          <w:sz w:val="22"/>
          <w:szCs w:val="22"/>
        </w:rPr>
        <w:t>rok včetně výkazu majetku a závazků.</w:t>
      </w:r>
    </w:p>
    <w:p w:rsidR="00913727" w:rsidRDefault="00913727" w:rsidP="00913727">
      <w:pPr>
        <w:ind w:left="641" w:hanging="357"/>
        <w:jc w:val="both"/>
        <w:rPr>
          <w:sz w:val="22"/>
          <w:szCs w:val="22"/>
        </w:rPr>
      </w:pPr>
    </w:p>
    <w:p w:rsidR="00913727" w:rsidRDefault="00913727" w:rsidP="00913727">
      <w:pPr>
        <w:ind w:left="284" w:hanging="284"/>
        <w:jc w:val="both"/>
        <w:rPr>
          <w:sz w:val="22"/>
          <w:szCs w:val="22"/>
        </w:rPr>
      </w:pPr>
      <w:r>
        <w:rPr>
          <w:sz w:val="22"/>
          <w:szCs w:val="22"/>
        </w:rPr>
        <w:t>8.</w:t>
      </w:r>
      <w:r>
        <w:rPr>
          <w:sz w:val="22"/>
          <w:szCs w:val="22"/>
        </w:rPr>
        <w:tab/>
        <w:t>V případě, že provozovatel nepředloží vyúčtování příspěvku ve stanoveném termínu, je provozovatel oprávněn snížit následující měsíční příspěvek o 5 %. Příspěvek bude následně p</w:t>
      </w:r>
      <w:r w:rsidRPr="00244520">
        <w:rPr>
          <w:sz w:val="22"/>
          <w:szCs w:val="22"/>
        </w:rPr>
        <w:t>onížen</w:t>
      </w:r>
      <w:r>
        <w:rPr>
          <w:sz w:val="22"/>
          <w:szCs w:val="22"/>
        </w:rPr>
        <w:t xml:space="preserve"> každý měsíc</w:t>
      </w:r>
      <w:r w:rsidRPr="00244520">
        <w:rPr>
          <w:sz w:val="22"/>
          <w:szCs w:val="22"/>
        </w:rPr>
        <w:t xml:space="preserve"> o 5 % do doby, než bude provozovatelem předloženo řádné vyúčtování příspěvku. Provozovatel nemá v tomto případě nárok na zpětné doplacení měsíčního příspěvku.</w:t>
      </w:r>
    </w:p>
    <w:p w:rsidR="00913727" w:rsidRDefault="00913727" w:rsidP="00913727">
      <w:pPr>
        <w:ind w:left="284" w:hanging="284"/>
        <w:jc w:val="both"/>
        <w:rPr>
          <w:sz w:val="22"/>
          <w:szCs w:val="22"/>
        </w:rPr>
      </w:pPr>
    </w:p>
    <w:p w:rsidR="00913727" w:rsidRPr="009F6681" w:rsidRDefault="00913727" w:rsidP="00913727">
      <w:pPr>
        <w:pStyle w:val="Odstavecseseznamem"/>
        <w:numPr>
          <w:ilvl w:val="0"/>
          <w:numId w:val="10"/>
        </w:numPr>
        <w:jc w:val="both"/>
        <w:rPr>
          <w:sz w:val="22"/>
          <w:szCs w:val="22"/>
        </w:rPr>
      </w:pPr>
      <w:r w:rsidRPr="009F6681">
        <w:rPr>
          <w:sz w:val="22"/>
          <w:szCs w:val="22"/>
        </w:rPr>
        <w:t>V případě požadavku provozovatele na změnu výše příspěvku pro následující období, musí provozovatel podat žádost vlastníkovi nejpozději do 15. 9. příslušného kalendářního roku. Žádost musí obsahovat předpokládané náklady do konce kalendářního roku a odhadované náklady na následující období.</w:t>
      </w:r>
    </w:p>
    <w:p w:rsidR="00913727" w:rsidRDefault="00913727" w:rsidP="00913727">
      <w:pPr>
        <w:jc w:val="both"/>
        <w:rPr>
          <w:sz w:val="22"/>
          <w:szCs w:val="22"/>
        </w:rPr>
      </w:pPr>
    </w:p>
    <w:p w:rsidR="00913727" w:rsidRPr="00C96FCD" w:rsidRDefault="00913727" w:rsidP="00913727">
      <w:pPr>
        <w:jc w:val="both"/>
        <w:rPr>
          <w:sz w:val="22"/>
          <w:szCs w:val="22"/>
        </w:rPr>
      </w:pPr>
    </w:p>
    <w:p w:rsidR="00913727" w:rsidRPr="00C96FCD" w:rsidRDefault="00913727" w:rsidP="00913727">
      <w:pPr>
        <w:jc w:val="center"/>
        <w:rPr>
          <w:b/>
          <w:sz w:val="22"/>
          <w:szCs w:val="22"/>
        </w:rPr>
      </w:pPr>
      <w:r w:rsidRPr="00C96FCD">
        <w:rPr>
          <w:b/>
          <w:sz w:val="22"/>
          <w:szCs w:val="22"/>
        </w:rPr>
        <w:lastRenderedPageBreak/>
        <w:t>IV.</w:t>
      </w:r>
    </w:p>
    <w:p w:rsidR="00913727" w:rsidRPr="00C96FCD" w:rsidRDefault="00913727" w:rsidP="00913727">
      <w:pPr>
        <w:jc w:val="center"/>
        <w:rPr>
          <w:b/>
          <w:sz w:val="22"/>
          <w:szCs w:val="22"/>
        </w:rPr>
      </w:pPr>
      <w:r w:rsidRPr="00C96FCD">
        <w:rPr>
          <w:b/>
          <w:sz w:val="22"/>
          <w:szCs w:val="22"/>
        </w:rPr>
        <w:t>Doba trvání</w:t>
      </w:r>
    </w:p>
    <w:p w:rsidR="00913727" w:rsidRPr="00C96FCD" w:rsidRDefault="00913727" w:rsidP="00913727">
      <w:pPr>
        <w:jc w:val="center"/>
        <w:rPr>
          <w:b/>
          <w:sz w:val="22"/>
          <w:szCs w:val="22"/>
        </w:rPr>
      </w:pPr>
    </w:p>
    <w:p w:rsidR="00913727" w:rsidRDefault="00913727" w:rsidP="00913727">
      <w:pPr>
        <w:numPr>
          <w:ilvl w:val="0"/>
          <w:numId w:val="6"/>
        </w:numPr>
        <w:jc w:val="both"/>
        <w:rPr>
          <w:sz w:val="22"/>
          <w:szCs w:val="22"/>
        </w:rPr>
      </w:pPr>
      <w:r w:rsidRPr="00C96FCD">
        <w:rPr>
          <w:sz w:val="22"/>
          <w:szCs w:val="22"/>
        </w:rPr>
        <w:t>Tato smlouva se uzavírá na dobu</w:t>
      </w:r>
      <w:r>
        <w:rPr>
          <w:sz w:val="22"/>
          <w:szCs w:val="22"/>
        </w:rPr>
        <w:t xml:space="preserve"> určitou do 31. 3. 2030.</w:t>
      </w:r>
    </w:p>
    <w:p w:rsidR="00913727" w:rsidRDefault="00913727" w:rsidP="00913727">
      <w:pPr>
        <w:ind w:left="284"/>
        <w:jc w:val="both"/>
        <w:rPr>
          <w:sz w:val="22"/>
          <w:szCs w:val="22"/>
        </w:rPr>
      </w:pPr>
    </w:p>
    <w:p w:rsidR="00913727" w:rsidRDefault="00913727" w:rsidP="00913727">
      <w:pPr>
        <w:numPr>
          <w:ilvl w:val="0"/>
          <w:numId w:val="6"/>
        </w:numPr>
        <w:jc w:val="both"/>
        <w:rPr>
          <w:sz w:val="22"/>
          <w:szCs w:val="22"/>
        </w:rPr>
      </w:pPr>
      <w:r w:rsidRPr="00B96972">
        <w:rPr>
          <w:sz w:val="22"/>
          <w:szCs w:val="22"/>
        </w:rPr>
        <w:t>Smluvní strany mohou ukončit tuto smlouvu výpovědí, pokud kterákoliv smluvní strana nepln</w:t>
      </w:r>
      <w:r>
        <w:rPr>
          <w:sz w:val="22"/>
          <w:szCs w:val="22"/>
        </w:rPr>
        <w:t>í</w:t>
      </w:r>
      <w:r w:rsidRPr="00B96972">
        <w:rPr>
          <w:sz w:val="22"/>
          <w:szCs w:val="22"/>
        </w:rPr>
        <w:t xml:space="preserve"> své povinnosti stanovené touto smlouvou a druhá smluvní strana ji písemně vyzve ke splnění takové povinnosti se stanovením dodatečné, třicetidenní lhůty k nápravě, a smluvní strana svou povinnost nebo povinnosti ani v této dodatečné lhůtě nesplní. Výpovědní doba se sjednává v délce jednoho měsíce, která počne běžet od prvního dne následujícího měsíce po doručení výpovědi.</w:t>
      </w:r>
    </w:p>
    <w:p w:rsidR="00913727" w:rsidRPr="00B96972" w:rsidRDefault="00913727" w:rsidP="00913727">
      <w:pPr>
        <w:ind w:left="284"/>
        <w:jc w:val="both"/>
        <w:rPr>
          <w:sz w:val="22"/>
          <w:szCs w:val="22"/>
        </w:rPr>
      </w:pPr>
    </w:p>
    <w:p w:rsidR="00913727" w:rsidRPr="00C96FCD" w:rsidRDefault="00913727" w:rsidP="00913727">
      <w:pPr>
        <w:numPr>
          <w:ilvl w:val="0"/>
          <w:numId w:val="6"/>
        </w:numPr>
        <w:jc w:val="both"/>
        <w:rPr>
          <w:sz w:val="22"/>
          <w:szCs w:val="22"/>
        </w:rPr>
      </w:pPr>
      <w:r w:rsidRPr="00C96FCD">
        <w:rPr>
          <w:sz w:val="22"/>
          <w:szCs w:val="22"/>
        </w:rPr>
        <w:t>Ukončení smluvního vztahu je možné provést též písemně uzavřenou dohodou všech smluvních stran.</w:t>
      </w:r>
    </w:p>
    <w:p w:rsidR="00913727" w:rsidRDefault="00913727" w:rsidP="00913727">
      <w:pPr>
        <w:jc w:val="both"/>
        <w:rPr>
          <w:sz w:val="22"/>
          <w:szCs w:val="22"/>
        </w:rPr>
      </w:pPr>
    </w:p>
    <w:p w:rsidR="00913727" w:rsidRDefault="00913727" w:rsidP="00913727">
      <w:pPr>
        <w:rPr>
          <w:sz w:val="22"/>
          <w:szCs w:val="22"/>
        </w:rPr>
      </w:pPr>
    </w:p>
    <w:p w:rsidR="00913727" w:rsidRPr="00C96FCD" w:rsidRDefault="00913727" w:rsidP="00913727">
      <w:pPr>
        <w:jc w:val="center"/>
        <w:rPr>
          <w:b/>
          <w:sz w:val="22"/>
          <w:szCs w:val="22"/>
        </w:rPr>
      </w:pPr>
      <w:r w:rsidRPr="00C96FCD">
        <w:rPr>
          <w:b/>
          <w:sz w:val="22"/>
          <w:szCs w:val="22"/>
        </w:rPr>
        <w:t>V.</w:t>
      </w:r>
    </w:p>
    <w:p w:rsidR="00913727" w:rsidRPr="00C96FCD" w:rsidRDefault="00913727" w:rsidP="00913727">
      <w:pPr>
        <w:jc w:val="center"/>
        <w:rPr>
          <w:sz w:val="22"/>
          <w:szCs w:val="22"/>
        </w:rPr>
      </w:pPr>
      <w:r w:rsidRPr="00C96FCD">
        <w:rPr>
          <w:b/>
          <w:sz w:val="22"/>
          <w:szCs w:val="22"/>
        </w:rPr>
        <w:t>Závěrečná ustanovení</w:t>
      </w:r>
    </w:p>
    <w:p w:rsidR="00913727" w:rsidRPr="00C96FCD" w:rsidRDefault="00913727" w:rsidP="00913727">
      <w:pPr>
        <w:rPr>
          <w:sz w:val="22"/>
          <w:szCs w:val="22"/>
        </w:rPr>
      </w:pPr>
    </w:p>
    <w:p w:rsidR="00913727" w:rsidRPr="00C96FCD" w:rsidRDefault="00913727" w:rsidP="00913727">
      <w:pPr>
        <w:numPr>
          <w:ilvl w:val="0"/>
          <w:numId w:val="7"/>
        </w:numPr>
        <w:jc w:val="both"/>
        <w:rPr>
          <w:sz w:val="22"/>
          <w:szCs w:val="22"/>
        </w:rPr>
      </w:pPr>
      <w:r w:rsidRPr="00C96FCD">
        <w:rPr>
          <w:sz w:val="22"/>
          <w:szCs w:val="22"/>
        </w:rPr>
        <w:t xml:space="preserve">Tuto smlouvu lze měnit pouze se souhlasem </w:t>
      </w:r>
      <w:r>
        <w:rPr>
          <w:sz w:val="22"/>
          <w:szCs w:val="22"/>
        </w:rPr>
        <w:t>všech</w:t>
      </w:r>
      <w:r w:rsidRPr="00C96FCD">
        <w:rPr>
          <w:sz w:val="22"/>
          <w:szCs w:val="22"/>
        </w:rPr>
        <w:t xml:space="preserve"> smluvních stran, a to na základě písemného dodatku.</w:t>
      </w:r>
    </w:p>
    <w:p w:rsidR="00913727" w:rsidRPr="00C96FCD" w:rsidRDefault="00913727" w:rsidP="00913727">
      <w:pPr>
        <w:jc w:val="both"/>
        <w:rPr>
          <w:sz w:val="22"/>
          <w:szCs w:val="22"/>
        </w:rPr>
      </w:pPr>
    </w:p>
    <w:p w:rsidR="00913727" w:rsidRPr="006E37D5" w:rsidRDefault="00913727" w:rsidP="00913727">
      <w:pPr>
        <w:numPr>
          <w:ilvl w:val="0"/>
          <w:numId w:val="7"/>
        </w:numPr>
        <w:jc w:val="both"/>
        <w:rPr>
          <w:sz w:val="22"/>
          <w:szCs w:val="22"/>
        </w:rPr>
      </w:pPr>
      <w:r w:rsidRPr="006E37D5">
        <w:rPr>
          <w:sz w:val="22"/>
          <w:szCs w:val="22"/>
        </w:rPr>
        <w:t>Nedílnou součástí smlouvy jsou „Podmínky pronajímání sportovních ploch a jejich příslušenství“.</w:t>
      </w:r>
    </w:p>
    <w:p w:rsidR="00913727" w:rsidRPr="00C96FCD" w:rsidRDefault="00913727" w:rsidP="00913727">
      <w:pPr>
        <w:jc w:val="both"/>
        <w:rPr>
          <w:sz w:val="22"/>
          <w:szCs w:val="22"/>
        </w:rPr>
      </w:pPr>
    </w:p>
    <w:p w:rsidR="00800526" w:rsidRPr="00C96FCD" w:rsidRDefault="00800526" w:rsidP="00800526">
      <w:pPr>
        <w:numPr>
          <w:ilvl w:val="0"/>
          <w:numId w:val="7"/>
        </w:numPr>
        <w:jc w:val="both"/>
        <w:rPr>
          <w:sz w:val="22"/>
          <w:szCs w:val="22"/>
        </w:rPr>
      </w:pPr>
      <w:r w:rsidRPr="00C96FCD">
        <w:rPr>
          <w:sz w:val="22"/>
          <w:szCs w:val="22"/>
        </w:rPr>
        <w:t xml:space="preserve">Uzavření této smlouvy bylo schváleno usnesením </w:t>
      </w:r>
      <w:r>
        <w:rPr>
          <w:sz w:val="22"/>
          <w:szCs w:val="22"/>
        </w:rPr>
        <w:t xml:space="preserve">Rady města Rakovníka č. </w:t>
      </w:r>
      <w:r w:rsidR="00365CC1">
        <w:rPr>
          <w:sz w:val="22"/>
          <w:szCs w:val="22"/>
        </w:rPr>
        <w:t>699</w:t>
      </w:r>
      <w:r>
        <w:rPr>
          <w:sz w:val="22"/>
          <w:szCs w:val="22"/>
        </w:rPr>
        <w:t xml:space="preserve">/21 ze dne 10. 11. 2021. Poskytnutí příspěvku bylo schváleno usnesením Zastupitelstva města č. </w:t>
      </w:r>
      <w:r w:rsidR="00365CC1">
        <w:rPr>
          <w:sz w:val="22"/>
          <w:szCs w:val="22"/>
        </w:rPr>
        <w:t>109</w:t>
      </w:r>
      <w:r>
        <w:rPr>
          <w:sz w:val="22"/>
          <w:szCs w:val="22"/>
        </w:rPr>
        <w:t xml:space="preserve">/21 ze dne 6. 12. 2021. Pro přijetí tohoto usnesení hlasovalo z jednadvacetičlenného zastupitelstva </w:t>
      </w:r>
      <w:r w:rsidR="00365CC1">
        <w:rPr>
          <w:sz w:val="22"/>
          <w:szCs w:val="22"/>
        </w:rPr>
        <w:t>17</w:t>
      </w:r>
      <w:r>
        <w:rPr>
          <w:sz w:val="22"/>
          <w:szCs w:val="22"/>
        </w:rPr>
        <w:t xml:space="preserve"> členů.  </w:t>
      </w:r>
    </w:p>
    <w:p w:rsidR="00913727" w:rsidRPr="00C96FCD" w:rsidRDefault="00913727" w:rsidP="00913727">
      <w:pPr>
        <w:ind w:left="284"/>
        <w:jc w:val="both"/>
        <w:rPr>
          <w:sz w:val="22"/>
          <w:szCs w:val="22"/>
        </w:rPr>
      </w:pPr>
    </w:p>
    <w:p w:rsidR="00913727" w:rsidRPr="000B2DC3" w:rsidRDefault="00913727" w:rsidP="00913727">
      <w:pPr>
        <w:numPr>
          <w:ilvl w:val="0"/>
          <w:numId w:val="7"/>
        </w:numPr>
        <w:overflowPunct w:val="0"/>
        <w:autoSpaceDE w:val="0"/>
        <w:autoSpaceDN w:val="0"/>
        <w:adjustRightInd w:val="0"/>
        <w:jc w:val="both"/>
        <w:textAlignment w:val="baseline"/>
        <w:rPr>
          <w:sz w:val="22"/>
          <w:szCs w:val="22"/>
        </w:rPr>
      </w:pPr>
      <w:r w:rsidRPr="000B2DC3">
        <w:rPr>
          <w:sz w:val="22"/>
          <w:szCs w:val="22"/>
        </w:rPr>
        <w:t>Provozovatel je povinen neprodleně ohlásit všechny změny týkající se plnění této smlouvy zejména změny statutárního zástupce, sídla, bankovního spojení apod.</w:t>
      </w:r>
    </w:p>
    <w:p w:rsidR="00913727" w:rsidRDefault="00913727" w:rsidP="00913727">
      <w:pPr>
        <w:overflowPunct w:val="0"/>
        <w:autoSpaceDE w:val="0"/>
        <w:autoSpaceDN w:val="0"/>
        <w:adjustRightInd w:val="0"/>
        <w:ind w:left="284"/>
        <w:jc w:val="both"/>
        <w:textAlignment w:val="baseline"/>
      </w:pPr>
    </w:p>
    <w:p w:rsidR="00913727" w:rsidRDefault="00913727" w:rsidP="00913727">
      <w:pPr>
        <w:numPr>
          <w:ilvl w:val="0"/>
          <w:numId w:val="7"/>
        </w:numPr>
        <w:jc w:val="both"/>
        <w:rPr>
          <w:sz w:val="22"/>
          <w:szCs w:val="22"/>
        </w:rPr>
      </w:pPr>
      <w:r w:rsidRPr="00C96FCD">
        <w:rPr>
          <w:sz w:val="22"/>
          <w:szCs w:val="22"/>
        </w:rPr>
        <w:t xml:space="preserve">Tato smlouva byla vyhotovena ve </w:t>
      </w:r>
      <w:r>
        <w:rPr>
          <w:sz w:val="22"/>
          <w:szCs w:val="22"/>
        </w:rPr>
        <w:t>třech</w:t>
      </w:r>
      <w:r w:rsidRPr="00C96FCD">
        <w:rPr>
          <w:sz w:val="22"/>
          <w:szCs w:val="22"/>
        </w:rPr>
        <w:t xml:space="preserve"> stejnopisech s platností originálu, z nichž po podpisu této smlouvy dva stejnopisy obdrží vlastník</w:t>
      </w:r>
      <w:r>
        <w:rPr>
          <w:sz w:val="22"/>
          <w:szCs w:val="22"/>
        </w:rPr>
        <w:t xml:space="preserve"> a jeden provozovatel.</w:t>
      </w:r>
    </w:p>
    <w:p w:rsidR="00913727" w:rsidRDefault="00913727" w:rsidP="00913727">
      <w:pPr>
        <w:ind w:left="284"/>
        <w:jc w:val="both"/>
        <w:rPr>
          <w:sz w:val="22"/>
          <w:szCs w:val="22"/>
        </w:rPr>
      </w:pPr>
    </w:p>
    <w:p w:rsidR="00913727" w:rsidRPr="008F033C" w:rsidRDefault="00913727" w:rsidP="00913727">
      <w:pPr>
        <w:numPr>
          <w:ilvl w:val="0"/>
          <w:numId w:val="7"/>
        </w:numPr>
        <w:jc w:val="both"/>
        <w:rPr>
          <w:sz w:val="22"/>
          <w:szCs w:val="22"/>
        </w:rPr>
      </w:pPr>
      <w:r w:rsidRPr="008F033C">
        <w:rPr>
          <w:sz w:val="22"/>
          <w:szCs w:val="22"/>
        </w:rPr>
        <w:t xml:space="preserve">Tato smlouva podléhá zveřejnění v registru smluv ve smyslu zák. č. 340/2015 Sb., o registru smluv, v platném znění. Tato smlouva nabývá platnosti dnem jejího podpisu oprávněnými zástupci obou smluvních stran a účinnosti dnem </w:t>
      </w:r>
      <w:r>
        <w:rPr>
          <w:sz w:val="22"/>
          <w:szCs w:val="22"/>
        </w:rPr>
        <w:t xml:space="preserve">1. 1. 2022 po </w:t>
      </w:r>
      <w:r w:rsidRPr="008F033C">
        <w:rPr>
          <w:sz w:val="22"/>
          <w:szCs w:val="22"/>
        </w:rPr>
        <w:t>její</w:t>
      </w:r>
      <w:r>
        <w:rPr>
          <w:sz w:val="22"/>
          <w:szCs w:val="22"/>
        </w:rPr>
        <w:t>m předchozím</w:t>
      </w:r>
      <w:r w:rsidRPr="008F033C">
        <w:rPr>
          <w:sz w:val="22"/>
          <w:szCs w:val="22"/>
        </w:rPr>
        <w:t xml:space="preserve"> zveřejnění v registru smluv. Zveřejnění této smlouvy v registru smluv zajistí </w:t>
      </w:r>
      <w:r>
        <w:rPr>
          <w:sz w:val="22"/>
          <w:szCs w:val="22"/>
        </w:rPr>
        <w:t>vlastník</w:t>
      </w:r>
      <w:r w:rsidRPr="008F033C">
        <w:rPr>
          <w:sz w:val="22"/>
          <w:szCs w:val="22"/>
        </w:rPr>
        <w:t>. Smluvní strany prohlašují, že výslovně souhlasí se</w:t>
      </w:r>
      <w:r>
        <w:rPr>
          <w:sz w:val="22"/>
          <w:szCs w:val="22"/>
        </w:rPr>
        <w:t> </w:t>
      </w:r>
      <w:r w:rsidRPr="008F033C">
        <w:rPr>
          <w:sz w:val="22"/>
          <w:szCs w:val="22"/>
        </w:rPr>
        <w:t xml:space="preserve">zveřejněním smlouvy v plném rozsahu. </w:t>
      </w:r>
    </w:p>
    <w:p w:rsidR="00913727" w:rsidRPr="00C96FCD" w:rsidRDefault="00913727" w:rsidP="00913727">
      <w:pPr>
        <w:ind w:left="284"/>
        <w:jc w:val="both"/>
        <w:rPr>
          <w:sz w:val="22"/>
          <w:szCs w:val="22"/>
        </w:rPr>
      </w:pPr>
    </w:p>
    <w:p w:rsidR="00913727" w:rsidRDefault="00913727" w:rsidP="00913727">
      <w:pPr>
        <w:pStyle w:val="Zkladntext"/>
        <w:numPr>
          <w:ilvl w:val="0"/>
          <w:numId w:val="7"/>
        </w:numPr>
        <w:rPr>
          <w:sz w:val="22"/>
          <w:szCs w:val="22"/>
        </w:rPr>
      </w:pPr>
      <w:r w:rsidRPr="00C96FCD">
        <w:rPr>
          <w:sz w:val="22"/>
          <w:szCs w:val="22"/>
        </w:rPr>
        <w:t>Smluvní strany prohlašují, že tato sml</w:t>
      </w:r>
      <w:smartTag w:uri="urn:schemas-microsoft-com:office:smarttags" w:element="PersonName">
        <w:r w:rsidRPr="00C96FCD">
          <w:rPr>
            <w:sz w:val="22"/>
            <w:szCs w:val="22"/>
          </w:rPr>
          <w:t>ou</w:t>
        </w:r>
      </w:smartTag>
      <w:r w:rsidRPr="00C96FCD">
        <w:rPr>
          <w:sz w:val="22"/>
          <w:szCs w:val="22"/>
        </w:rPr>
        <w:t>va byla sepsána na základě jejich pravé a svobodné vůle a dále prohlašují, že nebyla ujednána v tísni ani za nápadně nevýhodných podmínek. Účastníci této sml</w:t>
      </w:r>
      <w:smartTag w:uri="urn:schemas-microsoft-com:office:smarttags" w:element="PersonName">
        <w:r w:rsidRPr="00C96FCD">
          <w:rPr>
            <w:sz w:val="22"/>
            <w:szCs w:val="22"/>
          </w:rPr>
          <w:t>ou</w:t>
        </w:r>
      </w:smartTag>
      <w:r w:rsidRPr="00C96FCD">
        <w:rPr>
          <w:sz w:val="22"/>
          <w:szCs w:val="22"/>
        </w:rPr>
        <w:t>vy po jejím přečtení výslovně prohlašují, že s</w:t>
      </w:r>
      <w:smartTag w:uri="urn:schemas-microsoft-com:office:smarttags" w:element="PersonName">
        <w:r w:rsidRPr="00C96FCD">
          <w:rPr>
            <w:sz w:val="22"/>
            <w:szCs w:val="22"/>
          </w:rPr>
          <w:t>ou</w:t>
        </w:r>
      </w:smartTag>
      <w:r w:rsidRPr="00C96FCD">
        <w:rPr>
          <w:sz w:val="22"/>
          <w:szCs w:val="22"/>
        </w:rPr>
        <w:t>hlasí s jejím zněním a na důkaz toho ji stvrzují vlastnoručními podpisy oprávnění zástupci všech smluvních stran.</w:t>
      </w:r>
    </w:p>
    <w:p w:rsidR="00913727" w:rsidRDefault="00913727" w:rsidP="00913727">
      <w:pPr>
        <w:pStyle w:val="Zkladntext"/>
        <w:rPr>
          <w:sz w:val="22"/>
          <w:szCs w:val="22"/>
        </w:rPr>
      </w:pPr>
    </w:p>
    <w:p w:rsidR="00913727" w:rsidRPr="00C96FCD" w:rsidRDefault="00913727" w:rsidP="00913727">
      <w:pPr>
        <w:pStyle w:val="Zkladntext"/>
        <w:rPr>
          <w:sz w:val="22"/>
          <w:szCs w:val="22"/>
        </w:rPr>
      </w:pPr>
    </w:p>
    <w:p w:rsidR="00197A6F" w:rsidRPr="006F3042" w:rsidRDefault="00197A6F" w:rsidP="00197A6F">
      <w:pPr>
        <w:tabs>
          <w:tab w:val="left" w:pos="5580"/>
        </w:tabs>
        <w:jc w:val="both"/>
        <w:rPr>
          <w:sz w:val="22"/>
          <w:szCs w:val="22"/>
        </w:rPr>
      </w:pPr>
      <w:r w:rsidRPr="006F3042">
        <w:rPr>
          <w:sz w:val="22"/>
          <w:szCs w:val="22"/>
        </w:rPr>
        <w:t>V Rakovníku dne .......................................                    V Rakovníku dne .......................................</w:t>
      </w:r>
      <w:r w:rsidRPr="006F3042">
        <w:rPr>
          <w:sz w:val="22"/>
          <w:szCs w:val="22"/>
        </w:rPr>
        <w:tab/>
      </w:r>
    </w:p>
    <w:p w:rsidR="00197A6F" w:rsidRDefault="00197A6F" w:rsidP="00197A6F">
      <w:pPr>
        <w:jc w:val="both"/>
        <w:rPr>
          <w:sz w:val="22"/>
          <w:szCs w:val="22"/>
        </w:rPr>
      </w:pPr>
    </w:p>
    <w:p w:rsidR="004A3469" w:rsidRDefault="004A3469" w:rsidP="00197A6F">
      <w:pPr>
        <w:jc w:val="both"/>
        <w:rPr>
          <w:sz w:val="22"/>
          <w:szCs w:val="22"/>
        </w:rPr>
      </w:pPr>
    </w:p>
    <w:p w:rsidR="00550566" w:rsidRPr="006F3042" w:rsidRDefault="00550566" w:rsidP="00197A6F">
      <w:pPr>
        <w:jc w:val="both"/>
        <w:rPr>
          <w:sz w:val="22"/>
          <w:szCs w:val="22"/>
        </w:rPr>
      </w:pPr>
    </w:p>
    <w:p w:rsidR="00197A6F" w:rsidRDefault="00197A6F" w:rsidP="00197A6F">
      <w:pPr>
        <w:tabs>
          <w:tab w:val="center" w:pos="1560"/>
          <w:tab w:val="center" w:pos="5103"/>
          <w:tab w:val="center" w:pos="7513"/>
        </w:tabs>
        <w:jc w:val="both"/>
        <w:rPr>
          <w:sz w:val="22"/>
          <w:szCs w:val="22"/>
        </w:rPr>
      </w:pPr>
      <w:r>
        <w:rPr>
          <w:sz w:val="22"/>
          <w:szCs w:val="22"/>
        </w:rPr>
        <w:tab/>
        <w:t>…………………………………….</w:t>
      </w:r>
      <w:r>
        <w:rPr>
          <w:sz w:val="22"/>
          <w:szCs w:val="22"/>
        </w:rPr>
        <w:tab/>
      </w:r>
      <w:r>
        <w:rPr>
          <w:sz w:val="22"/>
          <w:szCs w:val="22"/>
        </w:rPr>
        <w:tab/>
        <w:t>………………………………….</w:t>
      </w:r>
      <w:r>
        <w:rPr>
          <w:sz w:val="22"/>
          <w:szCs w:val="22"/>
        </w:rPr>
        <w:tab/>
      </w:r>
    </w:p>
    <w:p w:rsidR="00197A6F" w:rsidRDefault="00197A6F" w:rsidP="00197A6F">
      <w:pPr>
        <w:tabs>
          <w:tab w:val="center" w:pos="1560"/>
          <w:tab w:val="center" w:pos="5103"/>
          <w:tab w:val="center" w:pos="7513"/>
        </w:tabs>
        <w:jc w:val="both"/>
        <w:rPr>
          <w:sz w:val="22"/>
          <w:szCs w:val="22"/>
        </w:rPr>
      </w:pPr>
      <w:r>
        <w:rPr>
          <w:sz w:val="22"/>
          <w:szCs w:val="22"/>
        </w:rPr>
        <w:tab/>
        <w:t>Město Rakovník</w:t>
      </w:r>
      <w:r>
        <w:rPr>
          <w:sz w:val="22"/>
          <w:szCs w:val="22"/>
        </w:rPr>
        <w:tab/>
      </w:r>
      <w:r>
        <w:rPr>
          <w:sz w:val="22"/>
          <w:szCs w:val="22"/>
        </w:rPr>
        <w:tab/>
        <w:t>GOLFCLUB 85 Rakovník, z. s.</w:t>
      </w:r>
    </w:p>
    <w:p w:rsidR="00197A6F" w:rsidRDefault="00197A6F" w:rsidP="00197A6F">
      <w:pPr>
        <w:tabs>
          <w:tab w:val="center" w:pos="1560"/>
          <w:tab w:val="center" w:pos="5103"/>
          <w:tab w:val="center" w:pos="7513"/>
        </w:tabs>
        <w:jc w:val="both"/>
        <w:rPr>
          <w:sz w:val="22"/>
          <w:szCs w:val="22"/>
        </w:rPr>
      </w:pPr>
      <w:r>
        <w:rPr>
          <w:sz w:val="22"/>
          <w:szCs w:val="22"/>
        </w:rPr>
        <w:tab/>
      </w:r>
      <w:r w:rsidR="005438FD">
        <w:rPr>
          <w:sz w:val="22"/>
          <w:szCs w:val="22"/>
        </w:rPr>
        <w:t>PaedDr. Luděk Štíbr</w:t>
      </w:r>
      <w:r>
        <w:rPr>
          <w:sz w:val="22"/>
          <w:szCs w:val="22"/>
        </w:rPr>
        <w:tab/>
      </w:r>
      <w:r>
        <w:rPr>
          <w:sz w:val="22"/>
          <w:szCs w:val="22"/>
        </w:rPr>
        <w:tab/>
        <w:t>Ing. Jaroslav Řehák</w:t>
      </w:r>
    </w:p>
    <w:p w:rsidR="000F2FD2" w:rsidRDefault="00197A6F" w:rsidP="00197A6F">
      <w:pPr>
        <w:tabs>
          <w:tab w:val="center" w:pos="1560"/>
          <w:tab w:val="center" w:pos="5103"/>
          <w:tab w:val="center" w:pos="7513"/>
        </w:tabs>
        <w:jc w:val="both"/>
        <w:rPr>
          <w:sz w:val="22"/>
          <w:szCs w:val="22"/>
        </w:rPr>
      </w:pPr>
      <w:r>
        <w:rPr>
          <w:sz w:val="22"/>
          <w:szCs w:val="22"/>
        </w:rPr>
        <w:tab/>
        <w:t>starosta</w:t>
      </w:r>
      <w:r>
        <w:rPr>
          <w:sz w:val="22"/>
          <w:szCs w:val="22"/>
        </w:rPr>
        <w:tab/>
      </w:r>
      <w:r>
        <w:rPr>
          <w:sz w:val="22"/>
          <w:szCs w:val="22"/>
        </w:rPr>
        <w:tab/>
        <w:t>předseda</w:t>
      </w:r>
    </w:p>
    <w:p w:rsidR="00EB22A2" w:rsidRDefault="00EB22A2" w:rsidP="00197A6F">
      <w:pPr>
        <w:tabs>
          <w:tab w:val="center" w:pos="1560"/>
          <w:tab w:val="center" w:pos="5103"/>
          <w:tab w:val="center" w:pos="7513"/>
        </w:tabs>
        <w:jc w:val="both"/>
      </w:pPr>
    </w:p>
    <w:p w:rsidR="00913727" w:rsidRDefault="00913727" w:rsidP="00197A6F">
      <w:pPr>
        <w:tabs>
          <w:tab w:val="center" w:pos="1560"/>
          <w:tab w:val="center" w:pos="5103"/>
          <w:tab w:val="center" w:pos="7513"/>
        </w:tabs>
        <w:jc w:val="both"/>
      </w:pPr>
    </w:p>
    <w:p w:rsidR="00913727" w:rsidRDefault="00913727" w:rsidP="00197A6F">
      <w:pPr>
        <w:tabs>
          <w:tab w:val="center" w:pos="1560"/>
          <w:tab w:val="center" w:pos="5103"/>
          <w:tab w:val="center" w:pos="7513"/>
        </w:tabs>
        <w:jc w:val="both"/>
      </w:pPr>
    </w:p>
    <w:p w:rsidR="00913727" w:rsidRDefault="00913727" w:rsidP="00197A6F">
      <w:pPr>
        <w:tabs>
          <w:tab w:val="center" w:pos="1560"/>
          <w:tab w:val="center" w:pos="5103"/>
          <w:tab w:val="center" w:pos="7513"/>
        </w:tabs>
        <w:jc w:val="both"/>
      </w:pPr>
    </w:p>
    <w:p w:rsidR="00913727" w:rsidRDefault="00913727" w:rsidP="00197A6F">
      <w:pPr>
        <w:tabs>
          <w:tab w:val="center" w:pos="1560"/>
          <w:tab w:val="center" w:pos="5103"/>
          <w:tab w:val="center" w:pos="7513"/>
        </w:tabs>
        <w:jc w:val="both"/>
      </w:pPr>
    </w:p>
    <w:p w:rsidR="00913727" w:rsidRDefault="00913727" w:rsidP="00197A6F">
      <w:pPr>
        <w:tabs>
          <w:tab w:val="center" w:pos="1560"/>
          <w:tab w:val="center" w:pos="5103"/>
          <w:tab w:val="center" w:pos="7513"/>
        </w:tabs>
        <w:jc w:val="both"/>
      </w:pPr>
      <w:bookmarkStart w:id="0" w:name="_GoBack"/>
      <w:bookmarkEnd w:id="0"/>
    </w:p>
    <w:p w:rsidR="00913727" w:rsidRDefault="00913727" w:rsidP="00197A6F">
      <w:pPr>
        <w:tabs>
          <w:tab w:val="center" w:pos="1560"/>
          <w:tab w:val="center" w:pos="5103"/>
          <w:tab w:val="center" w:pos="7513"/>
        </w:tabs>
        <w:jc w:val="both"/>
      </w:pPr>
    </w:p>
    <w:p w:rsidR="00913727" w:rsidRDefault="00913727" w:rsidP="00197A6F">
      <w:pPr>
        <w:tabs>
          <w:tab w:val="center" w:pos="1560"/>
          <w:tab w:val="center" w:pos="5103"/>
          <w:tab w:val="center" w:pos="7513"/>
        </w:tabs>
        <w:jc w:val="both"/>
      </w:pPr>
    </w:p>
    <w:p w:rsidR="00913727" w:rsidRPr="00913727" w:rsidRDefault="00913727" w:rsidP="00913727">
      <w:pPr>
        <w:rPr>
          <w:b/>
          <w:sz w:val="32"/>
          <w:szCs w:val="32"/>
        </w:rPr>
      </w:pPr>
      <w:r w:rsidRPr="00913727">
        <w:rPr>
          <w:b/>
          <w:sz w:val="32"/>
          <w:szCs w:val="32"/>
        </w:rPr>
        <w:t>Příloha č. 1</w:t>
      </w:r>
    </w:p>
    <w:p w:rsidR="00913727" w:rsidRPr="00913727" w:rsidRDefault="00913727" w:rsidP="00913727"/>
    <w:p w:rsidR="00913727" w:rsidRPr="00913727" w:rsidRDefault="00913727" w:rsidP="00913727">
      <w:pPr>
        <w:jc w:val="center"/>
        <w:rPr>
          <w:b/>
          <w:sz w:val="32"/>
          <w:szCs w:val="32"/>
        </w:rPr>
      </w:pPr>
      <w:r w:rsidRPr="00913727">
        <w:rPr>
          <w:b/>
          <w:sz w:val="32"/>
          <w:szCs w:val="32"/>
        </w:rPr>
        <w:t>Podmínky pronajímání sportovních ploch a jejich příslušenství</w:t>
      </w:r>
    </w:p>
    <w:p w:rsidR="00913727" w:rsidRDefault="00913727" w:rsidP="00913727"/>
    <w:p w:rsidR="00913727" w:rsidRPr="00365CC1" w:rsidRDefault="00913727" w:rsidP="00913727">
      <w:pPr>
        <w:jc w:val="both"/>
        <w:rPr>
          <w:sz w:val="22"/>
        </w:rPr>
      </w:pPr>
      <w:r w:rsidRPr="00365CC1">
        <w:rPr>
          <w:sz w:val="22"/>
        </w:rPr>
        <w:t>Vstupné do minigolfového areálu v ulici Pod Nemocnicí č.p. 2700, Rakovník platné od 1. 1. 2015 činí:</w:t>
      </w:r>
    </w:p>
    <w:p w:rsidR="00913727" w:rsidRDefault="00913727" w:rsidP="00913727"/>
    <w:p w:rsidR="00913727" w:rsidRDefault="00913727" w:rsidP="00913727"/>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3441"/>
      </w:tblGrid>
      <w:tr w:rsidR="00913727" w:rsidRPr="00734B0C" w:rsidTr="00926F0F">
        <w:tc>
          <w:tcPr>
            <w:tcW w:w="3505" w:type="dxa"/>
            <w:shd w:val="clear" w:color="auto" w:fill="auto"/>
          </w:tcPr>
          <w:p w:rsidR="00913727" w:rsidRPr="00734B0C" w:rsidRDefault="00913727" w:rsidP="00926F0F">
            <w:r w:rsidRPr="00734B0C">
              <w:t xml:space="preserve">Dospělá osoba </w:t>
            </w:r>
          </w:p>
        </w:tc>
        <w:tc>
          <w:tcPr>
            <w:tcW w:w="3441" w:type="dxa"/>
            <w:shd w:val="clear" w:color="auto" w:fill="auto"/>
          </w:tcPr>
          <w:p w:rsidR="00913727" w:rsidRPr="00734B0C" w:rsidRDefault="00E70FC7" w:rsidP="00926F0F">
            <w:pPr>
              <w:jc w:val="center"/>
            </w:pPr>
            <w:r>
              <w:t>6</w:t>
            </w:r>
            <w:r w:rsidR="00913727" w:rsidRPr="00734B0C">
              <w:t>0,- Kč / den</w:t>
            </w:r>
          </w:p>
        </w:tc>
      </w:tr>
      <w:tr w:rsidR="00913727" w:rsidRPr="00734B0C" w:rsidTr="00926F0F">
        <w:tc>
          <w:tcPr>
            <w:tcW w:w="3505" w:type="dxa"/>
            <w:shd w:val="clear" w:color="auto" w:fill="auto"/>
          </w:tcPr>
          <w:p w:rsidR="00913727" w:rsidRPr="00734B0C" w:rsidRDefault="00913727" w:rsidP="00926F0F">
            <w:r w:rsidRPr="00734B0C">
              <w:t>Dítě do 12 let</w:t>
            </w:r>
          </w:p>
        </w:tc>
        <w:tc>
          <w:tcPr>
            <w:tcW w:w="3441" w:type="dxa"/>
            <w:shd w:val="clear" w:color="auto" w:fill="auto"/>
          </w:tcPr>
          <w:p w:rsidR="00913727" w:rsidRPr="00734B0C" w:rsidRDefault="00E70FC7" w:rsidP="00926F0F">
            <w:pPr>
              <w:jc w:val="center"/>
            </w:pPr>
            <w:r>
              <w:t>5</w:t>
            </w:r>
            <w:r w:rsidR="00913727" w:rsidRPr="00734B0C">
              <w:t>0,- Kč / den</w:t>
            </w:r>
          </w:p>
        </w:tc>
      </w:tr>
    </w:tbl>
    <w:p w:rsidR="00913727" w:rsidRDefault="00913727" w:rsidP="00913727"/>
    <w:p w:rsidR="00913727" w:rsidRDefault="00913727" w:rsidP="00913727"/>
    <w:p w:rsidR="00913727" w:rsidRDefault="00913727" w:rsidP="00913727"/>
    <w:p w:rsidR="00913727" w:rsidRDefault="00913727" w:rsidP="00913727"/>
    <w:p w:rsidR="00913727" w:rsidRPr="00365CC1" w:rsidRDefault="00913727" w:rsidP="00913727">
      <w:pPr>
        <w:jc w:val="both"/>
        <w:rPr>
          <w:sz w:val="22"/>
        </w:rPr>
      </w:pPr>
      <w:r w:rsidRPr="00365CC1">
        <w:rPr>
          <w:sz w:val="22"/>
        </w:rPr>
        <w:t xml:space="preserve">Provozovatel může minigolfový areál, včetně jeho příslušenství, pronajmout třetím osobám k provozování mimosportovní a sportovní činnost, společně se zapůjčením hracích potřeb, za smluvní ceny. </w:t>
      </w:r>
    </w:p>
    <w:p w:rsidR="00913727" w:rsidRDefault="00913727" w:rsidP="00197A6F">
      <w:pPr>
        <w:tabs>
          <w:tab w:val="center" w:pos="1560"/>
          <w:tab w:val="center" w:pos="5103"/>
          <w:tab w:val="center" w:pos="7513"/>
        </w:tabs>
        <w:jc w:val="both"/>
      </w:pPr>
    </w:p>
    <w:sectPr w:rsidR="00913727" w:rsidSect="00810E66">
      <w:headerReference w:type="default" r:id="rId8"/>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407" w:rsidRDefault="00FE137C">
      <w:r>
        <w:separator/>
      </w:r>
    </w:p>
  </w:endnote>
  <w:endnote w:type="continuationSeparator" w:id="0">
    <w:p w:rsidR="00354407" w:rsidRDefault="00FE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842448"/>
      <w:docPartObj>
        <w:docPartGallery w:val="Page Numbers (Bottom of Page)"/>
        <w:docPartUnique/>
      </w:docPartObj>
    </w:sdtPr>
    <w:sdtEndPr/>
    <w:sdtContent>
      <w:sdt>
        <w:sdtPr>
          <w:id w:val="860082579"/>
          <w:docPartObj>
            <w:docPartGallery w:val="Page Numbers (Top of Page)"/>
            <w:docPartUnique/>
          </w:docPartObj>
        </w:sdtPr>
        <w:sdtEndPr/>
        <w:sdtContent>
          <w:p w:rsidR="00810E66" w:rsidRDefault="00810E66">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F954E1">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54E1">
              <w:rPr>
                <w:b/>
                <w:bCs/>
                <w:noProof/>
              </w:rPr>
              <w:t>6</w:t>
            </w:r>
            <w:r>
              <w:rPr>
                <w:b/>
                <w:bCs/>
                <w:sz w:val="24"/>
                <w:szCs w:val="24"/>
              </w:rPr>
              <w:fldChar w:fldCharType="end"/>
            </w:r>
          </w:p>
        </w:sdtContent>
      </w:sdt>
    </w:sdtContent>
  </w:sdt>
  <w:p w:rsidR="00810E66" w:rsidRDefault="00810E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407" w:rsidRDefault="00FE137C">
      <w:r>
        <w:separator/>
      </w:r>
    </w:p>
  </w:footnote>
  <w:footnote w:type="continuationSeparator" w:id="0">
    <w:p w:rsidR="00354407" w:rsidRDefault="00FE1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09" w:rsidRDefault="00913727" w:rsidP="003C3E9D">
    <w:pPr>
      <w:pStyle w:val="Zhlav"/>
      <w:ind w:left="3972" w:firstLine="3827"/>
    </w:pPr>
    <w:r>
      <w:t>OSM-285/2015/7</w:t>
    </w:r>
  </w:p>
  <w:p w:rsidR="00563C09" w:rsidRDefault="00F954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200B"/>
    <w:multiLevelType w:val="hybridMultilevel"/>
    <w:tmpl w:val="AB7087BA"/>
    <w:lvl w:ilvl="0" w:tplc="22BA8946">
      <w:start w:val="2"/>
      <w:numFmt w:val="decimal"/>
      <w:lvlText w:val="%1."/>
      <w:lvlJc w:val="left"/>
      <w:pPr>
        <w:tabs>
          <w:tab w:val="num" w:pos="284"/>
        </w:tabs>
        <w:ind w:left="284" w:hanging="284"/>
      </w:pPr>
      <w:rPr>
        <w:rFonts w:hint="default"/>
        <w:b w:val="0"/>
        <w:i w:val="0"/>
      </w:rPr>
    </w:lvl>
    <w:lvl w:ilvl="1" w:tplc="04050017">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B5837D1"/>
    <w:multiLevelType w:val="hybridMultilevel"/>
    <w:tmpl w:val="200E35A8"/>
    <w:lvl w:ilvl="0" w:tplc="A99C6558">
      <w:start w:val="1"/>
      <w:numFmt w:val="bullet"/>
      <w:lvlText w:val=""/>
      <w:lvlJc w:val="left"/>
      <w:pPr>
        <w:ind w:left="1112"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F215C7C"/>
    <w:multiLevelType w:val="hybridMultilevel"/>
    <w:tmpl w:val="9E8CD080"/>
    <w:lvl w:ilvl="0" w:tplc="FEA4A19E">
      <w:start w:val="1"/>
      <w:numFmt w:val="lowerLetter"/>
      <w:lvlText w:val="%1)"/>
      <w:lvlJc w:val="left"/>
      <w:pPr>
        <w:ind w:left="752" w:hanging="360"/>
      </w:pPr>
      <w:rPr>
        <w:rFonts w:hint="default"/>
      </w:rPr>
    </w:lvl>
    <w:lvl w:ilvl="1" w:tplc="04050019">
      <w:start w:val="1"/>
      <w:numFmt w:val="lowerLetter"/>
      <w:lvlText w:val="%2."/>
      <w:lvlJc w:val="left"/>
      <w:pPr>
        <w:ind w:left="1472" w:hanging="360"/>
      </w:pPr>
    </w:lvl>
    <w:lvl w:ilvl="2" w:tplc="0405001B" w:tentative="1">
      <w:start w:val="1"/>
      <w:numFmt w:val="lowerRoman"/>
      <w:lvlText w:val="%3."/>
      <w:lvlJc w:val="right"/>
      <w:pPr>
        <w:ind w:left="2192" w:hanging="180"/>
      </w:pPr>
    </w:lvl>
    <w:lvl w:ilvl="3" w:tplc="0405000F" w:tentative="1">
      <w:start w:val="1"/>
      <w:numFmt w:val="decimal"/>
      <w:lvlText w:val="%4."/>
      <w:lvlJc w:val="left"/>
      <w:pPr>
        <w:ind w:left="2912" w:hanging="360"/>
      </w:pPr>
    </w:lvl>
    <w:lvl w:ilvl="4" w:tplc="04050019" w:tentative="1">
      <w:start w:val="1"/>
      <w:numFmt w:val="lowerLetter"/>
      <w:lvlText w:val="%5."/>
      <w:lvlJc w:val="left"/>
      <w:pPr>
        <w:ind w:left="3632" w:hanging="360"/>
      </w:pPr>
    </w:lvl>
    <w:lvl w:ilvl="5" w:tplc="0405001B" w:tentative="1">
      <w:start w:val="1"/>
      <w:numFmt w:val="lowerRoman"/>
      <w:lvlText w:val="%6."/>
      <w:lvlJc w:val="right"/>
      <w:pPr>
        <w:ind w:left="4352" w:hanging="180"/>
      </w:pPr>
    </w:lvl>
    <w:lvl w:ilvl="6" w:tplc="0405000F" w:tentative="1">
      <w:start w:val="1"/>
      <w:numFmt w:val="decimal"/>
      <w:lvlText w:val="%7."/>
      <w:lvlJc w:val="left"/>
      <w:pPr>
        <w:ind w:left="5072" w:hanging="360"/>
      </w:pPr>
    </w:lvl>
    <w:lvl w:ilvl="7" w:tplc="04050019" w:tentative="1">
      <w:start w:val="1"/>
      <w:numFmt w:val="lowerLetter"/>
      <w:lvlText w:val="%8."/>
      <w:lvlJc w:val="left"/>
      <w:pPr>
        <w:ind w:left="5792" w:hanging="360"/>
      </w:pPr>
    </w:lvl>
    <w:lvl w:ilvl="8" w:tplc="0405001B" w:tentative="1">
      <w:start w:val="1"/>
      <w:numFmt w:val="lowerRoman"/>
      <w:lvlText w:val="%9."/>
      <w:lvlJc w:val="right"/>
      <w:pPr>
        <w:ind w:left="6512" w:hanging="180"/>
      </w:pPr>
    </w:lvl>
  </w:abstractNum>
  <w:abstractNum w:abstractNumId="3">
    <w:nsid w:val="323B38C3"/>
    <w:multiLevelType w:val="hybridMultilevel"/>
    <w:tmpl w:val="C63EE6B2"/>
    <w:lvl w:ilvl="0" w:tplc="04050017">
      <w:start w:val="1"/>
      <w:numFmt w:val="lowerLetter"/>
      <w:lvlText w:val="%1)"/>
      <w:lvlJc w:val="left"/>
      <w:pPr>
        <w:tabs>
          <w:tab w:val="num" w:pos="720"/>
        </w:tabs>
        <w:ind w:left="720" w:hanging="360"/>
      </w:pPr>
    </w:lvl>
    <w:lvl w:ilvl="1" w:tplc="EE666AE6">
      <w:start w:val="1"/>
      <w:numFmt w:val="decimal"/>
      <w:lvlText w:val="%2."/>
      <w:lvlJc w:val="left"/>
      <w:pPr>
        <w:tabs>
          <w:tab w:val="num" w:pos="1364"/>
        </w:tabs>
        <w:ind w:left="1364" w:hanging="284"/>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2EF26E8"/>
    <w:multiLevelType w:val="hybridMultilevel"/>
    <w:tmpl w:val="9140DDB6"/>
    <w:lvl w:ilvl="0" w:tplc="3F0650A6">
      <w:start w:val="1"/>
      <w:numFmt w:val="decimal"/>
      <w:lvlText w:val="%1."/>
      <w:lvlJc w:val="left"/>
      <w:pPr>
        <w:tabs>
          <w:tab w:val="num" w:pos="284"/>
        </w:tabs>
        <w:ind w:left="284" w:hanging="284"/>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41283D"/>
    <w:multiLevelType w:val="hybridMultilevel"/>
    <w:tmpl w:val="2E469F5E"/>
    <w:lvl w:ilvl="0" w:tplc="EE666AE6">
      <w:start w:val="1"/>
      <w:numFmt w:val="decimal"/>
      <w:lvlText w:val="%1."/>
      <w:lvlJc w:val="left"/>
      <w:pPr>
        <w:tabs>
          <w:tab w:val="num" w:pos="284"/>
        </w:tabs>
        <w:ind w:left="284" w:hanging="284"/>
      </w:pPr>
      <w:rPr>
        <w:rFonts w:hint="default"/>
        <w:b w:val="0"/>
        <w:i w:val="0"/>
      </w:rPr>
    </w:lvl>
    <w:lvl w:ilvl="1" w:tplc="04050017">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8930D71"/>
    <w:multiLevelType w:val="hybridMultilevel"/>
    <w:tmpl w:val="BA4EBBC0"/>
    <w:lvl w:ilvl="0" w:tplc="EE666AE6">
      <w:start w:val="1"/>
      <w:numFmt w:val="decimal"/>
      <w:lvlText w:val="%1."/>
      <w:lvlJc w:val="left"/>
      <w:pPr>
        <w:tabs>
          <w:tab w:val="num" w:pos="284"/>
        </w:tabs>
        <w:ind w:left="284"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A185AC8"/>
    <w:multiLevelType w:val="hybridMultilevel"/>
    <w:tmpl w:val="08760652"/>
    <w:lvl w:ilvl="0" w:tplc="E9A05C80">
      <w:start w:val="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697619FF"/>
    <w:multiLevelType w:val="hybridMultilevel"/>
    <w:tmpl w:val="1D744A4A"/>
    <w:lvl w:ilvl="0" w:tplc="EE666AE6">
      <w:start w:val="1"/>
      <w:numFmt w:val="decimal"/>
      <w:lvlText w:val="%1."/>
      <w:lvlJc w:val="left"/>
      <w:pPr>
        <w:tabs>
          <w:tab w:val="num" w:pos="284"/>
        </w:tabs>
        <w:ind w:left="284"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6D51716"/>
    <w:multiLevelType w:val="hybridMultilevel"/>
    <w:tmpl w:val="37E0E1B2"/>
    <w:lvl w:ilvl="0" w:tplc="1AA45764">
      <w:start w:val="1"/>
      <w:numFmt w:val="decimal"/>
      <w:lvlText w:val="%1."/>
      <w:lvlJc w:val="left"/>
      <w:pPr>
        <w:tabs>
          <w:tab w:val="num" w:pos="284"/>
        </w:tabs>
        <w:ind w:left="284"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F1223F4"/>
    <w:multiLevelType w:val="hybridMultilevel"/>
    <w:tmpl w:val="4C167E18"/>
    <w:lvl w:ilvl="0" w:tplc="B55AB83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0"/>
  </w:num>
  <w:num w:numId="3">
    <w:abstractNumId w:val="9"/>
  </w:num>
  <w:num w:numId="4">
    <w:abstractNumId w:val="5"/>
  </w:num>
  <w:num w:numId="5">
    <w:abstractNumId w:val="3"/>
  </w:num>
  <w:num w:numId="6">
    <w:abstractNumId w:val="8"/>
  </w:num>
  <w:num w:numId="7">
    <w:abstractNumId w:val="6"/>
  </w:num>
  <w:num w:numId="8">
    <w:abstractNumId w:val="2"/>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6F"/>
    <w:rsid w:val="00023C34"/>
    <w:rsid w:val="000F2FD2"/>
    <w:rsid w:val="001844DA"/>
    <w:rsid w:val="00197A6F"/>
    <w:rsid w:val="00316FA1"/>
    <w:rsid w:val="00354407"/>
    <w:rsid w:val="00365CC1"/>
    <w:rsid w:val="004A3469"/>
    <w:rsid w:val="00517B5A"/>
    <w:rsid w:val="005438FD"/>
    <w:rsid w:val="00550566"/>
    <w:rsid w:val="00604FD1"/>
    <w:rsid w:val="007D167D"/>
    <w:rsid w:val="00800526"/>
    <w:rsid w:val="00810E66"/>
    <w:rsid w:val="00913727"/>
    <w:rsid w:val="00965227"/>
    <w:rsid w:val="009B49BD"/>
    <w:rsid w:val="00A451E2"/>
    <w:rsid w:val="00D923A2"/>
    <w:rsid w:val="00E66D6E"/>
    <w:rsid w:val="00E70FC7"/>
    <w:rsid w:val="00EB22A2"/>
    <w:rsid w:val="00F954E1"/>
    <w:rsid w:val="00FE1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A6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97A6F"/>
    <w:pPr>
      <w:keepNext/>
      <w:jc w:val="both"/>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97A6F"/>
    <w:rPr>
      <w:rFonts w:ascii="Times New Roman" w:eastAsia="Times New Roman" w:hAnsi="Times New Roman" w:cs="Times New Roman"/>
      <w:b/>
      <w:sz w:val="24"/>
      <w:szCs w:val="20"/>
      <w:lang w:eastAsia="cs-CZ"/>
    </w:rPr>
  </w:style>
  <w:style w:type="paragraph" w:styleId="Nzev">
    <w:name w:val="Title"/>
    <w:basedOn w:val="Normln"/>
    <w:link w:val="NzevChar"/>
    <w:qFormat/>
    <w:rsid w:val="00197A6F"/>
    <w:pPr>
      <w:jc w:val="center"/>
    </w:pPr>
    <w:rPr>
      <w:sz w:val="72"/>
    </w:rPr>
  </w:style>
  <w:style w:type="character" w:customStyle="1" w:styleId="NzevChar">
    <w:name w:val="Název Char"/>
    <w:basedOn w:val="Standardnpsmoodstavce"/>
    <w:link w:val="Nzev"/>
    <w:rsid w:val="00197A6F"/>
    <w:rPr>
      <w:rFonts w:ascii="Times New Roman" w:eastAsia="Times New Roman" w:hAnsi="Times New Roman" w:cs="Times New Roman"/>
      <w:sz w:val="72"/>
      <w:szCs w:val="20"/>
      <w:lang w:eastAsia="cs-CZ"/>
    </w:rPr>
  </w:style>
  <w:style w:type="paragraph" w:styleId="Zkladntext">
    <w:name w:val="Body Text"/>
    <w:basedOn w:val="Normln"/>
    <w:link w:val="ZkladntextChar"/>
    <w:rsid w:val="00197A6F"/>
    <w:pPr>
      <w:jc w:val="both"/>
    </w:pPr>
    <w:rPr>
      <w:sz w:val="24"/>
    </w:rPr>
  </w:style>
  <w:style w:type="character" w:customStyle="1" w:styleId="ZkladntextChar">
    <w:name w:val="Základní text Char"/>
    <w:basedOn w:val="Standardnpsmoodstavce"/>
    <w:link w:val="Zkladntext"/>
    <w:rsid w:val="00197A6F"/>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197A6F"/>
    <w:pPr>
      <w:tabs>
        <w:tab w:val="center" w:pos="4536"/>
        <w:tab w:val="right" w:pos="9072"/>
      </w:tabs>
    </w:pPr>
  </w:style>
  <w:style w:type="character" w:customStyle="1" w:styleId="ZhlavChar">
    <w:name w:val="Záhlaví Char"/>
    <w:basedOn w:val="Standardnpsmoodstavce"/>
    <w:link w:val="Zhlav"/>
    <w:uiPriority w:val="99"/>
    <w:rsid w:val="00197A6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E137C"/>
    <w:pPr>
      <w:tabs>
        <w:tab w:val="center" w:pos="4536"/>
        <w:tab w:val="right" w:pos="9072"/>
      </w:tabs>
    </w:pPr>
  </w:style>
  <w:style w:type="character" w:customStyle="1" w:styleId="ZpatChar">
    <w:name w:val="Zápatí Char"/>
    <w:basedOn w:val="Standardnpsmoodstavce"/>
    <w:link w:val="Zpat"/>
    <w:uiPriority w:val="99"/>
    <w:rsid w:val="00FE137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913727"/>
    <w:pPr>
      <w:ind w:left="720"/>
      <w:contextualSpacing/>
    </w:pPr>
  </w:style>
  <w:style w:type="character" w:styleId="Odkaznakoment">
    <w:name w:val="annotation reference"/>
    <w:basedOn w:val="Standardnpsmoodstavce"/>
    <w:uiPriority w:val="99"/>
    <w:semiHidden/>
    <w:unhideWhenUsed/>
    <w:rsid w:val="00800526"/>
    <w:rPr>
      <w:sz w:val="16"/>
      <w:szCs w:val="16"/>
    </w:rPr>
  </w:style>
  <w:style w:type="paragraph" w:styleId="Textkomente">
    <w:name w:val="annotation text"/>
    <w:basedOn w:val="Normln"/>
    <w:link w:val="TextkomenteChar"/>
    <w:uiPriority w:val="99"/>
    <w:semiHidden/>
    <w:unhideWhenUsed/>
    <w:rsid w:val="00800526"/>
  </w:style>
  <w:style w:type="character" w:customStyle="1" w:styleId="TextkomenteChar">
    <w:name w:val="Text komentáře Char"/>
    <w:basedOn w:val="Standardnpsmoodstavce"/>
    <w:link w:val="Textkomente"/>
    <w:uiPriority w:val="99"/>
    <w:semiHidden/>
    <w:rsid w:val="008005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00526"/>
    <w:rPr>
      <w:b/>
      <w:bCs/>
    </w:rPr>
  </w:style>
  <w:style w:type="character" w:customStyle="1" w:styleId="PedmtkomenteChar">
    <w:name w:val="Předmět komentáře Char"/>
    <w:basedOn w:val="TextkomenteChar"/>
    <w:link w:val="Pedmtkomente"/>
    <w:uiPriority w:val="99"/>
    <w:semiHidden/>
    <w:rsid w:val="0080052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00526"/>
    <w:rPr>
      <w:rFonts w:ascii="Tahoma" w:hAnsi="Tahoma" w:cs="Tahoma"/>
      <w:sz w:val="16"/>
      <w:szCs w:val="16"/>
    </w:rPr>
  </w:style>
  <w:style w:type="character" w:customStyle="1" w:styleId="TextbublinyChar">
    <w:name w:val="Text bubliny Char"/>
    <w:basedOn w:val="Standardnpsmoodstavce"/>
    <w:link w:val="Textbubliny"/>
    <w:uiPriority w:val="99"/>
    <w:semiHidden/>
    <w:rsid w:val="0080052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A6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97A6F"/>
    <w:pPr>
      <w:keepNext/>
      <w:jc w:val="both"/>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97A6F"/>
    <w:rPr>
      <w:rFonts w:ascii="Times New Roman" w:eastAsia="Times New Roman" w:hAnsi="Times New Roman" w:cs="Times New Roman"/>
      <w:b/>
      <w:sz w:val="24"/>
      <w:szCs w:val="20"/>
      <w:lang w:eastAsia="cs-CZ"/>
    </w:rPr>
  </w:style>
  <w:style w:type="paragraph" w:styleId="Nzev">
    <w:name w:val="Title"/>
    <w:basedOn w:val="Normln"/>
    <w:link w:val="NzevChar"/>
    <w:qFormat/>
    <w:rsid w:val="00197A6F"/>
    <w:pPr>
      <w:jc w:val="center"/>
    </w:pPr>
    <w:rPr>
      <w:sz w:val="72"/>
    </w:rPr>
  </w:style>
  <w:style w:type="character" w:customStyle="1" w:styleId="NzevChar">
    <w:name w:val="Název Char"/>
    <w:basedOn w:val="Standardnpsmoodstavce"/>
    <w:link w:val="Nzev"/>
    <w:rsid w:val="00197A6F"/>
    <w:rPr>
      <w:rFonts w:ascii="Times New Roman" w:eastAsia="Times New Roman" w:hAnsi="Times New Roman" w:cs="Times New Roman"/>
      <w:sz w:val="72"/>
      <w:szCs w:val="20"/>
      <w:lang w:eastAsia="cs-CZ"/>
    </w:rPr>
  </w:style>
  <w:style w:type="paragraph" w:styleId="Zkladntext">
    <w:name w:val="Body Text"/>
    <w:basedOn w:val="Normln"/>
    <w:link w:val="ZkladntextChar"/>
    <w:rsid w:val="00197A6F"/>
    <w:pPr>
      <w:jc w:val="both"/>
    </w:pPr>
    <w:rPr>
      <w:sz w:val="24"/>
    </w:rPr>
  </w:style>
  <w:style w:type="character" w:customStyle="1" w:styleId="ZkladntextChar">
    <w:name w:val="Základní text Char"/>
    <w:basedOn w:val="Standardnpsmoodstavce"/>
    <w:link w:val="Zkladntext"/>
    <w:rsid w:val="00197A6F"/>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197A6F"/>
    <w:pPr>
      <w:tabs>
        <w:tab w:val="center" w:pos="4536"/>
        <w:tab w:val="right" w:pos="9072"/>
      </w:tabs>
    </w:pPr>
  </w:style>
  <w:style w:type="character" w:customStyle="1" w:styleId="ZhlavChar">
    <w:name w:val="Záhlaví Char"/>
    <w:basedOn w:val="Standardnpsmoodstavce"/>
    <w:link w:val="Zhlav"/>
    <w:uiPriority w:val="99"/>
    <w:rsid w:val="00197A6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E137C"/>
    <w:pPr>
      <w:tabs>
        <w:tab w:val="center" w:pos="4536"/>
        <w:tab w:val="right" w:pos="9072"/>
      </w:tabs>
    </w:pPr>
  </w:style>
  <w:style w:type="character" w:customStyle="1" w:styleId="ZpatChar">
    <w:name w:val="Zápatí Char"/>
    <w:basedOn w:val="Standardnpsmoodstavce"/>
    <w:link w:val="Zpat"/>
    <w:uiPriority w:val="99"/>
    <w:rsid w:val="00FE137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913727"/>
    <w:pPr>
      <w:ind w:left="720"/>
      <w:contextualSpacing/>
    </w:pPr>
  </w:style>
  <w:style w:type="character" w:styleId="Odkaznakoment">
    <w:name w:val="annotation reference"/>
    <w:basedOn w:val="Standardnpsmoodstavce"/>
    <w:uiPriority w:val="99"/>
    <w:semiHidden/>
    <w:unhideWhenUsed/>
    <w:rsid w:val="00800526"/>
    <w:rPr>
      <w:sz w:val="16"/>
      <w:szCs w:val="16"/>
    </w:rPr>
  </w:style>
  <w:style w:type="paragraph" w:styleId="Textkomente">
    <w:name w:val="annotation text"/>
    <w:basedOn w:val="Normln"/>
    <w:link w:val="TextkomenteChar"/>
    <w:uiPriority w:val="99"/>
    <w:semiHidden/>
    <w:unhideWhenUsed/>
    <w:rsid w:val="00800526"/>
  </w:style>
  <w:style w:type="character" w:customStyle="1" w:styleId="TextkomenteChar">
    <w:name w:val="Text komentáře Char"/>
    <w:basedOn w:val="Standardnpsmoodstavce"/>
    <w:link w:val="Textkomente"/>
    <w:uiPriority w:val="99"/>
    <w:semiHidden/>
    <w:rsid w:val="008005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00526"/>
    <w:rPr>
      <w:b/>
      <w:bCs/>
    </w:rPr>
  </w:style>
  <w:style w:type="character" w:customStyle="1" w:styleId="PedmtkomenteChar">
    <w:name w:val="Předmět komentáře Char"/>
    <w:basedOn w:val="TextkomenteChar"/>
    <w:link w:val="Pedmtkomente"/>
    <w:uiPriority w:val="99"/>
    <w:semiHidden/>
    <w:rsid w:val="0080052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00526"/>
    <w:rPr>
      <w:rFonts w:ascii="Tahoma" w:hAnsi="Tahoma" w:cs="Tahoma"/>
      <w:sz w:val="16"/>
      <w:szCs w:val="16"/>
    </w:rPr>
  </w:style>
  <w:style w:type="character" w:customStyle="1" w:styleId="TextbublinyChar">
    <w:name w:val="Text bubliny Char"/>
    <w:basedOn w:val="Standardnpsmoodstavce"/>
    <w:link w:val="Textbubliny"/>
    <w:uiPriority w:val="99"/>
    <w:semiHidden/>
    <w:rsid w:val="0080052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1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2585</Words>
  <Characters>15254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Davidová Petra</dc:creator>
  <cp:lastModifiedBy>Davidová Petra</cp:lastModifiedBy>
  <cp:revision>2</cp:revision>
  <cp:lastPrinted>2021-12-20T07:21:00Z</cp:lastPrinted>
  <dcterms:created xsi:type="dcterms:W3CDTF">2021-12-21T12:03:00Z</dcterms:created>
  <dcterms:modified xsi:type="dcterms:W3CDTF">2021-12-21T12:03:00Z</dcterms:modified>
</cp:coreProperties>
</file>