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FE195" w14:textId="77777777" w:rsidR="005B2F97" w:rsidRPr="00184888" w:rsidRDefault="005B2F97" w:rsidP="0096148E">
      <w:pPr>
        <w:jc w:val="center"/>
        <w:rPr>
          <w:rFonts w:ascii="Arial" w:hAnsi="Arial" w:cs="Arial"/>
          <w:b/>
          <w:sz w:val="28"/>
          <w:szCs w:val="28"/>
        </w:rPr>
      </w:pPr>
    </w:p>
    <w:p w14:paraId="2F0DFA7B" w14:textId="77777777"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14:paraId="464F02FF" w14:textId="23B9BF09" w:rsidR="0096148E"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C25C1F">
        <w:rPr>
          <w:rFonts w:ascii="Arial" w:hAnsi="Arial" w:cs="Arial"/>
          <w:b/>
          <w:sz w:val="22"/>
          <w:szCs w:val="22"/>
        </w:rPr>
        <w:t>COS21023</w:t>
      </w:r>
      <w:r w:rsidRPr="00386410">
        <w:rPr>
          <w:rFonts w:ascii="Arial" w:hAnsi="Arial" w:cs="Arial"/>
          <w:b/>
          <w:sz w:val="22"/>
          <w:szCs w:val="22"/>
        </w:rPr>
        <w:t>/20</w:t>
      </w:r>
      <w:r w:rsidR="007A6EC7">
        <w:rPr>
          <w:rFonts w:ascii="Arial" w:hAnsi="Arial" w:cs="Arial"/>
          <w:b/>
          <w:sz w:val="22"/>
          <w:szCs w:val="22"/>
        </w:rPr>
        <w:t>2</w:t>
      </w:r>
      <w:r w:rsidR="00EC001E">
        <w:rPr>
          <w:rFonts w:ascii="Arial" w:hAnsi="Arial" w:cs="Arial"/>
          <w:b/>
          <w:sz w:val="22"/>
          <w:szCs w:val="22"/>
        </w:rPr>
        <w:t>1</w:t>
      </w:r>
    </w:p>
    <w:p w14:paraId="27E273CB" w14:textId="1F537144" w:rsidR="00700B59" w:rsidRPr="00386410" w:rsidRDefault="00700B59" w:rsidP="0096148E">
      <w:pPr>
        <w:jc w:val="center"/>
        <w:rPr>
          <w:rFonts w:ascii="Arial" w:hAnsi="Arial" w:cs="Arial"/>
          <w:b/>
          <w:sz w:val="22"/>
          <w:szCs w:val="22"/>
        </w:rPr>
      </w:pPr>
      <w:r>
        <w:rPr>
          <w:rFonts w:ascii="Arial" w:hAnsi="Arial" w:cs="Arial"/>
          <w:b/>
          <w:sz w:val="22"/>
          <w:szCs w:val="22"/>
        </w:rPr>
        <w:t>č. smlouvy zhotovitele: ST_21-00</w:t>
      </w:r>
      <w:r w:rsidR="00985D31">
        <w:rPr>
          <w:rFonts w:ascii="Arial" w:hAnsi="Arial" w:cs="Arial"/>
          <w:b/>
          <w:sz w:val="22"/>
          <w:szCs w:val="22"/>
        </w:rPr>
        <w:t>150</w:t>
      </w:r>
      <w:r>
        <w:rPr>
          <w:rFonts w:ascii="Arial" w:hAnsi="Arial" w:cs="Arial"/>
          <w:b/>
          <w:sz w:val="22"/>
          <w:szCs w:val="22"/>
        </w:rPr>
        <w:t>_00-00</w:t>
      </w:r>
    </w:p>
    <w:p w14:paraId="16216C6B" w14:textId="77777777" w:rsidR="0096148E" w:rsidRPr="00386410" w:rsidRDefault="0096148E" w:rsidP="0096148E">
      <w:pPr>
        <w:rPr>
          <w:rFonts w:ascii="Arial" w:hAnsi="Arial" w:cs="Arial"/>
          <w:b/>
          <w:sz w:val="22"/>
          <w:szCs w:val="22"/>
        </w:rPr>
      </w:pPr>
    </w:p>
    <w:p w14:paraId="1B49108D" w14:textId="77777777" w:rsidR="0096148E" w:rsidRPr="00386410" w:rsidRDefault="0096148E" w:rsidP="0096148E">
      <w:pPr>
        <w:rPr>
          <w:rFonts w:ascii="Arial" w:hAnsi="Arial" w:cs="Arial"/>
          <w:b/>
          <w:sz w:val="22"/>
          <w:szCs w:val="22"/>
        </w:rPr>
      </w:pPr>
    </w:p>
    <w:p w14:paraId="5D0CB63B" w14:textId="77777777" w:rsidR="0096148E" w:rsidRPr="00700B59" w:rsidRDefault="0096148E" w:rsidP="0096148E">
      <w:pPr>
        <w:pStyle w:val="Export0"/>
        <w:jc w:val="center"/>
        <w:rPr>
          <w:rFonts w:ascii="Arial" w:hAnsi="Arial" w:cs="Arial"/>
          <w:b/>
          <w:sz w:val="20"/>
          <w:lang w:val="cs-CZ"/>
        </w:rPr>
      </w:pPr>
      <w:r w:rsidRPr="00700B59">
        <w:rPr>
          <w:rFonts w:ascii="Arial" w:hAnsi="Arial" w:cs="Arial"/>
          <w:b/>
          <w:sz w:val="20"/>
          <w:lang w:val="cs-CZ"/>
        </w:rPr>
        <w:t>Název díla:</w:t>
      </w:r>
    </w:p>
    <w:p w14:paraId="4BB7DA70" w14:textId="38FDA7F6" w:rsidR="0096148E" w:rsidRPr="001067EF" w:rsidRDefault="007455E1" w:rsidP="00D85DC2">
      <w:pPr>
        <w:spacing w:after="240"/>
        <w:jc w:val="center"/>
        <w:rPr>
          <w:rFonts w:ascii="Arial" w:hAnsi="Arial" w:cs="Arial"/>
          <w:b/>
          <w:sz w:val="26"/>
          <w:szCs w:val="26"/>
        </w:rPr>
      </w:pPr>
      <w:r w:rsidRPr="001067EF">
        <w:rPr>
          <w:rFonts w:ascii="Arial" w:hAnsi="Arial" w:cs="Arial"/>
          <w:b/>
          <w:sz w:val="26"/>
          <w:szCs w:val="26"/>
        </w:rPr>
        <w:t>„</w:t>
      </w:r>
      <w:r w:rsidR="0001086F">
        <w:rPr>
          <w:rFonts w:ascii="Arial" w:hAnsi="Arial" w:cs="Arial"/>
          <w:b/>
          <w:sz w:val="26"/>
          <w:szCs w:val="26"/>
        </w:rPr>
        <w:t xml:space="preserve">Havárie </w:t>
      </w:r>
      <w:r w:rsidR="00A0213E">
        <w:rPr>
          <w:rFonts w:ascii="Arial" w:hAnsi="Arial" w:cs="Arial"/>
          <w:b/>
          <w:sz w:val="26"/>
          <w:szCs w:val="26"/>
        </w:rPr>
        <w:t xml:space="preserve">přípojky předizolovaného potrubí </w:t>
      </w:r>
      <w:r w:rsidR="0001086F">
        <w:rPr>
          <w:rFonts w:ascii="Arial" w:hAnsi="Arial" w:cs="Arial"/>
          <w:b/>
          <w:sz w:val="26"/>
          <w:szCs w:val="26"/>
        </w:rPr>
        <w:t>SŠT Most</w:t>
      </w:r>
      <w:r w:rsidRPr="001067EF">
        <w:rPr>
          <w:rFonts w:ascii="Arial" w:hAnsi="Arial" w:cs="Arial"/>
          <w:b/>
          <w:sz w:val="26"/>
          <w:szCs w:val="26"/>
        </w:rPr>
        <w:t>“</w:t>
      </w:r>
    </w:p>
    <w:p w14:paraId="6743CED4" w14:textId="77777777" w:rsidR="00D85DC2" w:rsidRPr="00700B59" w:rsidRDefault="00D85DC2" w:rsidP="00700B59">
      <w:pPr>
        <w:tabs>
          <w:tab w:val="left" w:pos="4080"/>
        </w:tabs>
        <w:spacing w:after="240"/>
        <w:jc w:val="center"/>
        <w:rPr>
          <w:rFonts w:ascii="Arial" w:hAnsi="Arial" w:cs="Arial"/>
          <w:sz w:val="18"/>
          <w:szCs w:val="18"/>
        </w:rPr>
      </w:pPr>
      <w:r w:rsidRPr="00700B59">
        <w:rPr>
          <w:rFonts w:ascii="Arial" w:hAnsi="Arial" w:cs="Arial"/>
          <w:sz w:val="18"/>
          <w:szCs w:val="18"/>
        </w:rPr>
        <w:t>Tato smlouva je uzavřena dle ust. § 2586 a násl. Zákona 89/2012 Sb. občanského zákoníku, ve znění pozdějších předpisů (dále „OZ“).</w:t>
      </w:r>
    </w:p>
    <w:p w14:paraId="2F629A8B" w14:textId="77777777"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14:paraId="74CFA62D" w14:textId="77777777" w:rsidR="0096148E" w:rsidRPr="00386410" w:rsidRDefault="0096148E" w:rsidP="0096148E">
      <w:pPr>
        <w:tabs>
          <w:tab w:val="left" w:pos="4080"/>
        </w:tabs>
        <w:jc w:val="both"/>
        <w:rPr>
          <w:rFonts w:ascii="Arial" w:hAnsi="Arial" w:cs="Arial"/>
          <w:b/>
          <w:sz w:val="32"/>
          <w:szCs w:val="32"/>
        </w:rPr>
      </w:pPr>
    </w:p>
    <w:p w14:paraId="33077222" w14:textId="2310F14D" w:rsidR="0046609D" w:rsidRPr="00561B6B" w:rsidRDefault="00B015A5" w:rsidP="00451E70">
      <w:pPr>
        <w:tabs>
          <w:tab w:val="left" w:pos="3960"/>
        </w:tabs>
        <w:jc w:val="both"/>
        <w:rPr>
          <w:rFonts w:ascii="Arial" w:hAnsi="Arial" w:cs="Arial"/>
          <w:b/>
          <w:sz w:val="22"/>
          <w:szCs w:val="22"/>
        </w:rPr>
      </w:pPr>
      <w:r w:rsidRPr="00700B59">
        <w:rPr>
          <w:rFonts w:ascii="Arial" w:hAnsi="Arial" w:cs="Arial"/>
          <w:b/>
          <w:sz w:val="20"/>
        </w:rPr>
        <w:t>Objednatel:</w:t>
      </w:r>
      <w:r w:rsidRPr="00700B59">
        <w:rPr>
          <w:rFonts w:ascii="Arial" w:hAnsi="Arial" w:cs="Arial"/>
          <w:b/>
          <w:sz w:val="20"/>
        </w:rPr>
        <w:tab/>
      </w:r>
      <w:r w:rsidR="0046609D" w:rsidRPr="00561B6B">
        <w:rPr>
          <w:rFonts w:ascii="Arial" w:hAnsi="Arial" w:cs="Arial"/>
          <w:b/>
          <w:sz w:val="22"/>
          <w:szCs w:val="22"/>
        </w:rPr>
        <w:t xml:space="preserve">Střední škola technická Most, </w:t>
      </w:r>
    </w:p>
    <w:p w14:paraId="7DA0C4F1" w14:textId="3839F8F7" w:rsidR="00451E70" w:rsidRPr="00700B59" w:rsidRDefault="0046609D" w:rsidP="00451E70">
      <w:pPr>
        <w:tabs>
          <w:tab w:val="left" w:pos="3960"/>
        </w:tabs>
        <w:jc w:val="both"/>
        <w:rPr>
          <w:rFonts w:ascii="Arial" w:hAnsi="Arial" w:cs="Arial"/>
          <w:b/>
          <w:sz w:val="20"/>
        </w:rPr>
      </w:pPr>
      <w:r w:rsidRPr="00561B6B">
        <w:rPr>
          <w:rFonts w:ascii="Arial" w:hAnsi="Arial" w:cs="Arial"/>
          <w:b/>
          <w:sz w:val="22"/>
          <w:szCs w:val="22"/>
        </w:rPr>
        <w:tab/>
        <w:t>příspěvková organizace</w:t>
      </w:r>
      <w:bookmarkStart w:id="0" w:name="_GoBack"/>
      <w:bookmarkEnd w:id="0"/>
    </w:p>
    <w:p w14:paraId="1BB04BC3" w14:textId="0CC9131A" w:rsidR="00451E70" w:rsidRPr="00700B59" w:rsidRDefault="00451E70" w:rsidP="00451E70">
      <w:pPr>
        <w:tabs>
          <w:tab w:val="left" w:pos="3960"/>
        </w:tabs>
        <w:jc w:val="both"/>
        <w:rPr>
          <w:rFonts w:ascii="Arial" w:hAnsi="Arial" w:cs="Arial"/>
          <w:sz w:val="20"/>
        </w:rPr>
      </w:pPr>
      <w:r w:rsidRPr="00700B59">
        <w:rPr>
          <w:rFonts w:ascii="Arial" w:hAnsi="Arial" w:cs="Arial"/>
          <w:sz w:val="20"/>
        </w:rPr>
        <w:tab/>
      </w:r>
      <w:r w:rsidR="0046609D" w:rsidRPr="00700B59">
        <w:rPr>
          <w:rFonts w:ascii="Arial" w:hAnsi="Arial" w:cs="Arial"/>
          <w:sz w:val="20"/>
        </w:rPr>
        <w:t>Dělnická 21,</w:t>
      </w:r>
      <w:r w:rsidR="00ED3DF7" w:rsidRPr="00700B59">
        <w:rPr>
          <w:rFonts w:ascii="Arial" w:hAnsi="Arial" w:cs="Arial"/>
          <w:sz w:val="20"/>
        </w:rPr>
        <w:t xml:space="preserve"> Velebudice, 434 01  Most</w:t>
      </w:r>
    </w:p>
    <w:p w14:paraId="55573535" w14:textId="57EA0F23" w:rsidR="00451E70" w:rsidRPr="00700B59" w:rsidRDefault="00451E70" w:rsidP="00561B6B">
      <w:pPr>
        <w:tabs>
          <w:tab w:val="left" w:pos="3960"/>
        </w:tabs>
        <w:spacing w:before="60"/>
        <w:jc w:val="both"/>
        <w:rPr>
          <w:rFonts w:ascii="Arial" w:hAnsi="Arial" w:cs="Arial"/>
          <w:sz w:val="20"/>
        </w:rPr>
      </w:pPr>
      <w:r w:rsidRPr="00700B59">
        <w:rPr>
          <w:rFonts w:ascii="Arial" w:hAnsi="Arial" w:cs="Arial"/>
          <w:b/>
          <w:sz w:val="20"/>
        </w:rPr>
        <w:t>IČO:</w:t>
      </w:r>
      <w:r w:rsidRPr="00700B59">
        <w:rPr>
          <w:rFonts w:ascii="Arial" w:hAnsi="Arial" w:cs="Arial"/>
          <w:b/>
          <w:sz w:val="20"/>
        </w:rPr>
        <w:tab/>
      </w:r>
      <w:r w:rsidR="0046609D" w:rsidRPr="00700B59">
        <w:rPr>
          <w:rFonts w:ascii="Arial" w:hAnsi="Arial" w:cs="Arial"/>
          <w:sz w:val="20"/>
        </w:rPr>
        <w:t>001</w:t>
      </w:r>
      <w:r w:rsidR="00561B6B">
        <w:rPr>
          <w:rFonts w:ascii="Arial" w:hAnsi="Arial" w:cs="Arial"/>
          <w:sz w:val="20"/>
        </w:rPr>
        <w:t xml:space="preserve"> </w:t>
      </w:r>
      <w:r w:rsidR="0046609D" w:rsidRPr="00700B59">
        <w:rPr>
          <w:rFonts w:ascii="Arial" w:hAnsi="Arial" w:cs="Arial"/>
          <w:sz w:val="20"/>
        </w:rPr>
        <w:t>25</w:t>
      </w:r>
      <w:r w:rsidR="00561B6B">
        <w:rPr>
          <w:rFonts w:ascii="Arial" w:hAnsi="Arial" w:cs="Arial"/>
          <w:sz w:val="20"/>
        </w:rPr>
        <w:t xml:space="preserve"> </w:t>
      </w:r>
      <w:r w:rsidR="0046609D" w:rsidRPr="00700B59">
        <w:rPr>
          <w:rFonts w:ascii="Arial" w:hAnsi="Arial" w:cs="Arial"/>
          <w:sz w:val="20"/>
        </w:rPr>
        <w:t>423</w:t>
      </w:r>
    </w:p>
    <w:p w14:paraId="0DA10308" w14:textId="281C0111" w:rsidR="00451E70" w:rsidRPr="00700B59" w:rsidRDefault="00451E70" w:rsidP="00451E70">
      <w:pPr>
        <w:tabs>
          <w:tab w:val="left" w:pos="3960"/>
        </w:tabs>
        <w:jc w:val="both"/>
        <w:rPr>
          <w:rFonts w:ascii="Arial" w:hAnsi="Arial" w:cs="Arial"/>
          <w:sz w:val="20"/>
        </w:rPr>
      </w:pPr>
      <w:r w:rsidRPr="00700B59">
        <w:rPr>
          <w:rFonts w:ascii="Arial" w:hAnsi="Arial" w:cs="Arial"/>
          <w:b/>
          <w:sz w:val="20"/>
        </w:rPr>
        <w:t>DIČ:</w:t>
      </w:r>
      <w:r w:rsidRPr="00700B59">
        <w:rPr>
          <w:rFonts w:ascii="Arial" w:hAnsi="Arial" w:cs="Arial"/>
          <w:b/>
          <w:sz w:val="20"/>
        </w:rPr>
        <w:tab/>
      </w:r>
      <w:r w:rsidRPr="00700B59">
        <w:rPr>
          <w:rFonts w:ascii="Arial" w:hAnsi="Arial" w:cs="Arial"/>
          <w:sz w:val="20"/>
        </w:rPr>
        <w:t>CZ</w:t>
      </w:r>
      <w:r w:rsidR="0046609D" w:rsidRPr="00700B59">
        <w:rPr>
          <w:rFonts w:ascii="Arial" w:hAnsi="Arial" w:cs="Arial"/>
          <w:sz w:val="20"/>
        </w:rPr>
        <w:t>00125423</w:t>
      </w:r>
    </w:p>
    <w:p w14:paraId="74FDF609" w14:textId="11BF42F3" w:rsidR="00451E70" w:rsidRPr="00700B59" w:rsidRDefault="00561B6B" w:rsidP="00561B6B">
      <w:pPr>
        <w:tabs>
          <w:tab w:val="left" w:pos="3960"/>
        </w:tabs>
        <w:spacing w:before="60"/>
        <w:ind w:left="3958" w:hanging="3958"/>
        <w:jc w:val="both"/>
        <w:rPr>
          <w:rFonts w:ascii="Arial" w:hAnsi="Arial" w:cs="Arial"/>
          <w:sz w:val="20"/>
        </w:rPr>
      </w:pPr>
      <w:r>
        <w:rPr>
          <w:rFonts w:ascii="Arial" w:hAnsi="Arial" w:cs="Arial"/>
          <w:b/>
          <w:sz w:val="20"/>
        </w:rPr>
        <w:t>zastoupený:</w:t>
      </w:r>
      <w:r>
        <w:rPr>
          <w:rFonts w:ascii="Arial" w:hAnsi="Arial" w:cs="Arial"/>
          <w:b/>
          <w:sz w:val="20"/>
        </w:rPr>
        <w:tab/>
      </w:r>
      <w:r w:rsidR="0046609D" w:rsidRPr="00700B59">
        <w:rPr>
          <w:rFonts w:ascii="Arial" w:hAnsi="Arial" w:cs="Arial"/>
          <w:b/>
          <w:sz w:val="20"/>
        </w:rPr>
        <w:t>Ing. Radmila Krastenicsová</w:t>
      </w:r>
      <w:r w:rsidR="00451E70" w:rsidRPr="00700B59">
        <w:rPr>
          <w:rFonts w:ascii="Arial" w:hAnsi="Arial" w:cs="Arial"/>
          <w:b/>
          <w:sz w:val="20"/>
        </w:rPr>
        <w:t>,</w:t>
      </w:r>
      <w:r w:rsidR="0046609D" w:rsidRPr="00700B59">
        <w:rPr>
          <w:rFonts w:ascii="Arial" w:hAnsi="Arial" w:cs="Arial"/>
          <w:b/>
          <w:sz w:val="20"/>
        </w:rPr>
        <w:t xml:space="preserve"> </w:t>
      </w:r>
      <w:r w:rsidR="0046609D" w:rsidRPr="00700B59">
        <w:rPr>
          <w:rFonts w:ascii="Arial" w:hAnsi="Arial" w:cs="Arial"/>
          <w:sz w:val="20"/>
        </w:rPr>
        <w:t>ředitelka školy</w:t>
      </w:r>
    </w:p>
    <w:p w14:paraId="160FA3A5" w14:textId="20CC44AF" w:rsidR="00451E70" w:rsidRPr="00700B59" w:rsidRDefault="00451E70" w:rsidP="00561B6B">
      <w:pPr>
        <w:spacing w:before="60"/>
        <w:rPr>
          <w:rFonts w:ascii="Arial" w:hAnsi="Arial" w:cs="Arial"/>
          <w:sz w:val="20"/>
        </w:rPr>
      </w:pPr>
      <w:r w:rsidRPr="00561B6B">
        <w:rPr>
          <w:rFonts w:ascii="Arial" w:hAnsi="Arial" w:cs="Arial"/>
          <w:b/>
          <w:sz w:val="20"/>
        </w:rPr>
        <w:t>tel.</w:t>
      </w:r>
      <w:r w:rsidR="00561B6B">
        <w:rPr>
          <w:rFonts w:ascii="Arial" w:hAnsi="Arial" w:cs="Arial"/>
          <w:sz w:val="20"/>
        </w:rPr>
        <w:t>:</w:t>
      </w:r>
      <w:r w:rsidR="0046609D" w:rsidRPr="00700B59">
        <w:rPr>
          <w:rFonts w:ascii="Arial" w:hAnsi="Arial" w:cs="Arial"/>
          <w:sz w:val="20"/>
        </w:rPr>
        <w:t xml:space="preserve"> </w:t>
      </w:r>
      <w:r w:rsidR="00561B6B">
        <w:rPr>
          <w:rFonts w:ascii="Arial" w:hAnsi="Arial" w:cs="Arial"/>
          <w:sz w:val="20"/>
        </w:rPr>
        <w:tab/>
      </w:r>
      <w:r w:rsidR="00561B6B">
        <w:rPr>
          <w:rFonts w:ascii="Arial" w:hAnsi="Arial" w:cs="Arial"/>
          <w:sz w:val="20"/>
        </w:rPr>
        <w:tab/>
      </w:r>
      <w:r w:rsidR="00561B6B">
        <w:rPr>
          <w:rFonts w:ascii="Arial" w:hAnsi="Arial" w:cs="Arial"/>
          <w:sz w:val="20"/>
        </w:rPr>
        <w:tab/>
      </w:r>
      <w:r w:rsidR="00561B6B">
        <w:rPr>
          <w:rFonts w:ascii="Arial" w:hAnsi="Arial" w:cs="Arial"/>
          <w:sz w:val="20"/>
        </w:rPr>
        <w:tab/>
      </w:r>
      <w:r w:rsidR="00561B6B">
        <w:rPr>
          <w:rFonts w:ascii="Arial" w:hAnsi="Arial" w:cs="Arial"/>
          <w:sz w:val="20"/>
        </w:rPr>
        <w:tab/>
        <w:t xml:space="preserve">      </w:t>
      </w:r>
      <w:r w:rsidR="004E6ED8">
        <w:rPr>
          <w:rFonts w:ascii="Arial" w:hAnsi="Arial" w:cs="Arial"/>
          <w:sz w:val="20"/>
        </w:rPr>
        <w:t>xxxxxxxxxxxx</w:t>
      </w:r>
      <w:r w:rsidRPr="00700B59">
        <w:rPr>
          <w:rFonts w:ascii="Arial" w:hAnsi="Arial" w:cs="Arial"/>
          <w:sz w:val="20"/>
        </w:rPr>
        <w:t xml:space="preserve">  </w:t>
      </w:r>
    </w:p>
    <w:p w14:paraId="7105AB75" w14:textId="42E46A40" w:rsidR="00451E70" w:rsidRPr="00700B59" w:rsidRDefault="00451E70" w:rsidP="00451E70">
      <w:pPr>
        <w:rPr>
          <w:rFonts w:ascii="Arial" w:hAnsi="Arial" w:cs="Arial"/>
          <w:sz w:val="20"/>
        </w:rPr>
      </w:pPr>
      <w:r w:rsidRPr="00561B6B">
        <w:rPr>
          <w:rFonts w:ascii="Arial" w:hAnsi="Arial" w:cs="Arial"/>
          <w:b/>
          <w:sz w:val="20"/>
        </w:rPr>
        <w:t>e-mail:</w:t>
      </w:r>
      <w:r w:rsidRPr="00700B59">
        <w:rPr>
          <w:rFonts w:ascii="Arial" w:hAnsi="Arial" w:cs="Arial"/>
          <w:sz w:val="20"/>
        </w:rPr>
        <w:t xml:space="preserve"> </w:t>
      </w:r>
      <w:r w:rsidR="00561B6B">
        <w:rPr>
          <w:sz w:val="20"/>
        </w:rPr>
        <w:tab/>
      </w:r>
      <w:r w:rsidR="00561B6B">
        <w:rPr>
          <w:sz w:val="20"/>
        </w:rPr>
        <w:tab/>
      </w:r>
      <w:r w:rsidR="00561B6B">
        <w:rPr>
          <w:sz w:val="20"/>
        </w:rPr>
        <w:tab/>
      </w:r>
      <w:r w:rsidR="00561B6B">
        <w:rPr>
          <w:sz w:val="20"/>
        </w:rPr>
        <w:tab/>
      </w:r>
      <w:r w:rsidR="00561B6B">
        <w:rPr>
          <w:sz w:val="20"/>
        </w:rPr>
        <w:tab/>
        <w:t xml:space="preserve">      </w:t>
      </w:r>
      <w:r w:rsidR="00BF373A">
        <w:rPr>
          <w:sz w:val="20"/>
        </w:rPr>
        <w:t xml:space="preserve"> </w:t>
      </w:r>
      <w:hyperlink r:id="rId8" w:history="1">
        <w:r w:rsidR="00380C70">
          <w:rPr>
            <w:rStyle w:val="Hypertextovodkaz"/>
            <w:rFonts w:ascii="Arial" w:hAnsi="Arial" w:cs="Arial"/>
            <w:sz w:val="20"/>
          </w:rPr>
          <w:t>xxxxxxxxxxxx</w:t>
        </w:r>
      </w:hyperlink>
    </w:p>
    <w:p w14:paraId="255DF45D" w14:textId="63B37B65" w:rsidR="00F822E0" w:rsidRPr="00700B59" w:rsidRDefault="00F822E0" w:rsidP="00561B6B">
      <w:pPr>
        <w:tabs>
          <w:tab w:val="left" w:pos="3960"/>
        </w:tabs>
        <w:spacing w:before="60"/>
        <w:ind w:left="3958" w:hanging="3958"/>
        <w:jc w:val="both"/>
        <w:rPr>
          <w:rFonts w:ascii="Arial" w:hAnsi="Arial" w:cs="Arial"/>
          <w:sz w:val="20"/>
        </w:rPr>
      </w:pPr>
      <w:r w:rsidRPr="00700B59">
        <w:rPr>
          <w:rFonts w:ascii="Arial" w:hAnsi="Arial" w:cs="Arial"/>
          <w:b/>
          <w:sz w:val="20"/>
        </w:rPr>
        <w:t>zástupce ve věcech technických:</w:t>
      </w:r>
      <w:r w:rsidRPr="00700B59">
        <w:rPr>
          <w:rFonts w:ascii="Arial" w:hAnsi="Arial" w:cs="Arial"/>
          <w:b/>
          <w:sz w:val="20"/>
        </w:rPr>
        <w:tab/>
      </w:r>
      <w:r w:rsidR="004E6ED8">
        <w:rPr>
          <w:rFonts w:ascii="Arial" w:hAnsi="Arial" w:cs="Arial"/>
          <w:b/>
          <w:sz w:val="20"/>
        </w:rPr>
        <w:t>xxxxxxxxxxxx</w:t>
      </w:r>
    </w:p>
    <w:p w14:paraId="5D4CDD0C" w14:textId="33A4C768" w:rsidR="00F822E0" w:rsidRPr="00700B59" w:rsidRDefault="00F822E0" w:rsidP="00561B6B">
      <w:pPr>
        <w:tabs>
          <w:tab w:val="left" w:pos="3960"/>
        </w:tabs>
        <w:spacing w:before="60"/>
        <w:ind w:left="3958" w:hanging="3958"/>
        <w:jc w:val="both"/>
        <w:rPr>
          <w:rFonts w:ascii="Arial" w:hAnsi="Arial" w:cs="Arial"/>
          <w:b/>
          <w:sz w:val="20"/>
        </w:rPr>
      </w:pPr>
      <w:r w:rsidRPr="00700B59">
        <w:rPr>
          <w:rFonts w:ascii="Arial" w:hAnsi="Arial" w:cs="Arial"/>
          <w:b/>
          <w:sz w:val="20"/>
        </w:rPr>
        <w:t>tel.</w:t>
      </w:r>
      <w:r w:rsidR="00700B59" w:rsidRPr="00700B59">
        <w:rPr>
          <w:rFonts w:ascii="Arial" w:hAnsi="Arial" w:cs="Arial"/>
          <w:b/>
          <w:sz w:val="20"/>
        </w:rPr>
        <w:t>:</w:t>
      </w:r>
      <w:r w:rsidRPr="00700B59">
        <w:rPr>
          <w:rFonts w:ascii="Arial" w:hAnsi="Arial" w:cs="Arial"/>
          <w:b/>
          <w:sz w:val="20"/>
        </w:rPr>
        <w:t xml:space="preserve"> </w:t>
      </w:r>
      <w:r w:rsidR="00700B59" w:rsidRPr="00700B59">
        <w:rPr>
          <w:rFonts w:ascii="Arial" w:hAnsi="Arial" w:cs="Arial"/>
          <w:b/>
          <w:sz w:val="20"/>
        </w:rPr>
        <w:tab/>
      </w:r>
      <w:r w:rsidR="004E6ED8">
        <w:rPr>
          <w:rFonts w:ascii="Arial" w:hAnsi="Arial" w:cs="Arial"/>
          <w:sz w:val="20"/>
        </w:rPr>
        <w:t>xxxxxxxxxxxxxx</w:t>
      </w:r>
    </w:p>
    <w:p w14:paraId="09F50FD6" w14:textId="620BCC99" w:rsidR="00F822E0" w:rsidRPr="00700B59" w:rsidRDefault="00F822E0" w:rsidP="00F822E0">
      <w:pPr>
        <w:tabs>
          <w:tab w:val="left" w:pos="3960"/>
        </w:tabs>
        <w:ind w:left="3960" w:hanging="3960"/>
        <w:jc w:val="both"/>
        <w:rPr>
          <w:rFonts w:ascii="Arial" w:hAnsi="Arial" w:cs="Arial"/>
          <w:sz w:val="20"/>
        </w:rPr>
      </w:pPr>
      <w:r w:rsidRPr="00700B59">
        <w:rPr>
          <w:rFonts w:ascii="Arial" w:hAnsi="Arial" w:cs="Arial"/>
          <w:b/>
          <w:sz w:val="20"/>
        </w:rPr>
        <w:t>e-mail:</w:t>
      </w:r>
      <w:r w:rsidRPr="00700B59">
        <w:rPr>
          <w:rFonts w:ascii="Arial" w:hAnsi="Arial" w:cs="Arial"/>
          <w:sz w:val="20"/>
        </w:rPr>
        <w:t xml:space="preserve"> </w:t>
      </w:r>
      <w:r w:rsidR="00700B59" w:rsidRPr="00700B59">
        <w:rPr>
          <w:rFonts w:ascii="Arial" w:hAnsi="Arial" w:cs="Arial"/>
          <w:sz w:val="20"/>
        </w:rPr>
        <w:tab/>
      </w:r>
      <w:r w:rsidR="004E6ED8">
        <w:rPr>
          <w:rFonts w:ascii="Arial" w:hAnsi="Arial" w:cs="Arial"/>
          <w:sz w:val="20"/>
        </w:rPr>
        <w:t>xxxxxxxxxxxxxx</w:t>
      </w:r>
    </w:p>
    <w:p w14:paraId="7E55859B" w14:textId="53B6DA75" w:rsidR="00451E70" w:rsidRPr="00700B59" w:rsidRDefault="00451E70" w:rsidP="00561B6B">
      <w:pPr>
        <w:tabs>
          <w:tab w:val="left" w:pos="3960"/>
        </w:tabs>
        <w:spacing w:before="60"/>
        <w:jc w:val="both"/>
        <w:rPr>
          <w:rFonts w:ascii="Arial" w:hAnsi="Arial" w:cs="Arial"/>
          <w:b/>
          <w:sz w:val="20"/>
        </w:rPr>
      </w:pPr>
      <w:r w:rsidRPr="00700B59">
        <w:rPr>
          <w:rFonts w:ascii="Arial" w:hAnsi="Arial" w:cs="Arial"/>
          <w:b/>
          <w:sz w:val="20"/>
        </w:rPr>
        <w:t>bankovní spojení:</w:t>
      </w:r>
      <w:r w:rsidRPr="00700B59">
        <w:rPr>
          <w:rFonts w:ascii="Arial" w:hAnsi="Arial" w:cs="Arial"/>
          <w:sz w:val="20"/>
        </w:rPr>
        <w:tab/>
      </w:r>
      <w:r w:rsidR="004E6ED8">
        <w:rPr>
          <w:rFonts w:ascii="Arial" w:hAnsi="Arial" w:cs="Arial"/>
          <w:sz w:val="20"/>
        </w:rPr>
        <w:t>xxxxxxxxxxxxxx</w:t>
      </w:r>
      <w:r w:rsidR="0046609D" w:rsidRPr="00700B59">
        <w:rPr>
          <w:rFonts w:ascii="Arial" w:hAnsi="Arial" w:cs="Arial"/>
          <w:sz w:val="20"/>
        </w:rPr>
        <w:t>.</w:t>
      </w:r>
      <w:r w:rsidRPr="00700B59">
        <w:rPr>
          <w:rFonts w:ascii="Arial" w:hAnsi="Arial" w:cs="Arial"/>
          <w:sz w:val="20"/>
        </w:rPr>
        <w:t xml:space="preserve"> </w:t>
      </w:r>
    </w:p>
    <w:p w14:paraId="31F37CC1" w14:textId="04882654" w:rsidR="00451E70" w:rsidRPr="00700B59" w:rsidRDefault="00451E70" w:rsidP="00451E70">
      <w:pPr>
        <w:tabs>
          <w:tab w:val="left" w:pos="3960"/>
        </w:tabs>
        <w:jc w:val="both"/>
        <w:rPr>
          <w:rFonts w:ascii="Arial" w:hAnsi="Arial" w:cs="Arial"/>
          <w:sz w:val="20"/>
        </w:rPr>
      </w:pPr>
      <w:r w:rsidRPr="00700B59">
        <w:rPr>
          <w:rFonts w:ascii="Arial" w:hAnsi="Arial" w:cs="Arial"/>
          <w:b/>
          <w:sz w:val="20"/>
        </w:rPr>
        <w:t>číslo účtu:</w:t>
      </w:r>
      <w:r w:rsidRPr="00700B59">
        <w:rPr>
          <w:rFonts w:ascii="Arial" w:hAnsi="Arial" w:cs="Arial"/>
          <w:b/>
          <w:sz w:val="20"/>
        </w:rPr>
        <w:tab/>
      </w:r>
      <w:r w:rsidR="004E6ED8">
        <w:rPr>
          <w:rFonts w:ascii="Arial" w:hAnsi="Arial" w:cs="Arial"/>
          <w:sz w:val="20"/>
        </w:rPr>
        <w:t>xxxxxxxxxxxx</w:t>
      </w:r>
    </w:p>
    <w:p w14:paraId="708E1220" w14:textId="77777777" w:rsidR="00DA3978" w:rsidRPr="00700B59" w:rsidRDefault="00DA3978" w:rsidP="00B015A5">
      <w:pPr>
        <w:tabs>
          <w:tab w:val="left" w:pos="3960"/>
        </w:tabs>
        <w:jc w:val="both"/>
        <w:rPr>
          <w:rFonts w:ascii="Arial" w:hAnsi="Arial" w:cs="Arial"/>
          <w:sz w:val="20"/>
        </w:rPr>
      </w:pPr>
    </w:p>
    <w:p w14:paraId="4AC95E9D" w14:textId="77777777" w:rsidR="00A23AF4" w:rsidRPr="00700B59" w:rsidRDefault="00B015A5" w:rsidP="00B015A5">
      <w:pPr>
        <w:tabs>
          <w:tab w:val="left" w:pos="3960"/>
        </w:tabs>
        <w:jc w:val="both"/>
        <w:rPr>
          <w:rFonts w:ascii="Arial" w:hAnsi="Arial" w:cs="Arial"/>
          <w:sz w:val="20"/>
        </w:rPr>
      </w:pPr>
      <w:r w:rsidRPr="00700B59">
        <w:rPr>
          <w:rFonts w:ascii="Arial" w:hAnsi="Arial" w:cs="Arial"/>
          <w:sz w:val="20"/>
        </w:rPr>
        <w:t>(dále jen „objednatel“</w:t>
      </w:r>
      <w:r w:rsidR="00221C96" w:rsidRPr="00700B59">
        <w:rPr>
          <w:rFonts w:ascii="Arial" w:hAnsi="Arial" w:cs="Arial"/>
          <w:sz w:val="20"/>
        </w:rPr>
        <w:t>, „zákazník“</w:t>
      </w:r>
      <w:r w:rsidRPr="00700B59">
        <w:rPr>
          <w:rFonts w:ascii="Arial" w:hAnsi="Arial" w:cs="Arial"/>
          <w:sz w:val="20"/>
        </w:rPr>
        <w:t xml:space="preserve">) na straně jedné </w:t>
      </w:r>
    </w:p>
    <w:p w14:paraId="626DEDD0" w14:textId="77777777" w:rsidR="00A23AF4" w:rsidRPr="00700B59" w:rsidRDefault="00A23AF4" w:rsidP="00B015A5">
      <w:pPr>
        <w:tabs>
          <w:tab w:val="left" w:pos="3960"/>
        </w:tabs>
        <w:jc w:val="both"/>
        <w:rPr>
          <w:rFonts w:ascii="Arial" w:hAnsi="Arial" w:cs="Arial"/>
          <w:sz w:val="20"/>
        </w:rPr>
      </w:pPr>
    </w:p>
    <w:p w14:paraId="1540DF04" w14:textId="2A3F88C0" w:rsidR="00B015A5" w:rsidRPr="00700B59" w:rsidRDefault="00B015A5" w:rsidP="00B015A5">
      <w:pPr>
        <w:tabs>
          <w:tab w:val="left" w:pos="3960"/>
        </w:tabs>
        <w:jc w:val="both"/>
        <w:rPr>
          <w:rFonts w:ascii="Arial" w:hAnsi="Arial" w:cs="Arial"/>
          <w:sz w:val="20"/>
        </w:rPr>
      </w:pPr>
      <w:r w:rsidRPr="00700B59">
        <w:rPr>
          <w:rFonts w:ascii="Arial" w:hAnsi="Arial" w:cs="Arial"/>
          <w:sz w:val="20"/>
        </w:rPr>
        <w:t>a</w:t>
      </w:r>
    </w:p>
    <w:p w14:paraId="74B8486F" w14:textId="77777777" w:rsidR="0096148E" w:rsidRPr="00700B59" w:rsidRDefault="0096148E" w:rsidP="0096148E">
      <w:pPr>
        <w:tabs>
          <w:tab w:val="left" w:pos="3960"/>
        </w:tabs>
        <w:jc w:val="both"/>
        <w:rPr>
          <w:rFonts w:ascii="Arial" w:hAnsi="Arial" w:cs="Arial"/>
          <w:sz w:val="20"/>
        </w:rPr>
      </w:pPr>
    </w:p>
    <w:p w14:paraId="5CBFBC10" w14:textId="57E5322C" w:rsidR="003755DC" w:rsidRPr="00700B59" w:rsidRDefault="002F6A7D" w:rsidP="003755DC">
      <w:pPr>
        <w:tabs>
          <w:tab w:val="left" w:pos="3960"/>
        </w:tabs>
        <w:jc w:val="both"/>
        <w:rPr>
          <w:rFonts w:ascii="Arial" w:hAnsi="Arial" w:cs="Arial"/>
          <w:b/>
          <w:sz w:val="20"/>
        </w:rPr>
      </w:pPr>
      <w:r w:rsidRPr="00700B59">
        <w:rPr>
          <w:rFonts w:ascii="Arial" w:hAnsi="Arial" w:cs="Arial"/>
          <w:b/>
          <w:sz w:val="20"/>
        </w:rPr>
        <w:t>Zhotovitel</w:t>
      </w:r>
      <w:r w:rsidR="003755DC" w:rsidRPr="00700B59">
        <w:rPr>
          <w:rFonts w:ascii="Arial" w:hAnsi="Arial" w:cs="Arial"/>
          <w:b/>
          <w:sz w:val="20"/>
        </w:rPr>
        <w:t>:</w:t>
      </w:r>
      <w:r w:rsidR="003755DC" w:rsidRPr="00700B59">
        <w:rPr>
          <w:rFonts w:ascii="Arial" w:hAnsi="Arial" w:cs="Arial"/>
          <w:b/>
          <w:sz w:val="20"/>
        </w:rPr>
        <w:tab/>
      </w:r>
      <w:r w:rsidR="00ED3DF7" w:rsidRPr="00561B6B">
        <w:rPr>
          <w:rFonts w:ascii="Arial" w:hAnsi="Arial" w:cs="Arial"/>
          <w:b/>
          <w:sz w:val="22"/>
          <w:szCs w:val="22"/>
        </w:rPr>
        <w:t>Severočeská t</w:t>
      </w:r>
      <w:r w:rsidR="004A42A1" w:rsidRPr="00561B6B">
        <w:rPr>
          <w:rFonts w:ascii="Arial" w:hAnsi="Arial" w:cs="Arial"/>
          <w:b/>
          <w:sz w:val="22"/>
          <w:szCs w:val="22"/>
        </w:rPr>
        <w:t>eplárenská, a.s.</w:t>
      </w:r>
    </w:p>
    <w:p w14:paraId="429EA7D3" w14:textId="5B1888A0" w:rsidR="003755DC" w:rsidRPr="00700B59" w:rsidRDefault="00621E1D" w:rsidP="004A42A1">
      <w:pPr>
        <w:tabs>
          <w:tab w:val="left" w:pos="2985"/>
          <w:tab w:val="left" w:pos="3960"/>
        </w:tabs>
        <w:jc w:val="both"/>
        <w:rPr>
          <w:rFonts w:ascii="Arial" w:hAnsi="Arial" w:cs="Arial"/>
          <w:sz w:val="20"/>
        </w:rPr>
      </w:pPr>
      <w:r w:rsidRPr="00700B59">
        <w:rPr>
          <w:rFonts w:ascii="Arial" w:hAnsi="Arial" w:cs="Arial"/>
          <w:sz w:val="20"/>
        </w:rPr>
        <w:tab/>
      </w:r>
      <w:r w:rsidR="004A42A1" w:rsidRPr="00700B59">
        <w:rPr>
          <w:rFonts w:ascii="Arial" w:hAnsi="Arial" w:cs="Arial"/>
          <w:sz w:val="20"/>
        </w:rPr>
        <w:tab/>
        <w:t>Teplárenská 2, 434 03 Most - Komořany</w:t>
      </w:r>
    </w:p>
    <w:p w14:paraId="5B9926B6" w14:textId="07C7C6BF" w:rsidR="003755DC" w:rsidRPr="00700B59" w:rsidRDefault="003755DC" w:rsidP="00561B6B">
      <w:pPr>
        <w:tabs>
          <w:tab w:val="left" w:pos="3960"/>
        </w:tabs>
        <w:spacing w:before="60"/>
        <w:jc w:val="both"/>
        <w:rPr>
          <w:rFonts w:ascii="Arial" w:hAnsi="Arial" w:cs="Arial"/>
          <w:sz w:val="20"/>
        </w:rPr>
      </w:pPr>
      <w:r w:rsidRPr="00700B59">
        <w:rPr>
          <w:rFonts w:ascii="Arial" w:hAnsi="Arial" w:cs="Arial"/>
          <w:b/>
          <w:sz w:val="20"/>
        </w:rPr>
        <w:t>IČ</w:t>
      </w:r>
      <w:r w:rsidR="009505E5" w:rsidRPr="00700B59">
        <w:rPr>
          <w:rFonts w:ascii="Arial" w:hAnsi="Arial" w:cs="Arial"/>
          <w:b/>
          <w:sz w:val="20"/>
        </w:rPr>
        <w:t>O</w:t>
      </w:r>
      <w:r w:rsidRPr="00700B59">
        <w:rPr>
          <w:rFonts w:ascii="Arial" w:hAnsi="Arial" w:cs="Arial"/>
          <w:b/>
          <w:sz w:val="20"/>
        </w:rPr>
        <w:t>:</w:t>
      </w:r>
      <w:r w:rsidRPr="00700B59">
        <w:rPr>
          <w:rFonts w:ascii="Arial" w:hAnsi="Arial" w:cs="Arial"/>
          <w:b/>
          <w:sz w:val="20"/>
        </w:rPr>
        <w:tab/>
      </w:r>
      <w:r w:rsidR="004A42A1" w:rsidRPr="00700B59">
        <w:rPr>
          <w:rFonts w:ascii="Arial" w:hAnsi="Arial" w:cs="Arial"/>
          <w:sz w:val="20"/>
        </w:rPr>
        <w:t>287 33</w:t>
      </w:r>
      <w:r w:rsidR="00561B6B">
        <w:rPr>
          <w:rFonts w:ascii="Arial" w:hAnsi="Arial" w:cs="Arial"/>
          <w:sz w:val="20"/>
        </w:rPr>
        <w:t xml:space="preserve"> </w:t>
      </w:r>
      <w:r w:rsidR="004A42A1" w:rsidRPr="00700B59">
        <w:rPr>
          <w:rFonts w:ascii="Arial" w:hAnsi="Arial" w:cs="Arial"/>
          <w:sz w:val="20"/>
        </w:rPr>
        <w:t>118</w:t>
      </w:r>
    </w:p>
    <w:p w14:paraId="1D6F04E3" w14:textId="4DC0D527" w:rsidR="003755DC" w:rsidRPr="00700B59" w:rsidRDefault="003755DC" w:rsidP="003755DC">
      <w:pPr>
        <w:tabs>
          <w:tab w:val="left" w:pos="3960"/>
        </w:tabs>
        <w:jc w:val="both"/>
        <w:rPr>
          <w:rFonts w:ascii="Arial" w:hAnsi="Arial" w:cs="Arial"/>
          <w:sz w:val="20"/>
        </w:rPr>
      </w:pPr>
      <w:r w:rsidRPr="00700B59">
        <w:rPr>
          <w:rFonts w:ascii="Arial" w:hAnsi="Arial" w:cs="Arial"/>
          <w:b/>
          <w:sz w:val="20"/>
        </w:rPr>
        <w:t>DIČ:</w:t>
      </w:r>
      <w:r w:rsidRPr="00700B59">
        <w:rPr>
          <w:rFonts w:ascii="Arial" w:hAnsi="Arial" w:cs="Arial"/>
          <w:b/>
          <w:sz w:val="20"/>
        </w:rPr>
        <w:tab/>
      </w:r>
      <w:r w:rsidR="004A42A1" w:rsidRPr="00700B59">
        <w:rPr>
          <w:rFonts w:ascii="Arial" w:hAnsi="Arial" w:cs="Arial"/>
          <w:sz w:val="20"/>
        </w:rPr>
        <w:t>CZ28733118</w:t>
      </w:r>
    </w:p>
    <w:p w14:paraId="471B3A1A" w14:textId="2FB0CB4E" w:rsidR="003755DC" w:rsidRPr="00700B59" w:rsidRDefault="003755DC" w:rsidP="00561B6B">
      <w:pPr>
        <w:tabs>
          <w:tab w:val="left" w:pos="3960"/>
        </w:tabs>
        <w:spacing w:before="60"/>
        <w:ind w:left="3958" w:hanging="3958"/>
        <w:jc w:val="both"/>
        <w:rPr>
          <w:rFonts w:ascii="Arial" w:hAnsi="Arial" w:cs="Arial"/>
          <w:sz w:val="20"/>
        </w:rPr>
      </w:pPr>
      <w:r w:rsidRPr="00700B59">
        <w:rPr>
          <w:rFonts w:ascii="Arial" w:hAnsi="Arial" w:cs="Arial"/>
          <w:b/>
          <w:sz w:val="20"/>
        </w:rPr>
        <w:t>zastoupený:</w:t>
      </w:r>
      <w:r w:rsidRPr="00700B59">
        <w:rPr>
          <w:rFonts w:ascii="Arial" w:hAnsi="Arial" w:cs="Arial"/>
          <w:b/>
          <w:sz w:val="20"/>
        </w:rPr>
        <w:tab/>
      </w:r>
      <w:r w:rsidR="00700B59" w:rsidRPr="00700B59">
        <w:rPr>
          <w:rFonts w:ascii="Arial" w:hAnsi="Arial" w:cs="Arial"/>
          <w:b/>
          <w:sz w:val="20"/>
        </w:rPr>
        <w:t xml:space="preserve">Ing. Petrem Horákem, </w:t>
      </w:r>
      <w:r w:rsidR="00700B59" w:rsidRPr="00700B59">
        <w:rPr>
          <w:rFonts w:ascii="Arial" w:hAnsi="Arial" w:cs="Arial"/>
          <w:sz w:val="20"/>
        </w:rPr>
        <w:t>ředitelem společnosti</w:t>
      </w:r>
    </w:p>
    <w:p w14:paraId="2E5D0583" w14:textId="75C03EDC" w:rsidR="00700B59" w:rsidRPr="00700B59" w:rsidRDefault="00700B59" w:rsidP="00561B6B">
      <w:pPr>
        <w:tabs>
          <w:tab w:val="left" w:pos="3960"/>
        </w:tabs>
        <w:spacing w:before="60"/>
        <w:jc w:val="both"/>
        <w:rPr>
          <w:rFonts w:ascii="Arial" w:hAnsi="Arial" w:cs="Arial"/>
          <w:b/>
          <w:sz w:val="20"/>
        </w:rPr>
      </w:pPr>
      <w:r w:rsidRPr="00700B59">
        <w:rPr>
          <w:rFonts w:ascii="Arial" w:hAnsi="Arial" w:cs="Arial"/>
          <w:b/>
          <w:sz w:val="20"/>
        </w:rPr>
        <w:t>zodpovědný ve věcech</w:t>
      </w:r>
    </w:p>
    <w:p w14:paraId="24479B9B" w14:textId="543FAA43" w:rsidR="00700B59" w:rsidRPr="00700B59" w:rsidRDefault="00700B59" w:rsidP="003755DC">
      <w:pPr>
        <w:tabs>
          <w:tab w:val="left" w:pos="3960"/>
        </w:tabs>
        <w:jc w:val="both"/>
        <w:rPr>
          <w:rFonts w:ascii="Arial" w:hAnsi="Arial" w:cs="Arial"/>
          <w:sz w:val="20"/>
        </w:rPr>
      </w:pPr>
      <w:r w:rsidRPr="00700B59">
        <w:rPr>
          <w:rFonts w:ascii="Arial" w:hAnsi="Arial" w:cs="Arial"/>
          <w:b/>
          <w:sz w:val="20"/>
        </w:rPr>
        <w:t>technických:</w:t>
      </w:r>
      <w:r w:rsidRPr="00700B59">
        <w:rPr>
          <w:rFonts w:ascii="Arial" w:hAnsi="Arial" w:cs="Arial"/>
          <w:b/>
          <w:sz w:val="20"/>
        </w:rPr>
        <w:tab/>
      </w:r>
      <w:r w:rsidR="004E6ED8">
        <w:rPr>
          <w:rFonts w:ascii="Arial" w:hAnsi="Arial" w:cs="Arial"/>
          <w:b/>
          <w:sz w:val="20"/>
        </w:rPr>
        <w:t xml:space="preserve"> </w:t>
      </w:r>
    </w:p>
    <w:p w14:paraId="670395C7" w14:textId="405F0D0B" w:rsidR="003755DC" w:rsidRPr="00700B59" w:rsidRDefault="00700B59" w:rsidP="003755DC">
      <w:pPr>
        <w:tabs>
          <w:tab w:val="left" w:pos="3960"/>
        </w:tabs>
        <w:jc w:val="both"/>
        <w:rPr>
          <w:rFonts w:ascii="Arial" w:hAnsi="Arial" w:cs="Arial"/>
          <w:sz w:val="20"/>
        </w:rPr>
      </w:pPr>
      <w:r w:rsidRPr="00700B59">
        <w:rPr>
          <w:rFonts w:ascii="Arial" w:hAnsi="Arial" w:cs="Arial"/>
          <w:b/>
          <w:sz w:val="20"/>
        </w:rPr>
        <w:t>realizačních</w:t>
      </w:r>
      <w:r w:rsidR="003755DC" w:rsidRPr="00700B59">
        <w:rPr>
          <w:rFonts w:ascii="Arial" w:hAnsi="Arial" w:cs="Arial"/>
          <w:b/>
          <w:sz w:val="20"/>
        </w:rPr>
        <w:t>:</w:t>
      </w:r>
      <w:r w:rsidR="003755DC" w:rsidRPr="00700B59">
        <w:rPr>
          <w:rFonts w:ascii="Arial" w:hAnsi="Arial" w:cs="Arial"/>
          <w:b/>
          <w:sz w:val="20"/>
        </w:rPr>
        <w:tab/>
      </w:r>
      <w:r w:rsidR="004E6ED8">
        <w:rPr>
          <w:rFonts w:ascii="Arial" w:hAnsi="Arial" w:cs="Arial"/>
          <w:b/>
          <w:sz w:val="20"/>
        </w:rPr>
        <w:t xml:space="preserve"> </w:t>
      </w:r>
    </w:p>
    <w:p w14:paraId="5EDC1366" w14:textId="46270709" w:rsidR="00700B59" w:rsidRPr="00700B59" w:rsidRDefault="00700B59" w:rsidP="003755DC">
      <w:pPr>
        <w:tabs>
          <w:tab w:val="left" w:pos="3960"/>
        </w:tabs>
        <w:jc w:val="both"/>
        <w:rPr>
          <w:rFonts w:ascii="Arial" w:hAnsi="Arial" w:cs="Arial"/>
          <w:sz w:val="20"/>
        </w:rPr>
      </w:pPr>
      <w:r w:rsidRPr="00700B59">
        <w:rPr>
          <w:rFonts w:ascii="Arial" w:hAnsi="Arial" w:cs="Arial"/>
          <w:b/>
          <w:sz w:val="20"/>
        </w:rPr>
        <w:t>smluvních:</w:t>
      </w:r>
      <w:r w:rsidRPr="00700B59">
        <w:rPr>
          <w:rFonts w:ascii="Arial" w:hAnsi="Arial" w:cs="Arial"/>
          <w:b/>
          <w:sz w:val="20"/>
        </w:rPr>
        <w:tab/>
      </w:r>
      <w:r w:rsidR="004E6ED8">
        <w:rPr>
          <w:rFonts w:ascii="Arial" w:hAnsi="Arial" w:cs="Arial"/>
          <w:b/>
          <w:sz w:val="20"/>
        </w:rPr>
        <w:t xml:space="preserve"> </w:t>
      </w:r>
    </w:p>
    <w:p w14:paraId="7A3532D8" w14:textId="186FC169" w:rsidR="00EB4FD4" w:rsidRPr="00561B6B" w:rsidRDefault="003755DC" w:rsidP="00561B6B">
      <w:pPr>
        <w:spacing w:before="60"/>
        <w:rPr>
          <w:rFonts w:ascii="Arial" w:hAnsi="Arial" w:cs="Arial"/>
          <w:sz w:val="20"/>
        </w:rPr>
      </w:pPr>
      <w:r w:rsidRPr="00561B6B">
        <w:rPr>
          <w:rFonts w:ascii="Arial" w:hAnsi="Arial" w:cs="Arial"/>
          <w:b/>
          <w:sz w:val="20"/>
        </w:rPr>
        <w:t>tel.</w:t>
      </w:r>
      <w:r w:rsidR="00700B59" w:rsidRPr="00561B6B">
        <w:rPr>
          <w:rFonts w:ascii="Arial" w:hAnsi="Arial" w:cs="Arial"/>
          <w:b/>
          <w:sz w:val="20"/>
        </w:rPr>
        <w:t>:</w:t>
      </w:r>
      <w:r w:rsidR="00700B59" w:rsidRPr="00561B6B">
        <w:rPr>
          <w:rFonts w:ascii="Arial" w:hAnsi="Arial" w:cs="Arial"/>
          <w:b/>
          <w:sz w:val="20"/>
        </w:rPr>
        <w:tab/>
      </w:r>
      <w:r w:rsidR="00700B59" w:rsidRPr="00561B6B">
        <w:rPr>
          <w:rFonts w:ascii="Arial" w:hAnsi="Arial" w:cs="Arial"/>
          <w:b/>
          <w:sz w:val="20"/>
        </w:rPr>
        <w:tab/>
      </w:r>
      <w:r w:rsidR="00700B59" w:rsidRPr="00561B6B">
        <w:rPr>
          <w:rFonts w:ascii="Arial" w:hAnsi="Arial" w:cs="Arial"/>
          <w:b/>
          <w:sz w:val="20"/>
        </w:rPr>
        <w:tab/>
      </w:r>
      <w:r w:rsidR="00700B59" w:rsidRPr="00561B6B">
        <w:rPr>
          <w:rFonts w:ascii="Arial" w:hAnsi="Arial" w:cs="Arial"/>
          <w:b/>
          <w:sz w:val="20"/>
        </w:rPr>
        <w:tab/>
      </w:r>
      <w:r w:rsidR="00700B59" w:rsidRPr="00561B6B">
        <w:rPr>
          <w:rFonts w:ascii="Arial" w:hAnsi="Arial" w:cs="Arial"/>
          <w:b/>
          <w:sz w:val="20"/>
        </w:rPr>
        <w:tab/>
      </w:r>
      <w:r w:rsidR="00561B6B">
        <w:rPr>
          <w:rFonts w:ascii="Arial" w:hAnsi="Arial" w:cs="Arial"/>
          <w:b/>
          <w:sz w:val="20"/>
        </w:rPr>
        <w:t xml:space="preserve">      </w:t>
      </w:r>
      <w:r w:rsidR="004E6ED8">
        <w:rPr>
          <w:rFonts w:ascii="Arial" w:hAnsi="Arial" w:cs="Arial"/>
          <w:sz w:val="20"/>
        </w:rPr>
        <w:t xml:space="preserve"> </w:t>
      </w:r>
    </w:p>
    <w:p w14:paraId="04A2D838" w14:textId="58B21763" w:rsidR="003755DC" w:rsidRPr="00BF373A" w:rsidRDefault="003755DC" w:rsidP="00555CE0">
      <w:pPr>
        <w:rPr>
          <w:rFonts w:ascii="Arial" w:hAnsi="Arial" w:cs="Arial"/>
          <w:sz w:val="18"/>
          <w:szCs w:val="18"/>
        </w:rPr>
      </w:pPr>
      <w:r w:rsidRPr="00561B6B">
        <w:rPr>
          <w:rFonts w:ascii="Arial" w:hAnsi="Arial" w:cs="Arial"/>
          <w:b/>
          <w:sz w:val="20"/>
        </w:rPr>
        <w:t>e-mail:</w:t>
      </w:r>
      <w:r w:rsidRPr="00700B59">
        <w:rPr>
          <w:rFonts w:ascii="Arial" w:hAnsi="Arial" w:cs="Arial"/>
          <w:sz w:val="20"/>
        </w:rPr>
        <w:t xml:space="preserve"> </w:t>
      </w:r>
      <w:r w:rsidR="00700B59" w:rsidRPr="00700B59">
        <w:rPr>
          <w:rFonts w:ascii="Arial" w:hAnsi="Arial" w:cs="Arial"/>
          <w:sz w:val="20"/>
        </w:rPr>
        <w:tab/>
      </w:r>
      <w:r w:rsidR="00700B59" w:rsidRPr="00700B59">
        <w:rPr>
          <w:rFonts w:ascii="Arial" w:hAnsi="Arial" w:cs="Arial"/>
          <w:sz w:val="20"/>
        </w:rPr>
        <w:tab/>
      </w:r>
      <w:r w:rsidR="00700B59" w:rsidRPr="00700B59">
        <w:rPr>
          <w:rFonts w:ascii="Arial" w:hAnsi="Arial" w:cs="Arial"/>
          <w:sz w:val="20"/>
        </w:rPr>
        <w:tab/>
      </w:r>
      <w:r w:rsidR="00700B59" w:rsidRPr="00700B59">
        <w:rPr>
          <w:rFonts w:ascii="Arial" w:hAnsi="Arial" w:cs="Arial"/>
          <w:sz w:val="20"/>
        </w:rPr>
        <w:tab/>
      </w:r>
      <w:r w:rsidR="00561B6B">
        <w:rPr>
          <w:rFonts w:ascii="Arial" w:hAnsi="Arial" w:cs="Arial"/>
          <w:sz w:val="20"/>
        </w:rPr>
        <w:tab/>
      </w:r>
      <w:r w:rsidR="004E6ED8">
        <w:t xml:space="preserve">  </w:t>
      </w:r>
      <w:r w:rsidR="00BF373A">
        <w:rPr>
          <w:rFonts w:ascii="Arial" w:hAnsi="Arial" w:cs="Arial"/>
          <w:sz w:val="18"/>
          <w:szCs w:val="18"/>
        </w:rPr>
        <w:t xml:space="preserve"> </w:t>
      </w:r>
    </w:p>
    <w:p w14:paraId="764DA060" w14:textId="75569CCC" w:rsidR="003755DC" w:rsidRPr="00700B59" w:rsidRDefault="003755DC" w:rsidP="00561B6B">
      <w:pPr>
        <w:tabs>
          <w:tab w:val="left" w:pos="3960"/>
        </w:tabs>
        <w:spacing w:before="60"/>
        <w:jc w:val="both"/>
        <w:rPr>
          <w:rFonts w:ascii="Arial" w:hAnsi="Arial" w:cs="Arial"/>
          <w:b/>
          <w:sz w:val="20"/>
        </w:rPr>
      </w:pPr>
      <w:r w:rsidRPr="00700B59">
        <w:rPr>
          <w:rFonts w:ascii="Arial" w:hAnsi="Arial" w:cs="Arial"/>
          <w:b/>
          <w:sz w:val="20"/>
        </w:rPr>
        <w:t>bankovní spojení:</w:t>
      </w:r>
      <w:r w:rsidRPr="00700B59">
        <w:rPr>
          <w:rFonts w:ascii="Arial" w:hAnsi="Arial" w:cs="Arial"/>
          <w:sz w:val="20"/>
        </w:rPr>
        <w:tab/>
      </w:r>
      <w:r w:rsidR="004E6ED8">
        <w:rPr>
          <w:rFonts w:ascii="Arial" w:hAnsi="Arial" w:cs="Arial"/>
          <w:sz w:val="20"/>
        </w:rPr>
        <w:t xml:space="preserve"> </w:t>
      </w:r>
    </w:p>
    <w:p w14:paraId="165FECAC" w14:textId="144C092B" w:rsidR="003755DC" w:rsidRPr="00561B6B" w:rsidRDefault="003755DC" w:rsidP="003755DC">
      <w:pPr>
        <w:tabs>
          <w:tab w:val="left" w:pos="3960"/>
        </w:tabs>
        <w:jc w:val="both"/>
        <w:rPr>
          <w:rFonts w:ascii="Arial" w:hAnsi="Arial" w:cs="Arial"/>
          <w:sz w:val="20"/>
        </w:rPr>
      </w:pPr>
      <w:r w:rsidRPr="00700B59">
        <w:rPr>
          <w:rFonts w:ascii="Arial" w:hAnsi="Arial" w:cs="Arial"/>
          <w:b/>
          <w:sz w:val="20"/>
        </w:rPr>
        <w:t>číslo účtu:</w:t>
      </w:r>
      <w:r w:rsidRPr="00700B59">
        <w:rPr>
          <w:rFonts w:ascii="Arial" w:hAnsi="Arial" w:cs="Arial"/>
          <w:b/>
          <w:sz w:val="20"/>
        </w:rPr>
        <w:tab/>
      </w:r>
      <w:r w:rsidR="004E6ED8">
        <w:rPr>
          <w:rFonts w:ascii="Arial" w:hAnsi="Arial" w:cs="Arial"/>
          <w:sz w:val="20"/>
        </w:rPr>
        <w:t xml:space="preserve"> </w:t>
      </w:r>
    </w:p>
    <w:p w14:paraId="1C852981" w14:textId="77777777" w:rsidR="00B25891" w:rsidRPr="00700B59" w:rsidRDefault="00B25891" w:rsidP="003755DC">
      <w:pPr>
        <w:tabs>
          <w:tab w:val="left" w:pos="3960"/>
        </w:tabs>
        <w:jc w:val="both"/>
        <w:rPr>
          <w:rFonts w:ascii="Arial" w:hAnsi="Arial" w:cs="Arial"/>
          <w:sz w:val="20"/>
        </w:rPr>
      </w:pPr>
    </w:p>
    <w:p w14:paraId="24E48D95" w14:textId="77777777" w:rsidR="003755DC" w:rsidRPr="00700B59" w:rsidRDefault="003755DC" w:rsidP="003755DC">
      <w:pPr>
        <w:pStyle w:val="Zkladntext"/>
        <w:widowControl/>
        <w:spacing w:before="120"/>
        <w:jc w:val="center"/>
        <w:rPr>
          <w:rFonts w:cs="Arial"/>
          <w:sz w:val="20"/>
        </w:rPr>
      </w:pPr>
    </w:p>
    <w:p w14:paraId="6F186504" w14:textId="77777777" w:rsidR="003755DC" w:rsidRPr="00700B59" w:rsidRDefault="002F6A7D" w:rsidP="003755DC">
      <w:pPr>
        <w:widowControl w:val="0"/>
        <w:spacing w:line="240" w:lineRule="atLeast"/>
        <w:rPr>
          <w:rFonts w:ascii="Arial" w:hAnsi="Arial" w:cs="Arial"/>
          <w:sz w:val="20"/>
        </w:rPr>
      </w:pPr>
      <w:r w:rsidRPr="00700B59">
        <w:rPr>
          <w:rFonts w:ascii="Arial" w:hAnsi="Arial" w:cs="Arial"/>
          <w:sz w:val="20"/>
        </w:rPr>
        <w:t>(dále jen „zhotovitel</w:t>
      </w:r>
      <w:r w:rsidR="003755DC" w:rsidRPr="00700B59">
        <w:rPr>
          <w:rFonts w:ascii="Arial" w:hAnsi="Arial" w:cs="Arial"/>
          <w:sz w:val="20"/>
        </w:rPr>
        <w:t>“) na straně druhé.</w:t>
      </w:r>
    </w:p>
    <w:p w14:paraId="510166F7" w14:textId="77777777" w:rsidR="00221C96" w:rsidRDefault="00221C96" w:rsidP="003755DC">
      <w:pPr>
        <w:widowControl w:val="0"/>
        <w:spacing w:line="240" w:lineRule="atLeast"/>
        <w:rPr>
          <w:rFonts w:ascii="Arial" w:hAnsi="Arial" w:cs="Arial"/>
          <w:sz w:val="22"/>
          <w:szCs w:val="22"/>
        </w:rPr>
      </w:pPr>
    </w:p>
    <w:p w14:paraId="15E84D22" w14:textId="77777777" w:rsidR="007F7071" w:rsidRDefault="007F7071" w:rsidP="007F7071">
      <w:pPr>
        <w:widowControl w:val="0"/>
        <w:spacing w:line="240" w:lineRule="atLeast"/>
        <w:rPr>
          <w:rFonts w:ascii="Arial" w:hAnsi="Arial" w:cs="Arial"/>
          <w:color w:val="000000"/>
          <w:sz w:val="22"/>
          <w:szCs w:val="22"/>
        </w:rPr>
      </w:pPr>
    </w:p>
    <w:p w14:paraId="0BE3BC70" w14:textId="77777777" w:rsidR="007F7071" w:rsidRDefault="007F7071">
      <w:pPr>
        <w:pStyle w:val="Zkladntext"/>
        <w:widowControl/>
        <w:spacing w:before="120"/>
        <w:jc w:val="center"/>
        <w:rPr>
          <w:rFonts w:cs="Arial"/>
          <w:b/>
          <w:sz w:val="22"/>
          <w:szCs w:val="22"/>
          <w:u w:val="single"/>
        </w:rPr>
        <w:sectPr w:rsidR="007F7071" w:rsidSect="00700B59">
          <w:headerReference w:type="default" r:id="rId9"/>
          <w:footerReference w:type="default" r:id="rId10"/>
          <w:pgSz w:w="11906" w:h="16838"/>
          <w:pgMar w:top="1134" w:right="1274" w:bottom="1134" w:left="993" w:header="709" w:footer="709" w:gutter="0"/>
          <w:cols w:space="708"/>
        </w:sectPr>
      </w:pPr>
    </w:p>
    <w:p w14:paraId="3AC0D92C" w14:textId="51DA9D8B" w:rsidR="00661EDA" w:rsidRPr="00BF373A" w:rsidRDefault="00661EDA" w:rsidP="004F447A">
      <w:pPr>
        <w:pStyle w:val="Zkladntext"/>
        <w:widowControl/>
        <w:spacing w:after="240"/>
        <w:jc w:val="center"/>
        <w:rPr>
          <w:rFonts w:cs="Arial"/>
          <w:sz w:val="20"/>
        </w:rPr>
      </w:pPr>
      <w:r w:rsidRPr="00BF373A">
        <w:rPr>
          <w:rFonts w:cs="Arial"/>
          <w:b/>
          <w:sz w:val="20"/>
          <w:u w:val="single"/>
        </w:rPr>
        <w:lastRenderedPageBreak/>
        <w:t xml:space="preserve">Čl. II. PŘEDMĚT </w:t>
      </w:r>
      <w:r w:rsidR="00A32692" w:rsidRPr="00BF373A">
        <w:rPr>
          <w:rFonts w:cs="Arial"/>
          <w:b/>
          <w:sz w:val="20"/>
          <w:u w:val="single"/>
        </w:rPr>
        <w:t>SMLOUVY</w:t>
      </w:r>
    </w:p>
    <w:p w14:paraId="27FC82F4" w14:textId="1B792548" w:rsidR="00E43896" w:rsidRPr="00BF373A" w:rsidRDefault="00E43896" w:rsidP="0005733D">
      <w:pPr>
        <w:pStyle w:val="Zkladntext"/>
        <w:widowControl/>
        <w:numPr>
          <w:ilvl w:val="0"/>
          <w:numId w:val="1"/>
        </w:numPr>
        <w:spacing w:after="60"/>
        <w:ind w:left="425" w:hanging="425"/>
        <w:jc w:val="both"/>
        <w:rPr>
          <w:rFonts w:cs="Arial"/>
          <w:sz w:val="20"/>
        </w:rPr>
      </w:pPr>
      <w:r w:rsidRPr="00BF373A">
        <w:rPr>
          <w:rFonts w:cs="Arial"/>
          <w:sz w:val="20"/>
        </w:rPr>
        <w:t>Zhotovitel se zavazuje provést dílo</w:t>
      </w:r>
      <w:r w:rsidR="0094391B" w:rsidRPr="00BF373A">
        <w:rPr>
          <w:rFonts w:cs="Arial"/>
          <w:sz w:val="20"/>
        </w:rPr>
        <w:t xml:space="preserve"> (opravu)</w:t>
      </w:r>
      <w:r w:rsidRPr="00BF373A">
        <w:rPr>
          <w:rFonts w:cs="Arial"/>
          <w:sz w:val="20"/>
        </w:rPr>
        <w:t xml:space="preserve"> specifikované v tomto </w:t>
      </w:r>
      <w:r w:rsidR="007036F3" w:rsidRPr="00BF373A">
        <w:rPr>
          <w:rFonts w:cs="Arial"/>
          <w:sz w:val="20"/>
        </w:rPr>
        <w:t>článku</w:t>
      </w:r>
      <w:r w:rsidR="0005733D">
        <w:rPr>
          <w:rFonts w:cs="Arial"/>
          <w:sz w:val="20"/>
        </w:rPr>
        <w:t xml:space="preserve"> na základě objednávky Objednatele č. 88-21-2021 a</w:t>
      </w:r>
      <w:r w:rsidR="007036F3" w:rsidRPr="00BF373A">
        <w:rPr>
          <w:rFonts w:cs="Arial"/>
          <w:sz w:val="20"/>
        </w:rPr>
        <w:t xml:space="preserve"> </w:t>
      </w:r>
      <w:r w:rsidRPr="00BF373A">
        <w:rPr>
          <w:rFonts w:cs="Arial"/>
          <w:sz w:val="20"/>
        </w:rPr>
        <w:t xml:space="preserve">Objednatel se zavazuje zaplatit za provedení díla </w:t>
      </w:r>
      <w:r w:rsidR="0094391B" w:rsidRPr="00BF373A">
        <w:rPr>
          <w:rFonts w:cs="Arial"/>
          <w:sz w:val="20"/>
        </w:rPr>
        <w:t xml:space="preserve">(opravy) </w:t>
      </w:r>
      <w:r w:rsidRPr="00BF373A">
        <w:rPr>
          <w:rFonts w:cs="Arial"/>
          <w:sz w:val="20"/>
        </w:rPr>
        <w:t xml:space="preserve">smluvní cenu, a to za podmínek dále ve smlouvě uvedených. </w:t>
      </w:r>
    </w:p>
    <w:p w14:paraId="3CBE9D08" w14:textId="1FD52C18" w:rsidR="00883DBA" w:rsidRPr="00437C1C" w:rsidRDefault="00883DBA" w:rsidP="00184888">
      <w:pPr>
        <w:pStyle w:val="Zkladntext"/>
        <w:widowControl/>
        <w:ind w:left="426"/>
        <w:jc w:val="both"/>
        <w:rPr>
          <w:rFonts w:cs="Arial"/>
          <w:b/>
          <w:i/>
          <w:color w:val="auto"/>
          <w:sz w:val="20"/>
          <w:u w:val="single"/>
        </w:rPr>
      </w:pPr>
      <w:r w:rsidRPr="00437C1C">
        <w:rPr>
          <w:rFonts w:cs="Arial"/>
          <w:b/>
          <w:i/>
          <w:color w:val="auto"/>
          <w:sz w:val="20"/>
          <w:u w:val="single"/>
        </w:rPr>
        <w:t xml:space="preserve">Stručný popis </w:t>
      </w:r>
      <w:r w:rsidR="0094391B" w:rsidRPr="00437C1C">
        <w:rPr>
          <w:rFonts w:cs="Arial"/>
          <w:b/>
          <w:i/>
          <w:color w:val="auto"/>
          <w:sz w:val="20"/>
          <w:u w:val="single"/>
        </w:rPr>
        <w:t>opravy</w:t>
      </w:r>
      <w:r w:rsidRPr="00437C1C">
        <w:rPr>
          <w:rFonts w:cs="Arial"/>
          <w:b/>
          <w:i/>
          <w:color w:val="auto"/>
          <w:sz w:val="20"/>
          <w:u w:val="single"/>
        </w:rPr>
        <w:t>:</w:t>
      </w:r>
    </w:p>
    <w:p w14:paraId="779B1272" w14:textId="1638C074" w:rsidR="00271E97" w:rsidRPr="00437C1C" w:rsidRDefault="00271E97" w:rsidP="00437C1C">
      <w:pPr>
        <w:ind w:left="426" w:right="2"/>
        <w:jc w:val="both"/>
        <w:rPr>
          <w:rFonts w:ascii="Arial" w:hAnsi="Arial" w:cs="Arial"/>
          <w:sz w:val="20"/>
        </w:rPr>
      </w:pPr>
      <w:r w:rsidRPr="00BF373A">
        <w:rPr>
          <w:rFonts w:ascii="Arial" w:hAnsi="Arial" w:cs="Arial"/>
          <w:sz w:val="20"/>
        </w:rPr>
        <w:t xml:space="preserve">Jedná se o </w:t>
      </w:r>
      <w:r w:rsidR="0042257C" w:rsidRPr="00BF373A">
        <w:rPr>
          <w:rFonts w:ascii="Arial" w:hAnsi="Arial" w:cs="Arial"/>
          <w:sz w:val="20"/>
        </w:rPr>
        <w:t>opravu</w:t>
      </w:r>
      <w:r w:rsidR="00811476" w:rsidRPr="00BF373A">
        <w:rPr>
          <w:rFonts w:ascii="Arial" w:hAnsi="Arial" w:cs="Arial"/>
          <w:sz w:val="20"/>
        </w:rPr>
        <w:t xml:space="preserve"> (havárii)</w:t>
      </w:r>
      <w:r w:rsidR="0042257C" w:rsidRPr="00BF373A">
        <w:rPr>
          <w:rFonts w:ascii="Arial" w:hAnsi="Arial" w:cs="Arial"/>
          <w:sz w:val="20"/>
        </w:rPr>
        <w:t xml:space="preserve"> </w:t>
      </w:r>
      <w:r w:rsidR="0042257C" w:rsidRPr="00437C1C">
        <w:rPr>
          <w:rFonts w:ascii="Arial" w:hAnsi="Arial" w:cs="Arial"/>
          <w:sz w:val="20"/>
        </w:rPr>
        <w:t xml:space="preserve">přípojky </w:t>
      </w:r>
      <w:r w:rsidR="00B158E8" w:rsidRPr="00437C1C">
        <w:rPr>
          <w:rFonts w:ascii="Arial" w:hAnsi="Arial" w:cs="Arial"/>
          <w:sz w:val="20"/>
        </w:rPr>
        <w:t xml:space="preserve">předizolovaného potrubí </w:t>
      </w:r>
      <w:r w:rsidR="0042257C" w:rsidRPr="00437C1C">
        <w:rPr>
          <w:rFonts w:ascii="Arial" w:hAnsi="Arial" w:cs="Arial"/>
          <w:sz w:val="20"/>
        </w:rPr>
        <w:t>2 x DN</w:t>
      </w:r>
      <w:r w:rsidR="006B3475" w:rsidRPr="00437C1C">
        <w:rPr>
          <w:rFonts w:ascii="Arial" w:hAnsi="Arial" w:cs="Arial"/>
          <w:sz w:val="20"/>
        </w:rPr>
        <w:t xml:space="preserve"> </w:t>
      </w:r>
      <w:r w:rsidR="0042257C" w:rsidRPr="00437C1C">
        <w:rPr>
          <w:rFonts w:ascii="Arial" w:hAnsi="Arial" w:cs="Arial"/>
          <w:sz w:val="20"/>
        </w:rPr>
        <w:t>50</w:t>
      </w:r>
      <w:r w:rsidR="00B158E8" w:rsidRPr="00437C1C">
        <w:rPr>
          <w:rFonts w:ascii="Arial" w:hAnsi="Arial" w:cs="Arial"/>
          <w:sz w:val="20"/>
        </w:rPr>
        <w:t xml:space="preserve">, oprava bude </w:t>
      </w:r>
      <w:r w:rsidR="004B2A44" w:rsidRPr="00437C1C">
        <w:rPr>
          <w:rFonts w:ascii="Arial" w:hAnsi="Arial" w:cs="Arial"/>
          <w:sz w:val="20"/>
        </w:rPr>
        <w:t xml:space="preserve">spočívat v </w:t>
      </w:r>
      <w:r w:rsidR="00B158E8" w:rsidRPr="00437C1C">
        <w:rPr>
          <w:rFonts w:ascii="Arial" w:hAnsi="Arial" w:cs="Arial"/>
          <w:sz w:val="20"/>
        </w:rPr>
        <w:t xml:space="preserve">přeložení části trasy a pokládkou nového předizolovaného potrubí </w:t>
      </w:r>
      <w:r w:rsidR="000B25E1" w:rsidRPr="00437C1C">
        <w:rPr>
          <w:rFonts w:ascii="Arial" w:hAnsi="Arial" w:cs="Arial"/>
          <w:sz w:val="20"/>
        </w:rPr>
        <w:t xml:space="preserve">přívodní a vratné větve </w:t>
      </w:r>
      <w:r w:rsidR="00B158E8" w:rsidRPr="00437C1C">
        <w:rPr>
          <w:rFonts w:ascii="Arial" w:hAnsi="Arial" w:cs="Arial"/>
          <w:sz w:val="20"/>
        </w:rPr>
        <w:t>v délce cca 25 m</w:t>
      </w:r>
      <w:r w:rsidR="000B25E1" w:rsidRPr="00437C1C">
        <w:rPr>
          <w:rFonts w:ascii="Arial" w:hAnsi="Arial" w:cs="Arial"/>
          <w:sz w:val="20"/>
        </w:rPr>
        <w:t>.</w:t>
      </w:r>
      <w:r w:rsidR="00B158E8" w:rsidRPr="00437C1C">
        <w:rPr>
          <w:rFonts w:ascii="Arial" w:hAnsi="Arial" w:cs="Arial"/>
          <w:sz w:val="20"/>
        </w:rPr>
        <w:t xml:space="preserve"> </w:t>
      </w:r>
    </w:p>
    <w:p w14:paraId="3E0D6FCD" w14:textId="77777777" w:rsidR="00883DBA" w:rsidRPr="00437C1C" w:rsidRDefault="00883DBA" w:rsidP="0005733D">
      <w:pPr>
        <w:pStyle w:val="A-odstavecodsazen"/>
        <w:spacing w:before="60"/>
        <w:ind w:left="0" w:firstLine="425"/>
        <w:rPr>
          <w:b/>
          <w:i/>
          <w:sz w:val="20"/>
          <w:szCs w:val="20"/>
          <w:u w:val="single"/>
        </w:rPr>
      </w:pPr>
      <w:r w:rsidRPr="00437C1C">
        <w:rPr>
          <w:b/>
          <w:i/>
          <w:sz w:val="20"/>
          <w:szCs w:val="20"/>
          <w:u w:val="single"/>
        </w:rPr>
        <w:t>Součástí předmětu díla je:</w:t>
      </w:r>
    </w:p>
    <w:p w14:paraId="57BE7B5A" w14:textId="4731DFEF" w:rsidR="00F72CE8" w:rsidRPr="00437C1C" w:rsidRDefault="004C60D6" w:rsidP="00437C1C">
      <w:pPr>
        <w:pStyle w:val="A-odstavecodsazen"/>
        <w:spacing w:after="120"/>
        <w:ind w:left="425"/>
        <w:rPr>
          <w:bCs/>
          <w:color w:val="000000"/>
          <w:sz w:val="20"/>
          <w:szCs w:val="20"/>
        </w:rPr>
      </w:pPr>
      <w:r w:rsidRPr="00437C1C">
        <w:rPr>
          <w:bCs/>
          <w:color w:val="000000"/>
          <w:sz w:val="20"/>
          <w:szCs w:val="20"/>
        </w:rPr>
        <w:t>Provedení zemních a výkopových prací</w:t>
      </w:r>
      <w:r w:rsidR="00B158E8" w:rsidRPr="00437C1C">
        <w:rPr>
          <w:bCs/>
          <w:color w:val="000000"/>
          <w:sz w:val="20"/>
          <w:szCs w:val="20"/>
        </w:rPr>
        <w:t xml:space="preserve"> v asfaltové ploše parkovacího stání a</w:t>
      </w:r>
      <w:r w:rsidR="00B30ABC" w:rsidRPr="00437C1C">
        <w:rPr>
          <w:bCs/>
          <w:color w:val="000000"/>
          <w:sz w:val="20"/>
          <w:szCs w:val="20"/>
        </w:rPr>
        <w:t xml:space="preserve"> </w:t>
      </w:r>
      <w:r w:rsidR="00AE65FC" w:rsidRPr="00437C1C">
        <w:rPr>
          <w:bCs/>
          <w:color w:val="000000"/>
          <w:sz w:val="20"/>
          <w:szCs w:val="20"/>
        </w:rPr>
        <w:t xml:space="preserve">v </w:t>
      </w:r>
      <w:r w:rsidR="00B30ABC" w:rsidRPr="00437C1C">
        <w:rPr>
          <w:bCs/>
          <w:color w:val="000000"/>
          <w:sz w:val="20"/>
          <w:szCs w:val="20"/>
        </w:rPr>
        <w:t>chodníku ze zámkové dlažby</w:t>
      </w:r>
      <w:r w:rsidR="00676F30" w:rsidRPr="00437C1C">
        <w:rPr>
          <w:bCs/>
          <w:color w:val="000000"/>
          <w:sz w:val="20"/>
          <w:szCs w:val="20"/>
        </w:rPr>
        <w:t>.</w:t>
      </w:r>
      <w:r w:rsidR="00B30ABC" w:rsidRPr="00437C1C">
        <w:rPr>
          <w:bCs/>
          <w:color w:val="000000"/>
          <w:sz w:val="20"/>
          <w:szCs w:val="20"/>
        </w:rPr>
        <w:t xml:space="preserve"> </w:t>
      </w:r>
      <w:r w:rsidR="00676F30" w:rsidRPr="00437C1C">
        <w:rPr>
          <w:bCs/>
          <w:color w:val="000000"/>
          <w:sz w:val="20"/>
          <w:szCs w:val="20"/>
        </w:rPr>
        <w:t>P</w:t>
      </w:r>
      <w:r w:rsidR="00B30ABC" w:rsidRPr="00437C1C">
        <w:rPr>
          <w:bCs/>
          <w:color w:val="000000"/>
          <w:sz w:val="20"/>
          <w:szCs w:val="20"/>
        </w:rPr>
        <w:t xml:space="preserve">o </w:t>
      </w:r>
      <w:r w:rsidR="00676F30" w:rsidRPr="00437C1C">
        <w:rPr>
          <w:bCs/>
          <w:color w:val="000000"/>
          <w:sz w:val="20"/>
          <w:szCs w:val="20"/>
        </w:rPr>
        <w:t>dokončení montáže potrubí</w:t>
      </w:r>
      <w:r w:rsidR="00B30ABC" w:rsidRPr="00437C1C">
        <w:rPr>
          <w:bCs/>
          <w:color w:val="000000"/>
          <w:sz w:val="20"/>
          <w:szCs w:val="20"/>
        </w:rPr>
        <w:t xml:space="preserve"> bude </w:t>
      </w:r>
      <w:r w:rsidR="00AE65FC" w:rsidRPr="00437C1C">
        <w:rPr>
          <w:bCs/>
          <w:color w:val="000000"/>
          <w:sz w:val="20"/>
          <w:szCs w:val="20"/>
        </w:rPr>
        <w:t>provedena těsnostní zkouška a zaspojkování předizolovaného potrubí v místě svarových spojů. Po té bude proveden zásyp potrubí jemným pískem a následně bude výkop zasypán zeminou. Uvedení povrchů do původního stavu (jedná se zejména o asfaltovou plochu) bude</w:t>
      </w:r>
      <w:r w:rsidR="00B30ABC" w:rsidRPr="00437C1C">
        <w:rPr>
          <w:bCs/>
          <w:color w:val="000000"/>
          <w:sz w:val="20"/>
          <w:szCs w:val="20"/>
        </w:rPr>
        <w:t xml:space="preserve"> </w:t>
      </w:r>
      <w:r w:rsidR="00AE65FC" w:rsidRPr="00437C1C">
        <w:rPr>
          <w:bCs/>
          <w:color w:val="000000"/>
          <w:sz w:val="20"/>
          <w:szCs w:val="20"/>
        </w:rPr>
        <w:t xml:space="preserve">provedeno </w:t>
      </w:r>
      <w:r w:rsidR="00B30ABC" w:rsidRPr="00437C1C">
        <w:rPr>
          <w:bCs/>
          <w:color w:val="000000"/>
          <w:sz w:val="20"/>
          <w:szCs w:val="20"/>
        </w:rPr>
        <w:t>v závislosti na klimatických podmínkách</w:t>
      </w:r>
      <w:r w:rsidR="006B3475" w:rsidRPr="00437C1C">
        <w:rPr>
          <w:bCs/>
          <w:color w:val="000000"/>
          <w:sz w:val="20"/>
          <w:szCs w:val="20"/>
        </w:rPr>
        <w:t>, dále bude proveden</w:t>
      </w:r>
      <w:r w:rsidR="008A2A17">
        <w:rPr>
          <w:bCs/>
          <w:color w:val="000000"/>
          <w:sz w:val="20"/>
          <w:szCs w:val="20"/>
        </w:rPr>
        <w:t xml:space="preserve"> odvoz odpadu a úklid staveniště.</w:t>
      </w:r>
    </w:p>
    <w:p w14:paraId="77859ABF" w14:textId="77777777" w:rsidR="00661EDA" w:rsidRPr="00BF373A" w:rsidRDefault="00824E46" w:rsidP="00437C1C">
      <w:pPr>
        <w:pStyle w:val="Zkladntext"/>
        <w:widowControl/>
        <w:numPr>
          <w:ilvl w:val="0"/>
          <w:numId w:val="1"/>
        </w:numPr>
        <w:spacing w:after="120"/>
        <w:ind w:left="425" w:hanging="425"/>
        <w:jc w:val="both"/>
        <w:rPr>
          <w:rFonts w:cs="Arial"/>
          <w:sz w:val="20"/>
        </w:rPr>
      </w:pPr>
      <w:r w:rsidRPr="00BF373A">
        <w:rPr>
          <w:rFonts w:cs="Arial"/>
          <w:sz w:val="20"/>
        </w:rPr>
        <w:t xml:space="preserve">Zhotovitel </w:t>
      </w:r>
      <w:r w:rsidR="00661EDA" w:rsidRPr="00BF373A">
        <w:rPr>
          <w:rFonts w:cs="Arial"/>
          <w:sz w:val="20"/>
        </w:rPr>
        <w:t xml:space="preserve">prohlašuje, že dílo provede řádně a s odbornou péčí podle platných právních předpisů </w:t>
      </w:r>
      <w:r w:rsidR="00930D2E" w:rsidRPr="00BF373A">
        <w:rPr>
          <w:rFonts w:cs="Arial"/>
          <w:sz w:val="20"/>
        </w:rPr>
        <w:t xml:space="preserve">(ČSN, ČSN EN, ČSN ISO) </w:t>
      </w:r>
      <w:r w:rsidR="00661EDA" w:rsidRPr="00BF373A">
        <w:rPr>
          <w:rFonts w:cs="Arial"/>
          <w:sz w:val="20"/>
        </w:rPr>
        <w:t xml:space="preserve">vztahujících se k předmětné činnosti. V případě, že využije k provádění díla nebo jeho části externí </w:t>
      </w:r>
      <w:r w:rsidR="00D42100" w:rsidRPr="00BF373A">
        <w:rPr>
          <w:rFonts w:cs="Arial"/>
          <w:sz w:val="20"/>
        </w:rPr>
        <w:t>zhotovitele</w:t>
      </w:r>
      <w:r w:rsidR="00661EDA" w:rsidRPr="00BF373A">
        <w:rPr>
          <w:rFonts w:cs="Arial"/>
          <w:sz w:val="20"/>
        </w:rPr>
        <w:t>, nese odpovědnost za provedené práce stejně jako by prováděl dílo sám.</w:t>
      </w:r>
    </w:p>
    <w:p w14:paraId="5B8E8FDD" w14:textId="669B9DBE" w:rsidR="00661EDA" w:rsidRPr="00BF373A" w:rsidRDefault="00824E46" w:rsidP="00437C1C">
      <w:pPr>
        <w:widowControl w:val="0"/>
        <w:numPr>
          <w:ilvl w:val="0"/>
          <w:numId w:val="1"/>
        </w:numPr>
        <w:tabs>
          <w:tab w:val="left" w:pos="709"/>
          <w:tab w:val="left" w:pos="851"/>
        </w:tabs>
        <w:overflowPunct/>
        <w:autoSpaceDE/>
        <w:autoSpaceDN/>
        <w:adjustRightInd/>
        <w:spacing w:after="120"/>
        <w:ind w:left="425" w:hanging="425"/>
        <w:jc w:val="both"/>
        <w:textAlignment w:val="auto"/>
        <w:rPr>
          <w:rFonts w:ascii="Arial" w:hAnsi="Arial" w:cs="Arial"/>
          <w:snapToGrid w:val="0"/>
          <w:sz w:val="20"/>
        </w:rPr>
      </w:pPr>
      <w:r w:rsidRPr="00BF373A">
        <w:rPr>
          <w:rFonts w:ascii="Arial" w:hAnsi="Arial" w:cs="Arial"/>
          <w:sz w:val="20"/>
        </w:rPr>
        <w:t>Zhotovitel</w:t>
      </w:r>
      <w:r w:rsidR="00661EDA" w:rsidRPr="00BF373A">
        <w:rPr>
          <w:rFonts w:ascii="Arial" w:hAnsi="Arial" w:cs="Arial"/>
          <w:snapToGrid w:val="0"/>
          <w:sz w:val="20"/>
        </w:rPr>
        <w:t xml:space="preserve"> prohlašuje, že si pečlivě prostudoval veškeré podklady a seznámil </w:t>
      </w:r>
      <w:r w:rsidR="00DA3978" w:rsidRPr="00BF373A">
        <w:rPr>
          <w:rFonts w:ascii="Arial" w:hAnsi="Arial" w:cs="Arial"/>
          <w:snapToGrid w:val="0"/>
          <w:sz w:val="20"/>
        </w:rPr>
        <w:t>se se</w:t>
      </w:r>
      <w:r w:rsidR="00661EDA" w:rsidRPr="00BF373A">
        <w:rPr>
          <w:rFonts w:ascii="Arial" w:hAnsi="Arial" w:cs="Arial"/>
          <w:snapToGrid w:val="0"/>
          <w:sz w:val="20"/>
        </w:rPr>
        <w:t xml:space="preserve"> staveništěm tak, aby mohlo být dílo řádně provedeno podle ustanovení této smlouvy.</w:t>
      </w:r>
      <w:r w:rsidR="00EC0183" w:rsidRPr="00BF373A">
        <w:rPr>
          <w:rFonts w:ascii="Arial" w:hAnsi="Arial" w:cs="Arial"/>
          <w:snapToGrid w:val="0"/>
          <w:sz w:val="20"/>
        </w:rPr>
        <w:t xml:space="preserve"> Objednatel předal zhotoviteli veškeré podkl</w:t>
      </w:r>
      <w:r w:rsidR="00FE7963" w:rsidRPr="00BF373A">
        <w:rPr>
          <w:rFonts w:ascii="Arial" w:hAnsi="Arial" w:cs="Arial"/>
          <w:snapToGrid w:val="0"/>
          <w:sz w:val="20"/>
        </w:rPr>
        <w:t>adové materiály</w:t>
      </w:r>
      <w:r w:rsidR="00EC0183" w:rsidRPr="00BF373A">
        <w:rPr>
          <w:rFonts w:ascii="Arial" w:hAnsi="Arial" w:cs="Arial"/>
          <w:snapToGrid w:val="0"/>
          <w:sz w:val="20"/>
        </w:rPr>
        <w:t xml:space="preserve">. </w:t>
      </w:r>
      <w:r w:rsidR="00661EDA" w:rsidRPr="00BF373A">
        <w:rPr>
          <w:rFonts w:ascii="Arial" w:hAnsi="Arial" w:cs="Arial"/>
          <w:snapToGrid w:val="0"/>
          <w:sz w:val="20"/>
        </w:rPr>
        <w:t xml:space="preserve"> </w:t>
      </w:r>
    </w:p>
    <w:p w14:paraId="07320281" w14:textId="77777777" w:rsidR="00661EDA" w:rsidRPr="00BF373A" w:rsidRDefault="00824E46" w:rsidP="00437C1C">
      <w:pPr>
        <w:widowControl w:val="0"/>
        <w:numPr>
          <w:ilvl w:val="0"/>
          <w:numId w:val="1"/>
        </w:numPr>
        <w:tabs>
          <w:tab w:val="left" w:pos="709"/>
          <w:tab w:val="left" w:pos="851"/>
        </w:tabs>
        <w:overflowPunct/>
        <w:autoSpaceDE/>
        <w:autoSpaceDN/>
        <w:adjustRightInd/>
        <w:spacing w:after="120"/>
        <w:ind w:left="425" w:hanging="425"/>
        <w:jc w:val="both"/>
        <w:textAlignment w:val="auto"/>
        <w:rPr>
          <w:rFonts w:ascii="Arial" w:hAnsi="Arial" w:cs="Arial"/>
          <w:snapToGrid w:val="0"/>
          <w:sz w:val="20"/>
        </w:rPr>
      </w:pPr>
      <w:r w:rsidRPr="00BF373A">
        <w:rPr>
          <w:rFonts w:ascii="Arial" w:hAnsi="Arial" w:cs="Arial"/>
          <w:sz w:val="20"/>
        </w:rPr>
        <w:t>Zhotovitel</w:t>
      </w:r>
      <w:r w:rsidR="00661EDA" w:rsidRPr="00BF373A">
        <w:rPr>
          <w:rFonts w:ascii="Arial" w:hAnsi="Arial" w:cs="Arial"/>
          <w:sz w:val="20"/>
        </w:rPr>
        <w:t xml:space="preserve"> </w:t>
      </w:r>
      <w:r w:rsidR="00661EDA" w:rsidRPr="00BF373A">
        <w:rPr>
          <w:rFonts w:ascii="Arial" w:hAnsi="Arial" w:cs="Arial"/>
          <w:snapToGrid w:val="0"/>
          <w:sz w:val="20"/>
        </w:rPr>
        <w:t>dále prohlašuje, že si prohlédl staveniště a že se přesvědčil o jeho skutečném stavu a že jsou mu známé všechny okolnosti pro řádné plnění díla.</w:t>
      </w:r>
    </w:p>
    <w:p w14:paraId="108AF2A8" w14:textId="7C98CDFF" w:rsidR="00440D94" w:rsidRPr="00BF373A" w:rsidRDefault="00440D94" w:rsidP="00437C1C">
      <w:pPr>
        <w:widowControl w:val="0"/>
        <w:numPr>
          <w:ilvl w:val="0"/>
          <w:numId w:val="1"/>
        </w:numPr>
        <w:tabs>
          <w:tab w:val="left" w:pos="709"/>
          <w:tab w:val="left" w:pos="851"/>
        </w:tabs>
        <w:overflowPunct/>
        <w:autoSpaceDE/>
        <w:autoSpaceDN/>
        <w:adjustRightInd/>
        <w:spacing w:after="120"/>
        <w:ind w:left="425" w:hanging="425"/>
        <w:jc w:val="both"/>
        <w:textAlignment w:val="auto"/>
        <w:rPr>
          <w:rFonts w:ascii="Arial" w:hAnsi="Arial" w:cs="Arial"/>
          <w:snapToGrid w:val="0"/>
          <w:sz w:val="20"/>
        </w:rPr>
      </w:pPr>
      <w:r w:rsidRPr="00BF373A">
        <w:rPr>
          <w:rFonts w:ascii="Arial" w:hAnsi="Arial" w:cs="Arial"/>
          <w:snapToGrid w:val="0"/>
          <w:sz w:val="20"/>
        </w:rPr>
        <w:t>Zhotovitel se zavazuje, že po provedení díla uvede veškeré prostory</w:t>
      </w:r>
      <w:r w:rsidR="00FE7963" w:rsidRPr="00BF373A">
        <w:rPr>
          <w:rFonts w:ascii="Arial" w:hAnsi="Arial" w:cs="Arial"/>
          <w:snapToGrid w:val="0"/>
          <w:sz w:val="20"/>
        </w:rPr>
        <w:t xml:space="preserve"> a zařízení</w:t>
      </w:r>
      <w:r w:rsidRPr="00BF373A">
        <w:rPr>
          <w:rFonts w:ascii="Arial" w:hAnsi="Arial" w:cs="Arial"/>
          <w:snapToGrid w:val="0"/>
          <w:sz w:val="20"/>
        </w:rPr>
        <w:t>, které byly prováděním díla dotčeny, do původního stavu.</w:t>
      </w:r>
    </w:p>
    <w:p w14:paraId="4A39927D" w14:textId="77777777" w:rsidR="00FE1CDE" w:rsidRPr="00BF373A" w:rsidRDefault="00FE1CDE" w:rsidP="004F447A">
      <w:pPr>
        <w:pStyle w:val="Zkladntext"/>
        <w:widowControl/>
        <w:spacing w:before="120" w:after="240"/>
        <w:jc w:val="center"/>
        <w:rPr>
          <w:rFonts w:cs="Arial"/>
          <w:b/>
          <w:sz w:val="20"/>
          <w:u w:val="single"/>
        </w:rPr>
      </w:pPr>
      <w:r w:rsidRPr="00BF373A">
        <w:rPr>
          <w:rFonts w:cs="Arial"/>
          <w:b/>
          <w:sz w:val="20"/>
          <w:u w:val="single"/>
        </w:rPr>
        <w:t>Čl. III. TERMÍN PLNĚNÍ</w:t>
      </w:r>
    </w:p>
    <w:p w14:paraId="1DB59EF4" w14:textId="77777777" w:rsidR="0021538B" w:rsidRPr="00BF373A" w:rsidRDefault="0021538B" w:rsidP="009638CA">
      <w:pPr>
        <w:pStyle w:val="Odstavecseseznamem"/>
        <w:numPr>
          <w:ilvl w:val="0"/>
          <w:numId w:val="41"/>
        </w:numPr>
        <w:spacing w:after="60"/>
        <w:ind w:left="425" w:hanging="357"/>
        <w:contextualSpacing w:val="0"/>
        <w:jc w:val="both"/>
        <w:rPr>
          <w:rFonts w:cs="Arial"/>
        </w:rPr>
      </w:pPr>
      <w:r w:rsidRPr="00BF373A">
        <w:rPr>
          <w:rFonts w:ascii="Arial" w:hAnsi="Arial" w:cs="Arial"/>
          <w:color w:val="auto"/>
        </w:rPr>
        <w:t>Smluvní strany se dohodly na následujících lhůtách a podmínkách pro realizaci díla.</w:t>
      </w:r>
    </w:p>
    <w:p w14:paraId="5B9FAC70" w14:textId="7BCA99D6" w:rsidR="00FE1CDE" w:rsidRPr="00BF373A" w:rsidRDefault="00FC51E1" w:rsidP="00437C1C">
      <w:pPr>
        <w:overflowPunct/>
        <w:autoSpaceDE/>
        <w:autoSpaceDN/>
        <w:adjustRightInd/>
        <w:spacing w:after="60"/>
        <w:ind w:left="5045" w:hanging="4619"/>
        <w:textAlignment w:val="auto"/>
        <w:rPr>
          <w:rFonts w:ascii="Arial" w:hAnsi="Arial" w:cs="Arial"/>
          <w:sz w:val="20"/>
        </w:rPr>
      </w:pPr>
      <w:r w:rsidRPr="00BF373A">
        <w:rPr>
          <w:rFonts w:ascii="Arial" w:hAnsi="Arial" w:cs="Arial"/>
          <w:b/>
          <w:sz w:val="20"/>
        </w:rPr>
        <w:t>Z</w:t>
      </w:r>
      <w:r w:rsidR="00FE1CDE" w:rsidRPr="00BF373A">
        <w:rPr>
          <w:rFonts w:ascii="Arial" w:hAnsi="Arial" w:cs="Arial"/>
          <w:b/>
          <w:sz w:val="20"/>
        </w:rPr>
        <w:t>ahájení díla:</w:t>
      </w:r>
      <w:r w:rsidRPr="00BF373A">
        <w:rPr>
          <w:rFonts w:ascii="Arial" w:hAnsi="Arial" w:cs="Arial"/>
          <w:b/>
          <w:sz w:val="20"/>
        </w:rPr>
        <w:tab/>
      </w:r>
      <w:r w:rsidR="00437C1C">
        <w:rPr>
          <w:rFonts w:ascii="Arial" w:hAnsi="Arial" w:cs="Arial"/>
          <w:b/>
          <w:sz w:val="20"/>
        </w:rPr>
        <w:t xml:space="preserve">od </w:t>
      </w:r>
      <w:r w:rsidR="00356681" w:rsidRPr="00BF373A">
        <w:rPr>
          <w:rFonts w:ascii="Arial" w:hAnsi="Arial" w:cs="Arial"/>
          <w:b/>
          <w:sz w:val="20"/>
        </w:rPr>
        <w:t>08. 11</w:t>
      </w:r>
      <w:r w:rsidR="00440BDC" w:rsidRPr="00BF373A">
        <w:rPr>
          <w:rFonts w:ascii="Arial" w:hAnsi="Arial" w:cs="Arial"/>
          <w:b/>
          <w:sz w:val="20"/>
        </w:rPr>
        <w:t>.</w:t>
      </w:r>
      <w:r w:rsidR="00236B4A" w:rsidRPr="00BF373A">
        <w:rPr>
          <w:rFonts w:ascii="Arial" w:hAnsi="Arial" w:cs="Arial"/>
          <w:b/>
          <w:sz w:val="20"/>
        </w:rPr>
        <w:t xml:space="preserve"> </w:t>
      </w:r>
      <w:r w:rsidR="00440BDC" w:rsidRPr="00BF373A">
        <w:rPr>
          <w:rFonts w:ascii="Arial" w:hAnsi="Arial" w:cs="Arial"/>
          <w:b/>
          <w:sz w:val="20"/>
        </w:rPr>
        <w:t>20</w:t>
      </w:r>
      <w:r w:rsidR="007A6EC7" w:rsidRPr="00BF373A">
        <w:rPr>
          <w:rFonts w:ascii="Arial" w:hAnsi="Arial" w:cs="Arial"/>
          <w:b/>
          <w:sz w:val="20"/>
        </w:rPr>
        <w:t>2</w:t>
      </w:r>
      <w:r w:rsidR="00EC001E" w:rsidRPr="00BF373A">
        <w:rPr>
          <w:rFonts w:ascii="Arial" w:hAnsi="Arial" w:cs="Arial"/>
          <w:b/>
          <w:sz w:val="20"/>
        </w:rPr>
        <w:t>1</w:t>
      </w:r>
      <w:r w:rsidR="00F328A6" w:rsidRPr="00BF373A">
        <w:rPr>
          <w:rFonts w:ascii="Arial" w:hAnsi="Arial" w:cs="Arial"/>
          <w:sz w:val="20"/>
        </w:rPr>
        <w:t xml:space="preserve"> </w:t>
      </w:r>
    </w:p>
    <w:p w14:paraId="03B2170B" w14:textId="0266B926" w:rsidR="00FE1CDE" w:rsidRPr="00437C1C" w:rsidRDefault="00911FB8" w:rsidP="00437C1C">
      <w:pPr>
        <w:overflowPunct/>
        <w:autoSpaceDE/>
        <w:autoSpaceDN/>
        <w:adjustRightInd/>
        <w:spacing w:after="120"/>
        <w:ind w:left="425"/>
        <w:textAlignment w:val="auto"/>
        <w:rPr>
          <w:rFonts w:ascii="Arial" w:hAnsi="Arial" w:cs="Arial"/>
          <w:sz w:val="20"/>
        </w:rPr>
      </w:pPr>
      <w:r w:rsidRPr="00BF373A">
        <w:rPr>
          <w:rFonts w:ascii="Arial" w:hAnsi="Arial" w:cs="Arial"/>
          <w:b/>
          <w:sz w:val="20"/>
        </w:rPr>
        <w:t xml:space="preserve">Provedení </w:t>
      </w:r>
      <w:r w:rsidR="00FE1CDE" w:rsidRPr="00BF373A">
        <w:rPr>
          <w:rFonts w:ascii="Arial" w:hAnsi="Arial" w:cs="Arial"/>
          <w:b/>
          <w:sz w:val="20"/>
        </w:rPr>
        <w:t>díla:</w:t>
      </w:r>
      <w:r w:rsidR="00FE1CDE" w:rsidRPr="00BF373A">
        <w:rPr>
          <w:rFonts w:ascii="Arial" w:hAnsi="Arial" w:cs="Arial"/>
          <w:b/>
          <w:sz w:val="20"/>
        </w:rPr>
        <w:tab/>
      </w:r>
      <w:r w:rsidR="00FE1CDE" w:rsidRPr="00BF373A">
        <w:rPr>
          <w:rFonts w:ascii="Arial" w:hAnsi="Arial" w:cs="Arial"/>
          <w:b/>
          <w:sz w:val="20"/>
        </w:rPr>
        <w:tab/>
      </w:r>
      <w:r w:rsidR="003B2A08" w:rsidRPr="00BF373A">
        <w:rPr>
          <w:rFonts w:ascii="Arial" w:hAnsi="Arial" w:cs="Arial"/>
          <w:b/>
          <w:sz w:val="20"/>
        </w:rPr>
        <w:tab/>
      </w:r>
      <w:r w:rsidR="003B2A08" w:rsidRPr="00BF373A">
        <w:rPr>
          <w:rFonts w:ascii="Arial" w:hAnsi="Arial" w:cs="Arial"/>
          <w:b/>
          <w:sz w:val="20"/>
        </w:rPr>
        <w:tab/>
      </w:r>
      <w:r w:rsidR="00FE1CDE" w:rsidRPr="00BF373A">
        <w:rPr>
          <w:rFonts w:ascii="Arial" w:hAnsi="Arial" w:cs="Arial"/>
          <w:b/>
          <w:sz w:val="20"/>
        </w:rPr>
        <w:tab/>
      </w:r>
      <w:r w:rsidR="00437C1C">
        <w:rPr>
          <w:rFonts w:ascii="Arial" w:hAnsi="Arial" w:cs="Arial"/>
          <w:b/>
          <w:sz w:val="20"/>
        </w:rPr>
        <w:t xml:space="preserve">do </w:t>
      </w:r>
      <w:r w:rsidR="0005733D">
        <w:rPr>
          <w:rFonts w:ascii="Arial" w:hAnsi="Arial" w:cs="Arial"/>
          <w:b/>
          <w:sz w:val="20"/>
        </w:rPr>
        <w:t>20.</w:t>
      </w:r>
      <w:r w:rsidR="00437C1C">
        <w:rPr>
          <w:rFonts w:ascii="Arial" w:hAnsi="Arial" w:cs="Arial"/>
          <w:b/>
          <w:color w:val="FF0000"/>
          <w:sz w:val="20"/>
        </w:rPr>
        <w:t xml:space="preserve"> </w:t>
      </w:r>
      <w:r w:rsidR="00437C1C">
        <w:rPr>
          <w:rFonts w:ascii="Arial" w:hAnsi="Arial" w:cs="Arial"/>
          <w:b/>
          <w:sz w:val="20"/>
        </w:rPr>
        <w:t>12. 2021</w:t>
      </w:r>
    </w:p>
    <w:p w14:paraId="76167A5F" w14:textId="77777777" w:rsidR="00437C1C" w:rsidRDefault="00824E46" w:rsidP="00437C1C">
      <w:pPr>
        <w:pStyle w:val="Odstavecseseznamem"/>
        <w:widowControl w:val="0"/>
        <w:numPr>
          <w:ilvl w:val="0"/>
          <w:numId w:val="41"/>
        </w:numPr>
        <w:spacing w:after="120"/>
        <w:ind w:left="425" w:hanging="357"/>
        <w:contextualSpacing w:val="0"/>
        <w:jc w:val="both"/>
        <w:rPr>
          <w:rFonts w:ascii="Arial" w:hAnsi="Arial" w:cs="Arial"/>
          <w:color w:val="auto"/>
        </w:rPr>
      </w:pPr>
      <w:r w:rsidRPr="00BF373A">
        <w:rPr>
          <w:rFonts w:ascii="Arial" w:hAnsi="Arial" w:cs="Arial"/>
          <w:color w:val="auto"/>
        </w:rPr>
        <w:t>Zhotovitel</w:t>
      </w:r>
      <w:r w:rsidR="00343E31" w:rsidRPr="00BF373A">
        <w:rPr>
          <w:rFonts w:ascii="Arial" w:hAnsi="Arial" w:cs="Arial"/>
          <w:color w:val="auto"/>
        </w:rPr>
        <w:t xml:space="preserve"> se zavazuje, že v době ode dne zahájení díla do předání staveniště, vynaloží veškeré úsilí k zajištění všech podkladů dle podmínek zadání zakázky nutných pro zahájení realizace provedení díla.</w:t>
      </w:r>
    </w:p>
    <w:p w14:paraId="1B5A57A2" w14:textId="6C4033F7" w:rsidR="00D42100" w:rsidRPr="00437C1C" w:rsidRDefault="00960A5B" w:rsidP="00437C1C">
      <w:pPr>
        <w:pStyle w:val="Odstavecseseznamem"/>
        <w:widowControl w:val="0"/>
        <w:numPr>
          <w:ilvl w:val="0"/>
          <w:numId w:val="41"/>
        </w:numPr>
        <w:spacing w:after="120"/>
        <w:ind w:left="425" w:hanging="357"/>
        <w:contextualSpacing w:val="0"/>
        <w:jc w:val="both"/>
        <w:rPr>
          <w:rFonts w:ascii="Arial" w:hAnsi="Arial" w:cs="Arial"/>
          <w:color w:val="auto"/>
        </w:rPr>
      </w:pPr>
      <w:r w:rsidRPr="00437C1C">
        <w:rPr>
          <w:rFonts w:ascii="Arial" w:hAnsi="Arial" w:cs="Arial"/>
          <w:color w:val="auto"/>
        </w:rPr>
        <w:t xml:space="preserve">Termín </w:t>
      </w:r>
      <w:r w:rsidR="00CF486E" w:rsidRPr="00437C1C">
        <w:rPr>
          <w:rFonts w:ascii="Arial" w:hAnsi="Arial" w:cs="Arial"/>
          <w:color w:val="auto"/>
        </w:rPr>
        <w:t xml:space="preserve">provedení </w:t>
      </w:r>
      <w:r w:rsidRPr="00437C1C">
        <w:rPr>
          <w:rFonts w:ascii="Arial" w:hAnsi="Arial" w:cs="Arial"/>
          <w:color w:val="auto"/>
        </w:rPr>
        <w:t xml:space="preserve">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w:t>
      </w:r>
      <w:r w:rsidR="00236B4A" w:rsidRPr="00437C1C">
        <w:rPr>
          <w:rFonts w:ascii="Arial" w:hAnsi="Arial" w:cs="Arial"/>
          <w:color w:val="auto"/>
        </w:rPr>
        <w:t>postupu prací</w:t>
      </w:r>
      <w:r w:rsidRPr="00437C1C">
        <w:rPr>
          <w:rFonts w:ascii="Arial" w:hAnsi="Arial" w:cs="Arial"/>
          <w:color w:val="auto"/>
        </w:rPr>
        <w:t xml:space="preserve">, nebo na dodatečné práce, jejichž rozsah má vliv na termín dokončení. </w:t>
      </w:r>
    </w:p>
    <w:p w14:paraId="73E094E0" w14:textId="21D6211F" w:rsidR="00343E31" w:rsidRPr="00BF373A" w:rsidRDefault="00343E31" w:rsidP="00437C1C">
      <w:pPr>
        <w:pStyle w:val="Odstavecseseznamem"/>
        <w:widowControl w:val="0"/>
        <w:numPr>
          <w:ilvl w:val="0"/>
          <w:numId w:val="41"/>
        </w:numPr>
        <w:spacing w:after="120"/>
        <w:ind w:left="425" w:hanging="357"/>
        <w:contextualSpacing w:val="0"/>
        <w:jc w:val="both"/>
        <w:rPr>
          <w:rFonts w:ascii="Arial" w:hAnsi="Arial" w:cs="Arial"/>
          <w:color w:val="auto"/>
        </w:rPr>
      </w:pPr>
      <w:r w:rsidRPr="00BF373A">
        <w:rPr>
          <w:rFonts w:ascii="Arial" w:hAnsi="Arial" w:cs="Arial"/>
          <w:color w:val="auto"/>
        </w:rPr>
        <w:t xml:space="preserve">Dílo bude </w:t>
      </w:r>
      <w:r w:rsidR="00CF486E" w:rsidRPr="00BF373A">
        <w:rPr>
          <w:rFonts w:ascii="Arial" w:hAnsi="Arial" w:cs="Arial"/>
          <w:color w:val="auto"/>
        </w:rPr>
        <w:t>provedeno (</w:t>
      </w:r>
      <w:r w:rsidRPr="00BF373A">
        <w:rPr>
          <w:rFonts w:ascii="Arial" w:hAnsi="Arial" w:cs="Arial"/>
          <w:color w:val="auto"/>
        </w:rPr>
        <w:t xml:space="preserve">dokončeno </w:t>
      </w:r>
      <w:r w:rsidR="00824E46" w:rsidRPr="00BF373A">
        <w:rPr>
          <w:rFonts w:ascii="Arial" w:hAnsi="Arial" w:cs="Arial"/>
          <w:color w:val="auto"/>
        </w:rPr>
        <w:t>zhotovitelem</w:t>
      </w:r>
      <w:r w:rsidRPr="00BF373A">
        <w:rPr>
          <w:rFonts w:ascii="Arial" w:hAnsi="Arial" w:cs="Arial"/>
          <w:color w:val="auto"/>
        </w:rPr>
        <w:t xml:space="preserve"> a předáno objednateli</w:t>
      </w:r>
      <w:r w:rsidR="00ED3DF7" w:rsidRPr="00BF373A">
        <w:rPr>
          <w:rFonts w:ascii="Arial" w:hAnsi="Arial" w:cs="Arial"/>
          <w:color w:val="auto"/>
        </w:rPr>
        <w:t>) v termínu dle odst. 2</w:t>
      </w:r>
      <w:r w:rsidR="00CF486E" w:rsidRPr="00BF373A">
        <w:rPr>
          <w:rFonts w:ascii="Arial" w:hAnsi="Arial" w:cs="Arial"/>
          <w:color w:val="auto"/>
        </w:rPr>
        <w:t xml:space="preserve"> tohoto článku.</w:t>
      </w:r>
      <w:r w:rsidR="00ED3DF7" w:rsidRPr="00BF373A">
        <w:rPr>
          <w:rFonts w:ascii="Arial" w:hAnsi="Arial" w:cs="Arial"/>
          <w:color w:val="auto"/>
        </w:rPr>
        <w:t xml:space="preserve"> K převzetí díla vyzve zhotovitel objednatele alespoň tři dny předem a o předání a převzetí bude sepsán protokol; dílo je ze strany objednatele převzato podpisem předávacího protokolu.</w:t>
      </w:r>
      <w:r w:rsidR="00CF486E" w:rsidRPr="00BF373A">
        <w:rPr>
          <w:rFonts w:ascii="Arial" w:hAnsi="Arial" w:cs="Arial"/>
          <w:color w:val="auto"/>
        </w:rPr>
        <w:t xml:space="preserve"> Dílo bude dokončeno, pokud nebude vykazovat žádné vady ani ne</w:t>
      </w:r>
      <w:r w:rsidR="00165F22" w:rsidRPr="00BF373A">
        <w:rPr>
          <w:rFonts w:ascii="Arial" w:hAnsi="Arial" w:cs="Arial"/>
          <w:color w:val="auto"/>
        </w:rPr>
        <w:t>d</w:t>
      </w:r>
      <w:r w:rsidR="00CF486E" w:rsidRPr="00BF373A">
        <w:rPr>
          <w:rFonts w:ascii="Arial" w:hAnsi="Arial" w:cs="Arial"/>
          <w:color w:val="auto"/>
        </w:rPr>
        <w:t xml:space="preserve">odělky. </w:t>
      </w:r>
    </w:p>
    <w:p w14:paraId="09BC49F8" w14:textId="3FCA5529" w:rsidR="00343E31" w:rsidRPr="00BF373A" w:rsidRDefault="00343E31" w:rsidP="00437C1C">
      <w:pPr>
        <w:pStyle w:val="Odstavecseseznamem"/>
        <w:widowControl w:val="0"/>
        <w:numPr>
          <w:ilvl w:val="0"/>
          <w:numId w:val="41"/>
        </w:numPr>
        <w:spacing w:after="120"/>
        <w:ind w:left="426"/>
        <w:jc w:val="both"/>
        <w:rPr>
          <w:rFonts w:ascii="Arial" w:hAnsi="Arial" w:cs="Arial"/>
          <w:color w:val="auto"/>
        </w:rPr>
      </w:pPr>
      <w:r w:rsidRPr="00BF373A">
        <w:rPr>
          <w:rFonts w:ascii="Arial" w:hAnsi="Arial" w:cs="Arial"/>
          <w:color w:val="auto"/>
        </w:rPr>
        <w:t xml:space="preserve">Staveniště bude vyklizeno </w:t>
      </w:r>
      <w:r w:rsidR="00824E46" w:rsidRPr="00BF373A">
        <w:rPr>
          <w:rFonts w:ascii="Arial" w:hAnsi="Arial" w:cs="Arial"/>
          <w:color w:val="auto"/>
        </w:rPr>
        <w:t>zhotovitelem</w:t>
      </w:r>
      <w:r w:rsidR="00D048B5" w:rsidRPr="00BF373A">
        <w:rPr>
          <w:rFonts w:ascii="Arial" w:hAnsi="Arial" w:cs="Arial"/>
          <w:color w:val="auto"/>
        </w:rPr>
        <w:t xml:space="preserve"> do 7</w:t>
      </w:r>
      <w:r w:rsidRPr="00BF373A">
        <w:rPr>
          <w:rFonts w:ascii="Arial" w:hAnsi="Arial" w:cs="Arial"/>
          <w:color w:val="auto"/>
        </w:rPr>
        <w:t xml:space="preserve"> dnů po předání a převzetí dokončené stavby, a to včetně zařízení staveniště.</w:t>
      </w:r>
    </w:p>
    <w:p w14:paraId="176E547C" w14:textId="77777777" w:rsidR="00661EDA" w:rsidRPr="00BF373A" w:rsidRDefault="00661EDA" w:rsidP="0005733D">
      <w:pPr>
        <w:pStyle w:val="Zkladntext"/>
        <w:widowControl/>
        <w:spacing w:after="240"/>
        <w:jc w:val="center"/>
        <w:rPr>
          <w:rFonts w:cs="Arial"/>
          <w:sz w:val="20"/>
        </w:rPr>
      </w:pPr>
      <w:r w:rsidRPr="00BF373A">
        <w:rPr>
          <w:rFonts w:cs="Arial"/>
          <w:b/>
          <w:sz w:val="20"/>
          <w:u w:val="single"/>
        </w:rPr>
        <w:t>Čl. IV. CENA</w:t>
      </w:r>
    </w:p>
    <w:p w14:paraId="68DD3D46" w14:textId="77777777" w:rsidR="00437C1C" w:rsidRDefault="00661EDA" w:rsidP="009638CA">
      <w:pPr>
        <w:widowControl w:val="0"/>
        <w:numPr>
          <w:ilvl w:val="0"/>
          <w:numId w:val="13"/>
        </w:numPr>
        <w:spacing w:after="120"/>
        <w:ind w:left="357" w:hanging="357"/>
        <w:jc w:val="both"/>
        <w:rPr>
          <w:rFonts w:ascii="Arial" w:hAnsi="Arial" w:cs="Arial"/>
          <w:sz w:val="20"/>
        </w:rPr>
      </w:pPr>
      <w:r w:rsidRPr="00BF373A">
        <w:rPr>
          <w:rFonts w:ascii="Arial" w:hAnsi="Arial" w:cs="Arial"/>
          <w:sz w:val="20"/>
        </w:rPr>
        <w:t>Cena za dílo je stanovená jako nejvýše přípustná smluvní cena</w:t>
      </w:r>
      <w:r w:rsidR="005577C1" w:rsidRPr="00BF373A">
        <w:rPr>
          <w:rFonts w:ascii="Arial" w:hAnsi="Arial" w:cs="Arial"/>
          <w:sz w:val="20"/>
        </w:rPr>
        <w:t xml:space="preserve">, </w:t>
      </w:r>
      <w:r w:rsidRPr="00BF373A">
        <w:rPr>
          <w:rFonts w:ascii="Arial" w:hAnsi="Arial" w:cs="Arial"/>
          <w:sz w:val="20"/>
        </w:rPr>
        <w:t xml:space="preserve">platná po dobu realizace díla, </w:t>
      </w:r>
      <w:r w:rsidR="000F4A71" w:rsidRPr="00BF373A">
        <w:rPr>
          <w:rFonts w:ascii="Arial" w:hAnsi="Arial" w:cs="Arial"/>
          <w:sz w:val="20"/>
        </w:rPr>
        <w:t>tj. až</w:t>
      </w:r>
      <w:r w:rsidRPr="00BF373A">
        <w:rPr>
          <w:rFonts w:ascii="Arial" w:hAnsi="Arial" w:cs="Arial"/>
          <w:sz w:val="20"/>
        </w:rPr>
        <w:t xml:space="preserve"> do doby protokolárního předání a převzetí řádně provedeného díla.</w:t>
      </w:r>
    </w:p>
    <w:p w14:paraId="237DF810" w14:textId="4DA90979" w:rsidR="00661EDA" w:rsidRPr="00437C1C" w:rsidRDefault="00661EDA" w:rsidP="009638CA">
      <w:pPr>
        <w:widowControl w:val="0"/>
        <w:numPr>
          <w:ilvl w:val="0"/>
          <w:numId w:val="13"/>
        </w:numPr>
        <w:spacing w:after="120"/>
        <w:ind w:left="357" w:hanging="357"/>
        <w:jc w:val="both"/>
        <w:rPr>
          <w:rFonts w:ascii="Arial" w:hAnsi="Arial" w:cs="Arial"/>
          <w:sz w:val="20"/>
        </w:rPr>
      </w:pPr>
      <w:r w:rsidRPr="00437C1C">
        <w:rPr>
          <w:rFonts w:ascii="Arial" w:hAnsi="Arial" w:cs="Arial"/>
          <w:sz w:val="20"/>
        </w:rPr>
        <w:t xml:space="preserve">Cena za dílo zahrnuje veškeré náklady </w:t>
      </w:r>
      <w:r w:rsidR="00294428" w:rsidRPr="00437C1C">
        <w:rPr>
          <w:rFonts w:ascii="Arial" w:hAnsi="Arial" w:cs="Arial"/>
          <w:sz w:val="20"/>
        </w:rPr>
        <w:t>zhotovitele</w:t>
      </w:r>
      <w:r w:rsidRPr="00437C1C">
        <w:rPr>
          <w:rFonts w:ascii="Arial" w:hAnsi="Arial" w:cs="Arial"/>
          <w:sz w:val="20"/>
        </w:rPr>
        <w:t xml:space="preserve"> související s realizací díla a předáním objednateli.</w:t>
      </w:r>
    </w:p>
    <w:p w14:paraId="32A25268" w14:textId="77777777" w:rsidR="00661EDA" w:rsidRPr="00BF373A" w:rsidRDefault="00661EDA" w:rsidP="009638CA">
      <w:pPr>
        <w:widowControl w:val="0"/>
        <w:numPr>
          <w:ilvl w:val="0"/>
          <w:numId w:val="13"/>
        </w:numPr>
        <w:spacing w:after="120"/>
        <w:ind w:left="357" w:hanging="357"/>
        <w:jc w:val="both"/>
        <w:rPr>
          <w:rFonts w:ascii="Arial" w:hAnsi="Arial" w:cs="Arial"/>
          <w:sz w:val="20"/>
        </w:rPr>
      </w:pPr>
      <w:r w:rsidRPr="00BF373A">
        <w:rPr>
          <w:rFonts w:ascii="Arial" w:hAnsi="Arial" w:cs="Arial"/>
          <w:sz w:val="20"/>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94428" w:rsidRPr="00BF373A">
        <w:rPr>
          <w:rFonts w:ascii="Arial" w:hAnsi="Arial" w:cs="Arial"/>
          <w:sz w:val="20"/>
        </w:rPr>
        <w:t>zhotovitelem</w:t>
      </w:r>
      <w:r w:rsidRPr="00BF373A">
        <w:rPr>
          <w:rFonts w:ascii="Arial" w:hAnsi="Arial" w:cs="Arial"/>
          <w:sz w:val="20"/>
        </w:rPr>
        <w:t xml:space="preserve"> formou návrhu dodatku ke smlouvě o dílo.</w:t>
      </w:r>
    </w:p>
    <w:p w14:paraId="18403C65" w14:textId="63749286" w:rsidR="00B051A1" w:rsidRPr="00BF373A" w:rsidRDefault="00B051A1" w:rsidP="004F447A">
      <w:pPr>
        <w:pStyle w:val="Odstavecseseznamem"/>
        <w:numPr>
          <w:ilvl w:val="0"/>
          <w:numId w:val="13"/>
        </w:numPr>
        <w:overflowPunct/>
        <w:autoSpaceDE/>
        <w:autoSpaceDN/>
        <w:adjustRightInd/>
        <w:spacing w:after="60"/>
        <w:ind w:left="357" w:hanging="357"/>
        <w:jc w:val="both"/>
        <w:textAlignment w:val="auto"/>
        <w:rPr>
          <w:rFonts w:ascii="Arial" w:hAnsi="Arial" w:cs="Arial"/>
          <w:color w:val="auto"/>
        </w:rPr>
      </w:pPr>
      <w:r w:rsidRPr="00BF373A">
        <w:rPr>
          <w:rFonts w:ascii="Arial" w:hAnsi="Arial" w:cs="Arial"/>
          <w:color w:val="auto"/>
        </w:rPr>
        <w:t xml:space="preserve">Objednatel souhlasí s tím, že proplatí </w:t>
      </w:r>
      <w:r w:rsidR="00294428" w:rsidRPr="00BF373A">
        <w:rPr>
          <w:rFonts w:ascii="Arial" w:hAnsi="Arial" w:cs="Arial"/>
          <w:color w:val="auto"/>
        </w:rPr>
        <w:t>zhotoviteli</w:t>
      </w:r>
      <w:r w:rsidRPr="00BF373A">
        <w:rPr>
          <w:rFonts w:ascii="Arial" w:hAnsi="Arial" w:cs="Arial"/>
          <w:color w:val="auto"/>
        </w:rPr>
        <w:t xml:space="preserve"> za provedení  díla částku:</w:t>
      </w:r>
    </w:p>
    <w:p w14:paraId="7359B5A5" w14:textId="0A330BDC" w:rsidR="00321D5C" w:rsidRPr="00BF373A" w:rsidRDefault="00321D5C" w:rsidP="009638CA">
      <w:pPr>
        <w:spacing w:after="60"/>
        <w:ind w:firstLine="357"/>
        <w:jc w:val="both"/>
        <w:rPr>
          <w:rFonts w:ascii="Arial" w:hAnsi="Arial" w:cs="Arial"/>
          <w:sz w:val="20"/>
        </w:rPr>
      </w:pPr>
      <w:r w:rsidRPr="00BF373A">
        <w:rPr>
          <w:rFonts w:ascii="Arial" w:hAnsi="Arial" w:cs="Arial"/>
          <w:b/>
          <w:sz w:val="20"/>
        </w:rPr>
        <w:lastRenderedPageBreak/>
        <w:t xml:space="preserve">Celková smluvní cena </w:t>
      </w:r>
      <w:r w:rsidRPr="00BF373A">
        <w:rPr>
          <w:rFonts w:ascii="Arial" w:hAnsi="Arial" w:cs="Arial"/>
          <w:b/>
          <w:sz w:val="20"/>
        </w:rPr>
        <w:tab/>
      </w:r>
      <w:r w:rsidRPr="00BF373A">
        <w:rPr>
          <w:rFonts w:ascii="Arial" w:hAnsi="Arial" w:cs="Arial"/>
          <w:b/>
          <w:sz w:val="20"/>
        </w:rPr>
        <w:tab/>
        <w:t xml:space="preserve"> </w:t>
      </w:r>
      <w:r w:rsidRPr="00BF373A">
        <w:rPr>
          <w:rFonts w:ascii="Arial" w:hAnsi="Arial" w:cs="Arial"/>
          <w:b/>
          <w:sz w:val="20"/>
        </w:rPr>
        <w:tab/>
      </w:r>
      <w:r w:rsidRPr="00BF373A">
        <w:rPr>
          <w:rFonts w:ascii="Arial" w:hAnsi="Arial" w:cs="Arial"/>
          <w:b/>
          <w:sz w:val="20"/>
        </w:rPr>
        <w:tab/>
      </w:r>
      <w:r w:rsidRPr="00BF373A">
        <w:rPr>
          <w:rFonts w:ascii="Arial" w:hAnsi="Arial" w:cs="Arial"/>
          <w:b/>
          <w:sz w:val="20"/>
        </w:rPr>
        <w:tab/>
      </w:r>
      <w:r w:rsidR="0005733D">
        <w:rPr>
          <w:rFonts w:ascii="Arial" w:hAnsi="Arial" w:cs="Arial"/>
          <w:b/>
          <w:sz w:val="20"/>
        </w:rPr>
        <w:t>310 000</w:t>
      </w:r>
      <w:r w:rsidR="009638CA">
        <w:rPr>
          <w:rFonts w:ascii="Arial" w:hAnsi="Arial" w:cs="Arial"/>
          <w:b/>
          <w:sz w:val="20"/>
        </w:rPr>
        <w:t>,</w:t>
      </w:r>
      <w:r w:rsidR="0005733D">
        <w:rPr>
          <w:rFonts w:ascii="Arial" w:hAnsi="Arial" w:cs="Arial"/>
          <w:b/>
          <w:sz w:val="20"/>
        </w:rPr>
        <w:t>00</w:t>
      </w:r>
      <w:r w:rsidR="009638CA">
        <w:rPr>
          <w:rFonts w:ascii="Arial" w:hAnsi="Arial" w:cs="Arial"/>
          <w:b/>
          <w:sz w:val="20"/>
        </w:rPr>
        <w:t xml:space="preserve"> </w:t>
      </w:r>
      <w:r w:rsidRPr="009638CA">
        <w:rPr>
          <w:rFonts w:ascii="Arial" w:hAnsi="Arial" w:cs="Arial"/>
          <w:b/>
          <w:sz w:val="20"/>
        </w:rPr>
        <w:t>Kč</w:t>
      </w:r>
      <w:r w:rsidR="009638CA" w:rsidRPr="009638CA">
        <w:rPr>
          <w:rFonts w:ascii="Arial" w:hAnsi="Arial" w:cs="Arial"/>
          <w:b/>
          <w:sz w:val="20"/>
        </w:rPr>
        <w:t xml:space="preserve"> bez DPH</w:t>
      </w:r>
    </w:p>
    <w:p w14:paraId="7E9AFFDD" w14:textId="75639106" w:rsidR="00236B4A" w:rsidRPr="00BF373A" w:rsidRDefault="00236B4A" w:rsidP="009638CA">
      <w:pPr>
        <w:spacing w:after="120"/>
        <w:ind w:left="357"/>
        <w:jc w:val="both"/>
        <w:rPr>
          <w:rFonts w:ascii="Arial" w:hAnsi="Arial" w:cs="Arial"/>
          <w:sz w:val="20"/>
        </w:rPr>
      </w:pPr>
      <w:r w:rsidRPr="00BF373A">
        <w:rPr>
          <w:rFonts w:ascii="Arial" w:hAnsi="Arial" w:cs="Arial"/>
          <w:sz w:val="20"/>
        </w:rPr>
        <w:t xml:space="preserve">Slovy: </w:t>
      </w:r>
      <w:r w:rsidR="0005733D">
        <w:rPr>
          <w:rFonts w:ascii="Arial" w:hAnsi="Arial" w:cs="Arial"/>
          <w:sz w:val="20"/>
        </w:rPr>
        <w:tab/>
      </w:r>
      <w:r w:rsidR="0005733D">
        <w:rPr>
          <w:rFonts w:ascii="Arial" w:hAnsi="Arial" w:cs="Arial"/>
          <w:sz w:val="20"/>
        </w:rPr>
        <w:tab/>
      </w:r>
      <w:r w:rsidR="0005733D">
        <w:rPr>
          <w:rFonts w:ascii="Arial" w:hAnsi="Arial" w:cs="Arial"/>
          <w:sz w:val="20"/>
        </w:rPr>
        <w:tab/>
      </w:r>
      <w:r w:rsidR="0005733D">
        <w:rPr>
          <w:rFonts w:ascii="Arial" w:hAnsi="Arial" w:cs="Arial"/>
          <w:sz w:val="20"/>
        </w:rPr>
        <w:tab/>
      </w:r>
      <w:r w:rsidR="0005733D">
        <w:rPr>
          <w:rFonts w:ascii="Arial" w:hAnsi="Arial" w:cs="Arial"/>
          <w:sz w:val="20"/>
        </w:rPr>
        <w:tab/>
      </w:r>
      <w:r w:rsidR="0005733D">
        <w:rPr>
          <w:rFonts w:ascii="Arial" w:hAnsi="Arial" w:cs="Arial"/>
          <w:sz w:val="20"/>
        </w:rPr>
        <w:tab/>
      </w:r>
      <w:r w:rsidR="0005733D">
        <w:rPr>
          <w:rFonts w:ascii="Arial" w:hAnsi="Arial" w:cs="Arial"/>
          <w:sz w:val="20"/>
        </w:rPr>
        <w:tab/>
        <w:t>třistadesettisíc korun českých</w:t>
      </w:r>
    </w:p>
    <w:p w14:paraId="249732E7" w14:textId="3D69145D" w:rsidR="00B051A1" w:rsidRPr="00BF373A" w:rsidRDefault="00B051A1" w:rsidP="009638CA">
      <w:pPr>
        <w:pStyle w:val="Odstavecseseznamem"/>
        <w:numPr>
          <w:ilvl w:val="0"/>
          <w:numId w:val="13"/>
        </w:numPr>
        <w:spacing w:after="120"/>
        <w:ind w:left="357" w:hanging="357"/>
        <w:jc w:val="both"/>
        <w:rPr>
          <w:rFonts w:ascii="Arial" w:hAnsi="Arial" w:cs="Arial"/>
          <w:color w:val="auto"/>
        </w:rPr>
      </w:pPr>
      <w:r w:rsidRPr="00BF373A">
        <w:rPr>
          <w:rFonts w:ascii="Arial" w:hAnsi="Arial" w:cs="Arial"/>
          <w:color w:val="auto"/>
        </w:rPr>
        <w:t>Smluvní strany výslovně prohlašují, že touto smlouvou sjednaná cena za provedení díla není považována za skutečnost tvořící obchodní tajemství ve smyslu ustanovení § 504 z.</w:t>
      </w:r>
      <w:r w:rsidR="009638CA">
        <w:rPr>
          <w:rFonts w:ascii="Arial" w:hAnsi="Arial" w:cs="Arial"/>
          <w:color w:val="auto"/>
        </w:rPr>
        <w:t xml:space="preserve"> </w:t>
      </w:r>
      <w:r w:rsidRPr="00BF373A">
        <w:rPr>
          <w:rFonts w:ascii="Arial" w:hAnsi="Arial" w:cs="Arial"/>
          <w:color w:val="auto"/>
        </w:rPr>
        <w:t>č. 89/2012 Sb. občanského zákoníku v platném znění.</w:t>
      </w:r>
    </w:p>
    <w:p w14:paraId="57889086" w14:textId="77777777" w:rsidR="008156E1" w:rsidRPr="00BF373A" w:rsidRDefault="008156E1" w:rsidP="004F447A">
      <w:pPr>
        <w:pStyle w:val="Zkladntext"/>
        <w:widowControl/>
        <w:spacing w:before="240" w:after="240"/>
        <w:jc w:val="center"/>
        <w:rPr>
          <w:rFonts w:cs="Arial"/>
          <w:sz w:val="20"/>
        </w:rPr>
      </w:pPr>
      <w:r w:rsidRPr="00BF373A">
        <w:rPr>
          <w:rFonts w:cs="Arial"/>
          <w:b/>
          <w:sz w:val="20"/>
          <w:u w:val="single"/>
        </w:rPr>
        <w:t>Čl. V. PLATEBNÍ PODMÍNKY</w:t>
      </w:r>
    </w:p>
    <w:p w14:paraId="2D1D3EE5" w14:textId="77777777" w:rsidR="00661EDA" w:rsidRPr="00BF373A" w:rsidRDefault="00661EDA" w:rsidP="009F7B92">
      <w:pPr>
        <w:pStyle w:val="Citace1"/>
        <w:numPr>
          <w:ilvl w:val="3"/>
          <w:numId w:val="13"/>
        </w:numPr>
        <w:spacing w:after="120" w:line="240" w:lineRule="auto"/>
        <w:ind w:left="360"/>
        <w:jc w:val="both"/>
        <w:rPr>
          <w:rFonts w:ascii="Arial" w:hAnsi="Arial" w:cs="Arial"/>
          <w:i w:val="0"/>
          <w:color w:val="auto"/>
        </w:rPr>
      </w:pPr>
      <w:r w:rsidRPr="00BF373A">
        <w:rPr>
          <w:rFonts w:ascii="Arial" w:hAnsi="Arial" w:cs="Arial"/>
          <w:i w:val="0"/>
          <w:color w:val="auto"/>
        </w:rPr>
        <w:t xml:space="preserve">Objednatel neposkytne </w:t>
      </w:r>
      <w:r w:rsidR="00294428" w:rsidRPr="00BF373A">
        <w:rPr>
          <w:rFonts w:ascii="Arial" w:hAnsi="Arial" w:cs="Arial"/>
          <w:i w:val="0"/>
          <w:color w:val="auto"/>
        </w:rPr>
        <w:t>zhotoviteli</w:t>
      </w:r>
      <w:r w:rsidRPr="00BF373A">
        <w:rPr>
          <w:rFonts w:ascii="Arial" w:hAnsi="Arial" w:cs="Arial"/>
          <w:i w:val="0"/>
          <w:color w:val="auto"/>
        </w:rPr>
        <w:t xml:space="preserve"> zálohu.</w:t>
      </w:r>
    </w:p>
    <w:p w14:paraId="5602A557" w14:textId="4AAB9EAE" w:rsidR="00661EDA" w:rsidRPr="00BF373A" w:rsidRDefault="00661EDA" w:rsidP="009F7B92">
      <w:pPr>
        <w:numPr>
          <w:ilvl w:val="3"/>
          <w:numId w:val="13"/>
        </w:numPr>
        <w:spacing w:after="120"/>
        <w:ind w:left="426" w:hanging="426"/>
        <w:jc w:val="both"/>
        <w:rPr>
          <w:rFonts w:ascii="Arial" w:hAnsi="Arial" w:cs="Arial"/>
          <w:sz w:val="20"/>
        </w:rPr>
      </w:pPr>
      <w:r w:rsidRPr="00BF373A">
        <w:rPr>
          <w:rFonts w:ascii="Arial" w:hAnsi="Arial" w:cs="Arial"/>
          <w:sz w:val="20"/>
        </w:rPr>
        <w:t xml:space="preserve">Cena díla bude hrazena po dokončení, předání a převzetí díla. Fakturu je </w:t>
      </w:r>
      <w:r w:rsidR="00294428" w:rsidRPr="00BF373A">
        <w:rPr>
          <w:rFonts w:ascii="Arial" w:hAnsi="Arial" w:cs="Arial"/>
          <w:sz w:val="20"/>
        </w:rPr>
        <w:t>zhotovitel</w:t>
      </w:r>
      <w:r w:rsidRPr="00BF373A">
        <w:rPr>
          <w:rFonts w:ascii="Arial" w:hAnsi="Arial" w:cs="Arial"/>
          <w:sz w:val="20"/>
        </w:rPr>
        <w:t xml:space="preserve"> povinen prokazatelně doručit objednateli nejpozději do </w:t>
      </w:r>
      <w:r w:rsidR="009638CA">
        <w:rPr>
          <w:rFonts w:ascii="Arial" w:hAnsi="Arial" w:cs="Arial"/>
          <w:sz w:val="20"/>
        </w:rPr>
        <w:t>10</w:t>
      </w:r>
      <w:r w:rsidRPr="00BF373A">
        <w:rPr>
          <w:rFonts w:ascii="Arial" w:hAnsi="Arial" w:cs="Arial"/>
          <w:sz w:val="20"/>
        </w:rPr>
        <w:t xml:space="preserve"> pracovních dnů ode dne uskutečnění plnění </w:t>
      </w:r>
      <w:r w:rsidRPr="00BF373A">
        <w:rPr>
          <w:rFonts w:ascii="Arial" w:hAnsi="Arial"/>
          <w:sz w:val="20"/>
        </w:rPr>
        <w:t xml:space="preserve">včetně potvrzeného </w:t>
      </w:r>
      <w:r w:rsidRPr="00BF373A">
        <w:rPr>
          <w:rFonts w:ascii="Arial" w:hAnsi="Arial" w:cs="Arial"/>
          <w:sz w:val="20"/>
        </w:rPr>
        <w:t>soupisu provedených prací.</w:t>
      </w:r>
    </w:p>
    <w:p w14:paraId="3E8DE5C1" w14:textId="4F549367" w:rsidR="00905EAD" w:rsidRPr="00BF373A" w:rsidRDefault="00905EAD" w:rsidP="009F7B92">
      <w:pPr>
        <w:numPr>
          <w:ilvl w:val="3"/>
          <w:numId w:val="13"/>
        </w:numPr>
        <w:spacing w:after="120"/>
        <w:ind w:left="426" w:hanging="426"/>
        <w:jc w:val="both"/>
        <w:rPr>
          <w:rFonts w:ascii="Arial" w:hAnsi="Arial" w:cs="Arial"/>
          <w:sz w:val="20"/>
        </w:rPr>
      </w:pPr>
      <w:r w:rsidRPr="00BF373A">
        <w:rPr>
          <w:rFonts w:ascii="Arial" w:hAnsi="Arial" w:cs="Arial"/>
          <w:sz w:val="20"/>
        </w:rPr>
        <w:t xml:space="preserve">Datem uskutečnění </w:t>
      </w:r>
      <w:r w:rsidR="00450296" w:rsidRPr="00BF373A">
        <w:rPr>
          <w:rFonts w:ascii="Arial" w:hAnsi="Arial" w:cs="Arial"/>
          <w:sz w:val="20"/>
        </w:rPr>
        <w:t xml:space="preserve">zdanitelného </w:t>
      </w:r>
      <w:r w:rsidRPr="00BF373A">
        <w:rPr>
          <w:rFonts w:ascii="Arial" w:hAnsi="Arial" w:cs="Arial"/>
          <w:sz w:val="20"/>
        </w:rPr>
        <w:t>plnění bude den předání a převzetí díla</w:t>
      </w:r>
      <w:r w:rsidR="00E373D7" w:rsidRPr="00BF373A">
        <w:rPr>
          <w:rFonts w:ascii="Arial" w:hAnsi="Arial" w:cs="Arial"/>
          <w:sz w:val="20"/>
        </w:rPr>
        <w:t>,</w:t>
      </w:r>
      <w:r w:rsidR="00984678" w:rsidRPr="00BF373A">
        <w:rPr>
          <w:rFonts w:ascii="Arial" w:hAnsi="Arial" w:cs="Arial"/>
          <w:sz w:val="20"/>
        </w:rPr>
        <w:t xml:space="preserve"> </w:t>
      </w:r>
      <w:r w:rsidRPr="00BF373A">
        <w:rPr>
          <w:rFonts w:ascii="Arial" w:hAnsi="Arial" w:cs="Arial"/>
          <w:sz w:val="20"/>
        </w:rPr>
        <w:t>uvedený na předávacím a přejímacím protokolu</w:t>
      </w:r>
      <w:r w:rsidR="00984678" w:rsidRPr="00BF373A">
        <w:rPr>
          <w:rFonts w:ascii="Arial" w:hAnsi="Arial" w:cs="Arial"/>
          <w:sz w:val="20"/>
        </w:rPr>
        <w:t>, pokud nebude dohodnuto jinak</w:t>
      </w:r>
      <w:r w:rsidRPr="00BF373A">
        <w:rPr>
          <w:rFonts w:ascii="Arial" w:hAnsi="Arial" w:cs="Arial"/>
          <w:sz w:val="20"/>
        </w:rPr>
        <w:t>. Protokol bude nedílnou součástí faktury.</w:t>
      </w:r>
    </w:p>
    <w:p w14:paraId="64B3ED36" w14:textId="381F167B" w:rsidR="00984678" w:rsidRPr="00BF373A" w:rsidRDefault="00984678" w:rsidP="009F7B92">
      <w:pPr>
        <w:pStyle w:val="Odstavecseseznamem"/>
        <w:numPr>
          <w:ilvl w:val="3"/>
          <w:numId w:val="13"/>
        </w:numPr>
        <w:spacing w:after="120" w:line="240" w:lineRule="auto"/>
        <w:ind w:left="357" w:hanging="357"/>
        <w:contextualSpacing w:val="0"/>
        <w:jc w:val="both"/>
        <w:rPr>
          <w:rFonts w:ascii="Arial" w:hAnsi="Arial" w:cs="Arial"/>
          <w:color w:val="auto"/>
        </w:rPr>
      </w:pPr>
      <w:r w:rsidRPr="00BF373A">
        <w:rPr>
          <w:rFonts w:ascii="Arial" w:hAnsi="Arial" w:cs="Arial"/>
          <w:color w:val="auto"/>
        </w:rPr>
        <w:t xml:space="preserve">Vyúčtování celkové smluvní ceny díla bude provedeno po řádném a úplném provedení díla a jeho předání a převzetí. </w:t>
      </w:r>
      <w:r w:rsidR="00DD7174" w:rsidRPr="00BF373A">
        <w:rPr>
          <w:rFonts w:ascii="Arial" w:hAnsi="Arial" w:cs="Arial"/>
          <w:color w:val="auto"/>
        </w:rPr>
        <w:t>F</w:t>
      </w:r>
      <w:r w:rsidRPr="00BF373A">
        <w:rPr>
          <w:rFonts w:ascii="Arial" w:hAnsi="Arial" w:cs="Arial"/>
          <w:color w:val="auto"/>
        </w:rPr>
        <w:t>aktura musí obsahovat celkovou smluvní cenu dokončeného díla</w:t>
      </w:r>
      <w:r w:rsidR="00DD7174" w:rsidRPr="00BF373A">
        <w:rPr>
          <w:rFonts w:ascii="Arial" w:hAnsi="Arial" w:cs="Arial"/>
          <w:color w:val="auto"/>
        </w:rPr>
        <w:t>.</w:t>
      </w:r>
      <w:r w:rsidRPr="00BF373A">
        <w:rPr>
          <w:rFonts w:ascii="Arial" w:hAnsi="Arial" w:cs="Arial"/>
          <w:color w:val="auto"/>
        </w:rPr>
        <w:t xml:space="preserve"> Přílohou konečné faktury bude protokol o předání a převzetí díla.</w:t>
      </w:r>
    </w:p>
    <w:p w14:paraId="65A0111F" w14:textId="77777777" w:rsidR="008156E1" w:rsidRPr="00BF373A" w:rsidRDefault="00905EAD" w:rsidP="009F7B92">
      <w:pPr>
        <w:pStyle w:val="Odstavecseseznamem"/>
        <w:numPr>
          <w:ilvl w:val="3"/>
          <w:numId w:val="13"/>
        </w:numPr>
        <w:spacing w:after="120" w:line="240" w:lineRule="auto"/>
        <w:ind w:left="357" w:hanging="357"/>
        <w:contextualSpacing w:val="0"/>
        <w:jc w:val="both"/>
        <w:rPr>
          <w:rFonts w:ascii="Arial" w:hAnsi="Arial" w:cs="Arial"/>
          <w:color w:val="auto"/>
        </w:rPr>
      </w:pPr>
      <w:r w:rsidRPr="00BF373A">
        <w:rPr>
          <w:rFonts w:ascii="Arial" w:hAnsi="Arial" w:cs="Arial"/>
          <w:color w:val="auto"/>
        </w:rPr>
        <w:t xml:space="preserve">Faktura </w:t>
      </w:r>
      <w:r w:rsidR="008156E1" w:rsidRPr="00BF373A">
        <w:rPr>
          <w:rFonts w:ascii="Arial" w:hAnsi="Arial" w:cs="Arial"/>
          <w:color w:val="auto"/>
        </w:rPr>
        <w:t>musí splňovat náležitosti ve smyslu daňových a účetních předpisů platných na území České republiky, zejména zákona č. 563/</w:t>
      </w:r>
      <w:r w:rsidR="00312BF9" w:rsidRPr="00BF373A">
        <w:rPr>
          <w:rFonts w:ascii="Arial" w:hAnsi="Arial" w:cs="Arial"/>
          <w:color w:val="auto"/>
        </w:rPr>
        <w:t>19</w:t>
      </w:r>
      <w:r w:rsidR="008156E1" w:rsidRPr="00BF373A">
        <w:rPr>
          <w:rFonts w:ascii="Arial" w:hAnsi="Arial" w:cs="Arial"/>
          <w:color w:val="auto"/>
        </w:rPr>
        <w:t xml:space="preserve">91 Sb., o účetnictví a zákona 235/2004 Sb., o DPH v platném znění a dále náležitosti stanovené smlouvou a těmito obchodními podmínkami. V případě chybějících nebo chybných náležitostí vrátí objednatel </w:t>
      </w:r>
      <w:r w:rsidR="00294428" w:rsidRPr="00BF373A">
        <w:rPr>
          <w:rFonts w:ascii="Arial" w:hAnsi="Arial" w:cs="Arial"/>
          <w:color w:val="auto"/>
        </w:rPr>
        <w:t>zhotoviteli</w:t>
      </w:r>
      <w:r w:rsidR="008156E1" w:rsidRPr="00BF373A">
        <w:rPr>
          <w:rFonts w:ascii="Arial" w:hAnsi="Arial" w:cs="Arial"/>
          <w:color w:val="auto"/>
        </w:rPr>
        <w:t xml:space="preserve"> </w:t>
      </w:r>
      <w:r w:rsidRPr="00BF373A">
        <w:rPr>
          <w:rFonts w:ascii="Arial" w:hAnsi="Arial" w:cs="Arial"/>
          <w:color w:val="auto"/>
        </w:rPr>
        <w:t xml:space="preserve">fakturu </w:t>
      </w:r>
      <w:r w:rsidR="008156E1" w:rsidRPr="00BF373A">
        <w:rPr>
          <w:rFonts w:ascii="Arial" w:hAnsi="Arial" w:cs="Arial"/>
          <w:color w:val="auto"/>
        </w:rPr>
        <w:t>k opravě. Lhůta pro zaplacení pak počíná běžet od doby vrácení opravené</w:t>
      </w:r>
      <w:r w:rsidRPr="00BF373A">
        <w:rPr>
          <w:rFonts w:ascii="Arial" w:hAnsi="Arial" w:cs="Arial"/>
          <w:color w:val="auto"/>
        </w:rPr>
        <w:t xml:space="preserve"> faktury</w:t>
      </w:r>
      <w:r w:rsidR="008156E1" w:rsidRPr="00BF373A">
        <w:rPr>
          <w:rFonts w:ascii="Arial" w:hAnsi="Arial" w:cs="Arial"/>
          <w:color w:val="auto"/>
        </w:rPr>
        <w:t>.</w:t>
      </w:r>
    </w:p>
    <w:p w14:paraId="48BDD0AA" w14:textId="7DF0F11E" w:rsidR="00280051" w:rsidRPr="00BF373A" w:rsidRDefault="00280051" w:rsidP="009F7B92">
      <w:pPr>
        <w:pStyle w:val="Odstavecseseznamem"/>
        <w:spacing w:after="120" w:line="240" w:lineRule="auto"/>
        <w:ind w:left="357"/>
        <w:contextualSpacing w:val="0"/>
        <w:jc w:val="both"/>
        <w:rPr>
          <w:rFonts w:ascii="Arial" w:hAnsi="Arial" w:cs="Arial"/>
          <w:color w:val="auto"/>
        </w:rPr>
      </w:pPr>
      <w:r w:rsidRPr="00BF373A">
        <w:rPr>
          <w:rFonts w:ascii="Arial" w:hAnsi="Arial" w:cs="Arial"/>
          <w:color w:val="auto"/>
        </w:rPr>
        <w:t xml:space="preserve">Předat faktury lze i elektronicky na e-mail adresu: </w:t>
      </w:r>
      <w:hyperlink r:id="rId11" w:history="1">
        <w:r w:rsidR="004E6ED8">
          <w:rPr>
            <w:rStyle w:val="Hypertextovodkaz"/>
            <w:rFonts w:ascii="Arial" w:hAnsi="Arial" w:cs="Arial"/>
          </w:rPr>
          <w:t>xxxxxxxxxxxxx</w:t>
        </w:r>
      </w:hyperlink>
    </w:p>
    <w:p w14:paraId="34FAF402" w14:textId="088D79C1" w:rsidR="00661EDA" w:rsidRPr="00BF373A" w:rsidRDefault="00221C96" w:rsidP="009F7B92">
      <w:pPr>
        <w:pStyle w:val="Odstavecseseznamem"/>
        <w:numPr>
          <w:ilvl w:val="3"/>
          <w:numId w:val="13"/>
        </w:numPr>
        <w:spacing w:after="120" w:line="240" w:lineRule="auto"/>
        <w:ind w:left="357" w:hanging="357"/>
        <w:contextualSpacing w:val="0"/>
        <w:jc w:val="both"/>
        <w:rPr>
          <w:rFonts w:ascii="Arial" w:hAnsi="Arial" w:cs="Arial"/>
          <w:color w:val="auto"/>
        </w:rPr>
      </w:pPr>
      <w:r w:rsidRPr="00BF373A">
        <w:rPr>
          <w:rFonts w:ascii="Arial" w:hAnsi="Arial" w:cs="Arial"/>
          <w:color w:val="auto"/>
        </w:rPr>
        <w:t>U fakturace bude použita přenesená daňová povinnost podle §92, písmen</w:t>
      </w:r>
      <w:r w:rsidR="009638CA">
        <w:rPr>
          <w:rFonts w:ascii="Arial" w:hAnsi="Arial" w:cs="Arial"/>
          <w:color w:val="auto"/>
        </w:rPr>
        <w:t>a</w:t>
      </w:r>
      <w:r w:rsidRPr="00BF373A">
        <w:rPr>
          <w:rFonts w:ascii="Arial" w:hAnsi="Arial" w:cs="Arial"/>
          <w:color w:val="auto"/>
        </w:rPr>
        <w:t xml:space="preserve"> e), zákon č.</w:t>
      </w:r>
      <w:r w:rsidR="00A767B5" w:rsidRPr="00BF373A">
        <w:rPr>
          <w:rFonts w:ascii="Arial" w:hAnsi="Arial" w:cs="Arial"/>
          <w:color w:val="auto"/>
        </w:rPr>
        <w:t> </w:t>
      </w:r>
      <w:r w:rsidRPr="00BF373A">
        <w:rPr>
          <w:rFonts w:ascii="Arial" w:hAnsi="Arial" w:cs="Arial"/>
          <w:color w:val="auto"/>
        </w:rPr>
        <w:t>235/2004 Sb., zákon o DPH</w:t>
      </w:r>
      <w:r w:rsidR="00A767B5" w:rsidRPr="00BF373A">
        <w:rPr>
          <w:rFonts w:ascii="Arial" w:hAnsi="Arial" w:cs="Arial"/>
          <w:color w:val="auto"/>
        </w:rPr>
        <w:t xml:space="preserve"> v platném znění</w:t>
      </w:r>
      <w:r w:rsidRPr="00BF373A">
        <w:rPr>
          <w:rFonts w:ascii="Arial" w:hAnsi="Arial" w:cs="Arial"/>
          <w:color w:val="auto"/>
        </w:rPr>
        <w:t>. Na faktuře zhotovitel uvede, že „Daň odvede Zákazník“</w:t>
      </w:r>
      <w:r w:rsidR="00661EDA" w:rsidRPr="00BF373A">
        <w:rPr>
          <w:rFonts w:ascii="Arial" w:hAnsi="Arial" w:cs="Arial"/>
          <w:color w:val="auto"/>
        </w:rPr>
        <w:t>.</w:t>
      </w:r>
    </w:p>
    <w:p w14:paraId="468ABA4D" w14:textId="5CE417E0" w:rsidR="00221C96" w:rsidRPr="00BF373A" w:rsidRDefault="00221C96" w:rsidP="009F7B92">
      <w:pPr>
        <w:pStyle w:val="Odstavecseseznamem"/>
        <w:numPr>
          <w:ilvl w:val="3"/>
          <w:numId w:val="13"/>
        </w:numPr>
        <w:spacing w:after="120" w:line="240" w:lineRule="auto"/>
        <w:ind w:left="357" w:hanging="357"/>
        <w:contextualSpacing w:val="0"/>
        <w:jc w:val="both"/>
        <w:rPr>
          <w:rFonts w:ascii="Arial" w:hAnsi="Arial" w:cs="Arial"/>
          <w:color w:val="auto"/>
        </w:rPr>
      </w:pPr>
      <w:r w:rsidRPr="00BF373A">
        <w:rPr>
          <w:rFonts w:ascii="Arial" w:hAnsi="Arial" w:cs="Arial"/>
          <w:color w:val="auto"/>
        </w:rPr>
        <w:t>Objednatel prohlašuje, že není nespolehlivým plátcem DPH a má zveřejněny účty na webových stránkách Finanční správy</w:t>
      </w:r>
      <w:r w:rsidR="009638CA">
        <w:rPr>
          <w:rFonts w:ascii="Arial" w:hAnsi="Arial" w:cs="Arial"/>
          <w:color w:val="auto"/>
        </w:rPr>
        <w:t>.</w:t>
      </w:r>
    </w:p>
    <w:p w14:paraId="1A6FB9EF" w14:textId="68ABE1EE" w:rsidR="00661EDA" w:rsidRPr="00BF373A" w:rsidRDefault="00661EDA" w:rsidP="009F7B92">
      <w:pPr>
        <w:pStyle w:val="Odstavecseseznamem"/>
        <w:numPr>
          <w:ilvl w:val="3"/>
          <w:numId w:val="13"/>
        </w:numPr>
        <w:spacing w:after="120" w:line="240" w:lineRule="auto"/>
        <w:ind w:left="357" w:hanging="357"/>
        <w:contextualSpacing w:val="0"/>
        <w:jc w:val="both"/>
        <w:rPr>
          <w:rFonts w:ascii="Arial" w:hAnsi="Arial" w:cs="Arial"/>
          <w:color w:val="auto"/>
        </w:rPr>
      </w:pPr>
      <w:r w:rsidRPr="00BF373A">
        <w:rPr>
          <w:rFonts w:ascii="Arial" w:hAnsi="Arial" w:cs="Arial"/>
          <w:color w:val="auto"/>
        </w:rPr>
        <w:t xml:space="preserve">Splatnost faktury je </w:t>
      </w:r>
      <w:r w:rsidR="003E2506" w:rsidRPr="00BF373A">
        <w:rPr>
          <w:rFonts w:ascii="Arial" w:hAnsi="Arial" w:cs="Arial"/>
          <w:color w:val="auto"/>
        </w:rPr>
        <w:t>30</w:t>
      </w:r>
      <w:r w:rsidRPr="00BF373A">
        <w:rPr>
          <w:rFonts w:ascii="Arial" w:hAnsi="Arial" w:cs="Arial"/>
          <w:color w:val="auto"/>
        </w:rPr>
        <w:t xml:space="preserve"> dnů od data doručení faktury objednateli.</w:t>
      </w:r>
    </w:p>
    <w:p w14:paraId="4B3CCB0F" w14:textId="77777777" w:rsidR="00661EDA" w:rsidRPr="00BF373A" w:rsidRDefault="00661EDA" w:rsidP="009F7B92">
      <w:pPr>
        <w:pStyle w:val="Odstavecseseznamem"/>
        <w:numPr>
          <w:ilvl w:val="3"/>
          <w:numId w:val="13"/>
        </w:numPr>
        <w:spacing w:after="120" w:line="240" w:lineRule="auto"/>
        <w:ind w:left="360"/>
        <w:jc w:val="both"/>
        <w:rPr>
          <w:rFonts w:ascii="Arial" w:hAnsi="Arial" w:cs="Arial"/>
          <w:color w:val="auto"/>
        </w:rPr>
      </w:pPr>
      <w:r w:rsidRPr="00BF373A">
        <w:rPr>
          <w:rFonts w:ascii="Arial" w:hAnsi="Arial" w:cs="Arial"/>
          <w:color w:val="auto"/>
        </w:rPr>
        <w:t xml:space="preserve">Peněžitý závazek (dluh) objednatele se považuje za splněný v den, kdy je dlužná částka připsána na účet </w:t>
      </w:r>
      <w:r w:rsidR="00294428" w:rsidRPr="00BF373A">
        <w:rPr>
          <w:rFonts w:ascii="Arial" w:hAnsi="Arial" w:cs="Arial"/>
          <w:color w:val="auto"/>
        </w:rPr>
        <w:t>zhotovitele</w:t>
      </w:r>
      <w:r w:rsidRPr="00BF373A">
        <w:rPr>
          <w:rFonts w:ascii="Arial" w:hAnsi="Arial" w:cs="Arial"/>
          <w:color w:val="auto"/>
        </w:rPr>
        <w:t>.</w:t>
      </w:r>
    </w:p>
    <w:p w14:paraId="7646D1FE" w14:textId="77777777" w:rsidR="00661EDA" w:rsidRPr="00BF373A" w:rsidRDefault="00661EDA" w:rsidP="002430D8">
      <w:pPr>
        <w:pStyle w:val="Zkladntext"/>
        <w:widowControl/>
        <w:spacing w:after="240"/>
        <w:jc w:val="center"/>
        <w:rPr>
          <w:rFonts w:cs="Arial"/>
          <w:b/>
          <w:sz w:val="20"/>
          <w:u w:val="single"/>
        </w:rPr>
      </w:pPr>
      <w:r w:rsidRPr="00BF373A">
        <w:rPr>
          <w:rFonts w:cs="Arial"/>
          <w:b/>
          <w:sz w:val="20"/>
          <w:u w:val="single"/>
        </w:rPr>
        <w:t>Čl. VI. SANKCE</w:t>
      </w:r>
    </w:p>
    <w:p w14:paraId="15F2EB6C" w14:textId="4CDA37EF" w:rsidR="00661EDA" w:rsidRPr="00BF373A" w:rsidRDefault="00661EDA" w:rsidP="009F7B92">
      <w:pPr>
        <w:pStyle w:val="A-odstavecodsazensodrkami"/>
        <w:numPr>
          <w:ilvl w:val="0"/>
          <w:numId w:val="4"/>
        </w:numPr>
        <w:spacing w:after="120"/>
        <w:ind w:left="357"/>
        <w:rPr>
          <w:sz w:val="20"/>
          <w:szCs w:val="20"/>
        </w:rPr>
      </w:pPr>
      <w:r w:rsidRPr="00BF373A">
        <w:rPr>
          <w:sz w:val="20"/>
          <w:szCs w:val="20"/>
        </w:rPr>
        <w:t xml:space="preserve">Pokud bude </w:t>
      </w:r>
      <w:r w:rsidR="00294428" w:rsidRPr="00BF373A">
        <w:rPr>
          <w:sz w:val="20"/>
          <w:szCs w:val="20"/>
        </w:rPr>
        <w:t>zhotovitel</w:t>
      </w:r>
      <w:r w:rsidRPr="00BF373A">
        <w:rPr>
          <w:sz w:val="20"/>
          <w:szCs w:val="20"/>
        </w:rPr>
        <w:t xml:space="preserve"> v prodlení proti termínu předání a převzetí díla sjednanému podle </w:t>
      </w:r>
      <w:r w:rsidR="009638CA">
        <w:rPr>
          <w:sz w:val="20"/>
          <w:szCs w:val="20"/>
        </w:rPr>
        <w:t xml:space="preserve">této </w:t>
      </w:r>
      <w:r w:rsidRPr="00BF373A">
        <w:rPr>
          <w:sz w:val="20"/>
          <w:szCs w:val="20"/>
        </w:rPr>
        <w:t>smlouvy, je povinen zaplatit objednateli smluvní pokutu ve výši 0,</w:t>
      </w:r>
      <w:r w:rsidR="007E3FE2" w:rsidRPr="00BF373A">
        <w:rPr>
          <w:sz w:val="20"/>
          <w:szCs w:val="20"/>
        </w:rPr>
        <w:t>2</w:t>
      </w:r>
      <w:r w:rsidRPr="00BF373A">
        <w:rPr>
          <w:sz w:val="20"/>
          <w:szCs w:val="20"/>
        </w:rPr>
        <w:t xml:space="preserve"> % z ceny díla za každý i započatý den prodlení.</w:t>
      </w:r>
    </w:p>
    <w:p w14:paraId="233E4250" w14:textId="578533B0" w:rsidR="00280051" w:rsidRPr="00BF373A" w:rsidRDefault="00661EDA" w:rsidP="009F7B92">
      <w:pPr>
        <w:pStyle w:val="A-odstavecodsazensodrkami"/>
        <w:numPr>
          <w:ilvl w:val="0"/>
          <w:numId w:val="4"/>
        </w:numPr>
        <w:spacing w:after="120"/>
        <w:ind w:left="357"/>
        <w:rPr>
          <w:sz w:val="20"/>
          <w:szCs w:val="20"/>
        </w:rPr>
      </w:pPr>
      <w:r w:rsidRPr="00BF373A">
        <w:rPr>
          <w:sz w:val="20"/>
          <w:szCs w:val="20"/>
        </w:rPr>
        <w:t xml:space="preserve">Pokud bude objednatel v prodlení s úhradou faktury proti sjednanému termínu </w:t>
      </w:r>
      <w:r w:rsidR="009638CA" w:rsidRPr="00BF373A">
        <w:rPr>
          <w:sz w:val="20"/>
          <w:szCs w:val="20"/>
        </w:rPr>
        <w:t xml:space="preserve">podle </w:t>
      </w:r>
      <w:r w:rsidR="009638CA">
        <w:rPr>
          <w:sz w:val="20"/>
          <w:szCs w:val="20"/>
        </w:rPr>
        <w:t xml:space="preserve">této </w:t>
      </w:r>
      <w:r w:rsidR="009638CA" w:rsidRPr="00BF373A">
        <w:rPr>
          <w:sz w:val="20"/>
          <w:szCs w:val="20"/>
        </w:rPr>
        <w:t>smlouvy</w:t>
      </w:r>
      <w:r w:rsidR="009638CA">
        <w:rPr>
          <w:sz w:val="20"/>
          <w:szCs w:val="20"/>
        </w:rPr>
        <w:t xml:space="preserve">, </w:t>
      </w:r>
      <w:r w:rsidRPr="00BF373A">
        <w:rPr>
          <w:sz w:val="20"/>
          <w:szCs w:val="20"/>
        </w:rPr>
        <w:t xml:space="preserve">je povinen zaplatit </w:t>
      </w:r>
      <w:r w:rsidR="00294428" w:rsidRPr="00BF373A">
        <w:rPr>
          <w:sz w:val="20"/>
          <w:szCs w:val="20"/>
        </w:rPr>
        <w:t xml:space="preserve">zhotoviteli </w:t>
      </w:r>
      <w:r w:rsidRPr="00BF373A">
        <w:rPr>
          <w:sz w:val="20"/>
          <w:szCs w:val="20"/>
        </w:rPr>
        <w:t>úrok z prodlení ve výši 0,</w:t>
      </w:r>
      <w:r w:rsidR="007E3FE2" w:rsidRPr="00BF373A">
        <w:rPr>
          <w:sz w:val="20"/>
          <w:szCs w:val="20"/>
        </w:rPr>
        <w:t>2</w:t>
      </w:r>
      <w:r w:rsidRPr="00BF373A">
        <w:rPr>
          <w:sz w:val="20"/>
          <w:szCs w:val="20"/>
        </w:rPr>
        <w:t xml:space="preserve"> % z dlužné částky za každý i započatý den prodlení.</w:t>
      </w:r>
    </w:p>
    <w:p w14:paraId="2682B3C2" w14:textId="77777777" w:rsidR="00280051" w:rsidRPr="00BF373A" w:rsidRDefault="00280051" w:rsidP="009F7B92">
      <w:pPr>
        <w:pStyle w:val="A-odstavecodsazensodrkami"/>
        <w:numPr>
          <w:ilvl w:val="0"/>
          <w:numId w:val="4"/>
        </w:numPr>
        <w:spacing w:after="120"/>
        <w:ind w:left="357"/>
        <w:rPr>
          <w:sz w:val="20"/>
          <w:szCs w:val="20"/>
        </w:rPr>
      </w:pPr>
      <w:r w:rsidRPr="00BF373A">
        <w:rPr>
          <w:sz w:val="20"/>
          <w:szCs w:val="20"/>
        </w:rPr>
        <w:t>Sankce za porušení předpisů BOZP.</w:t>
      </w:r>
    </w:p>
    <w:p w14:paraId="7F36D1E5" w14:textId="59B1B56D" w:rsidR="00661EDA" w:rsidRPr="00BF373A" w:rsidRDefault="00703861" w:rsidP="009F7B92">
      <w:pPr>
        <w:pStyle w:val="A-odstavecodsazensodrkami"/>
        <w:numPr>
          <w:ilvl w:val="0"/>
          <w:numId w:val="0"/>
        </w:numPr>
        <w:spacing w:after="120"/>
        <w:ind w:left="357"/>
        <w:rPr>
          <w:sz w:val="20"/>
          <w:szCs w:val="20"/>
        </w:rPr>
      </w:pPr>
      <w:r w:rsidRPr="00BF373A">
        <w:rPr>
          <w:sz w:val="20"/>
          <w:szCs w:val="20"/>
        </w:rPr>
        <w:t>Smluvní pokuta pro případ závažného a opakovaného porušení bezpečnostních předpisů při realizaci díla činí 1 000,- Kč za každý případ.</w:t>
      </w:r>
      <w:r w:rsidR="00661EDA" w:rsidRPr="00BF373A">
        <w:rPr>
          <w:sz w:val="20"/>
          <w:szCs w:val="20"/>
        </w:rPr>
        <w:t xml:space="preserve"> </w:t>
      </w:r>
    </w:p>
    <w:p w14:paraId="751F35C6" w14:textId="53D24A1A" w:rsidR="00661EDA" w:rsidRPr="00BF373A" w:rsidRDefault="00661EDA" w:rsidP="009F7B92">
      <w:pPr>
        <w:pStyle w:val="A-odstavecodsazensodrkami"/>
        <w:numPr>
          <w:ilvl w:val="0"/>
          <w:numId w:val="4"/>
        </w:numPr>
        <w:spacing w:after="120"/>
        <w:ind w:left="357"/>
        <w:rPr>
          <w:sz w:val="20"/>
          <w:szCs w:val="20"/>
        </w:rPr>
      </w:pPr>
      <w:r w:rsidRPr="00BF373A">
        <w:rPr>
          <w:sz w:val="20"/>
          <w:szCs w:val="20"/>
        </w:rPr>
        <w:t xml:space="preserve">Při nesplnění termínu vyklizení staveniště ve stavu předepsaného projektem, resp. původního stavu, oproti dohodnutému termínu, zaplatí </w:t>
      </w:r>
      <w:r w:rsidR="00294428" w:rsidRPr="00BF373A">
        <w:rPr>
          <w:sz w:val="20"/>
          <w:szCs w:val="20"/>
        </w:rPr>
        <w:t>zhotovitel</w:t>
      </w:r>
      <w:r w:rsidRPr="00BF373A">
        <w:rPr>
          <w:sz w:val="20"/>
          <w:szCs w:val="20"/>
        </w:rPr>
        <w:t xml:space="preserve"> objednateli smluvní pokutu ve výši 0,</w:t>
      </w:r>
      <w:r w:rsidR="00163DA0" w:rsidRPr="00BF373A">
        <w:rPr>
          <w:sz w:val="20"/>
          <w:szCs w:val="20"/>
        </w:rPr>
        <w:t>2</w:t>
      </w:r>
      <w:r w:rsidRPr="00BF373A">
        <w:rPr>
          <w:sz w:val="20"/>
          <w:szCs w:val="20"/>
        </w:rPr>
        <w:t xml:space="preserve">% z ceny díla </w:t>
      </w:r>
      <w:r w:rsidR="009638CA">
        <w:rPr>
          <w:sz w:val="20"/>
          <w:szCs w:val="20"/>
        </w:rPr>
        <w:t>z</w:t>
      </w:r>
      <w:r w:rsidRPr="00BF373A">
        <w:rPr>
          <w:sz w:val="20"/>
          <w:szCs w:val="20"/>
        </w:rPr>
        <w:t>a každý i započatý den prodlení.</w:t>
      </w:r>
    </w:p>
    <w:p w14:paraId="36823420" w14:textId="77777777" w:rsidR="00661EDA" w:rsidRPr="00BF373A" w:rsidRDefault="00661EDA" w:rsidP="009F7B92">
      <w:pPr>
        <w:pStyle w:val="A-odstavecodsazensodrkami"/>
        <w:numPr>
          <w:ilvl w:val="0"/>
          <w:numId w:val="4"/>
        </w:numPr>
        <w:spacing w:after="120"/>
        <w:ind w:left="357"/>
        <w:rPr>
          <w:sz w:val="20"/>
          <w:szCs w:val="20"/>
        </w:rPr>
      </w:pPr>
      <w:r w:rsidRPr="00BF373A">
        <w:rPr>
          <w:sz w:val="20"/>
          <w:szCs w:val="20"/>
        </w:rPr>
        <w:t>Smluvní pokuty mohou být kombinovány a to znamená, že uplatnění jedné smluvní pokuty nevylučuje souběžné uplatnění jakékoliv jiné smluvní pokuty.</w:t>
      </w:r>
    </w:p>
    <w:p w14:paraId="3C168C9D" w14:textId="77777777" w:rsidR="00661EDA" w:rsidRPr="00BF373A" w:rsidRDefault="00661EDA" w:rsidP="009F7B92">
      <w:pPr>
        <w:pStyle w:val="A-odstavecodsazensodrkami"/>
        <w:numPr>
          <w:ilvl w:val="0"/>
          <w:numId w:val="4"/>
        </w:numPr>
        <w:spacing w:after="120"/>
        <w:ind w:left="357"/>
        <w:rPr>
          <w:sz w:val="20"/>
          <w:szCs w:val="20"/>
        </w:rPr>
      </w:pPr>
      <w:r w:rsidRPr="00BF373A">
        <w:rPr>
          <w:sz w:val="20"/>
          <w:szCs w:val="20"/>
        </w:rPr>
        <w:t>Sankci vyúčtuje oprávněná strana straně povinné písemnou formou. Ve vyúčtování musí být uvedeno to ustanovení smlouvy, které k vyúčtování sankce opravňuje a způsob výpočtu celkové výše sankce.</w:t>
      </w:r>
    </w:p>
    <w:p w14:paraId="2159B5B8" w14:textId="7E7AFDDB" w:rsidR="00661EDA" w:rsidRPr="00BF373A" w:rsidRDefault="00661EDA" w:rsidP="009F7B92">
      <w:pPr>
        <w:pStyle w:val="A-odstavecodsazensodrkami"/>
        <w:numPr>
          <w:ilvl w:val="0"/>
          <w:numId w:val="4"/>
        </w:numPr>
        <w:spacing w:before="240" w:after="120"/>
        <w:ind w:left="357"/>
        <w:rPr>
          <w:sz w:val="20"/>
          <w:szCs w:val="20"/>
        </w:rPr>
      </w:pPr>
      <w:r w:rsidRPr="00BF373A">
        <w:rPr>
          <w:sz w:val="20"/>
          <w:szCs w:val="20"/>
        </w:rPr>
        <w:t xml:space="preserve">Strana povinná je povinna uhradit vyúčtované sankce nejpozději do </w:t>
      </w:r>
      <w:r w:rsidR="003E2506" w:rsidRPr="00BF373A">
        <w:rPr>
          <w:sz w:val="20"/>
          <w:szCs w:val="20"/>
        </w:rPr>
        <w:t>30</w:t>
      </w:r>
      <w:r w:rsidRPr="00BF373A">
        <w:rPr>
          <w:sz w:val="20"/>
          <w:szCs w:val="20"/>
        </w:rPr>
        <w:t xml:space="preserve"> dnů od dne obdržení příslušného vyúčtování.</w:t>
      </w:r>
    </w:p>
    <w:p w14:paraId="099D0B72" w14:textId="77777777" w:rsidR="00661EDA" w:rsidRPr="00BF373A" w:rsidRDefault="00661EDA" w:rsidP="009F7B92">
      <w:pPr>
        <w:pStyle w:val="A-odstavecodsazensodrkami"/>
        <w:numPr>
          <w:ilvl w:val="0"/>
          <w:numId w:val="4"/>
        </w:numPr>
        <w:spacing w:after="120"/>
        <w:ind w:left="357"/>
        <w:rPr>
          <w:b/>
          <w:sz w:val="20"/>
          <w:szCs w:val="20"/>
        </w:rPr>
      </w:pPr>
      <w:r w:rsidRPr="00BF373A">
        <w:rPr>
          <w:sz w:val="20"/>
          <w:szCs w:val="20"/>
        </w:rPr>
        <w:t xml:space="preserve">Zaplacením sankce není dotčen nárok objednatele na náhradu škody způsobené mu porušením povinnosti </w:t>
      </w:r>
      <w:r w:rsidR="005C1C2D" w:rsidRPr="00BF373A">
        <w:rPr>
          <w:sz w:val="20"/>
          <w:szCs w:val="20"/>
        </w:rPr>
        <w:t>zhotovitele</w:t>
      </w:r>
      <w:r w:rsidRPr="00BF373A">
        <w:rPr>
          <w:sz w:val="20"/>
          <w:szCs w:val="20"/>
        </w:rPr>
        <w:t>, na niž se sankce vztahuje.</w:t>
      </w:r>
    </w:p>
    <w:p w14:paraId="11D5963F" w14:textId="77777777" w:rsidR="00661EDA" w:rsidRPr="00BF373A" w:rsidRDefault="00661EDA" w:rsidP="004F447A">
      <w:pPr>
        <w:pStyle w:val="Zkladntext"/>
        <w:widowControl/>
        <w:spacing w:before="240" w:after="240"/>
        <w:jc w:val="center"/>
        <w:rPr>
          <w:rFonts w:cs="Arial"/>
          <w:b/>
          <w:sz w:val="20"/>
          <w:u w:val="single"/>
        </w:rPr>
      </w:pPr>
      <w:r w:rsidRPr="00BF373A">
        <w:rPr>
          <w:rFonts w:cs="Arial"/>
          <w:b/>
          <w:sz w:val="20"/>
          <w:u w:val="single"/>
        </w:rPr>
        <w:t>Čl. VII. ZAJIŠTĚNÍ ZÁVAZKU, ZÁRUKA</w:t>
      </w:r>
    </w:p>
    <w:p w14:paraId="0548AD24" w14:textId="77777777" w:rsidR="0002005A" w:rsidRPr="00BF373A" w:rsidRDefault="0002005A" w:rsidP="009F7B92">
      <w:pPr>
        <w:pStyle w:val="Zkladntext"/>
        <w:widowControl/>
        <w:numPr>
          <w:ilvl w:val="0"/>
          <w:numId w:val="19"/>
        </w:numPr>
        <w:tabs>
          <w:tab w:val="left" w:pos="360"/>
        </w:tabs>
        <w:spacing w:after="120"/>
        <w:ind w:left="357" w:hanging="357"/>
        <w:jc w:val="both"/>
        <w:rPr>
          <w:rFonts w:cs="Arial"/>
          <w:sz w:val="20"/>
        </w:rPr>
      </w:pPr>
      <w:r w:rsidRPr="00BF373A">
        <w:rPr>
          <w:rFonts w:cs="Arial"/>
          <w:sz w:val="20"/>
        </w:rPr>
        <w:lastRenderedPageBreak/>
        <w:t xml:space="preserve">Záruční doba se sjednává na </w:t>
      </w:r>
      <w:r w:rsidR="00F14075" w:rsidRPr="00BF373A">
        <w:rPr>
          <w:rFonts w:cs="Arial"/>
          <w:sz w:val="20"/>
        </w:rPr>
        <w:t xml:space="preserve">provedené práce </w:t>
      </w:r>
      <w:r w:rsidR="00F14075" w:rsidRPr="00BF373A">
        <w:rPr>
          <w:rFonts w:cs="Arial"/>
          <w:b/>
          <w:sz w:val="20"/>
        </w:rPr>
        <w:t>24 měsíců</w:t>
      </w:r>
      <w:r w:rsidR="00F14075" w:rsidRPr="00BF373A">
        <w:rPr>
          <w:rFonts w:cs="Arial"/>
          <w:sz w:val="20"/>
        </w:rPr>
        <w:t xml:space="preserve">, </w:t>
      </w:r>
      <w:r w:rsidRPr="00BF373A">
        <w:rPr>
          <w:rFonts w:cs="Arial"/>
          <w:sz w:val="20"/>
        </w:rPr>
        <w:t>ode dne předání a převzetí díla objednatelem.</w:t>
      </w:r>
    </w:p>
    <w:p w14:paraId="5845A536" w14:textId="5773E8C7" w:rsidR="00BF373A" w:rsidRDefault="005C1C2D" w:rsidP="009F7B92">
      <w:pPr>
        <w:pStyle w:val="Zkladntext"/>
        <w:widowControl/>
        <w:numPr>
          <w:ilvl w:val="0"/>
          <w:numId w:val="19"/>
        </w:numPr>
        <w:tabs>
          <w:tab w:val="left" w:pos="360"/>
        </w:tabs>
        <w:spacing w:after="120"/>
        <w:ind w:left="357" w:hanging="357"/>
        <w:jc w:val="both"/>
        <w:rPr>
          <w:rFonts w:cs="Arial"/>
          <w:sz w:val="20"/>
        </w:rPr>
      </w:pPr>
      <w:r w:rsidRPr="00BF373A">
        <w:rPr>
          <w:rFonts w:cs="Arial"/>
          <w:sz w:val="20"/>
        </w:rPr>
        <w:t>Zhotovitel</w:t>
      </w:r>
      <w:r w:rsidR="0002005A" w:rsidRPr="00BF373A">
        <w:rPr>
          <w:rFonts w:cs="Arial"/>
          <w:sz w:val="20"/>
        </w:rPr>
        <w:t xml:space="preserve"> je povinen </w:t>
      </w:r>
      <w:r w:rsidR="00163DA0" w:rsidRPr="00BF373A">
        <w:rPr>
          <w:rFonts w:cs="Arial"/>
          <w:sz w:val="20"/>
        </w:rPr>
        <w:t xml:space="preserve">nastoupit k odstranění reklamované vady nejpozději do </w:t>
      </w:r>
      <w:r w:rsidR="007036F3" w:rsidRPr="00BF373A">
        <w:rPr>
          <w:rFonts w:cs="Arial"/>
          <w:sz w:val="20"/>
        </w:rPr>
        <w:t>20</w:t>
      </w:r>
      <w:r w:rsidR="00163DA0" w:rsidRPr="00BF373A">
        <w:rPr>
          <w:rFonts w:cs="Arial"/>
          <w:sz w:val="20"/>
        </w:rPr>
        <w:t xml:space="preserve"> dnů od</w:t>
      </w:r>
      <w:r w:rsidR="0002005A" w:rsidRPr="00BF373A">
        <w:rPr>
          <w:rFonts w:cs="Arial"/>
          <w:sz w:val="20"/>
        </w:rPr>
        <w:t xml:space="preserve"> obdržení </w:t>
      </w:r>
      <w:r w:rsidR="00163DA0" w:rsidRPr="00BF373A">
        <w:rPr>
          <w:rFonts w:cs="Arial"/>
          <w:sz w:val="20"/>
        </w:rPr>
        <w:t xml:space="preserve">písemné </w:t>
      </w:r>
      <w:r w:rsidR="0002005A" w:rsidRPr="00BF373A">
        <w:rPr>
          <w:rFonts w:cs="Arial"/>
          <w:sz w:val="20"/>
        </w:rPr>
        <w:t>reklamace</w:t>
      </w:r>
      <w:r w:rsidR="009F25B5" w:rsidRPr="00BF373A">
        <w:rPr>
          <w:rFonts w:cs="Arial"/>
          <w:sz w:val="20"/>
        </w:rPr>
        <w:t xml:space="preserve"> </w:t>
      </w:r>
      <w:r w:rsidR="00BF373A">
        <w:rPr>
          <w:rFonts w:cs="Arial"/>
          <w:sz w:val="20"/>
        </w:rPr>
        <w:t>s tím, že</w:t>
      </w:r>
      <w:r w:rsidR="009F25B5" w:rsidRPr="00BF373A">
        <w:rPr>
          <w:rFonts w:cs="Arial"/>
          <w:sz w:val="20"/>
        </w:rPr>
        <w:t xml:space="preserve"> </w:t>
      </w:r>
      <w:r w:rsidR="00163DA0" w:rsidRPr="00BF373A">
        <w:rPr>
          <w:rFonts w:cs="Arial"/>
          <w:sz w:val="20"/>
        </w:rPr>
        <w:t>do 1</w:t>
      </w:r>
      <w:r w:rsidR="009F25B5" w:rsidRPr="00BF373A">
        <w:rPr>
          <w:rFonts w:cs="Arial"/>
          <w:sz w:val="20"/>
        </w:rPr>
        <w:t>0</w:t>
      </w:r>
      <w:r w:rsidR="00163DA0" w:rsidRPr="00BF373A">
        <w:rPr>
          <w:rFonts w:cs="Arial"/>
          <w:sz w:val="20"/>
        </w:rPr>
        <w:t xml:space="preserve"> dnů od obdržení písemné reklamace </w:t>
      </w:r>
      <w:r w:rsidR="00BF373A">
        <w:rPr>
          <w:rFonts w:cs="Arial"/>
          <w:sz w:val="20"/>
        </w:rPr>
        <w:t xml:space="preserve">objednateli </w:t>
      </w:r>
      <w:r w:rsidR="0002005A" w:rsidRPr="00BF373A">
        <w:rPr>
          <w:rFonts w:cs="Arial"/>
          <w:sz w:val="20"/>
        </w:rPr>
        <w:t xml:space="preserve">písemně </w:t>
      </w:r>
      <w:r w:rsidR="009F25B5" w:rsidRPr="00BF373A">
        <w:rPr>
          <w:rFonts w:cs="Arial"/>
          <w:sz w:val="20"/>
        </w:rPr>
        <w:t>sděl</w:t>
      </w:r>
      <w:r w:rsidR="00BF373A">
        <w:rPr>
          <w:rFonts w:cs="Arial"/>
          <w:sz w:val="20"/>
        </w:rPr>
        <w:t>í</w:t>
      </w:r>
      <w:r w:rsidR="00163DA0" w:rsidRPr="00BF373A">
        <w:rPr>
          <w:rFonts w:cs="Arial"/>
          <w:sz w:val="20"/>
        </w:rPr>
        <w:t xml:space="preserve">, </w:t>
      </w:r>
      <w:r w:rsidR="0002005A" w:rsidRPr="00BF373A">
        <w:rPr>
          <w:rFonts w:cs="Arial"/>
          <w:sz w:val="20"/>
        </w:rPr>
        <w:t xml:space="preserve">zda </w:t>
      </w:r>
      <w:r w:rsidR="009F7B92">
        <w:rPr>
          <w:rFonts w:cs="Arial"/>
          <w:sz w:val="20"/>
        </w:rPr>
        <w:t>tuto r</w:t>
      </w:r>
      <w:r w:rsidR="0002005A" w:rsidRPr="00BF373A">
        <w:rPr>
          <w:rFonts w:cs="Arial"/>
          <w:sz w:val="20"/>
        </w:rPr>
        <w:t xml:space="preserve">eklamaci uznává či neuznává. Pokud </w:t>
      </w:r>
      <w:r w:rsidR="00163DA0" w:rsidRPr="00BF373A">
        <w:rPr>
          <w:rFonts w:cs="Arial"/>
          <w:sz w:val="20"/>
        </w:rPr>
        <w:t xml:space="preserve">zhotovitel oznámení o neuznání reklamace </w:t>
      </w:r>
      <w:r w:rsidR="0002005A" w:rsidRPr="00BF373A">
        <w:rPr>
          <w:rFonts w:cs="Arial"/>
          <w:sz w:val="20"/>
        </w:rPr>
        <w:t>neučiní, má se za to, že reklamaci objednatele uznává.</w:t>
      </w:r>
      <w:r w:rsidR="009F25B5" w:rsidRPr="00BF373A">
        <w:rPr>
          <w:rFonts w:cs="Arial"/>
          <w:sz w:val="20"/>
        </w:rPr>
        <w:t xml:space="preserve"> </w:t>
      </w:r>
    </w:p>
    <w:p w14:paraId="15C6F8CD" w14:textId="7EE0ED02" w:rsidR="0002005A" w:rsidRPr="00BF373A" w:rsidRDefault="009F25B5" w:rsidP="009F7B92">
      <w:pPr>
        <w:pStyle w:val="Zkladntext"/>
        <w:widowControl/>
        <w:numPr>
          <w:ilvl w:val="0"/>
          <w:numId w:val="19"/>
        </w:numPr>
        <w:tabs>
          <w:tab w:val="left" w:pos="360"/>
        </w:tabs>
        <w:spacing w:after="120"/>
        <w:ind w:left="357" w:hanging="357"/>
        <w:jc w:val="both"/>
        <w:rPr>
          <w:rFonts w:cs="Arial"/>
          <w:sz w:val="20"/>
        </w:rPr>
      </w:pPr>
      <w:r w:rsidRPr="00BF373A">
        <w:rPr>
          <w:rFonts w:cs="Arial"/>
          <w:sz w:val="20"/>
        </w:rPr>
        <w:t>Reklamovanou vadu zhotovitel odstraní do 30 dnů</w:t>
      </w:r>
      <w:r w:rsidR="00BF373A">
        <w:rPr>
          <w:rFonts w:cs="Arial"/>
          <w:sz w:val="20"/>
        </w:rPr>
        <w:t xml:space="preserve">, </w:t>
      </w:r>
      <w:r w:rsidRPr="00BF373A">
        <w:rPr>
          <w:rFonts w:cs="Arial"/>
          <w:sz w:val="20"/>
        </w:rPr>
        <w:t xml:space="preserve">od obdržení písemné reklamace, a to bez ohledu na to, zda </w:t>
      </w:r>
      <w:r w:rsidR="0002005A" w:rsidRPr="00BF373A">
        <w:rPr>
          <w:rFonts w:cs="Arial"/>
          <w:sz w:val="20"/>
        </w:rPr>
        <w:t>reklamaci uznává či neuznává</w:t>
      </w:r>
      <w:r w:rsidR="009F7B92">
        <w:rPr>
          <w:rFonts w:cs="Arial"/>
          <w:sz w:val="20"/>
        </w:rPr>
        <w:t>, pokud se s objednatelem nedohodne jinak.</w:t>
      </w:r>
    </w:p>
    <w:p w14:paraId="4DB1949E" w14:textId="17D930FA" w:rsidR="00BF373A" w:rsidRDefault="0002005A" w:rsidP="009F7B92">
      <w:pPr>
        <w:pStyle w:val="Zkladntext"/>
        <w:widowControl/>
        <w:numPr>
          <w:ilvl w:val="0"/>
          <w:numId w:val="19"/>
        </w:numPr>
        <w:tabs>
          <w:tab w:val="left" w:pos="360"/>
        </w:tabs>
        <w:spacing w:after="120"/>
        <w:ind w:left="357" w:hanging="357"/>
        <w:jc w:val="both"/>
        <w:rPr>
          <w:rFonts w:cs="Arial"/>
          <w:sz w:val="20"/>
        </w:rPr>
      </w:pPr>
      <w:r w:rsidRPr="00BF373A">
        <w:rPr>
          <w:rFonts w:cs="Arial"/>
          <w:sz w:val="20"/>
        </w:rPr>
        <w:t xml:space="preserve">Náklady na odstranění reklamované vady nese </w:t>
      </w:r>
      <w:r w:rsidR="005C1C2D" w:rsidRPr="00BF373A">
        <w:rPr>
          <w:rFonts w:cs="Arial"/>
          <w:sz w:val="20"/>
        </w:rPr>
        <w:t>zhotovitel</w:t>
      </w:r>
      <w:r w:rsidRPr="00BF373A">
        <w:rPr>
          <w:rFonts w:cs="Arial"/>
          <w:sz w:val="20"/>
        </w:rPr>
        <w:t xml:space="preserve"> i ve sporných případech</w:t>
      </w:r>
      <w:r w:rsidR="009F25B5" w:rsidRPr="00BF373A">
        <w:rPr>
          <w:rFonts w:cs="Arial"/>
          <w:sz w:val="20"/>
        </w:rPr>
        <w:t xml:space="preserve"> (kdy reklamaci neuznal)</w:t>
      </w:r>
      <w:r w:rsidRPr="00BF373A">
        <w:rPr>
          <w:rFonts w:cs="Arial"/>
          <w:sz w:val="20"/>
        </w:rPr>
        <w:t xml:space="preserve"> až do</w:t>
      </w:r>
      <w:r w:rsidR="009F25B5" w:rsidRPr="00BF373A">
        <w:rPr>
          <w:rFonts w:cs="Arial"/>
          <w:sz w:val="20"/>
        </w:rPr>
        <w:t xml:space="preserve"> </w:t>
      </w:r>
      <w:r w:rsidR="009F7B92">
        <w:rPr>
          <w:rFonts w:cs="Arial"/>
          <w:sz w:val="20"/>
        </w:rPr>
        <w:t xml:space="preserve">doby než se smluvní strany dohodnou, anebo do </w:t>
      </w:r>
      <w:r w:rsidR="009F25B5" w:rsidRPr="00BF373A">
        <w:rPr>
          <w:rFonts w:cs="Arial"/>
          <w:sz w:val="20"/>
        </w:rPr>
        <w:t>pravomocného</w:t>
      </w:r>
      <w:r w:rsidRPr="00BF373A">
        <w:rPr>
          <w:rFonts w:cs="Arial"/>
          <w:sz w:val="20"/>
        </w:rPr>
        <w:t xml:space="preserve"> rozhodnutí soudu</w:t>
      </w:r>
      <w:r w:rsidR="009F7B92">
        <w:rPr>
          <w:rFonts w:cs="Arial"/>
          <w:sz w:val="20"/>
        </w:rPr>
        <w:t>. P</w:t>
      </w:r>
      <w:r w:rsidR="009F25B5" w:rsidRPr="00BF373A">
        <w:rPr>
          <w:rFonts w:cs="Arial"/>
          <w:sz w:val="20"/>
        </w:rPr>
        <w:t xml:space="preserve">okud pravomocným rozhodnutím soudu bude shledáno, že se na vadu nevztahuje záruka, uhradí objednatel </w:t>
      </w:r>
      <w:r w:rsidR="009F25B5" w:rsidRPr="009615A7">
        <w:rPr>
          <w:rFonts w:cs="Arial"/>
          <w:color w:val="auto"/>
          <w:sz w:val="20"/>
        </w:rPr>
        <w:t xml:space="preserve">zhotoviteli </w:t>
      </w:r>
      <w:r w:rsidR="00D35B65" w:rsidRPr="009615A7">
        <w:rPr>
          <w:rFonts w:cs="Arial"/>
          <w:color w:val="auto"/>
          <w:sz w:val="20"/>
        </w:rPr>
        <w:t>za provedení opravy v běžné ceně</w:t>
      </w:r>
      <w:r w:rsidRPr="009615A7">
        <w:rPr>
          <w:rFonts w:cs="Arial"/>
          <w:color w:val="auto"/>
          <w:sz w:val="20"/>
        </w:rPr>
        <w:t xml:space="preserve">. </w:t>
      </w:r>
    </w:p>
    <w:p w14:paraId="0D437BB6" w14:textId="34BCE533" w:rsidR="0002005A" w:rsidRPr="00BF373A" w:rsidRDefault="0002005A" w:rsidP="009F7B92">
      <w:pPr>
        <w:pStyle w:val="Zkladntext"/>
        <w:widowControl/>
        <w:numPr>
          <w:ilvl w:val="0"/>
          <w:numId w:val="19"/>
        </w:numPr>
        <w:tabs>
          <w:tab w:val="left" w:pos="360"/>
        </w:tabs>
        <w:spacing w:after="120"/>
        <w:ind w:left="357" w:hanging="357"/>
        <w:jc w:val="both"/>
        <w:rPr>
          <w:rFonts w:cs="Arial"/>
          <w:sz w:val="20"/>
        </w:rPr>
      </w:pPr>
      <w:r w:rsidRPr="00BF373A">
        <w:rPr>
          <w:rFonts w:cs="Arial"/>
          <w:sz w:val="20"/>
        </w:rPr>
        <w:t xml:space="preserve">Nenastoupí-li </w:t>
      </w:r>
      <w:r w:rsidR="005C1C2D" w:rsidRPr="00BF373A">
        <w:rPr>
          <w:rFonts w:cs="Arial"/>
          <w:sz w:val="20"/>
        </w:rPr>
        <w:t>zhotovitel</w:t>
      </w:r>
      <w:r w:rsidRPr="00BF373A">
        <w:rPr>
          <w:rFonts w:cs="Arial"/>
          <w:sz w:val="20"/>
        </w:rPr>
        <w:t xml:space="preserve"> k odstranění reklamované vady do </w:t>
      </w:r>
      <w:r w:rsidR="009F25B5" w:rsidRPr="00BF373A">
        <w:rPr>
          <w:rFonts w:cs="Arial"/>
          <w:sz w:val="20"/>
        </w:rPr>
        <w:t>2</w:t>
      </w:r>
      <w:r w:rsidRPr="00BF373A">
        <w:rPr>
          <w:rFonts w:cs="Arial"/>
          <w:sz w:val="20"/>
        </w:rPr>
        <w:t xml:space="preserve">0 dnů po obdržení reklamace objednatele, je objednatel oprávněn odstranit vady jiným odborným subjektem. Veškeré takto vzniklé náklady uhradí objednateli </w:t>
      </w:r>
      <w:r w:rsidR="005C1C2D" w:rsidRPr="00BF373A">
        <w:rPr>
          <w:rFonts w:cs="Arial"/>
          <w:sz w:val="20"/>
        </w:rPr>
        <w:t>zhotovitel</w:t>
      </w:r>
      <w:r w:rsidRPr="00BF373A">
        <w:rPr>
          <w:rFonts w:cs="Arial"/>
          <w:sz w:val="20"/>
        </w:rPr>
        <w:t>.</w:t>
      </w:r>
    </w:p>
    <w:p w14:paraId="70EDA12C" w14:textId="6F9B6194" w:rsidR="00661EDA" w:rsidRPr="00BF373A" w:rsidRDefault="00661EDA" w:rsidP="009F7B92">
      <w:pPr>
        <w:pStyle w:val="Zkladntext"/>
        <w:widowControl/>
        <w:spacing w:before="240" w:after="240"/>
        <w:jc w:val="center"/>
        <w:rPr>
          <w:rFonts w:cs="Arial"/>
          <w:b/>
          <w:sz w:val="20"/>
          <w:u w:val="single"/>
        </w:rPr>
      </w:pPr>
      <w:r w:rsidRPr="00BF373A">
        <w:rPr>
          <w:rFonts w:cs="Arial"/>
          <w:b/>
          <w:sz w:val="20"/>
          <w:u w:val="single"/>
        </w:rPr>
        <w:t>Čl. VIII. NÁHRADA ŠKODY</w:t>
      </w:r>
    </w:p>
    <w:p w14:paraId="674D0DB1" w14:textId="50D77CEE" w:rsidR="00661EDA" w:rsidRPr="00BF373A" w:rsidRDefault="005C1C2D" w:rsidP="009F7B92">
      <w:pPr>
        <w:widowControl w:val="0"/>
        <w:numPr>
          <w:ilvl w:val="0"/>
          <w:numId w:val="22"/>
        </w:numPr>
        <w:spacing w:after="120"/>
        <w:ind w:left="357" w:hanging="357"/>
        <w:jc w:val="both"/>
        <w:rPr>
          <w:rFonts w:ascii="Arial" w:hAnsi="Arial" w:cs="Arial"/>
          <w:b/>
          <w:sz w:val="20"/>
        </w:rPr>
      </w:pPr>
      <w:r w:rsidRPr="00BF373A">
        <w:rPr>
          <w:rFonts w:ascii="Arial" w:hAnsi="Arial" w:cs="Arial"/>
          <w:sz w:val="20"/>
        </w:rPr>
        <w:t>Zhotovitel</w:t>
      </w:r>
      <w:r w:rsidR="00661EDA" w:rsidRPr="00BF373A">
        <w:rPr>
          <w:rFonts w:ascii="Arial" w:hAnsi="Arial" w:cs="Arial"/>
          <w:sz w:val="20"/>
        </w:rPr>
        <w:t xml:space="preserve"> odpovídá za škody na díle, dalším majetku objednatele a majetku třetích osob, vzniklé v souvislosti s plněním díla dle této smlouvy.</w:t>
      </w:r>
    </w:p>
    <w:p w14:paraId="17548A1E" w14:textId="19AB29B1" w:rsidR="002604A7" w:rsidRPr="00BF373A" w:rsidRDefault="00661EDA" w:rsidP="009F7B92">
      <w:pPr>
        <w:widowControl w:val="0"/>
        <w:numPr>
          <w:ilvl w:val="0"/>
          <w:numId w:val="22"/>
        </w:numPr>
        <w:spacing w:after="120"/>
        <w:ind w:left="357" w:hanging="357"/>
        <w:jc w:val="both"/>
        <w:rPr>
          <w:rFonts w:ascii="Arial" w:hAnsi="Arial" w:cs="Arial"/>
          <w:sz w:val="20"/>
        </w:rPr>
      </w:pPr>
      <w:r w:rsidRPr="00BF373A">
        <w:rPr>
          <w:rFonts w:ascii="Arial" w:hAnsi="Arial" w:cs="Arial"/>
          <w:sz w:val="20"/>
        </w:rPr>
        <w:t xml:space="preserve">Objednatel je oprávněn požadovat náhradu škody způsobenou mu </w:t>
      </w:r>
      <w:r w:rsidR="005C1C2D" w:rsidRPr="00BF373A">
        <w:rPr>
          <w:rFonts w:ascii="Arial" w:hAnsi="Arial" w:cs="Arial"/>
          <w:sz w:val="20"/>
        </w:rPr>
        <w:t>zhotovitelem</w:t>
      </w:r>
      <w:r w:rsidRPr="00BF373A">
        <w:rPr>
          <w:rFonts w:ascii="Arial" w:hAnsi="Arial" w:cs="Arial"/>
          <w:sz w:val="20"/>
        </w:rPr>
        <w:t xml:space="preserve"> porušením povinností </w:t>
      </w:r>
      <w:r w:rsidR="005C1C2D" w:rsidRPr="00BF373A">
        <w:rPr>
          <w:rFonts w:ascii="Arial" w:hAnsi="Arial" w:cs="Arial"/>
          <w:sz w:val="20"/>
        </w:rPr>
        <w:t>zhotovitele</w:t>
      </w:r>
      <w:r w:rsidRPr="00BF373A">
        <w:rPr>
          <w:rFonts w:ascii="Arial" w:hAnsi="Arial" w:cs="Arial"/>
          <w:sz w:val="20"/>
        </w:rPr>
        <w:t xml:space="preserve"> při plnění předmětu díla, taktéž škody, které by vznikly jako důsledek prodlení, vadného plnění nebo porušením smluvních povinností. Náhrada škody zahrnuje skutečnou škodu.</w:t>
      </w:r>
    </w:p>
    <w:p w14:paraId="0550225F" w14:textId="0BEBC7D5" w:rsidR="00441A52" w:rsidRPr="00BF373A" w:rsidRDefault="00A569AC" w:rsidP="009F7B92">
      <w:pPr>
        <w:pStyle w:val="Zkladntext"/>
        <w:keepNext/>
        <w:widowControl/>
        <w:tabs>
          <w:tab w:val="left" w:pos="3030"/>
          <w:tab w:val="center" w:pos="4819"/>
        </w:tabs>
        <w:spacing w:before="240" w:after="240"/>
        <w:rPr>
          <w:rFonts w:cs="Arial"/>
          <w:b/>
          <w:sz w:val="20"/>
          <w:u w:val="single"/>
        </w:rPr>
      </w:pPr>
      <w:r w:rsidRPr="00BF373A">
        <w:rPr>
          <w:rFonts w:cs="Arial"/>
          <w:b/>
          <w:sz w:val="20"/>
        </w:rPr>
        <w:tab/>
      </w:r>
      <w:r w:rsidR="00441A52" w:rsidRPr="00BF373A">
        <w:rPr>
          <w:rFonts w:cs="Arial"/>
          <w:b/>
          <w:sz w:val="20"/>
          <w:u w:val="single"/>
        </w:rPr>
        <w:t xml:space="preserve">Čl. </w:t>
      </w:r>
      <w:r w:rsidR="0005189D" w:rsidRPr="00BF373A">
        <w:rPr>
          <w:rFonts w:cs="Arial"/>
          <w:b/>
          <w:sz w:val="20"/>
          <w:u w:val="single"/>
        </w:rPr>
        <w:t>I</w:t>
      </w:r>
      <w:r w:rsidR="00441A52" w:rsidRPr="00BF373A">
        <w:rPr>
          <w:rFonts w:cs="Arial"/>
          <w:b/>
          <w:sz w:val="20"/>
          <w:u w:val="single"/>
        </w:rPr>
        <w:t>X. COMPLIANCE DOLOŽKA</w:t>
      </w:r>
    </w:p>
    <w:p w14:paraId="6E433B26" w14:textId="77777777" w:rsidR="00C85BA5" w:rsidRPr="00BF373A" w:rsidRDefault="00C85BA5" w:rsidP="00A332B7">
      <w:pPr>
        <w:pStyle w:val="Odstavecseseznamem"/>
        <w:numPr>
          <w:ilvl w:val="0"/>
          <w:numId w:val="43"/>
        </w:numPr>
        <w:spacing w:after="120" w:line="240" w:lineRule="auto"/>
        <w:ind w:left="425" w:hanging="425"/>
        <w:contextualSpacing w:val="0"/>
        <w:jc w:val="both"/>
        <w:rPr>
          <w:rFonts w:ascii="Arial" w:hAnsi="Arial" w:cs="Arial"/>
          <w:color w:val="000000"/>
        </w:rPr>
      </w:pPr>
      <w:r w:rsidRPr="00BF373A">
        <w:rPr>
          <w:rFonts w:ascii="Arial" w:hAnsi="Arial" w:cs="Arial"/>
          <w:color w:val="00000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24411A31" w14:textId="77777777" w:rsidR="00C85BA5" w:rsidRPr="00BF373A" w:rsidRDefault="00C85BA5" w:rsidP="00A332B7">
      <w:pPr>
        <w:pStyle w:val="Odstavecseseznamem"/>
        <w:numPr>
          <w:ilvl w:val="0"/>
          <w:numId w:val="43"/>
        </w:numPr>
        <w:spacing w:after="120" w:line="240" w:lineRule="auto"/>
        <w:ind w:left="425" w:hanging="425"/>
        <w:contextualSpacing w:val="0"/>
        <w:jc w:val="both"/>
        <w:rPr>
          <w:rFonts w:ascii="Arial" w:hAnsi="Arial" w:cs="Arial"/>
          <w:color w:val="000000"/>
        </w:rPr>
      </w:pPr>
      <w:r w:rsidRPr="00BF373A">
        <w:rPr>
          <w:rFonts w:ascii="Arial" w:hAnsi="Arial" w:cs="Arial"/>
          <w:color w:val="000000"/>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E7DECB9" w14:textId="71D7A481" w:rsidR="007036F3" w:rsidRPr="00BF373A" w:rsidRDefault="00C85BA5" w:rsidP="00A332B7">
      <w:pPr>
        <w:pStyle w:val="Odstavecseseznamem"/>
        <w:numPr>
          <w:ilvl w:val="0"/>
          <w:numId w:val="43"/>
        </w:numPr>
        <w:spacing w:after="120" w:line="240" w:lineRule="auto"/>
        <w:ind w:left="425" w:hanging="425"/>
        <w:contextualSpacing w:val="0"/>
        <w:jc w:val="both"/>
        <w:rPr>
          <w:rFonts w:ascii="Arial" w:hAnsi="Arial" w:cs="Arial"/>
          <w:color w:val="000000"/>
        </w:rPr>
      </w:pPr>
      <w:r w:rsidRPr="00BF373A">
        <w:rPr>
          <w:rFonts w:ascii="Arial" w:hAnsi="Arial" w:cs="Arial"/>
          <w:color w:val="00000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DC1EE57" w14:textId="64AD61D2" w:rsidR="005D263E" w:rsidRPr="00BF373A" w:rsidRDefault="005D263E" w:rsidP="00A332B7">
      <w:pPr>
        <w:pStyle w:val="Zkladntext"/>
        <w:spacing w:before="240" w:after="240"/>
        <w:jc w:val="center"/>
        <w:rPr>
          <w:rFonts w:cs="Arial"/>
          <w:b/>
          <w:sz w:val="20"/>
          <w:u w:val="single"/>
        </w:rPr>
      </w:pPr>
      <w:r w:rsidRPr="00BF373A">
        <w:rPr>
          <w:rFonts w:cs="Arial"/>
          <w:b/>
          <w:sz w:val="20"/>
          <w:u w:val="single"/>
        </w:rPr>
        <w:t>Čl. X. OCHRANA A ZPRACOVÁNÍ OSOBNÍCH ÚDAJŮ</w:t>
      </w:r>
    </w:p>
    <w:p w14:paraId="63E1407E" w14:textId="701E774F" w:rsidR="005D263E" w:rsidRDefault="005D263E" w:rsidP="00A332B7">
      <w:pPr>
        <w:pStyle w:val="Zkladntext"/>
        <w:widowControl/>
        <w:numPr>
          <w:ilvl w:val="3"/>
          <w:numId w:val="22"/>
        </w:numPr>
        <w:spacing w:before="120" w:after="120"/>
        <w:ind w:left="425" w:hanging="425"/>
        <w:jc w:val="both"/>
        <w:rPr>
          <w:rFonts w:cs="Arial"/>
          <w:sz w:val="20"/>
        </w:rPr>
      </w:pPr>
      <w:r w:rsidRPr="00BF373A">
        <w:rPr>
          <w:rFonts w:cs="Arial"/>
          <w:sz w:val="20"/>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w:t>
      </w:r>
      <w:r w:rsidR="00A332B7">
        <w:rPr>
          <w:rFonts w:cs="Arial"/>
          <w:sz w:val="20"/>
        </w:rPr>
        <w:t>0</w:t>
      </w:r>
      <w:r w:rsidRPr="00BF373A">
        <w:rPr>
          <w:rFonts w:cs="Arial"/>
          <w:sz w:val="20"/>
        </w:rPr>
        <w:t>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w:t>
      </w:r>
      <w:r w:rsidR="00C56252" w:rsidRPr="00BF373A">
        <w:rPr>
          <w:rFonts w:cs="Arial"/>
          <w:sz w:val="20"/>
        </w:rPr>
        <w:t>.</w:t>
      </w:r>
    </w:p>
    <w:p w14:paraId="53740727" w14:textId="77777777" w:rsidR="003F51B0" w:rsidRPr="00BF373A" w:rsidRDefault="003F51B0" w:rsidP="00A332B7">
      <w:pPr>
        <w:pStyle w:val="Zkladntext"/>
        <w:widowControl/>
        <w:spacing w:before="240" w:after="240"/>
        <w:ind w:left="425"/>
        <w:jc w:val="center"/>
        <w:rPr>
          <w:rFonts w:cs="Arial"/>
          <w:b/>
          <w:sz w:val="20"/>
          <w:u w:val="single"/>
        </w:rPr>
      </w:pPr>
      <w:r w:rsidRPr="00BF373A">
        <w:rPr>
          <w:rFonts w:cs="Arial"/>
          <w:b/>
          <w:sz w:val="20"/>
          <w:u w:val="single"/>
        </w:rPr>
        <w:t>Čl. XI. OSTATNÍ USTANOVENÍ</w:t>
      </w:r>
    </w:p>
    <w:p w14:paraId="254333CB" w14:textId="77777777" w:rsidR="003F51B0" w:rsidRPr="00BF373A" w:rsidRDefault="003F51B0" w:rsidP="00A332B7">
      <w:pPr>
        <w:pStyle w:val="Odstavecseseznamem"/>
        <w:numPr>
          <w:ilvl w:val="0"/>
          <w:numId w:val="47"/>
        </w:numPr>
        <w:spacing w:before="120" w:after="120"/>
        <w:ind w:left="425" w:hanging="425"/>
        <w:jc w:val="both"/>
        <w:rPr>
          <w:rFonts w:ascii="Arial" w:hAnsi="Arial" w:cs="Arial"/>
          <w:color w:val="000000"/>
        </w:rPr>
      </w:pPr>
      <w:r w:rsidRPr="00BF373A">
        <w:t xml:space="preserve"> </w:t>
      </w:r>
      <w:r w:rsidRPr="00BF373A">
        <w:rPr>
          <w:rFonts w:ascii="Arial" w:hAnsi="Arial" w:cs="Arial"/>
          <w:color w:val="000000"/>
        </w:rPr>
        <w:t>Zhotovitel provede dílo samostatně, na svůj náklad a na své nebezpečí. Bez zbytečných odkladů oznámí zjištění překážek, které znemožňují provedení díla.</w:t>
      </w:r>
    </w:p>
    <w:p w14:paraId="1E26B74F" w14:textId="77777777" w:rsidR="00176240" w:rsidRPr="00BF373A" w:rsidRDefault="00576565" w:rsidP="00A332B7">
      <w:pPr>
        <w:pStyle w:val="Zkladntext"/>
        <w:widowControl/>
        <w:numPr>
          <w:ilvl w:val="0"/>
          <w:numId w:val="47"/>
        </w:numPr>
        <w:tabs>
          <w:tab w:val="left" w:pos="0"/>
        </w:tabs>
        <w:spacing w:before="120" w:after="120"/>
        <w:ind w:left="425" w:hanging="425"/>
        <w:jc w:val="both"/>
        <w:rPr>
          <w:rFonts w:cs="Arial"/>
          <w:sz w:val="20"/>
        </w:rPr>
      </w:pPr>
      <w:r w:rsidRPr="00BF373A">
        <w:rPr>
          <w:rFonts w:cs="Arial"/>
          <w:sz w:val="20"/>
        </w:rPr>
        <w:t xml:space="preserve">Zhotovitel provede dohodnutou činnost na své nebezpečí a </w:t>
      </w:r>
      <w:r w:rsidR="00E67B78" w:rsidRPr="00BF373A">
        <w:rPr>
          <w:rFonts w:cs="Arial"/>
          <w:sz w:val="20"/>
        </w:rPr>
        <w:t>zavazuje se řídit podmínkami</w:t>
      </w:r>
      <w:r w:rsidRPr="00BF373A">
        <w:rPr>
          <w:rFonts w:cs="Arial"/>
          <w:sz w:val="20"/>
        </w:rPr>
        <w:t xml:space="preserve"> všech předpis</w:t>
      </w:r>
      <w:r w:rsidR="00E67B78" w:rsidRPr="00BF373A">
        <w:rPr>
          <w:rFonts w:cs="Arial"/>
          <w:sz w:val="20"/>
        </w:rPr>
        <w:t>ů</w:t>
      </w:r>
      <w:r w:rsidRPr="00BF373A">
        <w:rPr>
          <w:rFonts w:cs="Arial"/>
          <w:sz w:val="20"/>
        </w:rPr>
        <w:t xml:space="preserve"> bezpečnosti a ochrany zdraví při práci (BOZP), požární ochrany (PO), zákoníku práce (vše v platném znění)</w:t>
      </w:r>
      <w:r w:rsidR="00176240" w:rsidRPr="00BF373A">
        <w:rPr>
          <w:rFonts w:cs="Arial"/>
          <w:sz w:val="20"/>
        </w:rPr>
        <w:t xml:space="preserve"> a to jak obecně platnými, tak souvisejícími s prováděnou činností v prostorách objednatele. Je odpovědný za škody vzniklé v důsledku nedodržování těchto předpisů.</w:t>
      </w:r>
    </w:p>
    <w:p w14:paraId="08C0A7AF" w14:textId="0E35B090" w:rsidR="002604A7" w:rsidRPr="00BF373A" w:rsidRDefault="00176240" w:rsidP="00A332B7">
      <w:pPr>
        <w:pStyle w:val="Zkladntext"/>
        <w:widowControl/>
        <w:numPr>
          <w:ilvl w:val="0"/>
          <w:numId w:val="47"/>
        </w:numPr>
        <w:tabs>
          <w:tab w:val="left" w:pos="0"/>
        </w:tabs>
        <w:spacing w:before="120" w:after="120"/>
        <w:ind w:left="425" w:hanging="425"/>
        <w:jc w:val="both"/>
        <w:rPr>
          <w:rFonts w:cs="Arial"/>
          <w:sz w:val="20"/>
        </w:rPr>
      </w:pPr>
      <w:r w:rsidRPr="00BF373A">
        <w:rPr>
          <w:rFonts w:cs="Arial"/>
          <w:sz w:val="20"/>
        </w:rPr>
        <w:lastRenderedPageBreak/>
        <w:t xml:space="preserve">Zhotovitel </w:t>
      </w:r>
      <w:r w:rsidR="00A332B7">
        <w:rPr>
          <w:rFonts w:cs="Arial"/>
          <w:sz w:val="20"/>
        </w:rPr>
        <w:t xml:space="preserve">se </w:t>
      </w:r>
      <w:r w:rsidRPr="00BF373A">
        <w:rPr>
          <w:rFonts w:cs="Arial"/>
          <w:sz w:val="20"/>
        </w:rPr>
        <w:t xml:space="preserve">při provádění dohodnuté činnosti </w:t>
      </w:r>
      <w:r w:rsidR="00AD4E21" w:rsidRPr="00BF373A">
        <w:rPr>
          <w:rFonts w:cs="Arial"/>
          <w:sz w:val="20"/>
        </w:rPr>
        <w:t>zavazuje</w:t>
      </w:r>
      <w:r w:rsidRPr="00BF373A">
        <w:rPr>
          <w:rFonts w:cs="Arial"/>
          <w:sz w:val="20"/>
        </w:rPr>
        <w:t xml:space="preserve"> dodržovat hygienické a ekologické předpisy na předaném pracovišti - staveništi objednatele a bude provádět opatření proti úniku nebezpečných látek závadných vodám, zvláště ropných látek ze strojů a zařízení. Je odpovědný za správné uložení těchto látek dle příslušných předpisů.</w:t>
      </w:r>
      <w:r w:rsidR="00AF677F" w:rsidRPr="00BF373A">
        <w:rPr>
          <w:rFonts w:cs="Arial"/>
          <w:sz w:val="20"/>
        </w:rPr>
        <w:t xml:space="preserve"> Dojde-li přesto k úniku nebezpečných látek, </w:t>
      </w:r>
      <w:r w:rsidR="007E3FE2" w:rsidRPr="00BF373A">
        <w:rPr>
          <w:rFonts w:cs="Arial"/>
          <w:sz w:val="20"/>
        </w:rPr>
        <w:t xml:space="preserve">je </w:t>
      </w:r>
      <w:r w:rsidR="00AF677F" w:rsidRPr="00BF373A">
        <w:rPr>
          <w:rFonts w:cs="Arial"/>
          <w:sz w:val="20"/>
        </w:rPr>
        <w:t>zhotovitel povinen na vlastní náklady provádět opatření, aby nedoš</w:t>
      </w:r>
      <w:r w:rsidR="007E3FE2" w:rsidRPr="00BF373A">
        <w:rPr>
          <w:rFonts w:cs="Arial"/>
          <w:sz w:val="20"/>
        </w:rPr>
        <w:t>l</w:t>
      </w:r>
      <w:r w:rsidR="00AF677F" w:rsidRPr="00BF373A">
        <w:rPr>
          <w:rFonts w:cs="Arial"/>
          <w:sz w:val="20"/>
        </w:rPr>
        <w:t>o k znečištění povrchových a podzemních vod.</w:t>
      </w:r>
    </w:p>
    <w:p w14:paraId="632273B2" w14:textId="77777777" w:rsidR="00661EDA" w:rsidRPr="00BF373A" w:rsidRDefault="00661EDA" w:rsidP="00A332B7">
      <w:pPr>
        <w:pStyle w:val="Zkladntext"/>
        <w:widowControl/>
        <w:spacing w:before="240" w:after="240"/>
        <w:jc w:val="center"/>
        <w:rPr>
          <w:rFonts w:cs="Arial"/>
          <w:sz w:val="20"/>
        </w:rPr>
      </w:pPr>
      <w:r w:rsidRPr="00BF373A">
        <w:rPr>
          <w:rFonts w:cs="Arial"/>
          <w:b/>
          <w:sz w:val="20"/>
          <w:u w:val="single"/>
        </w:rPr>
        <w:t>Čl. X</w:t>
      </w:r>
      <w:r w:rsidR="005D263E" w:rsidRPr="00BF373A">
        <w:rPr>
          <w:rFonts w:cs="Arial"/>
          <w:b/>
          <w:sz w:val="20"/>
          <w:u w:val="single"/>
        </w:rPr>
        <w:t>I</w:t>
      </w:r>
      <w:r w:rsidR="003F51B0" w:rsidRPr="00BF373A">
        <w:rPr>
          <w:rFonts w:cs="Arial"/>
          <w:b/>
          <w:sz w:val="20"/>
          <w:u w:val="single"/>
        </w:rPr>
        <w:t>I</w:t>
      </w:r>
      <w:r w:rsidRPr="00BF373A">
        <w:rPr>
          <w:rFonts w:cs="Arial"/>
          <w:b/>
          <w:sz w:val="20"/>
          <w:u w:val="single"/>
        </w:rPr>
        <w:t>. ZÁVĚREČNÁ USTANOVENÍ</w:t>
      </w:r>
    </w:p>
    <w:p w14:paraId="3BBD70F2" w14:textId="77777777" w:rsidR="00661EDA" w:rsidRPr="00BF373A" w:rsidRDefault="00661EDA" w:rsidP="00A332B7">
      <w:pPr>
        <w:pStyle w:val="Zkladntext"/>
        <w:widowControl/>
        <w:numPr>
          <w:ilvl w:val="0"/>
          <w:numId w:val="25"/>
        </w:numPr>
        <w:tabs>
          <w:tab w:val="left" w:pos="360"/>
        </w:tabs>
        <w:spacing w:after="120"/>
        <w:jc w:val="both"/>
        <w:textAlignment w:val="auto"/>
        <w:rPr>
          <w:rFonts w:cs="Arial"/>
          <w:color w:val="auto"/>
          <w:sz w:val="20"/>
        </w:rPr>
      </w:pPr>
      <w:r w:rsidRPr="00BF373A">
        <w:rPr>
          <w:rFonts w:cs="Arial"/>
          <w:color w:val="auto"/>
          <w:sz w:val="20"/>
        </w:rPr>
        <w:t>Pokud není ve smlouvě uvedeno jinak, řídí se všechny vztahy mezi smluvními stranami ustanoveními občanského zákoníku. Veškeré změny a dodatky této smlouvy musí být sepsány písemně.</w:t>
      </w:r>
    </w:p>
    <w:p w14:paraId="18074A72" w14:textId="77777777" w:rsidR="00661EDA" w:rsidRPr="00BF373A" w:rsidRDefault="00661EDA" w:rsidP="00A332B7">
      <w:pPr>
        <w:pStyle w:val="Zkladntext"/>
        <w:widowControl/>
        <w:numPr>
          <w:ilvl w:val="0"/>
          <w:numId w:val="25"/>
        </w:numPr>
        <w:tabs>
          <w:tab w:val="left" w:pos="360"/>
        </w:tabs>
        <w:spacing w:after="120"/>
        <w:jc w:val="both"/>
        <w:textAlignment w:val="auto"/>
        <w:rPr>
          <w:rFonts w:cs="Arial"/>
          <w:color w:val="auto"/>
          <w:sz w:val="20"/>
        </w:rPr>
      </w:pPr>
      <w:r w:rsidRPr="00BF373A">
        <w:rPr>
          <w:rFonts w:cs="Arial"/>
          <w:color w:val="auto"/>
          <w:sz w:val="20"/>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6ABFB72D" w14:textId="77777777" w:rsidR="00661EDA" w:rsidRPr="00BF373A" w:rsidRDefault="00661EDA" w:rsidP="00A332B7">
      <w:pPr>
        <w:pStyle w:val="Zkladntext"/>
        <w:widowControl/>
        <w:numPr>
          <w:ilvl w:val="0"/>
          <w:numId w:val="25"/>
        </w:numPr>
        <w:tabs>
          <w:tab w:val="left" w:pos="360"/>
        </w:tabs>
        <w:spacing w:after="60"/>
        <w:ind w:left="357" w:hanging="357"/>
        <w:jc w:val="both"/>
        <w:rPr>
          <w:rFonts w:cs="Arial"/>
          <w:sz w:val="20"/>
        </w:rPr>
      </w:pPr>
      <w:r w:rsidRPr="00BF373A">
        <w:rPr>
          <w:rFonts w:cs="Arial"/>
          <w:sz w:val="20"/>
        </w:rPr>
        <w:t xml:space="preserve">Objednatel je oprávněn odstoupit od smlouvy při podstatném porušení smlouvy </w:t>
      </w:r>
      <w:r w:rsidR="00BD0D06" w:rsidRPr="00BF373A">
        <w:rPr>
          <w:rFonts w:cs="Arial"/>
          <w:sz w:val="20"/>
        </w:rPr>
        <w:t>zhotovitelem</w:t>
      </w:r>
      <w:r w:rsidRPr="00BF373A">
        <w:rPr>
          <w:rFonts w:cs="Arial"/>
          <w:sz w:val="20"/>
        </w:rPr>
        <w:t>, a to zejména při:</w:t>
      </w:r>
    </w:p>
    <w:p w14:paraId="57E3294A" w14:textId="18752A9B" w:rsidR="00661EDA" w:rsidRPr="00BF373A" w:rsidRDefault="00661EDA" w:rsidP="00A332B7">
      <w:pPr>
        <w:pStyle w:val="Zkladntext"/>
        <w:widowControl/>
        <w:spacing w:after="60"/>
        <w:ind w:left="357"/>
        <w:jc w:val="both"/>
        <w:rPr>
          <w:rFonts w:cs="Arial"/>
          <w:sz w:val="20"/>
        </w:rPr>
      </w:pPr>
      <w:r w:rsidRPr="00BF373A">
        <w:rPr>
          <w:rFonts w:cs="Arial"/>
          <w:sz w:val="20"/>
        </w:rPr>
        <w:t>a)</w:t>
      </w:r>
      <w:r w:rsidRPr="00BF373A">
        <w:rPr>
          <w:rFonts w:cs="Arial"/>
          <w:sz w:val="20"/>
        </w:rPr>
        <w:tab/>
        <w:t xml:space="preserve">prodlení </w:t>
      </w:r>
      <w:r w:rsidR="00BD0D06" w:rsidRPr="00BF373A">
        <w:rPr>
          <w:rFonts w:cs="Arial"/>
          <w:sz w:val="20"/>
        </w:rPr>
        <w:t>zhotovitele</w:t>
      </w:r>
      <w:r w:rsidRPr="00BF373A">
        <w:rPr>
          <w:rFonts w:cs="Arial"/>
          <w:sz w:val="20"/>
        </w:rPr>
        <w:t xml:space="preserve"> se splněním termínu předání díla delší</w:t>
      </w:r>
      <w:r w:rsidR="00A332B7">
        <w:rPr>
          <w:rFonts w:cs="Arial"/>
          <w:sz w:val="20"/>
        </w:rPr>
        <w:t>m</w:t>
      </w:r>
      <w:r w:rsidRPr="00BF373A">
        <w:rPr>
          <w:rFonts w:cs="Arial"/>
          <w:sz w:val="20"/>
        </w:rPr>
        <w:t xml:space="preserve"> jak 60 dnů,</w:t>
      </w:r>
    </w:p>
    <w:p w14:paraId="40B3E3F5" w14:textId="19327F4E" w:rsidR="00661EDA" w:rsidRPr="00BF373A" w:rsidRDefault="00661EDA" w:rsidP="00A332B7">
      <w:pPr>
        <w:pStyle w:val="Zkladntext"/>
        <w:widowControl/>
        <w:spacing w:after="60"/>
        <w:ind w:left="357"/>
        <w:jc w:val="both"/>
        <w:rPr>
          <w:rFonts w:cs="Arial"/>
          <w:sz w:val="20"/>
        </w:rPr>
      </w:pPr>
      <w:r w:rsidRPr="00BF373A">
        <w:rPr>
          <w:rFonts w:cs="Arial"/>
          <w:sz w:val="20"/>
        </w:rPr>
        <w:t>b)</w:t>
      </w:r>
      <w:r w:rsidRPr="00BF373A">
        <w:rPr>
          <w:rFonts w:cs="Arial"/>
          <w:sz w:val="20"/>
        </w:rPr>
        <w:tab/>
        <w:t xml:space="preserve">přerušení prací </w:t>
      </w:r>
      <w:r w:rsidR="00BD0D06" w:rsidRPr="00BF373A">
        <w:rPr>
          <w:rFonts w:cs="Arial"/>
          <w:sz w:val="20"/>
        </w:rPr>
        <w:t>zhotovitelem</w:t>
      </w:r>
      <w:r w:rsidRPr="00BF373A">
        <w:rPr>
          <w:rFonts w:cs="Arial"/>
          <w:sz w:val="20"/>
        </w:rPr>
        <w:t xml:space="preserve">, které trvá více než </w:t>
      </w:r>
      <w:r w:rsidR="00C56252" w:rsidRPr="00BF373A">
        <w:rPr>
          <w:rFonts w:cs="Arial"/>
          <w:sz w:val="20"/>
        </w:rPr>
        <w:t>30</w:t>
      </w:r>
      <w:r w:rsidRPr="00BF373A">
        <w:rPr>
          <w:rFonts w:cs="Arial"/>
          <w:sz w:val="20"/>
        </w:rPr>
        <w:t xml:space="preserve"> dnů,</w:t>
      </w:r>
    </w:p>
    <w:p w14:paraId="503D134E" w14:textId="631389DA" w:rsidR="00661EDA" w:rsidRPr="00BF373A" w:rsidRDefault="00661EDA" w:rsidP="00A332B7">
      <w:pPr>
        <w:pStyle w:val="Zkladntext"/>
        <w:widowControl/>
        <w:tabs>
          <w:tab w:val="left" w:pos="851"/>
        </w:tabs>
        <w:spacing w:after="60"/>
        <w:ind w:left="357"/>
        <w:jc w:val="both"/>
        <w:rPr>
          <w:rFonts w:cs="Arial"/>
          <w:sz w:val="20"/>
        </w:rPr>
      </w:pPr>
      <w:r w:rsidRPr="00BF373A">
        <w:rPr>
          <w:rFonts w:cs="Arial"/>
          <w:sz w:val="20"/>
        </w:rPr>
        <w:t>c)</w:t>
      </w:r>
      <w:r w:rsidRPr="00BF373A">
        <w:rPr>
          <w:rFonts w:cs="Arial"/>
          <w:sz w:val="20"/>
        </w:rPr>
        <w:tab/>
        <w:t xml:space="preserve">zásadním porušení technologické kázně </w:t>
      </w:r>
      <w:r w:rsidR="00BD0D06" w:rsidRPr="00BF373A">
        <w:rPr>
          <w:rFonts w:cs="Arial"/>
          <w:sz w:val="20"/>
        </w:rPr>
        <w:t>zhotovitelem</w:t>
      </w:r>
      <w:r w:rsidRPr="00BF373A">
        <w:rPr>
          <w:rFonts w:cs="Arial"/>
          <w:sz w:val="20"/>
        </w:rPr>
        <w:t>,</w:t>
      </w:r>
      <w:r w:rsidR="00711C69" w:rsidRPr="00BF373A">
        <w:rPr>
          <w:rFonts w:cs="Arial"/>
          <w:sz w:val="20"/>
        </w:rPr>
        <w:t xml:space="preserve"> neplnění pokynů objednatele,</w:t>
      </w:r>
      <w:r w:rsidRPr="00BF373A">
        <w:rPr>
          <w:rFonts w:cs="Arial"/>
          <w:sz w:val="20"/>
        </w:rPr>
        <w:t xml:space="preserve"> zanedbání provádění kontroly kvality </w:t>
      </w:r>
      <w:r w:rsidR="00BD0D06" w:rsidRPr="00BF373A">
        <w:rPr>
          <w:rFonts w:cs="Arial"/>
          <w:sz w:val="20"/>
        </w:rPr>
        <w:t>zhotovitelem</w:t>
      </w:r>
      <w:r w:rsidRPr="00BF373A">
        <w:rPr>
          <w:rFonts w:cs="Arial"/>
          <w:sz w:val="20"/>
        </w:rPr>
        <w:t xml:space="preserve"> při realizaci díla, včetně opakované absence odborného vedení stavby při rozhodujících dodávkách pro zajištění řádného plnění díla.</w:t>
      </w:r>
    </w:p>
    <w:p w14:paraId="687658CA" w14:textId="5512954C" w:rsidR="00711C69" w:rsidRPr="00BF373A" w:rsidRDefault="00661EDA" w:rsidP="00A332B7">
      <w:pPr>
        <w:pStyle w:val="Zkladntext"/>
        <w:widowControl/>
        <w:spacing w:after="120"/>
        <w:ind w:left="357"/>
        <w:jc w:val="both"/>
        <w:rPr>
          <w:rFonts w:cs="Arial"/>
          <w:sz w:val="20"/>
        </w:rPr>
      </w:pPr>
      <w:r w:rsidRPr="00BF373A">
        <w:rPr>
          <w:rFonts w:cs="Arial"/>
          <w:sz w:val="20"/>
        </w:rPr>
        <w:t>d)</w:t>
      </w:r>
      <w:r w:rsidRPr="00BF373A">
        <w:rPr>
          <w:rFonts w:cs="Arial"/>
          <w:sz w:val="20"/>
        </w:rPr>
        <w:tab/>
      </w:r>
      <w:r w:rsidR="00A332B7">
        <w:rPr>
          <w:rFonts w:cs="Arial"/>
          <w:sz w:val="20"/>
        </w:rPr>
        <w:t xml:space="preserve">opakovaným </w:t>
      </w:r>
      <w:r w:rsidRPr="00BF373A">
        <w:rPr>
          <w:rFonts w:cs="Arial"/>
          <w:sz w:val="20"/>
        </w:rPr>
        <w:t xml:space="preserve">neplněním povinností </w:t>
      </w:r>
      <w:r w:rsidR="00BD0D06" w:rsidRPr="00BF373A">
        <w:rPr>
          <w:rFonts w:cs="Arial"/>
          <w:sz w:val="20"/>
        </w:rPr>
        <w:t>zhotovitele</w:t>
      </w:r>
      <w:r w:rsidRPr="00BF373A">
        <w:rPr>
          <w:rFonts w:cs="Arial"/>
          <w:sz w:val="20"/>
        </w:rPr>
        <w:t xml:space="preserve"> vést řádně zápisy do stavebního deníku.</w:t>
      </w:r>
    </w:p>
    <w:p w14:paraId="252311D8" w14:textId="1C32FB7A" w:rsidR="00661EDA" w:rsidRPr="00BF373A" w:rsidRDefault="00661EDA" w:rsidP="00A332B7">
      <w:pPr>
        <w:pStyle w:val="Zkladntext"/>
        <w:widowControl/>
        <w:numPr>
          <w:ilvl w:val="0"/>
          <w:numId w:val="25"/>
        </w:numPr>
        <w:tabs>
          <w:tab w:val="left" w:pos="360"/>
        </w:tabs>
        <w:spacing w:after="120"/>
        <w:jc w:val="both"/>
        <w:rPr>
          <w:rFonts w:cs="Arial"/>
          <w:sz w:val="20"/>
        </w:rPr>
      </w:pPr>
      <w:r w:rsidRPr="00BF373A">
        <w:rPr>
          <w:rFonts w:cs="Arial"/>
          <w:sz w:val="20"/>
        </w:rPr>
        <w:t>Smluvní strany prohlašují, že se s obsahem smlouvy a přílohami seznámily, s ním souhlasí, neboť tento odpovídá jejich projevené vůli a na důkaz připojují svoje podpisy.</w:t>
      </w:r>
    </w:p>
    <w:p w14:paraId="21EFAE3F" w14:textId="05B4488B" w:rsidR="00005840" w:rsidRPr="00A332B7" w:rsidRDefault="00987D98" w:rsidP="00A332B7">
      <w:pPr>
        <w:pStyle w:val="Zkladntext"/>
        <w:widowControl/>
        <w:numPr>
          <w:ilvl w:val="0"/>
          <w:numId w:val="25"/>
        </w:numPr>
        <w:tabs>
          <w:tab w:val="left" w:pos="360"/>
        </w:tabs>
        <w:spacing w:after="120"/>
        <w:jc w:val="both"/>
        <w:rPr>
          <w:rFonts w:cs="Arial"/>
          <w:sz w:val="20"/>
        </w:rPr>
      </w:pPr>
      <w:r w:rsidRPr="00BF373A">
        <w:rPr>
          <w:rFonts w:cs="Arial"/>
          <w:sz w:val="20"/>
        </w:rPr>
        <w:t xml:space="preserve">Smluvní strany se dohodly, že </w:t>
      </w:r>
      <w:r w:rsidR="0081041E" w:rsidRPr="00BF373A">
        <w:rPr>
          <w:rFonts w:cs="Arial"/>
          <w:sz w:val="20"/>
        </w:rPr>
        <w:t>za doručovací adresu</w:t>
      </w:r>
      <w:r w:rsidR="00005840" w:rsidRPr="00BF373A">
        <w:rPr>
          <w:rFonts w:cs="Arial"/>
          <w:sz w:val="20"/>
        </w:rPr>
        <w:t xml:space="preserve"> se považuje adresa uvedená v článku identifikace smluvních stran</w:t>
      </w:r>
      <w:r w:rsidR="0081041E" w:rsidRPr="00BF373A">
        <w:rPr>
          <w:rFonts w:cs="Arial"/>
          <w:sz w:val="20"/>
        </w:rPr>
        <w:t>,</w:t>
      </w:r>
      <w:r w:rsidR="00005840" w:rsidRPr="00BF373A">
        <w:rPr>
          <w:rFonts w:cs="Arial"/>
          <w:sz w:val="20"/>
        </w:rPr>
        <w:t xml:space="preserve"> pokud smluvní strana neoznámí změnu doručovací adresy.</w:t>
      </w:r>
    </w:p>
    <w:p w14:paraId="4D70557F" w14:textId="37C3406E" w:rsidR="00661EDA" w:rsidRPr="00BF373A" w:rsidRDefault="00611812" w:rsidP="00A332B7">
      <w:pPr>
        <w:pStyle w:val="Odstavecseseznamem"/>
        <w:numPr>
          <w:ilvl w:val="0"/>
          <w:numId w:val="25"/>
        </w:numPr>
        <w:tabs>
          <w:tab w:val="left" w:pos="0"/>
          <w:tab w:val="left" w:pos="360"/>
        </w:tabs>
        <w:overflowPunct/>
        <w:spacing w:after="120" w:line="240" w:lineRule="auto"/>
        <w:jc w:val="both"/>
        <w:textAlignment w:val="auto"/>
        <w:rPr>
          <w:rFonts w:ascii="Arial" w:hAnsi="Arial" w:cs="Arial"/>
          <w:color w:val="000000"/>
        </w:rPr>
      </w:pPr>
      <w:r w:rsidRPr="00BF373A">
        <w:rPr>
          <w:rFonts w:ascii="Arial" w:hAnsi="Arial" w:cs="Arial"/>
          <w:color w:val="000000"/>
        </w:rPr>
        <w:t>Smluvní strany nepovažují žádné ustanovení smlouvy za obchodní tajemství.</w:t>
      </w:r>
    </w:p>
    <w:p w14:paraId="588B8996" w14:textId="77777777" w:rsidR="00711C69" w:rsidRPr="00BF373A" w:rsidRDefault="00711C69" w:rsidP="00A332B7">
      <w:pPr>
        <w:pStyle w:val="Odstavecseseznamem"/>
        <w:tabs>
          <w:tab w:val="left" w:pos="360"/>
        </w:tabs>
        <w:overflowPunct/>
        <w:spacing w:after="120" w:line="240" w:lineRule="auto"/>
        <w:ind w:left="360"/>
        <w:jc w:val="both"/>
        <w:textAlignment w:val="auto"/>
        <w:rPr>
          <w:rFonts w:ascii="Arial" w:hAnsi="Arial" w:cs="Arial"/>
          <w:color w:val="000000"/>
        </w:rPr>
      </w:pPr>
    </w:p>
    <w:p w14:paraId="5CB24E22" w14:textId="1BDC6C89" w:rsidR="00711C69" w:rsidRPr="00BF373A" w:rsidRDefault="00711C69" w:rsidP="00A332B7">
      <w:pPr>
        <w:pStyle w:val="Odstavecseseznamem"/>
        <w:numPr>
          <w:ilvl w:val="0"/>
          <w:numId w:val="25"/>
        </w:numPr>
        <w:tabs>
          <w:tab w:val="left" w:pos="0"/>
          <w:tab w:val="left" w:pos="360"/>
        </w:tabs>
        <w:overflowPunct/>
        <w:spacing w:after="120" w:line="240" w:lineRule="auto"/>
        <w:jc w:val="both"/>
        <w:textAlignment w:val="auto"/>
        <w:rPr>
          <w:rFonts w:ascii="Arial" w:hAnsi="Arial" w:cs="Arial"/>
          <w:color w:val="000000"/>
        </w:rPr>
      </w:pPr>
      <w:r w:rsidRPr="00BF373A">
        <w:rPr>
          <w:rFonts w:ascii="Arial" w:hAnsi="Arial" w:cs="Arial"/>
          <w:color w:val="000000"/>
        </w:rPr>
        <w:t>Smluvní strany souhlasí s uveřejněním této smlouvy v registru smluv a v souladu se zákonem o svobodném přístupu k informacím.</w:t>
      </w:r>
    </w:p>
    <w:p w14:paraId="625F2BDD" w14:textId="6F8947B6" w:rsidR="00661EDA" w:rsidRPr="00BF373A" w:rsidRDefault="00661EDA" w:rsidP="00A332B7">
      <w:pPr>
        <w:pStyle w:val="Zkladntext"/>
        <w:widowControl/>
        <w:numPr>
          <w:ilvl w:val="0"/>
          <w:numId w:val="25"/>
        </w:numPr>
        <w:tabs>
          <w:tab w:val="left" w:pos="360"/>
        </w:tabs>
        <w:spacing w:after="120"/>
        <w:jc w:val="both"/>
        <w:rPr>
          <w:rFonts w:cs="Arial"/>
          <w:sz w:val="20"/>
        </w:rPr>
      </w:pPr>
      <w:r w:rsidRPr="00BF373A">
        <w:rPr>
          <w:rFonts w:cs="Arial"/>
          <w:sz w:val="20"/>
        </w:rPr>
        <w:t xml:space="preserve">Tato smlouva je vyhotovena ve </w:t>
      </w:r>
      <w:r w:rsidR="00A23AF4" w:rsidRPr="00BF373A">
        <w:rPr>
          <w:rFonts w:cs="Arial"/>
          <w:sz w:val="20"/>
        </w:rPr>
        <w:t>čtyřech (4)</w:t>
      </w:r>
      <w:r w:rsidRPr="00BF373A">
        <w:rPr>
          <w:rFonts w:cs="Arial"/>
          <w:sz w:val="20"/>
        </w:rPr>
        <w:t xml:space="preserve"> vyhotoveních, z nichž každé má platnost originálu. </w:t>
      </w:r>
      <w:r w:rsidRPr="00BF373A">
        <w:rPr>
          <w:rFonts w:cs="Arial"/>
          <w:bCs/>
          <w:sz w:val="20"/>
        </w:rPr>
        <w:t xml:space="preserve">Každá ze smluvních stran obdrží </w:t>
      </w:r>
      <w:r w:rsidR="00A23AF4" w:rsidRPr="00BF373A">
        <w:rPr>
          <w:rFonts w:cs="Arial"/>
          <w:bCs/>
          <w:sz w:val="20"/>
        </w:rPr>
        <w:t>po dvou (2)</w:t>
      </w:r>
      <w:r w:rsidR="00104D42" w:rsidRPr="00BF373A">
        <w:rPr>
          <w:rFonts w:cs="Arial"/>
          <w:bCs/>
          <w:sz w:val="20"/>
        </w:rPr>
        <w:t xml:space="preserve"> </w:t>
      </w:r>
      <w:r w:rsidRPr="00BF373A">
        <w:rPr>
          <w:rFonts w:cs="Arial"/>
          <w:bCs/>
          <w:sz w:val="20"/>
        </w:rPr>
        <w:t>vyhotovení smlouvy.</w:t>
      </w:r>
    </w:p>
    <w:p w14:paraId="04659412" w14:textId="77777777" w:rsidR="00A55BEE" w:rsidRPr="00BF373A" w:rsidRDefault="00A55BEE" w:rsidP="00661EDA">
      <w:pPr>
        <w:keepNext/>
        <w:jc w:val="both"/>
        <w:rPr>
          <w:rFonts w:ascii="Arial" w:hAnsi="Arial" w:cs="Arial"/>
          <w:sz w:val="20"/>
        </w:rPr>
      </w:pPr>
    </w:p>
    <w:p w14:paraId="47EE193B" w14:textId="77777777" w:rsidR="00A55BEE" w:rsidRPr="00BF373A" w:rsidRDefault="00A55BEE" w:rsidP="00661EDA">
      <w:pPr>
        <w:keepNext/>
        <w:jc w:val="both"/>
        <w:rPr>
          <w:rFonts w:ascii="Arial" w:hAnsi="Arial" w:cs="Arial"/>
          <w:sz w:val="20"/>
        </w:rPr>
      </w:pPr>
    </w:p>
    <w:p w14:paraId="7183C8B3" w14:textId="7F08C648" w:rsidR="00661EDA" w:rsidRPr="00BF373A" w:rsidRDefault="00661EDA" w:rsidP="00661EDA">
      <w:pPr>
        <w:keepNext/>
        <w:jc w:val="both"/>
        <w:rPr>
          <w:rFonts w:ascii="Arial" w:hAnsi="Arial" w:cs="Arial"/>
          <w:sz w:val="20"/>
        </w:rPr>
      </w:pPr>
      <w:r w:rsidRPr="00BF373A">
        <w:rPr>
          <w:rFonts w:ascii="Arial" w:hAnsi="Arial" w:cs="Arial"/>
          <w:sz w:val="20"/>
        </w:rPr>
        <w:t>V</w:t>
      </w:r>
      <w:r w:rsidR="004F447A">
        <w:rPr>
          <w:rFonts w:ascii="Arial" w:hAnsi="Arial" w:cs="Arial"/>
          <w:sz w:val="20"/>
        </w:rPr>
        <w:t> </w:t>
      </w:r>
      <w:r w:rsidR="00C56252" w:rsidRPr="00BF373A">
        <w:rPr>
          <w:rFonts w:ascii="Arial" w:hAnsi="Arial" w:cs="Arial"/>
          <w:sz w:val="20"/>
        </w:rPr>
        <w:t>Mostě</w:t>
      </w:r>
      <w:r w:rsidR="004F447A">
        <w:rPr>
          <w:rFonts w:ascii="Arial" w:hAnsi="Arial" w:cs="Arial"/>
          <w:sz w:val="20"/>
        </w:rPr>
        <w:t xml:space="preserve"> </w:t>
      </w:r>
      <w:r w:rsidRPr="00BF373A">
        <w:rPr>
          <w:rFonts w:ascii="Arial" w:hAnsi="Arial" w:cs="Arial"/>
          <w:sz w:val="20"/>
        </w:rPr>
        <w:t xml:space="preserve">dne </w:t>
      </w:r>
      <w:r w:rsidR="0005733D">
        <w:rPr>
          <w:rFonts w:ascii="Arial" w:hAnsi="Arial" w:cs="Arial"/>
          <w:sz w:val="20"/>
        </w:rPr>
        <w:t>22. 11. 2021</w:t>
      </w:r>
      <w:r w:rsidRPr="00BF373A">
        <w:rPr>
          <w:rFonts w:ascii="Arial" w:hAnsi="Arial" w:cs="Arial"/>
          <w:sz w:val="20"/>
        </w:rPr>
        <w:tab/>
      </w:r>
      <w:r w:rsidR="00851471" w:rsidRPr="00BF373A">
        <w:rPr>
          <w:rFonts w:ascii="Arial" w:hAnsi="Arial" w:cs="Arial"/>
          <w:sz w:val="20"/>
        </w:rPr>
        <w:t xml:space="preserve">                       </w:t>
      </w:r>
      <w:r w:rsidR="00A332B7">
        <w:rPr>
          <w:rFonts w:ascii="Arial" w:hAnsi="Arial" w:cs="Arial"/>
          <w:sz w:val="20"/>
        </w:rPr>
        <w:tab/>
      </w:r>
      <w:r w:rsidR="004F447A">
        <w:rPr>
          <w:rFonts w:ascii="Arial" w:hAnsi="Arial" w:cs="Arial"/>
          <w:sz w:val="20"/>
        </w:rPr>
        <w:tab/>
      </w:r>
      <w:r w:rsidRPr="00BF373A">
        <w:rPr>
          <w:rFonts w:ascii="Arial" w:hAnsi="Arial" w:cs="Arial"/>
          <w:sz w:val="20"/>
        </w:rPr>
        <w:t>V</w:t>
      </w:r>
      <w:r w:rsidR="00A332B7">
        <w:rPr>
          <w:rFonts w:ascii="Arial" w:hAnsi="Arial" w:cs="Arial"/>
          <w:sz w:val="20"/>
        </w:rPr>
        <w:t> Mostě - Komořanech</w:t>
      </w:r>
      <w:r w:rsidR="00F90ABF" w:rsidRPr="00BF373A">
        <w:rPr>
          <w:rFonts w:ascii="Arial" w:hAnsi="Arial" w:cs="Arial"/>
          <w:sz w:val="20"/>
        </w:rPr>
        <w:tab/>
      </w:r>
      <w:r w:rsidRPr="00BF373A">
        <w:rPr>
          <w:rFonts w:ascii="Arial" w:hAnsi="Arial" w:cs="Arial"/>
          <w:sz w:val="20"/>
        </w:rPr>
        <w:t>dne</w:t>
      </w:r>
      <w:r w:rsidR="005070C2" w:rsidRPr="00BF373A">
        <w:rPr>
          <w:rFonts w:ascii="Arial" w:hAnsi="Arial" w:cs="Arial"/>
          <w:sz w:val="20"/>
        </w:rPr>
        <w:t xml:space="preserve"> </w:t>
      </w:r>
      <w:r w:rsidR="0005733D">
        <w:rPr>
          <w:rFonts w:ascii="Arial" w:hAnsi="Arial" w:cs="Arial"/>
          <w:sz w:val="20"/>
        </w:rPr>
        <w:t>24. 11. 2021</w:t>
      </w:r>
    </w:p>
    <w:p w14:paraId="006A8CF3" w14:textId="5F03D52B" w:rsidR="00661EDA" w:rsidRPr="00BF373A" w:rsidRDefault="00661EDA" w:rsidP="0005733D">
      <w:pPr>
        <w:keepNext/>
        <w:spacing w:before="60"/>
        <w:jc w:val="both"/>
        <w:rPr>
          <w:rFonts w:ascii="Arial" w:hAnsi="Arial" w:cs="Arial"/>
          <w:sz w:val="20"/>
        </w:rPr>
      </w:pPr>
      <w:r w:rsidRPr="00BF373A">
        <w:rPr>
          <w:rFonts w:ascii="Arial" w:hAnsi="Arial" w:cs="Arial"/>
          <w:sz w:val="20"/>
        </w:rPr>
        <w:t>oprávněný zástupce objednatele</w:t>
      </w:r>
      <w:r w:rsidRPr="00BF373A">
        <w:rPr>
          <w:rFonts w:ascii="Arial" w:hAnsi="Arial" w:cs="Arial"/>
          <w:sz w:val="20"/>
        </w:rPr>
        <w:tab/>
      </w:r>
      <w:r w:rsidRPr="00BF373A">
        <w:rPr>
          <w:rFonts w:ascii="Arial" w:hAnsi="Arial" w:cs="Arial"/>
          <w:sz w:val="20"/>
        </w:rPr>
        <w:tab/>
      </w:r>
      <w:r w:rsidRPr="00BF373A">
        <w:rPr>
          <w:rFonts w:ascii="Arial" w:hAnsi="Arial" w:cs="Arial"/>
          <w:sz w:val="20"/>
        </w:rPr>
        <w:tab/>
      </w:r>
      <w:r w:rsidR="004F447A">
        <w:rPr>
          <w:rFonts w:ascii="Arial" w:hAnsi="Arial" w:cs="Arial"/>
          <w:sz w:val="20"/>
        </w:rPr>
        <w:tab/>
      </w:r>
      <w:r w:rsidRPr="00BF373A">
        <w:rPr>
          <w:rFonts w:ascii="Arial" w:hAnsi="Arial" w:cs="Arial"/>
          <w:sz w:val="20"/>
        </w:rPr>
        <w:t xml:space="preserve">oprávněný zástupce </w:t>
      </w:r>
      <w:r w:rsidR="00BD0D06" w:rsidRPr="00BF373A">
        <w:rPr>
          <w:rFonts w:ascii="Arial" w:hAnsi="Arial" w:cs="Arial"/>
          <w:sz w:val="20"/>
        </w:rPr>
        <w:t>zhotovitele</w:t>
      </w:r>
    </w:p>
    <w:p w14:paraId="12ADF9AE" w14:textId="77777777" w:rsidR="00661EDA" w:rsidRPr="00BF373A" w:rsidRDefault="00661EDA" w:rsidP="00661EDA">
      <w:pPr>
        <w:keepNext/>
        <w:jc w:val="both"/>
        <w:rPr>
          <w:rFonts w:ascii="Arial" w:hAnsi="Arial" w:cs="Arial"/>
          <w:sz w:val="20"/>
        </w:rPr>
      </w:pPr>
    </w:p>
    <w:p w14:paraId="375052EB" w14:textId="49946ED8" w:rsidR="007A6EC7" w:rsidRDefault="007A6EC7" w:rsidP="00661EDA">
      <w:pPr>
        <w:keepNext/>
        <w:jc w:val="both"/>
        <w:rPr>
          <w:rFonts w:ascii="Arial" w:hAnsi="Arial" w:cs="Arial"/>
          <w:sz w:val="20"/>
        </w:rPr>
      </w:pPr>
    </w:p>
    <w:p w14:paraId="5E6D2F81" w14:textId="1F03ACF7" w:rsidR="004F447A" w:rsidRDefault="004F447A" w:rsidP="00661EDA">
      <w:pPr>
        <w:keepNext/>
        <w:jc w:val="both"/>
        <w:rPr>
          <w:rFonts w:ascii="Arial" w:hAnsi="Arial" w:cs="Arial"/>
          <w:sz w:val="20"/>
        </w:rPr>
      </w:pPr>
    </w:p>
    <w:p w14:paraId="6B0F30F5" w14:textId="77777777" w:rsidR="009615A7" w:rsidRDefault="009615A7" w:rsidP="00661EDA">
      <w:pPr>
        <w:keepNext/>
        <w:jc w:val="both"/>
        <w:rPr>
          <w:rFonts w:ascii="Arial" w:hAnsi="Arial" w:cs="Arial"/>
          <w:sz w:val="20"/>
        </w:rPr>
      </w:pPr>
    </w:p>
    <w:p w14:paraId="2BA95E6A" w14:textId="77777777" w:rsidR="008A2A17" w:rsidRDefault="008A2A17" w:rsidP="00661EDA">
      <w:pPr>
        <w:keepNext/>
        <w:jc w:val="both"/>
        <w:rPr>
          <w:rFonts w:ascii="Arial" w:hAnsi="Arial" w:cs="Arial"/>
          <w:sz w:val="20"/>
        </w:rPr>
      </w:pPr>
    </w:p>
    <w:p w14:paraId="4C450CD9" w14:textId="77777777" w:rsidR="004F447A" w:rsidRPr="00BF373A" w:rsidRDefault="004F447A" w:rsidP="00661EDA">
      <w:pPr>
        <w:keepNext/>
        <w:jc w:val="both"/>
        <w:rPr>
          <w:rFonts w:ascii="Arial" w:hAnsi="Arial" w:cs="Arial"/>
          <w:sz w:val="20"/>
        </w:rPr>
      </w:pPr>
    </w:p>
    <w:p w14:paraId="1F89C406" w14:textId="77777777" w:rsidR="00661EDA" w:rsidRPr="00BF373A" w:rsidRDefault="00661EDA" w:rsidP="00661EDA">
      <w:pPr>
        <w:keepNext/>
        <w:jc w:val="both"/>
        <w:rPr>
          <w:rFonts w:ascii="Arial" w:hAnsi="Arial" w:cs="Arial"/>
          <w:sz w:val="20"/>
        </w:rPr>
      </w:pPr>
    </w:p>
    <w:p w14:paraId="0624400B" w14:textId="77777777" w:rsidR="00A55BEE" w:rsidRPr="00BF373A" w:rsidRDefault="00A55BEE" w:rsidP="00661EDA">
      <w:pPr>
        <w:keepNext/>
        <w:jc w:val="both"/>
        <w:rPr>
          <w:rFonts w:ascii="Arial" w:hAnsi="Arial" w:cs="Arial"/>
          <w:sz w:val="20"/>
        </w:rPr>
      </w:pPr>
    </w:p>
    <w:p w14:paraId="0331D048" w14:textId="3AEB929A" w:rsidR="00661EDA" w:rsidRPr="00BF373A" w:rsidRDefault="004F447A" w:rsidP="00661EDA">
      <w:pPr>
        <w:keepNext/>
        <w:jc w:val="both"/>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t>……………………………………………..</w:t>
      </w:r>
    </w:p>
    <w:p w14:paraId="21D9D1A7" w14:textId="47402901" w:rsidR="00DA3978" w:rsidRPr="00BF373A" w:rsidRDefault="00004C6E" w:rsidP="00DA3978">
      <w:pPr>
        <w:jc w:val="both"/>
        <w:rPr>
          <w:rFonts w:ascii="Arial" w:hAnsi="Arial" w:cs="Arial"/>
          <w:sz w:val="20"/>
        </w:rPr>
      </w:pPr>
      <w:r w:rsidRPr="004F447A">
        <w:rPr>
          <w:rFonts w:ascii="Arial" w:hAnsi="Arial" w:cs="Arial"/>
          <w:b/>
          <w:sz w:val="20"/>
        </w:rPr>
        <w:t>Ing. Radmila Krastenicsová</w:t>
      </w:r>
      <w:r w:rsidR="00851471" w:rsidRPr="00BF373A">
        <w:rPr>
          <w:rFonts w:ascii="Arial" w:hAnsi="Arial" w:cs="Arial"/>
          <w:sz w:val="20"/>
        </w:rPr>
        <w:t xml:space="preserve"> </w:t>
      </w:r>
      <w:r w:rsidR="00851471" w:rsidRPr="00BF373A">
        <w:rPr>
          <w:rFonts w:ascii="Arial" w:hAnsi="Arial" w:cs="Arial"/>
          <w:sz w:val="20"/>
        </w:rPr>
        <w:tab/>
      </w:r>
      <w:r w:rsidR="00851471" w:rsidRPr="00BF373A">
        <w:rPr>
          <w:rFonts w:ascii="Arial" w:hAnsi="Arial" w:cs="Arial"/>
          <w:sz w:val="20"/>
        </w:rPr>
        <w:tab/>
      </w:r>
      <w:r w:rsidR="00851471" w:rsidRPr="00BF373A">
        <w:rPr>
          <w:rFonts w:ascii="Arial" w:hAnsi="Arial" w:cs="Arial"/>
          <w:sz w:val="20"/>
        </w:rPr>
        <w:tab/>
      </w:r>
      <w:r w:rsidR="00851471" w:rsidRPr="00BF373A">
        <w:rPr>
          <w:rFonts w:ascii="Arial" w:hAnsi="Arial" w:cs="Arial"/>
          <w:sz w:val="20"/>
        </w:rPr>
        <w:tab/>
      </w:r>
      <w:r w:rsidR="004F447A">
        <w:rPr>
          <w:rFonts w:ascii="Arial" w:hAnsi="Arial" w:cs="Arial"/>
          <w:b/>
          <w:sz w:val="20"/>
        </w:rPr>
        <w:t>Ing. Petr Horák</w:t>
      </w:r>
      <w:r w:rsidR="00E43896" w:rsidRPr="00BF373A">
        <w:rPr>
          <w:rFonts w:ascii="Arial" w:hAnsi="Arial" w:cs="Arial"/>
          <w:sz w:val="20"/>
        </w:rPr>
        <w:tab/>
      </w:r>
      <w:r w:rsidR="00E43896" w:rsidRPr="00BF373A">
        <w:rPr>
          <w:rFonts w:ascii="Arial" w:hAnsi="Arial" w:cs="Arial"/>
          <w:sz w:val="20"/>
        </w:rPr>
        <w:tab/>
      </w:r>
      <w:r w:rsidR="00E43896" w:rsidRPr="00BF373A">
        <w:rPr>
          <w:rFonts w:ascii="Arial" w:hAnsi="Arial" w:cs="Arial"/>
          <w:sz w:val="20"/>
        </w:rPr>
        <w:tab/>
      </w:r>
      <w:r w:rsidR="00E43896" w:rsidRPr="00BF373A">
        <w:rPr>
          <w:rFonts w:ascii="Arial" w:hAnsi="Arial" w:cs="Arial"/>
          <w:sz w:val="20"/>
        </w:rPr>
        <w:tab/>
      </w:r>
    </w:p>
    <w:p w14:paraId="2902184E" w14:textId="2A325A82" w:rsidR="00E76D9F" w:rsidRPr="004F447A" w:rsidRDefault="0081041E" w:rsidP="00DA3978">
      <w:pPr>
        <w:jc w:val="both"/>
        <w:rPr>
          <w:rFonts w:ascii="Arial" w:hAnsi="Arial" w:cs="Arial"/>
          <w:sz w:val="20"/>
        </w:rPr>
      </w:pPr>
      <w:r w:rsidRPr="00BF373A">
        <w:rPr>
          <w:rFonts w:ascii="Arial" w:hAnsi="Arial" w:cs="Arial"/>
          <w:sz w:val="20"/>
        </w:rPr>
        <w:t>ředitelka školy</w:t>
      </w:r>
      <w:r w:rsidRPr="00BF373A">
        <w:rPr>
          <w:rFonts w:ascii="Arial" w:hAnsi="Arial" w:cs="Arial"/>
          <w:sz w:val="20"/>
        </w:rPr>
        <w:tab/>
      </w:r>
      <w:r w:rsidR="004F447A">
        <w:rPr>
          <w:rFonts w:ascii="Arial" w:hAnsi="Arial" w:cs="Arial"/>
          <w:sz w:val="20"/>
        </w:rPr>
        <w:tab/>
      </w:r>
      <w:r w:rsidR="004F447A">
        <w:rPr>
          <w:rFonts w:ascii="Arial" w:hAnsi="Arial" w:cs="Arial"/>
          <w:sz w:val="20"/>
        </w:rPr>
        <w:tab/>
      </w:r>
      <w:r w:rsidR="004F447A">
        <w:rPr>
          <w:rFonts w:ascii="Arial" w:hAnsi="Arial" w:cs="Arial"/>
          <w:sz w:val="20"/>
        </w:rPr>
        <w:tab/>
      </w:r>
      <w:r w:rsidR="004F447A">
        <w:rPr>
          <w:rFonts w:ascii="Arial" w:hAnsi="Arial" w:cs="Arial"/>
          <w:sz w:val="20"/>
        </w:rPr>
        <w:tab/>
      </w:r>
      <w:r w:rsidR="004F447A">
        <w:rPr>
          <w:rFonts w:ascii="Arial" w:hAnsi="Arial" w:cs="Arial"/>
          <w:sz w:val="20"/>
        </w:rPr>
        <w:tab/>
        <w:t>ředitel společnosti</w:t>
      </w:r>
    </w:p>
    <w:p w14:paraId="127A485A" w14:textId="3F9E18A5" w:rsidR="00E76D9F" w:rsidRPr="00BF373A" w:rsidRDefault="0081041E" w:rsidP="00DA3978">
      <w:pPr>
        <w:jc w:val="both"/>
        <w:rPr>
          <w:rFonts w:ascii="Arial" w:hAnsi="Arial" w:cs="Arial"/>
          <w:sz w:val="20"/>
        </w:rPr>
      </w:pPr>
      <w:r w:rsidRPr="00BF373A">
        <w:rPr>
          <w:rFonts w:ascii="Arial" w:hAnsi="Arial" w:cs="Arial"/>
          <w:sz w:val="20"/>
        </w:rPr>
        <w:t>SŠT Most příspěvková organizace</w:t>
      </w:r>
      <w:r w:rsidR="00851471" w:rsidRPr="00BF373A">
        <w:rPr>
          <w:rFonts w:ascii="Arial" w:hAnsi="Arial" w:cs="Arial"/>
          <w:sz w:val="20"/>
        </w:rPr>
        <w:tab/>
      </w:r>
      <w:r w:rsidR="00851471" w:rsidRPr="00BF373A">
        <w:rPr>
          <w:rFonts w:ascii="Arial" w:hAnsi="Arial" w:cs="Arial"/>
          <w:sz w:val="20"/>
        </w:rPr>
        <w:tab/>
      </w:r>
      <w:r w:rsidR="00851471" w:rsidRPr="00BF373A">
        <w:rPr>
          <w:rFonts w:ascii="Arial" w:hAnsi="Arial" w:cs="Arial"/>
          <w:sz w:val="20"/>
        </w:rPr>
        <w:tab/>
      </w:r>
      <w:r w:rsidR="004F447A">
        <w:rPr>
          <w:rFonts w:ascii="Arial" w:hAnsi="Arial" w:cs="Arial"/>
          <w:sz w:val="20"/>
        </w:rPr>
        <w:t>Severočeská teplárenská, a.s.</w:t>
      </w:r>
    </w:p>
    <w:p w14:paraId="3C4CB84E" w14:textId="32FF80EB" w:rsidR="00DA3978" w:rsidRPr="00697892" w:rsidRDefault="00E43896" w:rsidP="00DA3978">
      <w:pPr>
        <w:jc w:val="both"/>
        <w:rPr>
          <w:rFonts w:ascii="Arial" w:hAnsi="Arial" w:cs="Arial"/>
          <w:sz w:val="22"/>
          <w:szCs w:val="22"/>
        </w:rPr>
      </w:pPr>
      <w:r w:rsidRPr="00697892">
        <w:rPr>
          <w:rFonts w:ascii="Arial" w:hAnsi="Arial" w:cs="Arial"/>
          <w:sz w:val="22"/>
          <w:szCs w:val="22"/>
        </w:rPr>
        <w:tab/>
      </w:r>
      <w:r w:rsidRPr="00697892">
        <w:rPr>
          <w:rFonts w:ascii="Arial" w:hAnsi="Arial" w:cs="Arial"/>
          <w:sz w:val="22"/>
          <w:szCs w:val="22"/>
        </w:rPr>
        <w:tab/>
      </w:r>
      <w:r w:rsidRPr="00697892">
        <w:rPr>
          <w:rFonts w:ascii="Arial" w:hAnsi="Arial" w:cs="Arial"/>
          <w:sz w:val="22"/>
          <w:szCs w:val="22"/>
        </w:rPr>
        <w:tab/>
      </w:r>
      <w:r w:rsidRPr="00697892">
        <w:rPr>
          <w:rFonts w:ascii="Arial" w:hAnsi="Arial" w:cs="Arial"/>
          <w:sz w:val="22"/>
          <w:szCs w:val="22"/>
        </w:rPr>
        <w:tab/>
      </w:r>
    </w:p>
    <w:p w14:paraId="23B88DFC" w14:textId="3621CD43" w:rsidR="000E61A3" w:rsidRDefault="00661EDA" w:rsidP="00AA4755">
      <w:pPr>
        <w:jc w:val="both"/>
        <w:rPr>
          <w:rFonts w:ascii="Arial" w:hAnsi="Arial" w:cs="Arial"/>
          <w:sz w:val="22"/>
          <w:szCs w:val="22"/>
        </w:rPr>
      </w:pPr>
      <w:r w:rsidRPr="00697892">
        <w:rPr>
          <w:rFonts w:ascii="Arial" w:hAnsi="Arial" w:cs="Arial"/>
          <w:sz w:val="22"/>
          <w:szCs w:val="22"/>
        </w:rPr>
        <w:tab/>
      </w:r>
      <w:r w:rsidRPr="00697892">
        <w:rPr>
          <w:rFonts w:ascii="Arial" w:hAnsi="Arial" w:cs="Arial"/>
          <w:sz w:val="22"/>
          <w:szCs w:val="22"/>
        </w:rPr>
        <w:tab/>
      </w:r>
      <w:r w:rsidRPr="00697892">
        <w:rPr>
          <w:rFonts w:ascii="Arial" w:hAnsi="Arial" w:cs="Arial"/>
          <w:sz w:val="22"/>
          <w:szCs w:val="22"/>
        </w:rPr>
        <w:tab/>
      </w:r>
      <w:r w:rsidR="005070C2" w:rsidRPr="00697892">
        <w:rPr>
          <w:rFonts w:ascii="Arial" w:hAnsi="Arial" w:cs="Arial"/>
          <w:sz w:val="22"/>
          <w:szCs w:val="22"/>
        </w:rPr>
        <w:tab/>
      </w:r>
      <w:r w:rsidR="005070C2" w:rsidRPr="00697892">
        <w:rPr>
          <w:rFonts w:ascii="Arial" w:hAnsi="Arial" w:cs="Arial"/>
          <w:sz w:val="22"/>
          <w:szCs w:val="22"/>
        </w:rPr>
        <w:tab/>
      </w:r>
      <w:r w:rsidR="005070C2" w:rsidRPr="00697892">
        <w:rPr>
          <w:rFonts w:ascii="Arial" w:hAnsi="Arial" w:cs="Arial"/>
          <w:sz w:val="22"/>
          <w:szCs w:val="22"/>
        </w:rPr>
        <w:tab/>
      </w:r>
      <w:r w:rsidR="005070C2" w:rsidRPr="00697892">
        <w:rPr>
          <w:rFonts w:ascii="Arial" w:hAnsi="Arial" w:cs="Arial"/>
          <w:sz w:val="22"/>
          <w:szCs w:val="22"/>
        </w:rPr>
        <w:tab/>
      </w:r>
      <w:r w:rsidRPr="00697892">
        <w:rPr>
          <w:rFonts w:ascii="Arial" w:hAnsi="Arial" w:cs="Arial"/>
          <w:sz w:val="22"/>
          <w:szCs w:val="22"/>
        </w:rPr>
        <w:tab/>
      </w:r>
      <w:r w:rsidRPr="00697892">
        <w:rPr>
          <w:rFonts w:ascii="Arial" w:hAnsi="Arial" w:cs="Arial"/>
          <w:sz w:val="22"/>
          <w:szCs w:val="22"/>
        </w:rPr>
        <w:tab/>
      </w:r>
    </w:p>
    <w:sectPr w:rsidR="000E61A3" w:rsidSect="008A2A17">
      <w:headerReference w:type="default" r:id="rId12"/>
      <w:pgSz w:w="11906" w:h="16838"/>
      <w:pgMar w:top="851" w:right="1134" w:bottom="1134" w:left="1134" w:header="426"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3336" w16cex:dateUtc="2021-10-06T12:37:00Z"/>
  <w16cex:commentExtensible w16cex:durableId="25083473" w16cex:dateUtc="2021-10-06T12:42:00Z"/>
  <w16cex:commentExtensible w16cex:durableId="25083660" w16cex:dateUtc="2021-10-06T12:51:00Z"/>
  <w16cex:commentExtensible w16cex:durableId="25083C37" w16cex:dateUtc="2021-10-06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8904BE" w16cid:durableId="25083336"/>
  <w16cid:commentId w16cid:paraId="753D451B" w16cid:durableId="25083473"/>
  <w16cid:commentId w16cid:paraId="4072EF4F" w16cid:durableId="25083660"/>
  <w16cid:commentId w16cid:paraId="5ACDCBEA" w16cid:durableId="25083C3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07CA7" w14:textId="77777777" w:rsidR="00F62331" w:rsidRDefault="00F62331">
      <w:r>
        <w:separator/>
      </w:r>
    </w:p>
  </w:endnote>
  <w:endnote w:type="continuationSeparator" w:id="0">
    <w:p w14:paraId="5355BC69" w14:textId="77777777" w:rsidR="00F62331" w:rsidRDefault="00F6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909826"/>
      <w:docPartObj>
        <w:docPartGallery w:val="Page Numbers (Bottom of Page)"/>
        <w:docPartUnique/>
      </w:docPartObj>
    </w:sdtPr>
    <w:sdtEndPr/>
    <w:sdtContent>
      <w:p w14:paraId="5BAF1470" w14:textId="054F2AB9" w:rsidR="00690C90" w:rsidRDefault="00714520">
        <w:pPr>
          <w:pStyle w:val="Zpat"/>
          <w:jc w:val="right"/>
        </w:pPr>
        <w:r>
          <w:t xml:space="preserve">Str. </w:t>
        </w:r>
        <w:r w:rsidR="00690C90">
          <w:fldChar w:fldCharType="begin"/>
        </w:r>
        <w:r w:rsidR="00690C90">
          <w:instrText>PAGE   \* MERGEFORMAT</w:instrText>
        </w:r>
        <w:r w:rsidR="00690C90">
          <w:fldChar w:fldCharType="separate"/>
        </w:r>
        <w:r w:rsidR="00380C70">
          <w:rPr>
            <w:noProof/>
          </w:rPr>
          <w:t>5</w:t>
        </w:r>
        <w:r w:rsidR="00690C90">
          <w:fldChar w:fldCharType="end"/>
        </w:r>
      </w:p>
    </w:sdtContent>
  </w:sdt>
  <w:p w14:paraId="66AFE16E"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4886A" w14:textId="77777777" w:rsidR="00F62331" w:rsidRDefault="00F62331">
      <w:r>
        <w:separator/>
      </w:r>
    </w:p>
  </w:footnote>
  <w:footnote w:type="continuationSeparator" w:id="0">
    <w:p w14:paraId="29239112" w14:textId="77777777" w:rsidR="00F62331" w:rsidRDefault="00F623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007002"/>
      </w:tblBorders>
      <w:tblLayout w:type="fixed"/>
      <w:tblCellMar>
        <w:left w:w="0" w:type="dxa"/>
        <w:right w:w="0" w:type="dxa"/>
      </w:tblCellMar>
      <w:tblLook w:val="01E0" w:firstRow="1" w:lastRow="1" w:firstColumn="1" w:lastColumn="1" w:noHBand="0" w:noVBand="0"/>
    </w:tblPr>
    <w:tblGrid>
      <w:gridCol w:w="1253"/>
      <w:gridCol w:w="1666"/>
      <w:gridCol w:w="6720"/>
    </w:tblGrid>
    <w:tr w:rsidR="00D048B5" w:rsidRPr="00BA1316" w14:paraId="381EDB23" w14:textId="77777777" w:rsidTr="00C46EC3">
      <w:trPr>
        <w:trHeight w:val="893"/>
        <w:jc w:val="center"/>
      </w:trPr>
      <w:tc>
        <w:tcPr>
          <w:tcW w:w="650" w:type="pct"/>
          <w:shd w:val="clear" w:color="auto" w:fill="auto"/>
        </w:tcPr>
        <w:p w14:paraId="128554C2" w14:textId="1368167D" w:rsidR="00D048B5" w:rsidRPr="00BA1316" w:rsidRDefault="00D048B5" w:rsidP="00D048B5">
          <w:pPr>
            <w:pStyle w:val="Zhlav"/>
            <w:rPr>
              <w:rFonts w:ascii="Arial" w:hAnsi="Arial" w:cs="Arial"/>
              <w:b/>
              <w:color w:val="008000"/>
              <w:sz w:val="20"/>
            </w:rPr>
          </w:pPr>
          <w:r>
            <w:rPr>
              <w:noProof/>
            </w:rPr>
            <w:drawing>
              <wp:inline distT="0" distB="0" distL="0" distR="0" wp14:anchorId="708186EB" wp14:editId="048F9587">
                <wp:extent cx="723900" cy="657225"/>
                <wp:effectExtent l="0" t="0" r="0" b="9525"/>
                <wp:docPr id="19" name="Obrázek 19" descr="Logo_Páteřní_škola_h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áteřní_škola_hl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c>
      <w:tc>
        <w:tcPr>
          <w:tcW w:w="864" w:type="pct"/>
          <w:shd w:val="clear" w:color="auto" w:fill="auto"/>
          <w:tcMar>
            <w:top w:w="57" w:type="dxa"/>
            <w:left w:w="28" w:type="dxa"/>
            <w:right w:w="28" w:type="dxa"/>
          </w:tcMar>
        </w:tcPr>
        <w:p w14:paraId="20114921" w14:textId="6BC71E78" w:rsidR="00D048B5" w:rsidRPr="00BA1316" w:rsidRDefault="00D048B5" w:rsidP="00D048B5">
          <w:pPr>
            <w:pStyle w:val="Zhlav"/>
            <w:spacing w:after="60"/>
            <w:rPr>
              <w:rFonts w:ascii="Arial" w:hAnsi="Arial" w:cs="Arial"/>
              <w:b/>
              <w:color w:val="008000"/>
              <w:sz w:val="20"/>
            </w:rPr>
          </w:pPr>
          <w:r>
            <w:rPr>
              <w:noProof/>
            </w:rPr>
            <w:drawing>
              <wp:inline distT="0" distB="0" distL="0" distR="0" wp14:anchorId="3421DF6E" wp14:editId="28CD6C79">
                <wp:extent cx="914400" cy="647700"/>
                <wp:effectExtent l="0" t="0" r="0" b="0"/>
                <wp:docPr id="20" name="Obrázek 20" descr="sst_logo_07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_logo_072011"/>
                        <pic:cNvPicPr>
                          <a:picLocks noChangeAspect="1" noChangeArrowheads="1"/>
                        </pic:cNvPicPr>
                      </pic:nvPicPr>
                      <pic:blipFill>
                        <a:blip r:embed="rId2">
                          <a:lum bright="12000"/>
                          <a:extLst>
                            <a:ext uri="{28A0092B-C50C-407E-A947-70E740481C1C}">
                              <a14:useLocalDpi xmlns:a14="http://schemas.microsoft.com/office/drawing/2010/main" val="0"/>
                            </a:ext>
                          </a:extLst>
                        </a:blip>
                        <a:srcRect/>
                        <a:stretch>
                          <a:fillRect/>
                        </a:stretch>
                      </pic:blipFill>
                      <pic:spPr bwMode="auto">
                        <a:xfrm>
                          <a:off x="0" y="0"/>
                          <a:ext cx="914400" cy="647700"/>
                        </a:xfrm>
                        <a:prstGeom prst="rect">
                          <a:avLst/>
                        </a:prstGeom>
                        <a:noFill/>
                        <a:ln>
                          <a:noFill/>
                        </a:ln>
                      </pic:spPr>
                    </pic:pic>
                  </a:graphicData>
                </a:graphic>
              </wp:inline>
            </w:drawing>
          </w:r>
        </w:p>
      </w:tc>
      <w:tc>
        <w:tcPr>
          <w:tcW w:w="3486" w:type="pct"/>
          <w:shd w:val="clear" w:color="auto" w:fill="auto"/>
          <w:tcMar>
            <w:left w:w="0" w:type="dxa"/>
          </w:tcMar>
          <w:vAlign w:val="bottom"/>
        </w:tcPr>
        <w:p w14:paraId="522F48BC" w14:textId="77777777" w:rsidR="00D048B5" w:rsidRPr="00BA1316" w:rsidRDefault="00D048B5" w:rsidP="00D048B5">
          <w:pPr>
            <w:pStyle w:val="Zhlav"/>
            <w:jc w:val="right"/>
            <w:rPr>
              <w:rFonts w:ascii="Arial" w:hAnsi="Arial" w:cs="Arial"/>
              <w:b/>
              <w:color w:val="008000"/>
              <w:spacing w:val="8"/>
              <w:sz w:val="22"/>
              <w:szCs w:val="22"/>
            </w:rPr>
          </w:pPr>
          <w:r w:rsidRPr="00BA1316">
            <w:rPr>
              <w:rFonts w:ascii="Arial" w:hAnsi="Arial" w:cs="Arial"/>
              <w:b/>
              <w:color w:val="008000"/>
              <w:spacing w:val="8"/>
              <w:sz w:val="22"/>
              <w:szCs w:val="22"/>
            </w:rPr>
            <w:t>Střední škola technická, Most, příspěvková organizace</w:t>
          </w:r>
        </w:p>
        <w:p w14:paraId="7B0634A7" w14:textId="77777777" w:rsidR="00D048B5" w:rsidRPr="00BA1316" w:rsidRDefault="00D048B5" w:rsidP="00D048B5">
          <w:pPr>
            <w:pStyle w:val="Zhlav"/>
            <w:spacing w:after="60"/>
            <w:jc w:val="right"/>
            <w:rPr>
              <w:rFonts w:ascii="Calibri" w:hAnsi="Calibri" w:cs="Arial"/>
              <w:sz w:val="20"/>
            </w:rPr>
          </w:pPr>
          <w:r w:rsidRPr="00BA1316">
            <w:rPr>
              <w:rFonts w:ascii="Arial" w:hAnsi="Arial" w:cs="Arial"/>
              <w:color w:val="008000"/>
              <w:sz w:val="20"/>
            </w:rPr>
            <w:t>Dělnická 21,</w:t>
          </w:r>
          <w:r>
            <w:rPr>
              <w:rFonts w:ascii="Arial" w:hAnsi="Arial" w:cs="Arial"/>
              <w:color w:val="008000"/>
              <w:sz w:val="20"/>
            </w:rPr>
            <w:t xml:space="preserve"> Velebudice,</w:t>
          </w:r>
          <w:r w:rsidRPr="00BA1316">
            <w:rPr>
              <w:rFonts w:ascii="Arial" w:hAnsi="Arial" w:cs="Arial"/>
              <w:color w:val="008000"/>
              <w:sz w:val="20"/>
            </w:rPr>
            <w:t xml:space="preserve"> 434 01 Most</w:t>
          </w:r>
        </w:p>
      </w:tc>
    </w:tr>
  </w:tbl>
  <w:p w14:paraId="39E2E83B" w14:textId="77777777" w:rsidR="00443C5D" w:rsidRDefault="00443C5D">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30ED" w14:textId="77777777" w:rsidR="009A6F49" w:rsidRPr="005B2F97" w:rsidRDefault="009A6F49" w:rsidP="009A6F49">
    <w:pPr>
      <w:pStyle w:val="Zhlav"/>
      <w:rPr>
        <w:rFonts w:ascii="Arial" w:hAnsi="Arial" w:cs="Arial"/>
        <w:sz w:val="20"/>
      </w:rPr>
    </w:pPr>
  </w:p>
  <w:p w14:paraId="00D7D0B7" w14:textId="77777777" w:rsidR="009A6F49" w:rsidRDefault="009A6F49">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B30528B"/>
    <w:multiLevelType w:val="hybridMultilevel"/>
    <w:tmpl w:val="B19891FE"/>
    <w:lvl w:ilvl="0" w:tplc="ECD414EE">
      <w:start w:val="1"/>
      <w:numFmt w:val="decimal"/>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0CCE71E4"/>
    <w:multiLevelType w:val="hybridMultilevel"/>
    <w:tmpl w:val="3528B6F6"/>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15:restartNumberingAfterBreak="0">
    <w:nsid w:val="30C06479"/>
    <w:multiLevelType w:val="multilevel"/>
    <w:tmpl w:val="7A5804DE"/>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5"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9"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4E735DD3"/>
    <w:multiLevelType w:val="hybridMultilevel"/>
    <w:tmpl w:val="627E1096"/>
    <w:lvl w:ilvl="0" w:tplc="ECD414E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7"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26503DE"/>
    <w:multiLevelType w:val="hybridMultilevel"/>
    <w:tmpl w:val="E7EABEE4"/>
    <w:lvl w:ilvl="0" w:tplc="DE2CF9F4">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7311DA"/>
    <w:multiLevelType w:val="multilevel"/>
    <w:tmpl w:val="DDF210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7"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9" w15:restartNumberingAfterBreak="0">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8"/>
  </w:num>
  <w:num w:numId="2">
    <w:abstractNumId w:val="15"/>
  </w:num>
  <w:num w:numId="3">
    <w:abstractNumId w:val="35"/>
  </w:num>
  <w:num w:numId="4">
    <w:abstractNumId w:val="32"/>
  </w:num>
  <w:num w:numId="5">
    <w:abstractNumId w:val="33"/>
  </w:num>
  <w:num w:numId="6">
    <w:abstractNumId w:val="23"/>
  </w:num>
  <w:num w:numId="7">
    <w:abstractNumId w:val="24"/>
  </w:num>
  <w:num w:numId="8">
    <w:abstractNumId w:val="28"/>
  </w:num>
  <w:num w:numId="9">
    <w:abstractNumId w:val="14"/>
  </w:num>
  <w:num w:numId="10">
    <w:abstractNumId w:val="37"/>
  </w:num>
  <w:num w:numId="11">
    <w:abstractNumId w:val="7"/>
  </w:num>
  <w:num w:numId="12">
    <w:abstractNumId w:val="38"/>
  </w:num>
  <w:num w:numId="13">
    <w:abstractNumId w:val="31"/>
  </w:num>
  <w:num w:numId="14">
    <w:abstractNumId w:val="1"/>
  </w:num>
  <w:num w:numId="15">
    <w:abstractNumId w:val="27"/>
  </w:num>
  <w:num w:numId="16">
    <w:abstractNumId w:val="19"/>
  </w:num>
  <w:num w:numId="17">
    <w:abstractNumId w:val="36"/>
  </w:num>
  <w:num w:numId="18">
    <w:abstractNumId w:val="17"/>
  </w:num>
  <w:num w:numId="19">
    <w:abstractNumId w:val="16"/>
  </w:num>
  <w:num w:numId="20">
    <w:abstractNumId w:val="8"/>
  </w:num>
  <w:num w:numId="21">
    <w:abstractNumId w:val="5"/>
  </w:num>
  <w:num w:numId="22">
    <w:abstractNumId w:val="11"/>
  </w:num>
  <w:num w:numId="23">
    <w:abstractNumId w:val="20"/>
  </w:num>
  <w:num w:numId="24">
    <w:abstractNumId w:val="4"/>
  </w:num>
  <w:num w:numId="25">
    <w:abstractNumId w:val="13"/>
  </w:num>
  <w:num w:numId="26">
    <w:abstractNumId w:val="34"/>
  </w:num>
  <w:num w:numId="27">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9"/>
  </w:num>
  <w:num w:numId="40">
    <w:abstractNumId w:val="25"/>
  </w:num>
  <w:num w:numId="41">
    <w:abstractNumId w:val="30"/>
  </w:num>
  <w:num w:numId="42">
    <w:abstractNumId w:val="10"/>
  </w:num>
  <w:num w:numId="43">
    <w:abstractNumId w:val="6"/>
  </w:num>
  <w:num w:numId="44">
    <w:abstractNumId w:val="25"/>
  </w:num>
  <w:num w:numId="45">
    <w:abstractNumId w:val="3"/>
  </w:num>
  <w:num w:numId="46">
    <w:abstractNumId w:val="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FF"/>
    <w:rsid w:val="00004C6E"/>
    <w:rsid w:val="00005696"/>
    <w:rsid w:val="00005840"/>
    <w:rsid w:val="000059CB"/>
    <w:rsid w:val="0001086F"/>
    <w:rsid w:val="0001739A"/>
    <w:rsid w:val="0002005A"/>
    <w:rsid w:val="00026167"/>
    <w:rsid w:val="000270DF"/>
    <w:rsid w:val="00027761"/>
    <w:rsid w:val="00032AD0"/>
    <w:rsid w:val="000456A7"/>
    <w:rsid w:val="00051569"/>
    <w:rsid w:val="0005189D"/>
    <w:rsid w:val="00051F75"/>
    <w:rsid w:val="00053346"/>
    <w:rsid w:val="0005733D"/>
    <w:rsid w:val="000903EA"/>
    <w:rsid w:val="00091338"/>
    <w:rsid w:val="000914C6"/>
    <w:rsid w:val="000927E7"/>
    <w:rsid w:val="00093AD2"/>
    <w:rsid w:val="000A10CD"/>
    <w:rsid w:val="000A6BD5"/>
    <w:rsid w:val="000B0500"/>
    <w:rsid w:val="000B0E7E"/>
    <w:rsid w:val="000B1EB9"/>
    <w:rsid w:val="000B25E1"/>
    <w:rsid w:val="000B2E4B"/>
    <w:rsid w:val="000C477A"/>
    <w:rsid w:val="000D3545"/>
    <w:rsid w:val="000D74FF"/>
    <w:rsid w:val="000D7DD1"/>
    <w:rsid w:val="000E61A3"/>
    <w:rsid w:val="000F4A71"/>
    <w:rsid w:val="000F5477"/>
    <w:rsid w:val="000F6103"/>
    <w:rsid w:val="000F7037"/>
    <w:rsid w:val="00104D42"/>
    <w:rsid w:val="001059B7"/>
    <w:rsid w:val="001067EF"/>
    <w:rsid w:val="0011076F"/>
    <w:rsid w:val="00114CFD"/>
    <w:rsid w:val="00115933"/>
    <w:rsid w:val="00123974"/>
    <w:rsid w:val="00136388"/>
    <w:rsid w:val="00136411"/>
    <w:rsid w:val="00140C3A"/>
    <w:rsid w:val="00145445"/>
    <w:rsid w:val="00151C33"/>
    <w:rsid w:val="001556E2"/>
    <w:rsid w:val="00163DA0"/>
    <w:rsid w:val="00165F22"/>
    <w:rsid w:val="00174E55"/>
    <w:rsid w:val="00176240"/>
    <w:rsid w:val="00184888"/>
    <w:rsid w:val="0018742C"/>
    <w:rsid w:val="00191A3B"/>
    <w:rsid w:val="001C04BD"/>
    <w:rsid w:val="001D3524"/>
    <w:rsid w:val="001D6A35"/>
    <w:rsid w:val="001D6BE7"/>
    <w:rsid w:val="001E2812"/>
    <w:rsid w:val="001F2B13"/>
    <w:rsid w:val="001F7612"/>
    <w:rsid w:val="0020184F"/>
    <w:rsid w:val="002027EE"/>
    <w:rsid w:val="002039CD"/>
    <w:rsid w:val="002044E5"/>
    <w:rsid w:val="002113D7"/>
    <w:rsid w:val="0021538B"/>
    <w:rsid w:val="002156CF"/>
    <w:rsid w:val="002157FE"/>
    <w:rsid w:val="00221C96"/>
    <w:rsid w:val="00236B4A"/>
    <w:rsid w:val="00241CC6"/>
    <w:rsid w:val="002430D8"/>
    <w:rsid w:val="00255B29"/>
    <w:rsid w:val="0025653F"/>
    <w:rsid w:val="002604A7"/>
    <w:rsid w:val="00266BE7"/>
    <w:rsid w:val="00271C67"/>
    <w:rsid w:val="00271E97"/>
    <w:rsid w:val="00280051"/>
    <w:rsid w:val="002841E7"/>
    <w:rsid w:val="00284ED7"/>
    <w:rsid w:val="002864D0"/>
    <w:rsid w:val="00287DE7"/>
    <w:rsid w:val="00291AEA"/>
    <w:rsid w:val="00294428"/>
    <w:rsid w:val="002A43BA"/>
    <w:rsid w:val="002A59FE"/>
    <w:rsid w:val="002B32CB"/>
    <w:rsid w:val="002B4360"/>
    <w:rsid w:val="002B6A64"/>
    <w:rsid w:val="002C50E0"/>
    <w:rsid w:val="002D1039"/>
    <w:rsid w:val="002D299B"/>
    <w:rsid w:val="002E2D5B"/>
    <w:rsid w:val="002E73A1"/>
    <w:rsid w:val="002F6A7D"/>
    <w:rsid w:val="00302394"/>
    <w:rsid w:val="003033A4"/>
    <w:rsid w:val="00312AFD"/>
    <w:rsid w:val="00312BF9"/>
    <w:rsid w:val="00316474"/>
    <w:rsid w:val="00321D5C"/>
    <w:rsid w:val="0032245B"/>
    <w:rsid w:val="00327DB4"/>
    <w:rsid w:val="00343E31"/>
    <w:rsid w:val="00346C0D"/>
    <w:rsid w:val="00353A3F"/>
    <w:rsid w:val="0035651C"/>
    <w:rsid w:val="00356681"/>
    <w:rsid w:val="00367CB7"/>
    <w:rsid w:val="003755DC"/>
    <w:rsid w:val="00380C70"/>
    <w:rsid w:val="00384804"/>
    <w:rsid w:val="00386410"/>
    <w:rsid w:val="003A15B7"/>
    <w:rsid w:val="003A76F6"/>
    <w:rsid w:val="003A7BC6"/>
    <w:rsid w:val="003B2A08"/>
    <w:rsid w:val="003D38EF"/>
    <w:rsid w:val="003E2506"/>
    <w:rsid w:val="003F1C8E"/>
    <w:rsid w:val="003F51B0"/>
    <w:rsid w:val="00401FCA"/>
    <w:rsid w:val="0040604C"/>
    <w:rsid w:val="00410CB9"/>
    <w:rsid w:val="00416714"/>
    <w:rsid w:val="004167CE"/>
    <w:rsid w:val="0042257C"/>
    <w:rsid w:val="004237EB"/>
    <w:rsid w:val="00423DE0"/>
    <w:rsid w:val="004258CF"/>
    <w:rsid w:val="00431AB2"/>
    <w:rsid w:val="004335FB"/>
    <w:rsid w:val="00437893"/>
    <w:rsid w:val="00437C1C"/>
    <w:rsid w:val="00440BDC"/>
    <w:rsid w:val="00440D94"/>
    <w:rsid w:val="00441A52"/>
    <w:rsid w:val="00443206"/>
    <w:rsid w:val="004433D8"/>
    <w:rsid w:val="00443C5D"/>
    <w:rsid w:val="00450296"/>
    <w:rsid w:val="00450F16"/>
    <w:rsid w:val="0045109B"/>
    <w:rsid w:val="00451889"/>
    <w:rsid w:val="00451E70"/>
    <w:rsid w:val="0046609D"/>
    <w:rsid w:val="00480209"/>
    <w:rsid w:val="004849B6"/>
    <w:rsid w:val="00486B7F"/>
    <w:rsid w:val="00490B87"/>
    <w:rsid w:val="004971DC"/>
    <w:rsid w:val="004A2984"/>
    <w:rsid w:val="004A42A1"/>
    <w:rsid w:val="004A710B"/>
    <w:rsid w:val="004B2A44"/>
    <w:rsid w:val="004C51DE"/>
    <w:rsid w:val="004C60D6"/>
    <w:rsid w:val="004C7EE1"/>
    <w:rsid w:val="004D36BC"/>
    <w:rsid w:val="004D55AB"/>
    <w:rsid w:val="004E6ED8"/>
    <w:rsid w:val="004E7D23"/>
    <w:rsid w:val="004F1EDB"/>
    <w:rsid w:val="004F447A"/>
    <w:rsid w:val="00503DB4"/>
    <w:rsid w:val="005070C2"/>
    <w:rsid w:val="00512F40"/>
    <w:rsid w:val="00516E1F"/>
    <w:rsid w:val="00520647"/>
    <w:rsid w:val="005247CA"/>
    <w:rsid w:val="005302CD"/>
    <w:rsid w:val="005323F9"/>
    <w:rsid w:val="005338F0"/>
    <w:rsid w:val="00547B4B"/>
    <w:rsid w:val="005508DB"/>
    <w:rsid w:val="00553D6D"/>
    <w:rsid w:val="00555CE0"/>
    <w:rsid w:val="005577C1"/>
    <w:rsid w:val="00561B6B"/>
    <w:rsid w:val="00563146"/>
    <w:rsid w:val="00564C44"/>
    <w:rsid w:val="005668D0"/>
    <w:rsid w:val="00576565"/>
    <w:rsid w:val="00595DCE"/>
    <w:rsid w:val="005B1728"/>
    <w:rsid w:val="005B2F97"/>
    <w:rsid w:val="005B53AA"/>
    <w:rsid w:val="005C10DB"/>
    <w:rsid w:val="005C1C2D"/>
    <w:rsid w:val="005C6983"/>
    <w:rsid w:val="005D263E"/>
    <w:rsid w:val="005D43BA"/>
    <w:rsid w:val="005D5A39"/>
    <w:rsid w:val="005E22DF"/>
    <w:rsid w:val="005E3866"/>
    <w:rsid w:val="005F217B"/>
    <w:rsid w:val="005F34D9"/>
    <w:rsid w:val="005F3CFF"/>
    <w:rsid w:val="005F7B80"/>
    <w:rsid w:val="00602394"/>
    <w:rsid w:val="0060531F"/>
    <w:rsid w:val="00611812"/>
    <w:rsid w:val="00611DD3"/>
    <w:rsid w:val="006129E6"/>
    <w:rsid w:val="00615982"/>
    <w:rsid w:val="00621E1D"/>
    <w:rsid w:val="00623246"/>
    <w:rsid w:val="006400A3"/>
    <w:rsid w:val="00640135"/>
    <w:rsid w:val="0064527A"/>
    <w:rsid w:val="00661EDA"/>
    <w:rsid w:val="00670870"/>
    <w:rsid w:val="0067189F"/>
    <w:rsid w:val="006727B3"/>
    <w:rsid w:val="00676F30"/>
    <w:rsid w:val="0068009D"/>
    <w:rsid w:val="00687E88"/>
    <w:rsid w:val="00690C90"/>
    <w:rsid w:val="00697892"/>
    <w:rsid w:val="006A302C"/>
    <w:rsid w:val="006A3DDB"/>
    <w:rsid w:val="006A4F0B"/>
    <w:rsid w:val="006B3475"/>
    <w:rsid w:val="006B4040"/>
    <w:rsid w:val="006C0210"/>
    <w:rsid w:val="006C0EF7"/>
    <w:rsid w:val="006C64E2"/>
    <w:rsid w:val="006D4CF2"/>
    <w:rsid w:val="006D591B"/>
    <w:rsid w:val="006E4CC3"/>
    <w:rsid w:val="006E5F9A"/>
    <w:rsid w:val="006F74DC"/>
    <w:rsid w:val="006F7A8F"/>
    <w:rsid w:val="00700B59"/>
    <w:rsid w:val="007036F3"/>
    <w:rsid w:val="00703861"/>
    <w:rsid w:val="007111BD"/>
    <w:rsid w:val="0071146A"/>
    <w:rsid w:val="00711C69"/>
    <w:rsid w:val="007136F7"/>
    <w:rsid w:val="00714263"/>
    <w:rsid w:val="00714520"/>
    <w:rsid w:val="007228A7"/>
    <w:rsid w:val="00734FF3"/>
    <w:rsid w:val="00740176"/>
    <w:rsid w:val="007455E1"/>
    <w:rsid w:val="0074616E"/>
    <w:rsid w:val="00756019"/>
    <w:rsid w:val="00771122"/>
    <w:rsid w:val="00790434"/>
    <w:rsid w:val="00791B3F"/>
    <w:rsid w:val="00797D2F"/>
    <w:rsid w:val="007A6EC7"/>
    <w:rsid w:val="007A73C9"/>
    <w:rsid w:val="007A75A7"/>
    <w:rsid w:val="007A7DF3"/>
    <w:rsid w:val="007D5107"/>
    <w:rsid w:val="007E3FE2"/>
    <w:rsid w:val="007F14CA"/>
    <w:rsid w:val="007F486B"/>
    <w:rsid w:val="007F60BA"/>
    <w:rsid w:val="007F7071"/>
    <w:rsid w:val="0081041E"/>
    <w:rsid w:val="00810F3F"/>
    <w:rsid w:val="00810F55"/>
    <w:rsid w:val="00811476"/>
    <w:rsid w:val="00811B43"/>
    <w:rsid w:val="008156E1"/>
    <w:rsid w:val="00824E46"/>
    <w:rsid w:val="00830AC2"/>
    <w:rsid w:val="008347C2"/>
    <w:rsid w:val="0084398F"/>
    <w:rsid w:val="00844FF1"/>
    <w:rsid w:val="00851471"/>
    <w:rsid w:val="00855A6C"/>
    <w:rsid w:val="00856705"/>
    <w:rsid w:val="008603D3"/>
    <w:rsid w:val="00860849"/>
    <w:rsid w:val="0086126A"/>
    <w:rsid w:val="00863475"/>
    <w:rsid w:val="00863D02"/>
    <w:rsid w:val="00867535"/>
    <w:rsid w:val="00871DD7"/>
    <w:rsid w:val="00872CA3"/>
    <w:rsid w:val="00883D67"/>
    <w:rsid w:val="00883DBA"/>
    <w:rsid w:val="008852E5"/>
    <w:rsid w:val="0088678E"/>
    <w:rsid w:val="00894668"/>
    <w:rsid w:val="008950BE"/>
    <w:rsid w:val="008A107C"/>
    <w:rsid w:val="008A2A17"/>
    <w:rsid w:val="008B05B4"/>
    <w:rsid w:val="008B59E9"/>
    <w:rsid w:val="008B60D8"/>
    <w:rsid w:val="008B6A76"/>
    <w:rsid w:val="008B75A6"/>
    <w:rsid w:val="008D07D7"/>
    <w:rsid w:val="008D36CC"/>
    <w:rsid w:val="008D5924"/>
    <w:rsid w:val="008E3B93"/>
    <w:rsid w:val="008E780F"/>
    <w:rsid w:val="008F5DBB"/>
    <w:rsid w:val="008F6D2E"/>
    <w:rsid w:val="00905EAD"/>
    <w:rsid w:val="00911726"/>
    <w:rsid w:val="00911FB8"/>
    <w:rsid w:val="0091481A"/>
    <w:rsid w:val="00914A84"/>
    <w:rsid w:val="009177F7"/>
    <w:rsid w:val="00917F5B"/>
    <w:rsid w:val="00921CCC"/>
    <w:rsid w:val="00922D59"/>
    <w:rsid w:val="009231A4"/>
    <w:rsid w:val="0092548D"/>
    <w:rsid w:val="00930D2E"/>
    <w:rsid w:val="00937EF3"/>
    <w:rsid w:val="0094391B"/>
    <w:rsid w:val="00947371"/>
    <w:rsid w:val="00947CB1"/>
    <w:rsid w:val="009505E5"/>
    <w:rsid w:val="00950948"/>
    <w:rsid w:val="0095255A"/>
    <w:rsid w:val="00953F19"/>
    <w:rsid w:val="0095748D"/>
    <w:rsid w:val="00960A5B"/>
    <w:rsid w:val="0096148E"/>
    <w:rsid w:val="009615A7"/>
    <w:rsid w:val="009638CA"/>
    <w:rsid w:val="00963F3F"/>
    <w:rsid w:val="0098025D"/>
    <w:rsid w:val="00983457"/>
    <w:rsid w:val="009843E0"/>
    <w:rsid w:val="00984678"/>
    <w:rsid w:val="00985B9D"/>
    <w:rsid w:val="00985D31"/>
    <w:rsid w:val="00987D98"/>
    <w:rsid w:val="00991B86"/>
    <w:rsid w:val="00995E3E"/>
    <w:rsid w:val="00996588"/>
    <w:rsid w:val="009A120B"/>
    <w:rsid w:val="009A145B"/>
    <w:rsid w:val="009A237B"/>
    <w:rsid w:val="009A39F9"/>
    <w:rsid w:val="009A6F49"/>
    <w:rsid w:val="009A73CF"/>
    <w:rsid w:val="009D2E1E"/>
    <w:rsid w:val="009D5612"/>
    <w:rsid w:val="009E0010"/>
    <w:rsid w:val="009F25B5"/>
    <w:rsid w:val="009F46E9"/>
    <w:rsid w:val="009F5C41"/>
    <w:rsid w:val="009F7B92"/>
    <w:rsid w:val="00A0213E"/>
    <w:rsid w:val="00A06A99"/>
    <w:rsid w:val="00A1328C"/>
    <w:rsid w:val="00A23AF4"/>
    <w:rsid w:val="00A32692"/>
    <w:rsid w:val="00A332B7"/>
    <w:rsid w:val="00A43B3A"/>
    <w:rsid w:val="00A52D17"/>
    <w:rsid w:val="00A55BEE"/>
    <w:rsid w:val="00A569AC"/>
    <w:rsid w:val="00A6004B"/>
    <w:rsid w:val="00A71E04"/>
    <w:rsid w:val="00A72B4B"/>
    <w:rsid w:val="00A75F7F"/>
    <w:rsid w:val="00A767B5"/>
    <w:rsid w:val="00A8568B"/>
    <w:rsid w:val="00A903B8"/>
    <w:rsid w:val="00A930F6"/>
    <w:rsid w:val="00AA0137"/>
    <w:rsid w:val="00AA34D6"/>
    <w:rsid w:val="00AA4755"/>
    <w:rsid w:val="00AB1358"/>
    <w:rsid w:val="00AB3ADF"/>
    <w:rsid w:val="00AB507D"/>
    <w:rsid w:val="00AD1BFF"/>
    <w:rsid w:val="00AD1CF0"/>
    <w:rsid w:val="00AD4C10"/>
    <w:rsid w:val="00AD4E21"/>
    <w:rsid w:val="00AE2690"/>
    <w:rsid w:val="00AE355B"/>
    <w:rsid w:val="00AE65FC"/>
    <w:rsid w:val="00AE6E47"/>
    <w:rsid w:val="00AF677F"/>
    <w:rsid w:val="00B015A5"/>
    <w:rsid w:val="00B051A1"/>
    <w:rsid w:val="00B10B2F"/>
    <w:rsid w:val="00B158E8"/>
    <w:rsid w:val="00B1654A"/>
    <w:rsid w:val="00B17D70"/>
    <w:rsid w:val="00B20CF7"/>
    <w:rsid w:val="00B24021"/>
    <w:rsid w:val="00B25891"/>
    <w:rsid w:val="00B30ABC"/>
    <w:rsid w:val="00B40642"/>
    <w:rsid w:val="00B619E9"/>
    <w:rsid w:val="00B63BF5"/>
    <w:rsid w:val="00B640F3"/>
    <w:rsid w:val="00B76C65"/>
    <w:rsid w:val="00B81B73"/>
    <w:rsid w:val="00B83EB6"/>
    <w:rsid w:val="00B90F61"/>
    <w:rsid w:val="00B92AF5"/>
    <w:rsid w:val="00B97397"/>
    <w:rsid w:val="00B97903"/>
    <w:rsid w:val="00BA66D5"/>
    <w:rsid w:val="00BA6C30"/>
    <w:rsid w:val="00BB4BD8"/>
    <w:rsid w:val="00BB617B"/>
    <w:rsid w:val="00BB77F0"/>
    <w:rsid w:val="00BC6B58"/>
    <w:rsid w:val="00BD0D06"/>
    <w:rsid w:val="00BD5E01"/>
    <w:rsid w:val="00BE2C34"/>
    <w:rsid w:val="00BE324D"/>
    <w:rsid w:val="00BF373A"/>
    <w:rsid w:val="00BF3D9B"/>
    <w:rsid w:val="00BF4C4C"/>
    <w:rsid w:val="00C026AA"/>
    <w:rsid w:val="00C05F99"/>
    <w:rsid w:val="00C134A9"/>
    <w:rsid w:val="00C153B8"/>
    <w:rsid w:val="00C16025"/>
    <w:rsid w:val="00C20C4F"/>
    <w:rsid w:val="00C25C1F"/>
    <w:rsid w:val="00C516BF"/>
    <w:rsid w:val="00C56252"/>
    <w:rsid w:val="00C56345"/>
    <w:rsid w:val="00C57CA1"/>
    <w:rsid w:val="00C606E3"/>
    <w:rsid w:val="00C60709"/>
    <w:rsid w:val="00C66556"/>
    <w:rsid w:val="00C85BA5"/>
    <w:rsid w:val="00C9156E"/>
    <w:rsid w:val="00C96F6D"/>
    <w:rsid w:val="00CB3016"/>
    <w:rsid w:val="00CB7B50"/>
    <w:rsid w:val="00CD038C"/>
    <w:rsid w:val="00CD0EC7"/>
    <w:rsid w:val="00CD2B9A"/>
    <w:rsid w:val="00CE0AAC"/>
    <w:rsid w:val="00CF2CEF"/>
    <w:rsid w:val="00CF486E"/>
    <w:rsid w:val="00D048B5"/>
    <w:rsid w:val="00D055EE"/>
    <w:rsid w:val="00D17679"/>
    <w:rsid w:val="00D23875"/>
    <w:rsid w:val="00D25328"/>
    <w:rsid w:val="00D276F7"/>
    <w:rsid w:val="00D301DA"/>
    <w:rsid w:val="00D35B65"/>
    <w:rsid w:val="00D37792"/>
    <w:rsid w:val="00D41B2F"/>
    <w:rsid w:val="00D42100"/>
    <w:rsid w:val="00D533AF"/>
    <w:rsid w:val="00D722EE"/>
    <w:rsid w:val="00D724EF"/>
    <w:rsid w:val="00D75EBF"/>
    <w:rsid w:val="00D85DC2"/>
    <w:rsid w:val="00D87104"/>
    <w:rsid w:val="00D90AD2"/>
    <w:rsid w:val="00D94469"/>
    <w:rsid w:val="00D968F8"/>
    <w:rsid w:val="00D97DE0"/>
    <w:rsid w:val="00DA1280"/>
    <w:rsid w:val="00DA3978"/>
    <w:rsid w:val="00DC0EE9"/>
    <w:rsid w:val="00DC10D8"/>
    <w:rsid w:val="00DD0E1B"/>
    <w:rsid w:val="00DD485D"/>
    <w:rsid w:val="00DD7174"/>
    <w:rsid w:val="00DE3DEC"/>
    <w:rsid w:val="00DE5B97"/>
    <w:rsid w:val="00DE675A"/>
    <w:rsid w:val="00DF2DF5"/>
    <w:rsid w:val="00DF41F7"/>
    <w:rsid w:val="00E043EB"/>
    <w:rsid w:val="00E06E40"/>
    <w:rsid w:val="00E10428"/>
    <w:rsid w:val="00E115E9"/>
    <w:rsid w:val="00E141CF"/>
    <w:rsid w:val="00E15728"/>
    <w:rsid w:val="00E230F5"/>
    <w:rsid w:val="00E327CE"/>
    <w:rsid w:val="00E373D7"/>
    <w:rsid w:val="00E43896"/>
    <w:rsid w:val="00E610AD"/>
    <w:rsid w:val="00E67B78"/>
    <w:rsid w:val="00E705B8"/>
    <w:rsid w:val="00E73801"/>
    <w:rsid w:val="00E76D9F"/>
    <w:rsid w:val="00E80A88"/>
    <w:rsid w:val="00E83DA6"/>
    <w:rsid w:val="00E8418F"/>
    <w:rsid w:val="00E8734A"/>
    <w:rsid w:val="00E90C35"/>
    <w:rsid w:val="00E97587"/>
    <w:rsid w:val="00EB418C"/>
    <w:rsid w:val="00EB4FD4"/>
    <w:rsid w:val="00EB6A5C"/>
    <w:rsid w:val="00EC001E"/>
    <w:rsid w:val="00EC0183"/>
    <w:rsid w:val="00ED1285"/>
    <w:rsid w:val="00ED1664"/>
    <w:rsid w:val="00ED2006"/>
    <w:rsid w:val="00ED33E2"/>
    <w:rsid w:val="00ED3DF7"/>
    <w:rsid w:val="00EE43D6"/>
    <w:rsid w:val="00EE4466"/>
    <w:rsid w:val="00EF1E4B"/>
    <w:rsid w:val="00EF544F"/>
    <w:rsid w:val="00EF744B"/>
    <w:rsid w:val="00F14075"/>
    <w:rsid w:val="00F14630"/>
    <w:rsid w:val="00F22DC0"/>
    <w:rsid w:val="00F25381"/>
    <w:rsid w:val="00F25697"/>
    <w:rsid w:val="00F328A6"/>
    <w:rsid w:val="00F352E0"/>
    <w:rsid w:val="00F503E9"/>
    <w:rsid w:val="00F52D0A"/>
    <w:rsid w:val="00F54D46"/>
    <w:rsid w:val="00F5552E"/>
    <w:rsid w:val="00F55CF9"/>
    <w:rsid w:val="00F57889"/>
    <w:rsid w:val="00F62331"/>
    <w:rsid w:val="00F67B02"/>
    <w:rsid w:val="00F72329"/>
    <w:rsid w:val="00F72CE8"/>
    <w:rsid w:val="00F73E42"/>
    <w:rsid w:val="00F813D9"/>
    <w:rsid w:val="00F822E0"/>
    <w:rsid w:val="00F90ABF"/>
    <w:rsid w:val="00F94ACC"/>
    <w:rsid w:val="00F96B09"/>
    <w:rsid w:val="00FA775D"/>
    <w:rsid w:val="00FC43D3"/>
    <w:rsid w:val="00FC51E1"/>
    <w:rsid w:val="00FC7DB7"/>
    <w:rsid w:val="00FE1CDE"/>
    <w:rsid w:val="00FE1ED0"/>
    <w:rsid w:val="00FE7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8CC5F"/>
  <w15:docId w15:val="{5018EF95-4A74-49D3-880E-E9C33B29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 w:type="paragraph" w:styleId="Revize">
    <w:name w:val="Revision"/>
    <w:hidden/>
    <w:uiPriority w:val="99"/>
    <w:semiHidden/>
    <w:rsid w:val="00711C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83915401">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623540718">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most@sstm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alova.eva@sstmost.cz" TargetMode="Externa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BF361-2684-49E3-9A23-94B24AD8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0</TotalTime>
  <Pages>5</Pages>
  <Words>2193</Words>
  <Characters>12943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ELTE s.r.o.</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Pernica Zdeněk</dc:creator>
  <cp:lastModifiedBy>admin</cp:lastModifiedBy>
  <cp:revision>3</cp:revision>
  <cp:lastPrinted>2021-11-29T09:46:00Z</cp:lastPrinted>
  <dcterms:created xsi:type="dcterms:W3CDTF">2021-12-21T09:41:00Z</dcterms:created>
  <dcterms:modified xsi:type="dcterms:W3CDTF">2021-12-21T09:48:00Z</dcterms:modified>
</cp:coreProperties>
</file>