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87" w:rsidRPr="00991068" w:rsidRDefault="001C4184" w:rsidP="00991068">
      <w:pPr>
        <w:pStyle w:val="Nzev"/>
        <w:jc w:val="left"/>
        <w:rPr>
          <w:rFonts w:ascii="Calibri" w:hAnsi="Calibri" w:cs="Calibri"/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39084D4B" wp14:editId="0E8A0C6B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1400" wp14:editId="010B2782">
                <wp:simplePos x="0" y="0"/>
                <wp:positionH relativeFrom="column">
                  <wp:posOffset>28575</wp:posOffset>
                </wp:positionH>
                <wp:positionV relativeFrom="paragraph">
                  <wp:posOffset>-46990</wp:posOffset>
                </wp:positionV>
                <wp:extent cx="0" cy="413385"/>
                <wp:effectExtent l="15240" t="15240" r="1333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3.7pt" to="2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" strokecolor="#365f91" strokeweight="1pt"/>
            </w:pict>
          </mc:Fallback>
        </mc:AlternateContent>
      </w:r>
      <w:r w:rsidR="00991068">
        <w:t xml:space="preserve">   </w:t>
      </w:r>
      <w:r w:rsidR="00991068" w:rsidRPr="00991068">
        <w:rPr>
          <w:rFonts w:ascii="Calibri" w:hAnsi="Calibri" w:cs="Calibri"/>
          <w:noProof/>
        </w:rPr>
        <w:t>Dodatek ke Smlouvě o poskytování poradenských služeb</w:t>
      </w:r>
    </w:p>
    <w:p w:rsidR="00991068" w:rsidRPr="00991068" w:rsidRDefault="00991068" w:rsidP="00991068">
      <w:pPr>
        <w:pStyle w:val="Nzev"/>
        <w:jc w:val="left"/>
        <w:rPr>
          <w:rFonts w:ascii="Calibri" w:hAnsi="Calibri" w:cs="Calibri"/>
          <w:sz w:val="24"/>
          <w:szCs w:val="24"/>
        </w:rPr>
      </w:pPr>
      <w:r w:rsidRPr="00991068">
        <w:rPr>
          <w:rFonts w:ascii="Calibri" w:hAnsi="Calibri" w:cs="Calibri"/>
          <w:noProof/>
        </w:rPr>
        <w:t xml:space="preserve">   </w:t>
      </w:r>
      <w:r w:rsidRPr="00991068">
        <w:rPr>
          <w:rFonts w:ascii="Calibri" w:hAnsi="Calibri" w:cs="Calibri"/>
          <w:noProof/>
          <w:sz w:val="24"/>
          <w:szCs w:val="24"/>
        </w:rPr>
        <w:t xml:space="preserve">(dodatek č. </w:t>
      </w:r>
      <w:r w:rsidR="008A6354">
        <w:rPr>
          <w:rFonts w:ascii="Calibri" w:hAnsi="Calibri" w:cs="Calibri"/>
          <w:noProof/>
          <w:sz w:val="24"/>
          <w:szCs w:val="24"/>
        </w:rPr>
        <w:t>5</w:t>
      </w:r>
      <w:r w:rsidRPr="00991068">
        <w:rPr>
          <w:rFonts w:ascii="Calibri" w:hAnsi="Calibri" w:cs="Calibri"/>
          <w:noProof/>
          <w:sz w:val="24"/>
          <w:szCs w:val="24"/>
        </w:rPr>
        <w:t>)</w:t>
      </w:r>
    </w:p>
    <w:p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" strokecolor="#365f91" strokeweight="1pt">
                <w10:wrap type="square"/>
              </v:line>
            </w:pict>
          </mc:Fallback>
        </mc:AlternateContent>
      </w:r>
    </w:p>
    <w:p w:rsidR="008A6354" w:rsidRPr="008A6354" w:rsidRDefault="008A6354" w:rsidP="008A6354">
      <w:pPr>
        <w:rPr>
          <w:rStyle w:val="preformatted"/>
          <w:rFonts w:asciiTheme="minorHAnsi" w:hAnsiTheme="minorHAnsi" w:cstheme="minorHAnsi"/>
          <w:b/>
          <w:bCs/>
          <w:szCs w:val="24"/>
        </w:rPr>
      </w:pPr>
      <w:proofErr w:type="spellStart"/>
      <w:r w:rsidRPr="008A6354">
        <w:rPr>
          <w:rStyle w:val="preformatted"/>
          <w:rFonts w:asciiTheme="minorHAnsi" w:hAnsiTheme="minorHAnsi" w:cstheme="minorHAnsi"/>
          <w:b/>
          <w:bCs/>
          <w:szCs w:val="24"/>
        </w:rPr>
        <w:t>Moore</w:t>
      </w:r>
      <w:proofErr w:type="spellEnd"/>
      <w:r w:rsidRPr="008A6354">
        <w:rPr>
          <w:rStyle w:val="preformatted"/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8A6354">
        <w:rPr>
          <w:rStyle w:val="preformatted"/>
          <w:rFonts w:asciiTheme="minorHAnsi" w:hAnsiTheme="minorHAnsi" w:cstheme="minorHAnsi"/>
          <w:b/>
          <w:bCs/>
          <w:szCs w:val="24"/>
        </w:rPr>
        <w:t>Advisory</w:t>
      </w:r>
      <w:proofErr w:type="spellEnd"/>
      <w:r w:rsidRPr="008A6354">
        <w:rPr>
          <w:rStyle w:val="preformatted"/>
          <w:rFonts w:asciiTheme="minorHAnsi" w:hAnsiTheme="minorHAnsi" w:cstheme="minorHAnsi"/>
          <w:b/>
          <w:bCs/>
          <w:szCs w:val="24"/>
        </w:rPr>
        <w:t xml:space="preserve"> CZ s.r.o.</w:t>
      </w:r>
    </w:p>
    <w:p w:rsidR="008A6354" w:rsidRPr="008A6354" w:rsidRDefault="008A6354" w:rsidP="008A6354">
      <w:pPr>
        <w:rPr>
          <w:rStyle w:val="preformatted"/>
          <w:rFonts w:asciiTheme="minorHAnsi" w:hAnsiTheme="minorHAnsi" w:cstheme="minorHAnsi"/>
          <w:bCs/>
          <w:szCs w:val="24"/>
        </w:rPr>
      </w:pPr>
      <w:r w:rsidRPr="008A6354">
        <w:rPr>
          <w:rStyle w:val="preformatted"/>
          <w:rFonts w:asciiTheme="minorHAnsi" w:hAnsiTheme="minorHAnsi" w:cstheme="minorHAnsi"/>
          <w:bCs/>
          <w:szCs w:val="24"/>
        </w:rPr>
        <w:t>se sídlem Karolinská 661/4, Karlín, 186 00 Praha 8</w:t>
      </w:r>
    </w:p>
    <w:p w:rsidR="008A6354" w:rsidRPr="008A6354" w:rsidRDefault="008A6354" w:rsidP="008A6354">
      <w:pPr>
        <w:rPr>
          <w:rStyle w:val="preformatted"/>
          <w:rFonts w:asciiTheme="minorHAnsi" w:hAnsiTheme="minorHAnsi" w:cstheme="minorHAnsi"/>
          <w:bCs/>
          <w:szCs w:val="24"/>
        </w:rPr>
      </w:pPr>
      <w:r w:rsidRPr="008A6354">
        <w:rPr>
          <w:rStyle w:val="preformatted"/>
          <w:rFonts w:asciiTheme="minorHAnsi" w:hAnsiTheme="minorHAnsi" w:cstheme="minorHAnsi"/>
          <w:bCs/>
          <w:szCs w:val="24"/>
        </w:rPr>
        <w:t>IČ</w:t>
      </w:r>
      <w:r w:rsidR="0078592E">
        <w:rPr>
          <w:rStyle w:val="preformatted"/>
          <w:rFonts w:asciiTheme="minorHAnsi" w:hAnsiTheme="minorHAnsi" w:cstheme="minorHAnsi"/>
          <w:bCs/>
          <w:szCs w:val="24"/>
        </w:rPr>
        <w:t>O</w:t>
      </w:r>
      <w:r w:rsidRPr="008A6354">
        <w:rPr>
          <w:rStyle w:val="preformatted"/>
          <w:rFonts w:asciiTheme="minorHAnsi" w:hAnsiTheme="minorHAnsi" w:cstheme="minorHAnsi"/>
          <w:bCs/>
          <w:szCs w:val="24"/>
        </w:rPr>
        <w:t>: 09692142</w:t>
      </w:r>
    </w:p>
    <w:p w:rsidR="00A565F3" w:rsidRPr="008A6354" w:rsidRDefault="008A6354" w:rsidP="008A6354">
      <w:pPr>
        <w:rPr>
          <w:rFonts w:asciiTheme="minorHAnsi" w:eastAsia="SimSun" w:hAnsiTheme="minorHAnsi" w:cstheme="minorHAnsi"/>
          <w:szCs w:val="24"/>
        </w:rPr>
      </w:pPr>
      <w:r w:rsidRPr="008A6354">
        <w:rPr>
          <w:rStyle w:val="preformatted"/>
          <w:rFonts w:asciiTheme="minorHAnsi" w:hAnsiTheme="minorHAnsi" w:cstheme="minorHAnsi"/>
          <w:bCs/>
          <w:szCs w:val="24"/>
        </w:rPr>
        <w:t xml:space="preserve">jednající panem Ing. Radovanem </w:t>
      </w:r>
      <w:proofErr w:type="spellStart"/>
      <w:r w:rsidRPr="008A6354">
        <w:rPr>
          <w:rStyle w:val="preformatted"/>
          <w:rFonts w:asciiTheme="minorHAnsi" w:hAnsiTheme="minorHAnsi" w:cstheme="minorHAnsi"/>
          <w:bCs/>
          <w:szCs w:val="24"/>
        </w:rPr>
        <w:t>Haukem</w:t>
      </w:r>
      <w:proofErr w:type="spellEnd"/>
      <w:r w:rsidRPr="008A6354">
        <w:rPr>
          <w:rStyle w:val="preformatted"/>
          <w:rFonts w:asciiTheme="minorHAnsi" w:hAnsiTheme="minorHAnsi" w:cstheme="minorHAnsi"/>
          <w:bCs/>
          <w:szCs w:val="24"/>
        </w:rPr>
        <w:t>, jednatelem</w:t>
      </w:r>
    </w:p>
    <w:p w:rsidR="00A565F3" w:rsidRPr="00A565F3" w:rsidRDefault="00A565F3" w:rsidP="00A565F3">
      <w:pPr>
        <w:spacing w:line="276" w:lineRule="auto"/>
        <w:jc w:val="both"/>
        <w:rPr>
          <w:rFonts w:asciiTheme="minorHAnsi" w:eastAsia="SimSun" w:hAnsiTheme="minorHAnsi" w:cstheme="minorHAnsi"/>
          <w:szCs w:val="24"/>
        </w:rPr>
      </w:pPr>
    </w:p>
    <w:p w:rsidR="00A565F3" w:rsidRPr="00A565F3" w:rsidRDefault="00A565F3" w:rsidP="00A565F3">
      <w:pPr>
        <w:spacing w:line="276" w:lineRule="auto"/>
        <w:jc w:val="both"/>
        <w:rPr>
          <w:rFonts w:asciiTheme="minorHAnsi" w:eastAsia="SimSun" w:hAnsiTheme="minorHAnsi" w:cstheme="minorHAnsi"/>
          <w:szCs w:val="24"/>
        </w:rPr>
      </w:pPr>
      <w:r w:rsidRPr="00A565F3">
        <w:rPr>
          <w:rFonts w:asciiTheme="minorHAnsi" w:eastAsia="SimSun" w:hAnsiTheme="minorHAnsi" w:cstheme="minorHAnsi"/>
          <w:szCs w:val="24"/>
        </w:rPr>
        <w:t>(dále jen „</w:t>
      </w:r>
      <w:r w:rsidRPr="00A565F3">
        <w:rPr>
          <w:rFonts w:asciiTheme="minorHAnsi" w:eastAsia="SimSun" w:hAnsiTheme="minorHAnsi" w:cstheme="minorHAnsi"/>
          <w:b/>
          <w:bCs/>
          <w:szCs w:val="24"/>
        </w:rPr>
        <w:t>Poradce</w:t>
      </w:r>
      <w:r w:rsidRPr="00A565F3">
        <w:rPr>
          <w:rFonts w:asciiTheme="minorHAnsi" w:eastAsia="SimSun" w:hAnsiTheme="minorHAnsi" w:cstheme="minorHAnsi"/>
          <w:szCs w:val="24"/>
        </w:rPr>
        <w:t>”)</w:t>
      </w:r>
    </w:p>
    <w:p w:rsidR="00A565F3" w:rsidRPr="00A565F3" w:rsidRDefault="00A565F3" w:rsidP="00A565F3">
      <w:pPr>
        <w:spacing w:line="276" w:lineRule="auto"/>
        <w:jc w:val="both"/>
        <w:rPr>
          <w:rFonts w:asciiTheme="minorHAnsi" w:eastAsia="SimSun" w:hAnsiTheme="minorHAnsi" w:cstheme="minorHAnsi"/>
          <w:szCs w:val="24"/>
        </w:rPr>
      </w:pPr>
    </w:p>
    <w:p w:rsidR="00A565F3" w:rsidRDefault="00A565F3" w:rsidP="00A565F3">
      <w:pPr>
        <w:spacing w:line="276" w:lineRule="auto"/>
        <w:jc w:val="both"/>
        <w:rPr>
          <w:rFonts w:asciiTheme="minorHAnsi" w:eastAsia="SimSun" w:hAnsiTheme="minorHAnsi" w:cstheme="minorHAnsi"/>
          <w:szCs w:val="24"/>
        </w:rPr>
      </w:pPr>
      <w:r w:rsidRPr="00A565F3">
        <w:rPr>
          <w:rFonts w:asciiTheme="minorHAnsi" w:eastAsia="SimSun" w:hAnsiTheme="minorHAnsi" w:cstheme="minorHAnsi"/>
          <w:szCs w:val="24"/>
        </w:rPr>
        <w:t>a</w:t>
      </w:r>
    </w:p>
    <w:p w:rsidR="002F4799" w:rsidRPr="00A565F3" w:rsidRDefault="002F4799" w:rsidP="00A565F3">
      <w:pPr>
        <w:spacing w:line="276" w:lineRule="auto"/>
        <w:jc w:val="both"/>
        <w:rPr>
          <w:rFonts w:asciiTheme="minorHAnsi" w:eastAsia="SimSun" w:hAnsiTheme="minorHAnsi" w:cstheme="minorHAnsi"/>
          <w:szCs w:val="24"/>
        </w:rPr>
      </w:pPr>
    </w:p>
    <w:p w:rsidR="00A565F3" w:rsidRPr="00A565F3" w:rsidRDefault="00A565F3" w:rsidP="00A565F3">
      <w:pPr>
        <w:rPr>
          <w:rFonts w:asciiTheme="minorHAnsi" w:eastAsia="SimSun" w:hAnsiTheme="minorHAnsi" w:cstheme="minorHAnsi"/>
          <w:b/>
          <w:szCs w:val="24"/>
        </w:rPr>
      </w:pPr>
      <w:r w:rsidRPr="00A565F3">
        <w:rPr>
          <w:rFonts w:asciiTheme="minorHAnsi" w:eastAsia="SimSun" w:hAnsiTheme="minorHAnsi" w:cstheme="minorHAnsi"/>
          <w:b/>
          <w:szCs w:val="24"/>
        </w:rPr>
        <w:t>Město Český Brod</w:t>
      </w:r>
    </w:p>
    <w:p w:rsidR="00A565F3" w:rsidRPr="00A565F3" w:rsidRDefault="00A565F3" w:rsidP="00A565F3">
      <w:pPr>
        <w:rPr>
          <w:rFonts w:asciiTheme="minorHAnsi" w:eastAsia="SimSun" w:hAnsiTheme="minorHAnsi" w:cstheme="minorHAnsi"/>
          <w:b/>
          <w:szCs w:val="24"/>
        </w:rPr>
      </w:pPr>
      <w:r w:rsidRPr="00A565F3">
        <w:rPr>
          <w:rFonts w:asciiTheme="minorHAnsi" w:eastAsia="SimSun" w:hAnsiTheme="minorHAnsi" w:cstheme="minorHAnsi"/>
          <w:szCs w:val="24"/>
        </w:rPr>
        <w:t>se sídlem náměstí Husovo 70, 282 01 Český Brod</w:t>
      </w:r>
    </w:p>
    <w:p w:rsidR="00A565F3" w:rsidRPr="00A565F3" w:rsidRDefault="00A565F3" w:rsidP="00A565F3">
      <w:pPr>
        <w:rPr>
          <w:rFonts w:asciiTheme="minorHAnsi" w:eastAsia="SimSun" w:hAnsiTheme="minorHAnsi" w:cstheme="minorHAnsi"/>
          <w:szCs w:val="24"/>
        </w:rPr>
      </w:pPr>
      <w:r w:rsidRPr="00A565F3">
        <w:rPr>
          <w:rFonts w:asciiTheme="minorHAnsi" w:eastAsia="SimSun" w:hAnsiTheme="minorHAnsi" w:cstheme="minorHAnsi"/>
          <w:szCs w:val="24"/>
        </w:rPr>
        <w:t>IČ</w:t>
      </w:r>
      <w:r w:rsidR="008A6354">
        <w:rPr>
          <w:rFonts w:asciiTheme="minorHAnsi" w:eastAsia="SimSun" w:hAnsiTheme="minorHAnsi" w:cstheme="minorHAnsi"/>
          <w:szCs w:val="24"/>
        </w:rPr>
        <w:t>O</w:t>
      </w:r>
      <w:r w:rsidRPr="00A565F3">
        <w:rPr>
          <w:rFonts w:asciiTheme="minorHAnsi" w:eastAsia="SimSun" w:hAnsiTheme="minorHAnsi" w:cstheme="minorHAnsi"/>
          <w:szCs w:val="24"/>
        </w:rPr>
        <w:t>: 00235334</w:t>
      </w:r>
    </w:p>
    <w:p w:rsidR="00A565F3" w:rsidRPr="00A565F3" w:rsidRDefault="00A565F3" w:rsidP="00A565F3">
      <w:pPr>
        <w:rPr>
          <w:rFonts w:asciiTheme="minorHAnsi" w:eastAsia="SimSun" w:hAnsiTheme="minorHAnsi" w:cstheme="minorHAnsi"/>
          <w:szCs w:val="24"/>
        </w:rPr>
      </w:pPr>
      <w:r w:rsidRPr="00A565F3">
        <w:rPr>
          <w:rFonts w:asciiTheme="minorHAnsi" w:eastAsia="SimSun" w:hAnsiTheme="minorHAnsi" w:cstheme="minorHAnsi"/>
          <w:szCs w:val="24"/>
        </w:rPr>
        <w:t>zastoupené Bc. Jakubem Nekolným, starostou</w:t>
      </w:r>
    </w:p>
    <w:p w:rsidR="00A565F3" w:rsidRPr="00A565F3" w:rsidRDefault="00A565F3" w:rsidP="00A565F3">
      <w:pPr>
        <w:spacing w:line="276" w:lineRule="auto"/>
        <w:jc w:val="both"/>
        <w:rPr>
          <w:rFonts w:asciiTheme="minorHAnsi" w:eastAsia="SimSun" w:hAnsiTheme="minorHAnsi" w:cstheme="minorHAnsi"/>
          <w:szCs w:val="24"/>
        </w:rPr>
      </w:pPr>
    </w:p>
    <w:p w:rsidR="00A565F3" w:rsidRPr="00A565F3" w:rsidRDefault="00A565F3" w:rsidP="00A565F3">
      <w:pPr>
        <w:spacing w:line="276" w:lineRule="auto"/>
        <w:jc w:val="both"/>
        <w:rPr>
          <w:rFonts w:asciiTheme="minorHAnsi" w:eastAsia="SimSun" w:hAnsiTheme="minorHAnsi" w:cstheme="minorHAnsi"/>
          <w:szCs w:val="24"/>
        </w:rPr>
      </w:pPr>
      <w:r w:rsidRPr="00A565F3">
        <w:rPr>
          <w:rFonts w:asciiTheme="minorHAnsi" w:eastAsia="SimSun" w:hAnsiTheme="minorHAnsi" w:cstheme="minorHAnsi"/>
          <w:szCs w:val="24"/>
        </w:rPr>
        <w:t>(dále jen „</w:t>
      </w:r>
      <w:r w:rsidRPr="00A565F3">
        <w:rPr>
          <w:rFonts w:asciiTheme="minorHAnsi" w:eastAsia="SimSun" w:hAnsiTheme="minorHAnsi" w:cstheme="minorHAnsi"/>
          <w:b/>
          <w:bCs/>
          <w:szCs w:val="24"/>
        </w:rPr>
        <w:t>Klient</w:t>
      </w:r>
      <w:r w:rsidRPr="00A565F3">
        <w:rPr>
          <w:rFonts w:asciiTheme="minorHAnsi" w:eastAsia="SimSun" w:hAnsiTheme="minorHAnsi" w:cstheme="minorHAnsi"/>
          <w:szCs w:val="24"/>
        </w:rPr>
        <w:t>“)</w:t>
      </w:r>
    </w:p>
    <w:p w:rsidR="00A565F3" w:rsidRPr="00A565F3" w:rsidRDefault="00A565F3" w:rsidP="00A565F3">
      <w:pPr>
        <w:spacing w:line="276" w:lineRule="auto"/>
        <w:jc w:val="both"/>
        <w:rPr>
          <w:rFonts w:asciiTheme="minorHAnsi" w:eastAsia="SimSun" w:hAnsiTheme="minorHAnsi" w:cstheme="minorHAnsi"/>
          <w:szCs w:val="24"/>
        </w:rPr>
      </w:pPr>
    </w:p>
    <w:p w:rsidR="00A565F3" w:rsidRPr="00A565F3" w:rsidRDefault="00A565F3" w:rsidP="00A565F3">
      <w:pPr>
        <w:jc w:val="both"/>
        <w:rPr>
          <w:rFonts w:asciiTheme="minorHAnsi" w:hAnsiTheme="minorHAnsi" w:cstheme="minorHAnsi"/>
          <w:szCs w:val="24"/>
        </w:rPr>
      </w:pPr>
      <w:r w:rsidRPr="00A565F3">
        <w:rPr>
          <w:rFonts w:asciiTheme="minorHAnsi" w:hAnsiTheme="minorHAnsi" w:cstheme="minorHAnsi"/>
          <w:szCs w:val="24"/>
        </w:rPr>
        <w:t>(Poradce a Klient dále společně jen „</w:t>
      </w:r>
      <w:r w:rsidRPr="00A565F3">
        <w:rPr>
          <w:rFonts w:asciiTheme="minorHAnsi" w:hAnsiTheme="minorHAnsi" w:cstheme="minorHAnsi"/>
          <w:b/>
          <w:bCs/>
          <w:szCs w:val="24"/>
        </w:rPr>
        <w:t>Smluvní strany</w:t>
      </w:r>
      <w:r w:rsidRPr="00A565F3">
        <w:rPr>
          <w:rFonts w:asciiTheme="minorHAnsi" w:hAnsiTheme="minorHAnsi" w:cstheme="minorHAnsi"/>
          <w:szCs w:val="24"/>
        </w:rPr>
        <w:t xml:space="preserve">“) </w:t>
      </w:r>
    </w:p>
    <w:p w:rsidR="00A565F3" w:rsidRPr="00A565F3" w:rsidRDefault="00A565F3" w:rsidP="00A565F3">
      <w:pPr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jc w:val="both"/>
        <w:rPr>
          <w:rFonts w:asciiTheme="minorHAnsi" w:hAnsiTheme="minorHAnsi" w:cstheme="minorHAnsi"/>
          <w:szCs w:val="24"/>
        </w:rPr>
      </w:pPr>
      <w:r w:rsidRPr="00A565F3">
        <w:rPr>
          <w:rFonts w:asciiTheme="minorHAnsi" w:hAnsiTheme="minorHAnsi" w:cstheme="minorHAnsi"/>
          <w:szCs w:val="24"/>
        </w:rPr>
        <w:t>uzavírají tento Dodatek ke Smlouvě o poskytování poradenských služeb uzavřené mezi Smluvními stranami (dále jen „</w:t>
      </w:r>
      <w:r w:rsidRPr="00A565F3">
        <w:rPr>
          <w:rFonts w:asciiTheme="minorHAnsi" w:hAnsiTheme="minorHAnsi" w:cstheme="minorHAnsi"/>
          <w:b/>
          <w:bCs/>
          <w:szCs w:val="24"/>
        </w:rPr>
        <w:t>Dodatek</w:t>
      </w:r>
      <w:r w:rsidRPr="00A565F3">
        <w:rPr>
          <w:rFonts w:asciiTheme="minorHAnsi" w:hAnsiTheme="minorHAnsi" w:cstheme="minorHAnsi"/>
          <w:szCs w:val="24"/>
        </w:rPr>
        <w:t>“).</w:t>
      </w:r>
    </w:p>
    <w:p w:rsidR="00A565F3" w:rsidRPr="00A565F3" w:rsidRDefault="00A565F3" w:rsidP="00A565F3">
      <w:pPr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A565F3">
        <w:rPr>
          <w:rFonts w:asciiTheme="minorHAnsi" w:hAnsiTheme="minorHAnsi" w:cstheme="minorHAnsi"/>
          <w:b/>
          <w:bCs/>
          <w:szCs w:val="24"/>
        </w:rPr>
        <w:t>Preambule</w:t>
      </w:r>
    </w:p>
    <w:p w:rsidR="00A565F3" w:rsidRPr="00A565F3" w:rsidRDefault="00A565F3" w:rsidP="00A565F3">
      <w:pPr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pStyle w:val="Odstavecseseznamem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  <w:szCs w:val="24"/>
        </w:rPr>
      </w:pPr>
      <w:r w:rsidRPr="002055EC">
        <w:rPr>
          <w:rFonts w:asciiTheme="minorHAnsi" w:hAnsiTheme="minorHAnsi" w:cstheme="minorHAnsi"/>
          <w:szCs w:val="24"/>
        </w:rPr>
        <w:t xml:space="preserve">Dne </w:t>
      </w:r>
      <w:r w:rsidRPr="002055EC">
        <w:rPr>
          <w:rFonts w:asciiTheme="minorHAnsi" w:eastAsia="SimSun" w:hAnsiTheme="minorHAnsi" w:cstheme="minorHAnsi"/>
          <w:iCs/>
          <w:szCs w:val="24"/>
        </w:rPr>
        <w:t>25. 5. 2018</w:t>
      </w:r>
      <w:r w:rsidRPr="002055EC">
        <w:rPr>
          <w:rFonts w:asciiTheme="minorHAnsi" w:hAnsiTheme="minorHAnsi" w:cstheme="minorHAnsi"/>
          <w:szCs w:val="24"/>
        </w:rPr>
        <w:t xml:space="preserve"> mezi sebou Smluvní</w:t>
      </w:r>
      <w:r w:rsidRPr="00A565F3">
        <w:rPr>
          <w:rFonts w:asciiTheme="minorHAnsi" w:hAnsiTheme="minorHAnsi" w:cstheme="minorHAnsi"/>
          <w:szCs w:val="24"/>
        </w:rPr>
        <w:t xml:space="preserve"> strany uzavřely Smlouvu o poskytování poradenských služeb (dále jen „</w:t>
      </w:r>
      <w:r w:rsidRPr="00A565F3">
        <w:rPr>
          <w:rFonts w:asciiTheme="minorHAnsi" w:hAnsiTheme="minorHAnsi" w:cstheme="minorHAnsi"/>
          <w:b/>
          <w:bCs/>
          <w:szCs w:val="24"/>
        </w:rPr>
        <w:t>Smlouva</w:t>
      </w:r>
      <w:r w:rsidRPr="00A565F3">
        <w:rPr>
          <w:rFonts w:asciiTheme="minorHAnsi" w:hAnsiTheme="minorHAnsi" w:cstheme="minorHAnsi"/>
          <w:szCs w:val="24"/>
        </w:rPr>
        <w:t>“).</w:t>
      </w:r>
    </w:p>
    <w:p w:rsidR="00A565F3" w:rsidRPr="00A565F3" w:rsidRDefault="00A565F3" w:rsidP="00A565F3">
      <w:pPr>
        <w:pStyle w:val="Odstavecseseznamem"/>
        <w:ind w:left="570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pStyle w:val="Odstavecseseznamem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  <w:szCs w:val="24"/>
        </w:rPr>
      </w:pPr>
      <w:r w:rsidRPr="00A565F3">
        <w:rPr>
          <w:rFonts w:asciiTheme="minorHAnsi" w:hAnsiTheme="minorHAnsi" w:cstheme="minorHAnsi"/>
          <w:szCs w:val="24"/>
        </w:rPr>
        <w:t>S ohledem na výše uvedené se Smluvní strany pro odstranění jakýchkoliv případných budoucích pochybností dohodly na změně Smlouvy tak, jak je uvedeno v Článku I. tohoto Dodatku.</w:t>
      </w:r>
    </w:p>
    <w:p w:rsidR="00A565F3" w:rsidRPr="00A565F3" w:rsidRDefault="00A565F3" w:rsidP="00A565F3">
      <w:pPr>
        <w:jc w:val="both"/>
        <w:rPr>
          <w:rFonts w:asciiTheme="minorHAnsi" w:eastAsia="SimSun" w:hAnsiTheme="minorHAnsi" w:cstheme="minorHAnsi"/>
          <w:b/>
          <w:szCs w:val="24"/>
        </w:rPr>
      </w:pPr>
    </w:p>
    <w:p w:rsidR="00A565F3" w:rsidRPr="00A565F3" w:rsidRDefault="00A565F3" w:rsidP="00A565F3">
      <w:pPr>
        <w:jc w:val="center"/>
        <w:rPr>
          <w:rFonts w:asciiTheme="minorHAnsi" w:hAnsiTheme="minorHAnsi" w:cstheme="minorHAnsi"/>
          <w:b/>
          <w:szCs w:val="24"/>
        </w:rPr>
      </w:pPr>
      <w:r w:rsidRPr="00A565F3">
        <w:rPr>
          <w:rFonts w:asciiTheme="minorHAnsi" w:hAnsiTheme="minorHAnsi" w:cstheme="minorHAnsi"/>
          <w:b/>
          <w:szCs w:val="24"/>
        </w:rPr>
        <w:t>Článek I.</w:t>
      </w:r>
    </w:p>
    <w:p w:rsidR="00A565F3" w:rsidRPr="00A565F3" w:rsidRDefault="00A565F3" w:rsidP="00A565F3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A565F3">
        <w:rPr>
          <w:rFonts w:asciiTheme="minorHAnsi" w:hAnsiTheme="minorHAnsi" w:cstheme="minorHAnsi"/>
          <w:b/>
          <w:bCs/>
          <w:szCs w:val="24"/>
        </w:rPr>
        <w:t>Předmět Dodatku</w:t>
      </w:r>
    </w:p>
    <w:p w:rsidR="00A565F3" w:rsidRPr="00A565F3" w:rsidRDefault="00A565F3" w:rsidP="00A565F3">
      <w:pPr>
        <w:jc w:val="both"/>
        <w:rPr>
          <w:rFonts w:asciiTheme="minorHAnsi" w:hAnsiTheme="minorHAnsi" w:cstheme="minorHAnsi"/>
          <w:szCs w:val="24"/>
        </w:rPr>
      </w:pPr>
    </w:p>
    <w:p w:rsidR="008A6354" w:rsidRDefault="008A6354" w:rsidP="008A6354">
      <w:pPr>
        <w:pStyle w:val="Odstavecseseznamem"/>
        <w:numPr>
          <w:ilvl w:val="0"/>
          <w:numId w:val="4"/>
        </w:numPr>
        <w:ind w:left="573" w:hanging="573"/>
        <w:contextualSpacing w:val="0"/>
        <w:jc w:val="both"/>
        <w:rPr>
          <w:rFonts w:asciiTheme="minorHAnsi" w:hAnsiTheme="minorHAnsi" w:cstheme="minorHAnsi"/>
          <w:szCs w:val="24"/>
        </w:rPr>
      </w:pPr>
      <w:r w:rsidRPr="008A6354">
        <w:rPr>
          <w:rFonts w:asciiTheme="minorHAnsi" w:hAnsiTheme="minorHAnsi" w:cstheme="minorHAnsi"/>
          <w:szCs w:val="24"/>
        </w:rPr>
        <w:t>Příloha č. 1 – Seznam organizací je doplněna o příspěvkovou organizaci Střední škola managementu a grafiky (IČO: 11925311) s účinností od 1.</w:t>
      </w:r>
      <w:r>
        <w:rPr>
          <w:rFonts w:asciiTheme="minorHAnsi" w:hAnsiTheme="minorHAnsi" w:cstheme="minorHAnsi"/>
          <w:szCs w:val="24"/>
        </w:rPr>
        <w:t xml:space="preserve"> </w:t>
      </w:r>
      <w:r w:rsidRPr="008A6354">
        <w:rPr>
          <w:rFonts w:asciiTheme="minorHAnsi" w:hAnsiTheme="minorHAnsi" w:cstheme="minorHAnsi"/>
          <w:szCs w:val="24"/>
        </w:rPr>
        <w:t>1.</w:t>
      </w:r>
      <w:r>
        <w:rPr>
          <w:rFonts w:asciiTheme="minorHAnsi" w:hAnsiTheme="minorHAnsi" w:cstheme="minorHAnsi"/>
          <w:szCs w:val="24"/>
        </w:rPr>
        <w:t xml:space="preserve"> </w:t>
      </w:r>
      <w:r w:rsidRPr="008A6354">
        <w:rPr>
          <w:rFonts w:asciiTheme="minorHAnsi" w:hAnsiTheme="minorHAnsi" w:cstheme="minorHAnsi"/>
          <w:szCs w:val="24"/>
        </w:rPr>
        <w:t>2022.</w:t>
      </w:r>
    </w:p>
    <w:p w:rsidR="008A6354" w:rsidRDefault="008A6354" w:rsidP="008A6354">
      <w:pPr>
        <w:pStyle w:val="Odstavecseseznamem"/>
        <w:ind w:left="573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A565F3" w:rsidRPr="008A6354" w:rsidRDefault="008A6354" w:rsidP="008A635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8A6354">
        <w:rPr>
          <w:rFonts w:asciiTheme="minorHAnsi" w:hAnsiTheme="minorHAnsi" w:cstheme="minorHAnsi"/>
          <w:szCs w:val="24"/>
        </w:rPr>
        <w:t>Dále se tímto dodatkem mění platnost smlouvy - smluvní doba určitá, a to do 31. 12. 2022.</w:t>
      </w:r>
    </w:p>
    <w:p w:rsidR="00A565F3" w:rsidRPr="00A565F3" w:rsidRDefault="00A565F3" w:rsidP="00A565F3">
      <w:pPr>
        <w:pStyle w:val="Odstavecseseznamem"/>
        <w:ind w:left="570"/>
        <w:contextualSpacing w:val="0"/>
        <w:jc w:val="both"/>
        <w:rPr>
          <w:rStyle w:val="preformatted"/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A565F3">
        <w:rPr>
          <w:rFonts w:asciiTheme="minorHAnsi" w:hAnsiTheme="minorHAnsi" w:cstheme="minorHAnsi"/>
          <w:szCs w:val="24"/>
        </w:rPr>
        <w:t>V ostatním zůstávají ustanovení Smlouvy nezměněna.</w:t>
      </w:r>
    </w:p>
    <w:p w:rsidR="00A565F3" w:rsidRPr="00A565F3" w:rsidRDefault="00A565F3" w:rsidP="00A565F3">
      <w:pPr>
        <w:pStyle w:val="Odstavecseseznamem"/>
        <w:ind w:left="570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A565F3" w:rsidRDefault="00A565F3" w:rsidP="00A565F3">
      <w:pPr>
        <w:pStyle w:val="Odstavecseseznamem"/>
        <w:ind w:left="570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8A6354" w:rsidRDefault="008A6354" w:rsidP="00A565F3">
      <w:pPr>
        <w:pStyle w:val="Odstavecseseznamem"/>
        <w:ind w:left="570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8A6354" w:rsidRDefault="008A6354" w:rsidP="00A565F3">
      <w:pPr>
        <w:pStyle w:val="Odstavecseseznamem"/>
        <w:ind w:left="570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8A6354" w:rsidRDefault="008A6354" w:rsidP="00A565F3">
      <w:pPr>
        <w:pStyle w:val="Odstavecseseznamem"/>
        <w:ind w:left="570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8A6354" w:rsidRPr="00A565F3" w:rsidRDefault="008A6354" w:rsidP="00A565F3">
      <w:pPr>
        <w:pStyle w:val="Odstavecseseznamem"/>
        <w:ind w:left="570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jc w:val="center"/>
        <w:rPr>
          <w:rFonts w:asciiTheme="minorHAnsi" w:hAnsiTheme="minorHAnsi" w:cstheme="minorHAnsi"/>
          <w:b/>
          <w:szCs w:val="24"/>
        </w:rPr>
      </w:pPr>
      <w:r w:rsidRPr="00A565F3">
        <w:rPr>
          <w:rFonts w:asciiTheme="minorHAnsi" w:hAnsiTheme="minorHAnsi" w:cstheme="minorHAnsi"/>
          <w:b/>
          <w:szCs w:val="24"/>
        </w:rPr>
        <w:t>Článek II.</w:t>
      </w:r>
    </w:p>
    <w:p w:rsidR="00A565F3" w:rsidRPr="00A565F3" w:rsidRDefault="00A565F3" w:rsidP="00A565F3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A565F3">
        <w:rPr>
          <w:rFonts w:asciiTheme="minorHAnsi" w:hAnsiTheme="minorHAnsi" w:cstheme="minorHAnsi"/>
          <w:b/>
          <w:bCs/>
          <w:szCs w:val="24"/>
        </w:rPr>
        <w:t>Závěrečná ujednání</w:t>
      </w:r>
    </w:p>
    <w:p w:rsidR="00A565F3" w:rsidRPr="00A565F3" w:rsidRDefault="00A565F3" w:rsidP="00A565F3">
      <w:pPr>
        <w:jc w:val="both"/>
        <w:rPr>
          <w:rFonts w:asciiTheme="minorHAnsi" w:eastAsia="SimSun" w:hAnsiTheme="minorHAnsi" w:cstheme="minorHAnsi"/>
          <w:b/>
          <w:szCs w:val="24"/>
        </w:rPr>
      </w:pPr>
    </w:p>
    <w:p w:rsidR="00A565F3" w:rsidRPr="00A565F3" w:rsidRDefault="00A565F3" w:rsidP="00A565F3">
      <w:pPr>
        <w:pStyle w:val="Odstavecseseznamem"/>
        <w:numPr>
          <w:ilvl w:val="0"/>
          <w:numId w:val="5"/>
        </w:numPr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A565F3">
        <w:rPr>
          <w:rFonts w:asciiTheme="minorHAnsi" w:hAnsiTheme="minorHAnsi" w:cstheme="minorHAnsi"/>
          <w:szCs w:val="24"/>
        </w:rPr>
        <w:t>Nestanoví-li tento Dodatek výslovně jinak, platí v ostatním dotčená ustanovení příslušných právních předpisů v platném znění.</w:t>
      </w:r>
    </w:p>
    <w:p w:rsidR="00A565F3" w:rsidRPr="00A565F3" w:rsidRDefault="00A565F3" w:rsidP="00A565F3">
      <w:pPr>
        <w:pStyle w:val="Odstavecseseznamem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pStyle w:val="Odstavecseseznamem"/>
        <w:numPr>
          <w:ilvl w:val="0"/>
          <w:numId w:val="5"/>
        </w:numPr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A565F3">
        <w:rPr>
          <w:rFonts w:asciiTheme="minorHAnsi" w:hAnsiTheme="minorHAnsi" w:cstheme="minorHAnsi"/>
          <w:szCs w:val="24"/>
        </w:rPr>
        <w:t>Tento Dodatek nabývá platnosti dnem podpisu oběma Smluvními stranami a účinnosti dnem zveřejnění v registru smluv. Osobou zveřejňující tento dodatek v registru smluv je město Český Brod.</w:t>
      </w:r>
    </w:p>
    <w:p w:rsidR="00A565F3" w:rsidRPr="00A565F3" w:rsidRDefault="00A565F3" w:rsidP="00A565F3">
      <w:pPr>
        <w:pStyle w:val="Odstavecseseznamem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pStyle w:val="Odstavecseseznamem"/>
        <w:numPr>
          <w:ilvl w:val="0"/>
          <w:numId w:val="5"/>
        </w:numPr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A565F3">
        <w:rPr>
          <w:rFonts w:asciiTheme="minorHAnsi" w:hAnsiTheme="minorHAnsi" w:cstheme="minorHAnsi"/>
          <w:szCs w:val="24"/>
        </w:rPr>
        <w:t>Je-li nebo stane-li se některé ustanovení tohoto Dodatku neplatné či neúčinné, nedotýká se to ostatních ustanovení tohoto Dodatku, která zůstávají platná a účinná. Smluvní strany 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:rsidR="00A565F3" w:rsidRPr="00A565F3" w:rsidRDefault="00A565F3" w:rsidP="00A565F3">
      <w:pPr>
        <w:jc w:val="both"/>
        <w:rPr>
          <w:rFonts w:asciiTheme="minorHAnsi" w:hAnsiTheme="minorHAnsi" w:cstheme="minorHAnsi"/>
          <w:szCs w:val="24"/>
        </w:rPr>
      </w:pPr>
    </w:p>
    <w:p w:rsidR="00A565F3" w:rsidRDefault="00A565F3" w:rsidP="00A565F3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A565F3">
        <w:rPr>
          <w:rFonts w:asciiTheme="minorHAnsi" w:hAnsiTheme="minorHAnsi" w:cstheme="minorHAnsi"/>
          <w:szCs w:val="24"/>
        </w:rPr>
        <w:t>Tento Dodatek je vyhotoven ve dvou vyhotoveních, z nichž po jednom obdrží každá ze Smluvních stran.</w:t>
      </w:r>
    </w:p>
    <w:p w:rsidR="00A565F3" w:rsidRPr="00A565F3" w:rsidRDefault="00A565F3" w:rsidP="00A565F3">
      <w:pPr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A565F3">
        <w:rPr>
          <w:rFonts w:asciiTheme="minorHAnsi" w:hAnsiTheme="minorHAnsi" w:cstheme="minorHAnsi"/>
          <w:szCs w:val="24"/>
        </w:rPr>
        <w:t>Smluvní strany prohlašují, že si tento Dodatek před jeho podpisem přečetly, že s jeho obsahem souhlasí, že je výrazem jejich pravé a svobodné vůle a na důkaz toho připojují své podpisy.</w:t>
      </w:r>
    </w:p>
    <w:p w:rsidR="00A565F3" w:rsidRPr="00A565F3" w:rsidRDefault="00A565F3" w:rsidP="00A565F3">
      <w:pPr>
        <w:ind w:left="284"/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ind w:left="284"/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ind w:left="284"/>
        <w:jc w:val="both"/>
        <w:rPr>
          <w:rFonts w:asciiTheme="minorHAnsi" w:hAnsiTheme="minorHAnsi" w:cstheme="minorHAnsi"/>
          <w:szCs w:val="24"/>
        </w:rPr>
      </w:pPr>
      <w:r w:rsidRPr="00A565F3">
        <w:rPr>
          <w:rFonts w:asciiTheme="minorHAnsi" w:hAnsiTheme="minorHAnsi" w:cstheme="minorHAnsi"/>
          <w:szCs w:val="24"/>
        </w:rPr>
        <w:t xml:space="preserve">V Praze, dne ………………….                          </w:t>
      </w:r>
      <w:r w:rsidRPr="00A565F3">
        <w:rPr>
          <w:rFonts w:asciiTheme="minorHAnsi" w:hAnsiTheme="minorHAnsi" w:cstheme="minorHAnsi"/>
          <w:szCs w:val="24"/>
        </w:rPr>
        <w:tab/>
        <w:t>V Českém Brodě, dne …………………</w:t>
      </w:r>
    </w:p>
    <w:p w:rsidR="00A565F3" w:rsidRPr="00A565F3" w:rsidRDefault="00A565F3" w:rsidP="00A565F3">
      <w:pPr>
        <w:ind w:left="284"/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ind w:left="284"/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ind w:left="284"/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ind w:left="284"/>
        <w:jc w:val="both"/>
        <w:rPr>
          <w:rFonts w:asciiTheme="minorHAnsi" w:hAnsiTheme="minorHAnsi" w:cstheme="minorHAnsi"/>
          <w:szCs w:val="24"/>
        </w:rPr>
      </w:pPr>
    </w:p>
    <w:p w:rsidR="00A565F3" w:rsidRPr="00A565F3" w:rsidRDefault="00A565F3" w:rsidP="00A565F3">
      <w:pPr>
        <w:ind w:left="284"/>
        <w:jc w:val="both"/>
        <w:rPr>
          <w:rFonts w:asciiTheme="minorHAnsi" w:hAnsiTheme="minorHAnsi" w:cstheme="minorHAnsi"/>
          <w:szCs w:val="24"/>
        </w:rPr>
      </w:pPr>
      <w:r w:rsidRPr="00A565F3">
        <w:rPr>
          <w:rFonts w:asciiTheme="minorHAnsi" w:hAnsiTheme="minorHAnsi" w:cstheme="minorHAnsi"/>
          <w:szCs w:val="24"/>
        </w:rPr>
        <w:t xml:space="preserve">………………………………………………………… </w:t>
      </w:r>
      <w:r w:rsidRPr="00A565F3">
        <w:rPr>
          <w:rFonts w:asciiTheme="minorHAnsi" w:hAnsiTheme="minorHAnsi" w:cstheme="minorHAnsi"/>
          <w:szCs w:val="24"/>
        </w:rPr>
        <w:tab/>
      </w:r>
      <w:r w:rsidRPr="00A565F3">
        <w:rPr>
          <w:rFonts w:asciiTheme="minorHAnsi" w:hAnsiTheme="minorHAnsi" w:cstheme="minorHAnsi"/>
          <w:szCs w:val="24"/>
        </w:rPr>
        <w:tab/>
        <w:t>…………………………………………………………………</w:t>
      </w:r>
    </w:p>
    <w:p w:rsidR="00A565F3" w:rsidRPr="00A565F3" w:rsidRDefault="00A565F3" w:rsidP="00A565F3">
      <w:pPr>
        <w:ind w:left="284"/>
        <w:jc w:val="both"/>
        <w:rPr>
          <w:rFonts w:asciiTheme="minorHAnsi" w:hAnsiTheme="minorHAnsi" w:cstheme="minorHAnsi"/>
          <w:szCs w:val="24"/>
        </w:rPr>
      </w:pPr>
      <w:r w:rsidRPr="00A565F3">
        <w:rPr>
          <w:rFonts w:asciiTheme="minorHAnsi" w:hAnsiTheme="minorHAnsi" w:cstheme="minorHAnsi"/>
          <w:szCs w:val="24"/>
        </w:rPr>
        <w:t xml:space="preserve">Ing. Radovan </w:t>
      </w:r>
      <w:proofErr w:type="spellStart"/>
      <w:r w:rsidRPr="00A565F3">
        <w:rPr>
          <w:rFonts w:asciiTheme="minorHAnsi" w:hAnsiTheme="minorHAnsi" w:cstheme="minorHAnsi"/>
          <w:szCs w:val="24"/>
        </w:rPr>
        <w:t>Hauk</w:t>
      </w:r>
      <w:proofErr w:type="spellEnd"/>
      <w:r w:rsidRPr="00A565F3">
        <w:rPr>
          <w:rFonts w:asciiTheme="minorHAnsi" w:hAnsiTheme="minorHAnsi" w:cstheme="minorHAnsi"/>
          <w:szCs w:val="24"/>
        </w:rPr>
        <w:tab/>
      </w:r>
      <w:r w:rsidRPr="00A565F3">
        <w:rPr>
          <w:rFonts w:asciiTheme="minorHAnsi" w:hAnsiTheme="minorHAnsi" w:cstheme="minorHAnsi"/>
          <w:szCs w:val="24"/>
        </w:rPr>
        <w:tab/>
      </w:r>
      <w:r w:rsidRPr="00A565F3">
        <w:rPr>
          <w:rFonts w:asciiTheme="minorHAnsi" w:hAnsiTheme="minorHAnsi" w:cstheme="minorHAnsi"/>
          <w:szCs w:val="24"/>
        </w:rPr>
        <w:tab/>
      </w:r>
      <w:r w:rsidRPr="00A565F3">
        <w:rPr>
          <w:rFonts w:asciiTheme="minorHAnsi" w:hAnsiTheme="minorHAnsi" w:cstheme="minorHAnsi"/>
          <w:szCs w:val="24"/>
        </w:rPr>
        <w:tab/>
      </w:r>
      <w:r w:rsidRPr="00A565F3">
        <w:rPr>
          <w:rFonts w:asciiTheme="minorHAnsi" w:hAnsiTheme="minorHAnsi" w:cstheme="minorHAnsi"/>
          <w:szCs w:val="24"/>
        </w:rPr>
        <w:tab/>
      </w:r>
      <w:r w:rsidRPr="00A565F3">
        <w:rPr>
          <w:rFonts w:asciiTheme="minorHAnsi" w:eastAsia="SimSun" w:hAnsiTheme="minorHAnsi" w:cstheme="minorHAnsi"/>
          <w:szCs w:val="24"/>
        </w:rPr>
        <w:t>Bc. Jakub Nekolný</w:t>
      </w:r>
    </w:p>
    <w:p w:rsidR="00A565F3" w:rsidRPr="00A565F3" w:rsidRDefault="00A565F3" w:rsidP="00A565F3">
      <w:pPr>
        <w:ind w:left="284"/>
        <w:jc w:val="both"/>
        <w:rPr>
          <w:rFonts w:asciiTheme="minorHAnsi" w:hAnsiTheme="minorHAnsi" w:cstheme="minorHAnsi"/>
          <w:szCs w:val="24"/>
        </w:rPr>
      </w:pPr>
      <w:r w:rsidRPr="00A565F3">
        <w:rPr>
          <w:rFonts w:asciiTheme="minorHAnsi" w:hAnsiTheme="minorHAnsi" w:cstheme="minorHAnsi"/>
          <w:szCs w:val="24"/>
        </w:rPr>
        <w:t>jednatel</w:t>
      </w:r>
      <w:r w:rsidRPr="00A565F3">
        <w:rPr>
          <w:rFonts w:asciiTheme="minorHAnsi" w:hAnsiTheme="minorHAnsi" w:cstheme="minorHAnsi"/>
          <w:szCs w:val="24"/>
        </w:rPr>
        <w:tab/>
      </w:r>
      <w:r w:rsidRPr="00A565F3">
        <w:rPr>
          <w:rFonts w:asciiTheme="minorHAnsi" w:hAnsiTheme="minorHAnsi" w:cstheme="minorHAnsi"/>
          <w:szCs w:val="24"/>
        </w:rPr>
        <w:tab/>
      </w:r>
      <w:r w:rsidRPr="00A565F3">
        <w:rPr>
          <w:rFonts w:asciiTheme="minorHAnsi" w:hAnsiTheme="minorHAnsi" w:cstheme="minorHAnsi"/>
          <w:szCs w:val="24"/>
        </w:rPr>
        <w:tab/>
      </w:r>
      <w:r w:rsidRPr="00A565F3">
        <w:rPr>
          <w:rFonts w:asciiTheme="minorHAnsi" w:hAnsiTheme="minorHAnsi" w:cstheme="minorHAnsi"/>
          <w:szCs w:val="24"/>
        </w:rPr>
        <w:tab/>
      </w:r>
      <w:r w:rsidRPr="00A565F3">
        <w:rPr>
          <w:rFonts w:asciiTheme="minorHAnsi" w:hAnsiTheme="minorHAnsi" w:cstheme="minorHAnsi"/>
          <w:szCs w:val="24"/>
        </w:rPr>
        <w:tab/>
      </w:r>
      <w:r w:rsidRPr="00A565F3">
        <w:rPr>
          <w:rFonts w:asciiTheme="minorHAnsi" w:hAnsiTheme="minorHAnsi" w:cstheme="minorHAnsi"/>
          <w:szCs w:val="24"/>
        </w:rPr>
        <w:tab/>
        <w:t>starosta</w:t>
      </w:r>
    </w:p>
    <w:p w:rsidR="00991068" w:rsidRPr="00A565F3" w:rsidRDefault="00991068" w:rsidP="00991068">
      <w:pPr>
        <w:ind w:left="284"/>
        <w:jc w:val="both"/>
        <w:rPr>
          <w:rFonts w:asciiTheme="minorHAnsi" w:hAnsiTheme="minorHAnsi" w:cstheme="minorHAnsi"/>
          <w:szCs w:val="24"/>
        </w:rPr>
      </w:pPr>
    </w:p>
    <w:p w:rsidR="00991068" w:rsidRPr="00A565F3" w:rsidRDefault="00991068" w:rsidP="00991068">
      <w:pPr>
        <w:rPr>
          <w:rFonts w:asciiTheme="minorHAnsi" w:hAnsiTheme="minorHAnsi" w:cstheme="minorHAnsi"/>
          <w:szCs w:val="24"/>
        </w:rPr>
      </w:pPr>
    </w:p>
    <w:p w:rsidR="00991068" w:rsidRDefault="00991068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="002C2B80" w:rsidRDefault="002C2B80" w:rsidP="00991068">
      <w:pPr>
        <w:jc w:val="both"/>
        <w:outlineLvl w:val="0"/>
        <w:rPr>
          <w:rFonts w:asciiTheme="minorHAnsi" w:hAnsiTheme="minorHAnsi" w:cstheme="minorHAnsi"/>
          <w:szCs w:val="24"/>
        </w:rPr>
      </w:pPr>
    </w:p>
    <w:sectPr w:rsidR="002C2B80" w:rsidSect="002F4799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851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B6" w:rsidRDefault="000E2EB6">
      <w:r>
        <w:separator/>
      </w:r>
    </w:p>
  </w:endnote>
  <w:endnote w:type="continuationSeparator" w:id="0">
    <w:p w:rsidR="000E2EB6" w:rsidRDefault="000E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894B86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B6" w:rsidRDefault="000E2EB6">
      <w:r>
        <w:separator/>
      </w:r>
    </w:p>
  </w:footnote>
  <w:footnote w:type="continuationSeparator" w:id="0">
    <w:p w:rsidR="000E2EB6" w:rsidRDefault="000E2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Pr="00F26D4C" w:rsidRDefault="00991068" w:rsidP="00991068">
    <w:pPr>
      <w:pStyle w:val="Zhlav"/>
      <w:ind w:left="-426" w:right="-285"/>
      <w:rPr>
        <w:sz w:val="20"/>
      </w:rPr>
    </w:pPr>
    <w:r>
      <w:rPr>
        <w:rFonts w:ascii="Calibri" w:hAnsi="Calibri" w:cs="Calibri"/>
        <w:b/>
        <w:sz w:val="22"/>
        <w:szCs w:val="22"/>
      </w:rPr>
      <w:tab/>
      <w:t xml:space="preserve">                                                                                                                                                        </w:t>
    </w:r>
    <w:r w:rsidR="00E14E87" w:rsidRPr="00F26D4C">
      <w:rPr>
        <w:rFonts w:ascii="Calibri" w:hAnsi="Calibri" w:cs="Calibri"/>
        <w:sz w:val="22"/>
        <w:szCs w:val="22"/>
      </w:rPr>
      <w:t>ev. č</w:t>
    </w:r>
    <w:r w:rsidR="00443D9D">
      <w:rPr>
        <w:rFonts w:ascii="Calibri" w:hAnsi="Calibri" w:cs="Calibri"/>
        <w:sz w:val="22"/>
        <w:szCs w:val="22"/>
      </w:rPr>
      <w:t xml:space="preserve">. </w:t>
    </w:r>
  </w:p>
  <w:p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42D4F" wp14:editId="114B15D4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546A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>
    <w:nsid w:val="5BC42BAC"/>
    <w:multiLevelType w:val="hybridMultilevel"/>
    <w:tmpl w:val="475AD6F0"/>
    <w:lvl w:ilvl="0" w:tplc="040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F2667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a Marková">
    <w15:presenceInfo w15:providerId="None" w15:userId="Jana Mar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14460"/>
    <w:rsid w:val="00023179"/>
    <w:rsid w:val="00025523"/>
    <w:rsid w:val="000276D3"/>
    <w:rsid w:val="00032D70"/>
    <w:rsid w:val="000351E1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E2EB6"/>
    <w:rsid w:val="000F1551"/>
    <w:rsid w:val="000F3DCC"/>
    <w:rsid w:val="000F6593"/>
    <w:rsid w:val="00100B5F"/>
    <w:rsid w:val="00117458"/>
    <w:rsid w:val="00140FB0"/>
    <w:rsid w:val="001421D7"/>
    <w:rsid w:val="001457F8"/>
    <w:rsid w:val="00153454"/>
    <w:rsid w:val="00155887"/>
    <w:rsid w:val="00160F86"/>
    <w:rsid w:val="00165BC4"/>
    <w:rsid w:val="0016717F"/>
    <w:rsid w:val="001958D4"/>
    <w:rsid w:val="001A2342"/>
    <w:rsid w:val="001B1E5F"/>
    <w:rsid w:val="001B5B78"/>
    <w:rsid w:val="001B67F0"/>
    <w:rsid w:val="001C0DC0"/>
    <w:rsid w:val="001C4184"/>
    <w:rsid w:val="001C567B"/>
    <w:rsid w:val="001E1A2A"/>
    <w:rsid w:val="001E3894"/>
    <w:rsid w:val="001F617B"/>
    <w:rsid w:val="00201B4E"/>
    <w:rsid w:val="00205446"/>
    <w:rsid w:val="002055EC"/>
    <w:rsid w:val="0020790C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2B80"/>
    <w:rsid w:val="002E4662"/>
    <w:rsid w:val="002E768A"/>
    <w:rsid w:val="002F4799"/>
    <w:rsid w:val="00304542"/>
    <w:rsid w:val="00320BFB"/>
    <w:rsid w:val="00330141"/>
    <w:rsid w:val="003338F2"/>
    <w:rsid w:val="003354E1"/>
    <w:rsid w:val="00345683"/>
    <w:rsid w:val="00352535"/>
    <w:rsid w:val="003548B8"/>
    <w:rsid w:val="003574BA"/>
    <w:rsid w:val="00380B82"/>
    <w:rsid w:val="003921D2"/>
    <w:rsid w:val="003C01AD"/>
    <w:rsid w:val="003D5174"/>
    <w:rsid w:val="003D7271"/>
    <w:rsid w:val="003E033C"/>
    <w:rsid w:val="003E0937"/>
    <w:rsid w:val="003E22D4"/>
    <w:rsid w:val="0044312E"/>
    <w:rsid w:val="00443D9D"/>
    <w:rsid w:val="0046064C"/>
    <w:rsid w:val="0046216F"/>
    <w:rsid w:val="00462302"/>
    <w:rsid w:val="0047262F"/>
    <w:rsid w:val="00484142"/>
    <w:rsid w:val="00484C3F"/>
    <w:rsid w:val="0049434E"/>
    <w:rsid w:val="004A0E9E"/>
    <w:rsid w:val="004A4C1B"/>
    <w:rsid w:val="004A7595"/>
    <w:rsid w:val="004B2151"/>
    <w:rsid w:val="004B2D18"/>
    <w:rsid w:val="004B4E4B"/>
    <w:rsid w:val="004C18BD"/>
    <w:rsid w:val="004D5920"/>
    <w:rsid w:val="004E2E59"/>
    <w:rsid w:val="004F0742"/>
    <w:rsid w:val="00500CAC"/>
    <w:rsid w:val="005027F3"/>
    <w:rsid w:val="00506748"/>
    <w:rsid w:val="005142E7"/>
    <w:rsid w:val="00521DB9"/>
    <w:rsid w:val="00521E85"/>
    <w:rsid w:val="00547D1D"/>
    <w:rsid w:val="0055400B"/>
    <w:rsid w:val="0055456A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221A"/>
    <w:rsid w:val="005C1DC7"/>
    <w:rsid w:val="005D0363"/>
    <w:rsid w:val="005E5CF6"/>
    <w:rsid w:val="005E5E13"/>
    <w:rsid w:val="00606D9F"/>
    <w:rsid w:val="00620EB3"/>
    <w:rsid w:val="0062103C"/>
    <w:rsid w:val="00625F8E"/>
    <w:rsid w:val="0062614D"/>
    <w:rsid w:val="006274F3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6C18"/>
    <w:rsid w:val="006E2D5C"/>
    <w:rsid w:val="006E6E8A"/>
    <w:rsid w:val="0071005D"/>
    <w:rsid w:val="00735AE5"/>
    <w:rsid w:val="007437D0"/>
    <w:rsid w:val="00744D0C"/>
    <w:rsid w:val="00747901"/>
    <w:rsid w:val="007520D6"/>
    <w:rsid w:val="0076073E"/>
    <w:rsid w:val="00760848"/>
    <w:rsid w:val="00766EE7"/>
    <w:rsid w:val="00775E6C"/>
    <w:rsid w:val="007767C6"/>
    <w:rsid w:val="007813F0"/>
    <w:rsid w:val="0078588B"/>
    <w:rsid w:val="0078592E"/>
    <w:rsid w:val="007A5736"/>
    <w:rsid w:val="007B1844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61BBD"/>
    <w:rsid w:val="00881853"/>
    <w:rsid w:val="008839B5"/>
    <w:rsid w:val="00894B86"/>
    <w:rsid w:val="008A1FE5"/>
    <w:rsid w:val="008A2EB4"/>
    <w:rsid w:val="008A6354"/>
    <w:rsid w:val="008B439F"/>
    <w:rsid w:val="008B4B10"/>
    <w:rsid w:val="008C433D"/>
    <w:rsid w:val="008D6F14"/>
    <w:rsid w:val="008D79BC"/>
    <w:rsid w:val="008F0B7B"/>
    <w:rsid w:val="009041DC"/>
    <w:rsid w:val="00907394"/>
    <w:rsid w:val="00912D45"/>
    <w:rsid w:val="009175B6"/>
    <w:rsid w:val="009179E3"/>
    <w:rsid w:val="00924F76"/>
    <w:rsid w:val="0093332C"/>
    <w:rsid w:val="009369AA"/>
    <w:rsid w:val="00955144"/>
    <w:rsid w:val="00970632"/>
    <w:rsid w:val="00971994"/>
    <w:rsid w:val="00971DE1"/>
    <w:rsid w:val="0097563B"/>
    <w:rsid w:val="0098134B"/>
    <w:rsid w:val="00991068"/>
    <w:rsid w:val="009B3513"/>
    <w:rsid w:val="009B6C9A"/>
    <w:rsid w:val="009C747C"/>
    <w:rsid w:val="009E122E"/>
    <w:rsid w:val="00A1441B"/>
    <w:rsid w:val="00A14781"/>
    <w:rsid w:val="00A1617D"/>
    <w:rsid w:val="00A21ABF"/>
    <w:rsid w:val="00A25A7C"/>
    <w:rsid w:val="00A40FFF"/>
    <w:rsid w:val="00A412BA"/>
    <w:rsid w:val="00A4661D"/>
    <w:rsid w:val="00A529D6"/>
    <w:rsid w:val="00A5308C"/>
    <w:rsid w:val="00A565F3"/>
    <w:rsid w:val="00A70008"/>
    <w:rsid w:val="00A71473"/>
    <w:rsid w:val="00A7724F"/>
    <w:rsid w:val="00A8166D"/>
    <w:rsid w:val="00A82662"/>
    <w:rsid w:val="00A85AC2"/>
    <w:rsid w:val="00AA5C6B"/>
    <w:rsid w:val="00AB5DC3"/>
    <w:rsid w:val="00AD38A7"/>
    <w:rsid w:val="00AD4526"/>
    <w:rsid w:val="00AD47D1"/>
    <w:rsid w:val="00AF37A7"/>
    <w:rsid w:val="00AF4204"/>
    <w:rsid w:val="00B14A11"/>
    <w:rsid w:val="00B1579D"/>
    <w:rsid w:val="00B32BD7"/>
    <w:rsid w:val="00B41711"/>
    <w:rsid w:val="00B4608A"/>
    <w:rsid w:val="00B46BB4"/>
    <w:rsid w:val="00B51BE9"/>
    <w:rsid w:val="00B66A92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40629"/>
    <w:rsid w:val="00C41EEE"/>
    <w:rsid w:val="00C51F16"/>
    <w:rsid w:val="00C5261D"/>
    <w:rsid w:val="00C52C0D"/>
    <w:rsid w:val="00C637D3"/>
    <w:rsid w:val="00C7733C"/>
    <w:rsid w:val="00C812A2"/>
    <w:rsid w:val="00C827E7"/>
    <w:rsid w:val="00C872BE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93EA1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5CD6"/>
    <w:rsid w:val="00E0638E"/>
    <w:rsid w:val="00E111EB"/>
    <w:rsid w:val="00E14E87"/>
    <w:rsid w:val="00E1535A"/>
    <w:rsid w:val="00E2693B"/>
    <w:rsid w:val="00E3667F"/>
    <w:rsid w:val="00E44D15"/>
    <w:rsid w:val="00E46744"/>
    <w:rsid w:val="00E82A9B"/>
    <w:rsid w:val="00E96EE0"/>
    <w:rsid w:val="00EB3C8D"/>
    <w:rsid w:val="00ED1F9C"/>
    <w:rsid w:val="00ED6E31"/>
    <w:rsid w:val="00EF10A4"/>
    <w:rsid w:val="00EF6944"/>
    <w:rsid w:val="00F01EBF"/>
    <w:rsid w:val="00F078F7"/>
    <w:rsid w:val="00F11A58"/>
    <w:rsid w:val="00F1377A"/>
    <w:rsid w:val="00F23911"/>
    <w:rsid w:val="00F26D4C"/>
    <w:rsid w:val="00F272CA"/>
    <w:rsid w:val="00F31712"/>
    <w:rsid w:val="00F37CDA"/>
    <w:rsid w:val="00F40622"/>
    <w:rsid w:val="00F7162E"/>
    <w:rsid w:val="00F77669"/>
    <w:rsid w:val="00F7768A"/>
    <w:rsid w:val="00F92C82"/>
    <w:rsid w:val="00FA0CD5"/>
    <w:rsid w:val="00FA6A48"/>
    <w:rsid w:val="00FB495C"/>
    <w:rsid w:val="00FD039E"/>
    <w:rsid w:val="00FE02D8"/>
    <w:rsid w:val="00FE1679"/>
    <w:rsid w:val="00FE3B0C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preformatted">
    <w:name w:val="preformatted"/>
    <w:basedOn w:val="Standardnpsmoodstavce"/>
    <w:rsid w:val="00991068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910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preformatted">
    <w:name w:val="preformatted"/>
    <w:basedOn w:val="Standardnpsmoodstavce"/>
    <w:rsid w:val="00991068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910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6CE7-C291-4AC1-85CE-104F0A91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Korenec Stepan;</cp:lastModifiedBy>
  <cp:revision>2</cp:revision>
  <cp:lastPrinted>2021-12-01T07:00:00Z</cp:lastPrinted>
  <dcterms:created xsi:type="dcterms:W3CDTF">2021-12-21T08:44:00Z</dcterms:created>
  <dcterms:modified xsi:type="dcterms:W3CDTF">2021-12-21T08:44:00Z</dcterms:modified>
</cp:coreProperties>
</file>