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0B" w:rsidRDefault="00C86392">
      <w:pPr>
        <w:jc w:val="center"/>
        <w:rPr>
          <w:rFonts w:ascii="Arial" w:hAnsi="Arial"/>
          <w:b/>
          <w:color w:val="000000"/>
          <w:sz w:val="32"/>
          <w:lang w:val="cs-CZ"/>
        </w:rPr>
      </w:pPr>
      <w:r>
        <w:rPr>
          <w:rFonts w:ascii="Arial" w:hAnsi="Arial"/>
          <w:b/>
          <w:color w:val="000000"/>
          <w:sz w:val="32"/>
          <w:lang w:val="cs-CZ"/>
        </w:rPr>
        <w:t>Dodatek č. 1 smlouvy č. 273/2012</w:t>
      </w:r>
    </w:p>
    <w:p w:rsidR="0086040B" w:rsidRDefault="00C86392">
      <w:pPr>
        <w:jc w:val="center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na svoz tříděných odpadů a jejich dotřiďování, svoz směsných odpadů, odstraňování odpadů, pronájmy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br/>
        <w:t xml:space="preserve">nádob na odpad a vnitrostátní silniční dopravu.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br/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uzavřená podle zák. č. 185/2001 Sb. a zák. č. 89/2012 Sb.</w:t>
      </w:r>
    </w:p>
    <w:p w:rsidR="0086040B" w:rsidRDefault="00C86392">
      <w:pPr>
        <w:spacing w:before="324"/>
        <w:jc w:val="center"/>
        <w:rPr>
          <w:rFonts w:ascii="Arial" w:hAnsi="Arial"/>
          <w:color w:val="000000"/>
          <w:spacing w:val="-82"/>
          <w:w w:val="300"/>
          <w:sz w:val="23"/>
          <w:lang w:val="cs-CZ"/>
        </w:rPr>
      </w:pPr>
      <w:r>
        <w:rPr>
          <w:rFonts w:ascii="Arial" w:hAnsi="Arial"/>
          <w:color w:val="000000"/>
          <w:spacing w:val="-82"/>
          <w:w w:val="300"/>
          <w:sz w:val="23"/>
          <w:lang w:val="cs-CZ"/>
        </w:rPr>
        <w:t xml:space="preserve">I. </w:t>
      </w:r>
      <w:r>
        <w:rPr>
          <w:rFonts w:ascii="Arial" w:hAnsi="Arial"/>
          <w:color w:val="000000"/>
          <w:spacing w:val="-82"/>
          <w:w w:val="300"/>
          <w:sz w:val="23"/>
          <w:lang w:val="cs-CZ"/>
        </w:rPr>
        <w:br/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  <w:t>Smluvní strany</w:t>
      </w:r>
    </w:p>
    <w:p w:rsidR="0086040B" w:rsidRDefault="00C86392">
      <w:pPr>
        <w:spacing w:before="288" w:line="213" w:lineRule="auto"/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  <w:t>STKO, spol. s r.o.</w:t>
      </w:r>
    </w:p>
    <w:p w:rsidR="0086040B" w:rsidRDefault="00C86392">
      <w:pPr>
        <w:spacing w:before="36"/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  <w:t>se sídlem Mikulov, Brněnská 65, PSČ 692 01</w:t>
      </w:r>
    </w:p>
    <w:p w:rsidR="0086040B" w:rsidRDefault="00C86392">
      <w:pPr>
        <w:rPr>
          <w:rFonts w:ascii="Times New Roman" w:hAnsi="Times New Roman"/>
          <w:b/>
          <w:color w:val="000000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w w:val="105"/>
          <w:sz w:val="24"/>
          <w:lang w:val="cs-CZ"/>
        </w:rPr>
        <w:t>IČ:18510957</w:t>
      </w:r>
    </w:p>
    <w:p w:rsidR="0086040B" w:rsidRDefault="00C86392">
      <w:pPr>
        <w:rPr>
          <w:rFonts w:ascii="Times New Roman" w:hAnsi="Times New Roman"/>
          <w:b/>
          <w:color w:val="000000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w w:val="105"/>
          <w:sz w:val="24"/>
          <w:lang w:val="cs-CZ"/>
        </w:rPr>
        <w:t>DIČ:CZ18510957</w:t>
      </w:r>
    </w:p>
    <w:p w:rsidR="0086040B" w:rsidRDefault="00C86392">
      <w:pPr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společnost zapsaná u Krajského soudu v Brně, obchodní rejstřík, odd. C,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vl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. č. 3242</w:t>
      </w:r>
    </w:p>
    <w:p w:rsidR="0086040B" w:rsidRDefault="00C86392">
      <w:pPr>
        <w:spacing w:before="216" w:after="108"/>
        <w:ind w:left="288"/>
        <w:rPr>
          <w:rFonts w:ascii="Times New Roman" w:hAnsi="Times New Roman"/>
          <w:i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i/>
          <w:color w:val="000000"/>
          <w:spacing w:val="-6"/>
          <w:w w:val="105"/>
          <w:sz w:val="24"/>
          <w:lang w:val="cs-CZ"/>
        </w:rPr>
        <w:t>(dále jen STKO)</w:t>
      </w:r>
    </w:p>
    <w:p w:rsidR="0086040B" w:rsidRDefault="00C86392">
      <w:pPr>
        <w:spacing w:after="36" w:line="175" w:lineRule="exact"/>
        <w:jc w:val="center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>a</w:t>
      </w:r>
    </w:p>
    <w:p w:rsidR="0086040B" w:rsidRDefault="00C86392">
      <w:pPr>
        <w:ind w:right="6696"/>
        <w:rPr>
          <w:rFonts w:ascii="Times New Roman" w:hAnsi="Times New Roman"/>
          <w:b/>
          <w:color w:val="000000"/>
          <w:spacing w:val="-9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9"/>
          <w:w w:val="105"/>
          <w:sz w:val="24"/>
          <w:lang w:val="cs-CZ"/>
        </w:rPr>
        <w:t xml:space="preserve">Vodovody a kanalizace Břeclav, a.s.,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  <w:t>Čechova 1300/23,</w:t>
      </w:r>
    </w:p>
    <w:p w:rsidR="0086040B" w:rsidRDefault="00C86392">
      <w:pPr>
        <w:spacing w:line="196" w:lineRule="auto"/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  <w:t>690 11 Břeclav</w:t>
      </w:r>
    </w:p>
    <w:p w:rsidR="0086040B" w:rsidRDefault="00C86392">
      <w:pPr>
        <w:tabs>
          <w:tab w:val="right" w:pos="4269"/>
        </w:tabs>
        <w:rPr>
          <w:rFonts w:ascii="Times New Roman" w:hAnsi="Times New Roman"/>
          <w:b/>
          <w:color w:val="000000"/>
          <w:spacing w:val="-10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10"/>
          <w:w w:val="105"/>
          <w:sz w:val="24"/>
          <w:lang w:val="cs-CZ"/>
        </w:rPr>
        <w:t>IČ: 49455168</w:t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  <w:t>DIČ: CZ49455168</w:t>
      </w:r>
    </w:p>
    <w:p w:rsidR="0086040B" w:rsidRDefault="00C86392">
      <w:pPr>
        <w:ind w:right="6768"/>
        <w:rPr>
          <w:rFonts w:ascii="Times New Roman" w:hAnsi="Times New Roman"/>
          <w:b/>
          <w:color w:val="000000"/>
          <w:spacing w:val="-7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7"/>
          <w:w w:val="105"/>
          <w:sz w:val="24"/>
          <w:lang w:val="cs-CZ"/>
        </w:rPr>
        <w:t xml:space="preserve">Provoz 1: </w:t>
      </w:r>
      <w:r>
        <w:rPr>
          <w:rFonts w:ascii="Times New Roman" w:hAnsi="Times New Roman"/>
          <w:b/>
          <w:color w:val="000000"/>
          <w:spacing w:val="-7"/>
          <w:sz w:val="24"/>
          <w:lang w:val="cs-CZ"/>
        </w:rPr>
        <w:t xml:space="preserve">ČOV </w:t>
      </w:r>
      <w:r>
        <w:rPr>
          <w:rFonts w:ascii="Times New Roman" w:hAnsi="Times New Roman"/>
          <w:b/>
          <w:color w:val="000000"/>
          <w:spacing w:val="-7"/>
          <w:w w:val="105"/>
          <w:sz w:val="24"/>
          <w:lang w:val="cs-CZ"/>
        </w:rPr>
        <w:t xml:space="preserve">Mikulov, Jiráskova </w:t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Provoz 2: Mikulov, Hraničářů 6</w:t>
      </w:r>
    </w:p>
    <w:p w:rsidR="0086040B" w:rsidRDefault="00C86392">
      <w:pPr>
        <w:spacing w:before="288"/>
        <w:ind w:left="144"/>
        <w:rPr>
          <w:rFonts w:ascii="Times New Roman" w:hAnsi="Times New Roman"/>
          <w:i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i/>
          <w:color w:val="000000"/>
          <w:spacing w:val="-6"/>
          <w:w w:val="105"/>
          <w:sz w:val="24"/>
          <w:lang w:val="cs-CZ"/>
        </w:rPr>
        <w:t>(dále jen původce)</w:t>
      </w:r>
    </w:p>
    <w:p w:rsidR="0086040B" w:rsidRDefault="00C86392">
      <w:pPr>
        <w:ind w:right="216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Obě smluvní strany se dohodly na dop</w:t>
      </w:r>
      <w:r w:rsidR="00AD2664"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l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nění </w:t>
      </w:r>
      <w:r>
        <w:rPr>
          <w:rFonts w:ascii="Times New Roman" w:hAnsi="Times New Roman"/>
          <w:b/>
          <w:color w:val="000000"/>
          <w:spacing w:val="-5"/>
          <w:w w:val="105"/>
          <w:sz w:val="24"/>
          <w:lang w:val="cs-CZ"/>
        </w:rPr>
        <w:t xml:space="preserve">Smlouvy č. 273/2012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uzavřené mezi </w:t>
      </w:r>
      <w:r>
        <w:rPr>
          <w:rFonts w:ascii="Times New Roman" w:hAnsi="Times New Roman"/>
          <w:b/>
          <w:color w:val="000000"/>
          <w:spacing w:val="-5"/>
          <w:w w:val="105"/>
          <w:sz w:val="24"/>
          <w:lang w:val="cs-CZ"/>
        </w:rPr>
        <w:t xml:space="preserve">STKO, spol. s.r.o.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a </w:t>
      </w:r>
      <w:r>
        <w:rPr>
          <w:rFonts w:ascii="Times New Roman" w:hAnsi="Times New Roman"/>
          <w:b/>
          <w:color w:val="000000"/>
          <w:spacing w:val="-5"/>
          <w:w w:val="105"/>
          <w:sz w:val="24"/>
          <w:lang w:val="cs-CZ"/>
        </w:rPr>
        <w:t xml:space="preserve">Vodovody a kanalizace Břeclav, a.s.,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(dále jen "smlouva") následovně:</w:t>
      </w:r>
    </w:p>
    <w:p w:rsidR="0086040B" w:rsidRDefault="00C86392">
      <w:pPr>
        <w:spacing w:before="828"/>
        <w:ind w:left="4608"/>
        <w:rPr>
          <w:rFonts w:ascii="Times New Roman" w:hAnsi="Times New Roman"/>
          <w:b/>
          <w:color w:val="000000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w w:val="105"/>
          <w:sz w:val="24"/>
          <w:lang w:val="cs-CZ"/>
        </w:rPr>
        <w:t>Článek I.</w:t>
      </w:r>
    </w:p>
    <w:p w:rsidR="0086040B" w:rsidRDefault="00C86392">
      <w:pPr>
        <w:spacing w:before="288"/>
        <w:rPr>
          <w:rFonts w:ascii="Times New Roman" w:hAnsi="Times New Roman"/>
          <w:b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5"/>
          <w:w w:val="105"/>
          <w:sz w:val="24"/>
          <w:lang w:val="cs-CZ"/>
        </w:rPr>
        <w:t>Rozšíření poskytovaných služeb následovně:</w:t>
      </w:r>
    </w:p>
    <w:p w:rsidR="0086040B" w:rsidRDefault="00C86392">
      <w:pPr>
        <w:spacing w:before="288"/>
        <w:ind w:right="6768"/>
        <w:rPr>
          <w:rFonts w:ascii="Times New Roman" w:hAnsi="Times New Roman"/>
          <w:b/>
          <w:color w:val="000000"/>
          <w:spacing w:val="-7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7"/>
          <w:w w:val="105"/>
          <w:sz w:val="24"/>
          <w:lang w:val="cs-CZ"/>
        </w:rPr>
        <w:t xml:space="preserve">Provoz 1: </w:t>
      </w:r>
      <w:r>
        <w:rPr>
          <w:rFonts w:ascii="Times New Roman" w:hAnsi="Times New Roman"/>
          <w:b/>
          <w:color w:val="000000"/>
          <w:spacing w:val="-7"/>
          <w:sz w:val="24"/>
          <w:lang w:val="cs-CZ"/>
        </w:rPr>
        <w:t xml:space="preserve">ČOV </w:t>
      </w:r>
      <w:r>
        <w:rPr>
          <w:rFonts w:ascii="Times New Roman" w:hAnsi="Times New Roman"/>
          <w:b/>
          <w:color w:val="000000"/>
          <w:spacing w:val="-7"/>
          <w:w w:val="105"/>
          <w:sz w:val="24"/>
          <w:lang w:val="cs-CZ"/>
        </w:rPr>
        <w:t xml:space="preserve">Mikulov, Jiráskova </w:t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Provoz 2: Mikulov, Hraničářů 6</w:t>
      </w:r>
    </w:p>
    <w:p w:rsidR="0086040B" w:rsidRDefault="00C86392">
      <w:pPr>
        <w:spacing w:before="252"/>
        <w:ind w:left="216"/>
        <w:rPr>
          <w:rFonts w:ascii="Times New Roman" w:hAnsi="Times New Roman"/>
          <w:b/>
          <w:color w:val="000000"/>
          <w:spacing w:val="-4"/>
          <w:w w:val="105"/>
          <w:sz w:val="24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u w:val="single"/>
          <w:lang w:val="cs-CZ"/>
        </w:rPr>
        <w:t xml:space="preserve">Sběr a odvoz </w:t>
      </w:r>
      <w:proofErr w:type="spellStart"/>
      <w:r>
        <w:rPr>
          <w:rFonts w:ascii="Times New Roman" w:hAnsi="Times New Roman"/>
          <w:b/>
          <w:color w:val="000000"/>
          <w:spacing w:val="-4"/>
          <w:w w:val="105"/>
          <w:sz w:val="24"/>
          <w:u w:val="single"/>
          <w:lang w:val="cs-CZ"/>
        </w:rPr>
        <w:t>nebezpečnch</w:t>
      </w:r>
      <w:proofErr w:type="spellEnd"/>
      <w:r>
        <w:rPr>
          <w:rFonts w:ascii="Times New Roman" w:hAnsi="Times New Roman"/>
          <w:b/>
          <w:color w:val="000000"/>
          <w:spacing w:val="-4"/>
          <w:w w:val="105"/>
          <w:sz w:val="24"/>
          <w:u w:val="single"/>
          <w:lang w:val="cs-CZ"/>
        </w:rPr>
        <w:t xml:space="preserve"> odpadů na sběrní dvůr STKO., Brněnská 65. Mikulov. </w:t>
      </w:r>
    </w:p>
    <w:p w:rsidR="0086040B" w:rsidRDefault="00C86392">
      <w:pPr>
        <w:ind w:right="216"/>
        <w:jc w:val="both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t xml:space="preserve">/13 02 08/ Jiné motorové, převodové a mazací oleje; /15 01 10/ Obaly obsahující nebezpečné látky;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/15 02 02/ Absorpční činidla, filtrační materiály (včetně olejových filtrů jinak blíže neurčených), čisticí tkaniny a ochranné oděvy znečištěné oděvy nebezpečnými látkami</w:t>
      </w:r>
    </w:p>
    <w:p w:rsidR="0086040B" w:rsidRDefault="00C86392">
      <w:pPr>
        <w:rPr>
          <w:rFonts w:ascii="Times New Roman" w:hAnsi="Times New Roman"/>
          <w:color w:val="000000"/>
          <w:spacing w:val="-4"/>
          <w:w w:val="105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0"/>
          <w:lang w:val="cs-CZ"/>
        </w:rPr>
        <w:t>* odvoz nebezpečných odpadů bude realizován na základě telefonické objednávky původce</w:t>
      </w:r>
    </w:p>
    <w:p w:rsidR="0086040B" w:rsidRDefault="00C86392">
      <w:pPr>
        <w:spacing w:before="288"/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Provoz 2: Mikulov, Hraničářů 6:</w:t>
      </w:r>
    </w:p>
    <w:p w:rsidR="0086040B" w:rsidRDefault="00C86392">
      <w:pPr>
        <w:spacing w:before="252"/>
        <w:rPr>
          <w:rFonts w:ascii="Times New Roman" w:hAnsi="Times New Roman"/>
          <w:b/>
          <w:color w:val="000000"/>
          <w:spacing w:val="-6"/>
          <w:w w:val="105"/>
          <w:sz w:val="24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u w:val="single"/>
          <w:lang w:val="cs-CZ"/>
        </w:rPr>
        <w:t xml:space="preserve">1) Svoz a přeprava odpadů: </w:t>
      </w:r>
    </w:p>
    <w:p w:rsidR="0086040B" w:rsidRDefault="00C86392">
      <w:pPr>
        <w:spacing w:after="1620"/>
        <w:ind w:right="2592"/>
        <w:rPr>
          <w:rFonts w:ascii="Times New Roman" w:hAnsi="Times New Roman"/>
          <w:b/>
          <w:color w:val="000000"/>
          <w:spacing w:val="-2"/>
          <w:w w:val="105"/>
          <w:sz w:val="24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-2"/>
          <w:w w:val="105"/>
          <w:sz w:val="24"/>
          <w:u w:val="single"/>
          <w:lang w:val="cs-CZ"/>
        </w:rPr>
        <w:t>a) směs</w:t>
      </w:r>
      <w:r w:rsidR="00AD2664">
        <w:rPr>
          <w:rFonts w:ascii="Times New Roman" w:hAnsi="Times New Roman"/>
          <w:b/>
          <w:color w:val="000000"/>
          <w:spacing w:val="-2"/>
          <w:w w:val="105"/>
          <w:sz w:val="24"/>
          <w:u w:val="single"/>
          <w:lang w:val="cs-CZ"/>
        </w:rPr>
        <w:t>ný</w:t>
      </w:r>
      <w:r>
        <w:rPr>
          <w:rFonts w:ascii="Times New Roman" w:hAnsi="Times New Roman"/>
          <w:b/>
          <w:color w:val="000000"/>
          <w:spacing w:val="-2"/>
          <w:w w:val="105"/>
          <w:sz w:val="24"/>
          <w:u w:val="single"/>
          <w:lang w:val="cs-CZ"/>
        </w:rPr>
        <w:t>ch v nádobách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 110 litrů </w:t>
      </w:r>
      <w:r>
        <w:rPr>
          <w:rFonts w:ascii="Times New Roman" w:hAnsi="Times New Roman"/>
          <w:b/>
          <w:color w:val="000000"/>
          <w:spacing w:val="-2"/>
          <w:w w:val="105"/>
          <w:sz w:val="24"/>
          <w:lang w:val="cs-CZ"/>
        </w:rPr>
        <w:t xml:space="preserve">240 litrů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1100 litrů v pytlích do 120 litrů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/20 03 01/ 2 x 240</w:t>
      </w:r>
      <w:r w:rsidR="00AD2664"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1 vlastní</w:t>
      </w:r>
    </w:p>
    <w:p w:rsidR="0086040B" w:rsidRDefault="0086040B">
      <w:pPr>
        <w:ind w:left="8928" w:right="98"/>
      </w:pPr>
    </w:p>
    <w:p w:rsidR="0086040B" w:rsidRDefault="0086040B">
      <w:pPr>
        <w:sectPr w:rsidR="0086040B">
          <w:pgSz w:w="11918" w:h="16854"/>
          <w:pgMar w:top="1420" w:right="630" w:bottom="127" w:left="788" w:header="720" w:footer="720" w:gutter="0"/>
          <w:cols w:space="708"/>
        </w:sectPr>
      </w:pPr>
    </w:p>
    <w:p w:rsidR="0086040B" w:rsidRDefault="00C86392">
      <w:pPr>
        <w:spacing w:line="213" w:lineRule="auto"/>
        <w:ind w:left="3600"/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lastRenderedPageBreak/>
        <w:t>Závěrečná ustanovení</w:t>
      </w:r>
    </w:p>
    <w:p w:rsidR="0086040B" w:rsidRDefault="00C86392">
      <w:pPr>
        <w:numPr>
          <w:ilvl w:val="0"/>
          <w:numId w:val="1"/>
        </w:numPr>
        <w:tabs>
          <w:tab w:val="clear" w:pos="360"/>
          <w:tab w:val="decimal" w:pos="432"/>
        </w:tabs>
        <w:spacing w:before="288"/>
        <w:ind w:left="432" w:right="216" w:hanging="360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Tento dodatek nabývá účinnosti dnem podpisu oprávněných smluvních stran a uzavírá se na dobu </w:t>
      </w:r>
      <w:r>
        <w:rPr>
          <w:rFonts w:ascii="Times New Roman" w:hAnsi="Times New Roman"/>
          <w:color w:val="000000"/>
          <w:sz w:val="24"/>
          <w:lang w:val="cs-CZ"/>
        </w:rPr>
        <w:t>neurčitou.</w:t>
      </w:r>
    </w:p>
    <w:p w:rsidR="0086040B" w:rsidRDefault="00C86392">
      <w:pPr>
        <w:numPr>
          <w:ilvl w:val="0"/>
          <w:numId w:val="1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>Ostatní ujednání smlouvy č. 273/2012 zůstává beze změny.</w:t>
      </w:r>
    </w:p>
    <w:p w:rsidR="0086040B" w:rsidRDefault="00C86392">
      <w:pPr>
        <w:tabs>
          <w:tab w:val="right" w:pos="8755"/>
        </w:tabs>
        <w:spacing w:before="1044" w:after="144"/>
        <w:rPr>
          <w:rFonts w:ascii="Times New Roman" w:hAnsi="Times New Roman"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sz w:val="24"/>
          <w:lang w:val="cs-CZ"/>
        </w:rPr>
        <w:t>V Mikulově dne: 30. 8. 2016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V Břeclavi dne: 30. 8. 2016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3"/>
        <w:gridCol w:w="2594"/>
      </w:tblGrid>
      <w:tr w:rsidR="0086040B">
        <w:trPr>
          <w:trHeight w:hRule="exact" w:val="2392"/>
        </w:trPr>
        <w:tc>
          <w:tcPr>
            <w:tcW w:w="66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86392" w:rsidRDefault="00C86392">
            <w:pPr>
              <w:ind w:right="4306"/>
              <w:jc w:val="right"/>
              <w:rPr>
                <w:rFonts w:ascii="Times New Roman" w:hAnsi="Times New Roman"/>
                <w:color w:val="000000"/>
                <w:sz w:val="24"/>
                <w:lang w:val="cs-CZ"/>
              </w:rPr>
            </w:pPr>
          </w:p>
          <w:p w:rsidR="00C86392" w:rsidRDefault="00C86392">
            <w:pPr>
              <w:ind w:right="4306"/>
              <w:jc w:val="right"/>
              <w:rPr>
                <w:rFonts w:ascii="Times New Roman" w:hAnsi="Times New Roman"/>
                <w:color w:val="000000"/>
                <w:sz w:val="24"/>
                <w:lang w:val="cs-CZ"/>
              </w:rPr>
            </w:pPr>
          </w:p>
          <w:p w:rsidR="00C86392" w:rsidRDefault="00C86392">
            <w:pPr>
              <w:ind w:right="4306"/>
              <w:jc w:val="right"/>
              <w:rPr>
                <w:rFonts w:ascii="Times New Roman" w:hAnsi="Times New Roman"/>
                <w:color w:val="000000"/>
                <w:sz w:val="24"/>
                <w:lang w:val="cs-CZ"/>
              </w:rPr>
            </w:pPr>
          </w:p>
          <w:p w:rsidR="0086040B" w:rsidRDefault="00C86392">
            <w:pPr>
              <w:ind w:right="4306"/>
              <w:jc w:val="right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za oprávněnou osobu</w:t>
            </w:r>
          </w:p>
          <w:p w:rsidR="0086040B" w:rsidRDefault="00C86392">
            <w:pPr>
              <w:ind w:right="4576"/>
              <w:jc w:val="right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obchodní zástupce</w:t>
            </w:r>
          </w:p>
        </w:tc>
        <w:tc>
          <w:tcPr>
            <w:tcW w:w="2594" w:type="dxa"/>
            <w:tcBorders>
              <w:top w:val="none" w:sz="0" w:space="0" w:color="000000"/>
              <w:left w:val="none" w:sz="0" w:space="0" w:color="000000"/>
              <w:bottom w:val="single" w:sz="8" w:space="0" w:color="808080"/>
              <w:right w:val="none" w:sz="0" w:space="0" w:color="000000"/>
            </w:tcBorders>
          </w:tcPr>
          <w:p w:rsidR="0086040B" w:rsidRDefault="00C86392" w:rsidP="00C86392">
            <w:pPr>
              <w:spacing w:before="1008"/>
              <w:ind w:left="360" w:right="612" w:hanging="252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cs-CZ"/>
              </w:rPr>
              <w:t xml:space="preserve">za původce odpadu </w:t>
            </w: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ředitel a.s.</w:t>
            </w:r>
          </w:p>
        </w:tc>
      </w:tr>
      <w:tr w:rsidR="0086040B">
        <w:trPr>
          <w:trHeight w:hRule="exact" w:val="942"/>
        </w:trPr>
        <w:tc>
          <w:tcPr>
            <w:tcW w:w="66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7A7A7A"/>
            </w:tcBorders>
          </w:tcPr>
          <w:p w:rsidR="0086040B" w:rsidRDefault="0086040B"/>
        </w:tc>
        <w:tc>
          <w:tcPr>
            <w:tcW w:w="2594" w:type="dxa"/>
            <w:tcBorders>
              <w:top w:val="single" w:sz="8" w:space="0" w:color="808080"/>
              <w:left w:val="single" w:sz="8" w:space="0" w:color="7A7A7A"/>
              <w:bottom w:val="none" w:sz="0" w:space="0" w:color="000000"/>
              <w:right w:val="none" w:sz="0" w:space="0" w:color="000000"/>
            </w:tcBorders>
          </w:tcPr>
          <w:p w:rsidR="0086040B" w:rsidRDefault="0086040B">
            <w:pPr>
              <w:spacing w:line="199" w:lineRule="auto"/>
              <w:ind w:right="1190"/>
              <w:jc w:val="right"/>
              <w:rPr>
                <w:rFonts w:ascii="Arial" w:hAnsi="Arial"/>
                <w:b/>
                <w:color w:val="000000"/>
                <w:w w:val="70"/>
                <w:sz w:val="13"/>
                <w:u w:val="single"/>
                <w:lang w:val="cs-CZ"/>
              </w:rPr>
            </w:pPr>
          </w:p>
        </w:tc>
      </w:tr>
    </w:tbl>
    <w:p w:rsidR="00B82A58" w:rsidRDefault="00B82A58"/>
    <w:sectPr w:rsidR="00B82A58">
      <w:pgSz w:w="11918" w:h="16854"/>
      <w:pgMar w:top="1680" w:right="730" w:bottom="8664" w:left="104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66E08"/>
    <w:multiLevelType w:val="multilevel"/>
    <w:tmpl w:val="CD22462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6040B"/>
    <w:rsid w:val="006021FE"/>
    <w:rsid w:val="0086040B"/>
    <w:rsid w:val="00AD2664"/>
    <w:rsid w:val="00B82A58"/>
    <w:rsid w:val="00C8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EF014-660A-4078-BDA9-DD82EF2A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Soňa Žilková</dc:creator>
  <cp:lastModifiedBy>Ing. Soňa Žilková</cp:lastModifiedBy>
  <cp:revision>4</cp:revision>
  <dcterms:created xsi:type="dcterms:W3CDTF">2021-12-21T07:35:00Z</dcterms:created>
  <dcterms:modified xsi:type="dcterms:W3CDTF">2021-12-21T07:41:00Z</dcterms:modified>
</cp:coreProperties>
</file>