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A183" w14:textId="19AAC421" w:rsidR="009822D4" w:rsidRPr="005D108F" w:rsidRDefault="143053B8" w:rsidP="005653F3">
      <w:pPr>
        <w:pStyle w:val="Nzev"/>
        <w:rPr>
          <w:rFonts w:asciiTheme="minorHAnsi" w:hAnsiTheme="minorHAnsi" w:cstheme="minorHAnsi"/>
          <w:szCs w:val="28"/>
        </w:rPr>
      </w:pPr>
      <w:r w:rsidRPr="005D108F">
        <w:rPr>
          <w:rFonts w:asciiTheme="minorHAnsi" w:hAnsiTheme="minorHAnsi" w:cstheme="minorHAnsi"/>
          <w:szCs w:val="28"/>
        </w:rPr>
        <w:t>Rámcová smlouva</w:t>
      </w:r>
    </w:p>
    <w:p w14:paraId="266BEE6E" w14:textId="0475A820" w:rsidR="009822D4" w:rsidRPr="00F738C0" w:rsidRDefault="143053B8" w:rsidP="00F738C0">
      <w:pPr>
        <w:pStyle w:val="Nzev"/>
        <w:rPr>
          <w:rFonts w:asciiTheme="minorHAnsi" w:hAnsiTheme="minorHAnsi" w:cstheme="minorHAnsi"/>
          <w:szCs w:val="28"/>
        </w:rPr>
      </w:pPr>
      <w:r w:rsidRPr="005D108F">
        <w:rPr>
          <w:rFonts w:asciiTheme="minorHAnsi" w:hAnsiTheme="minorHAnsi" w:cstheme="minorHAnsi"/>
          <w:szCs w:val="28"/>
        </w:rPr>
        <w:t xml:space="preserve">o zajištění praktické výuky studentů </w:t>
      </w:r>
      <w:r w:rsidR="005653F3" w:rsidRPr="005D108F">
        <w:rPr>
          <w:rFonts w:asciiTheme="minorHAnsi" w:hAnsiTheme="minorHAnsi" w:cstheme="minorHAnsi"/>
          <w:bCs/>
          <w:szCs w:val="28"/>
        </w:rPr>
        <w:t>Technické univerzita v Liberci</w:t>
      </w:r>
    </w:p>
    <w:p w14:paraId="15A6B0AE" w14:textId="77777777" w:rsidR="009822D4" w:rsidRPr="005D108F" w:rsidRDefault="009822D4">
      <w:pPr>
        <w:jc w:val="center"/>
        <w:rPr>
          <w:rFonts w:asciiTheme="minorHAnsi" w:hAnsiTheme="minorHAnsi" w:cstheme="minorHAnsi"/>
          <w:sz w:val="24"/>
          <w:szCs w:val="24"/>
        </w:rPr>
      </w:pPr>
    </w:p>
    <w:p w14:paraId="36D4B7F6" w14:textId="77777777" w:rsidR="009822D4" w:rsidRPr="005D108F" w:rsidRDefault="143053B8" w:rsidP="143053B8">
      <w:pPr>
        <w:pStyle w:val="Nadpis5"/>
        <w:ind w:left="360"/>
        <w:rPr>
          <w:rFonts w:asciiTheme="minorHAnsi" w:hAnsiTheme="minorHAnsi" w:cstheme="minorHAnsi"/>
          <w:b/>
          <w:bCs/>
          <w:sz w:val="24"/>
          <w:szCs w:val="24"/>
        </w:rPr>
      </w:pPr>
      <w:r w:rsidRPr="005D108F">
        <w:rPr>
          <w:rFonts w:asciiTheme="minorHAnsi" w:hAnsiTheme="minorHAnsi" w:cstheme="minorHAnsi"/>
          <w:b/>
          <w:bCs/>
          <w:sz w:val="24"/>
          <w:szCs w:val="24"/>
        </w:rPr>
        <w:t>Článek I.</w:t>
      </w:r>
    </w:p>
    <w:p w14:paraId="19A22D6A" w14:textId="77777777" w:rsidR="009822D4" w:rsidRPr="005D108F" w:rsidRDefault="143053B8" w:rsidP="143053B8">
      <w:pPr>
        <w:jc w:val="center"/>
        <w:rPr>
          <w:rFonts w:asciiTheme="minorHAnsi" w:hAnsiTheme="minorHAnsi" w:cstheme="minorHAnsi"/>
          <w:b/>
          <w:bCs/>
          <w:sz w:val="24"/>
          <w:szCs w:val="24"/>
        </w:rPr>
      </w:pPr>
      <w:r w:rsidRPr="005D108F">
        <w:rPr>
          <w:rFonts w:asciiTheme="minorHAnsi" w:hAnsiTheme="minorHAnsi" w:cstheme="minorHAnsi"/>
          <w:b/>
          <w:bCs/>
          <w:sz w:val="24"/>
          <w:szCs w:val="24"/>
        </w:rPr>
        <w:t xml:space="preserve">        Smluvní strany</w:t>
      </w:r>
    </w:p>
    <w:p w14:paraId="7DB4F533" w14:textId="77777777" w:rsidR="00637A15" w:rsidRPr="005D108F" w:rsidRDefault="00637A15">
      <w:pPr>
        <w:jc w:val="both"/>
        <w:rPr>
          <w:rFonts w:asciiTheme="minorHAnsi" w:hAnsiTheme="minorHAnsi" w:cstheme="minorHAnsi"/>
          <w:sz w:val="24"/>
          <w:szCs w:val="24"/>
        </w:rPr>
      </w:pPr>
    </w:p>
    <w:p w14:paraId="25554B78" w14:textId="3EB7D0A1" w:rsidR="005653F3" w:rsidRPr="005D108F" w:rsidRDefault="005653F3" w:rsidP="005653F3">
      <w:pPr>
        <w:jc w:val="both"/>
        <w:rPr>
          <w:rFonts w:asciiTheme="minorHAnsi" w:hAnsiTheme="minorHAnsi" w:cstheme="minorHAnsi"/>
          <w:b/>
          <w:bCs/>
          <w:sz w:val="24"/>
          <w:szCs w:val="24"/>
        </w:rPr>
      </w:pPr>
      <w:r w:rsidRPr="005D108F">
        <w:rPr>
          <w:rFonts w:asciiTheme="minorHAnsi" w:hAnsiTheme="minorHAnsi" w:cstheme="minorHAnsi"/>
          <w:b/>
          <w:bCs/>
          <w:sz w:val="24"/>
          <w:szCs w:val="24"/>
        </w:rPr>
        <w:t xml:space="preserve">Technická univerzita v Liberci </w:t>
      </w:r>
    </w:p>
    <w:p w14:paraId="543D0BAA" w14:textId="77777777" w:rsidR="005653F3" w:rsidRPr="005D108F" w:rsidRDefault="005653F3" w:rsidP="005653F3">
      <w:pPr>
        <w:jc w:val="both"/>
        <w:rPr>
          <w:rFonts w:asciiTheme="minorHAnsi" w:hAnsiTheme="minorHAnsi" w:cstheme="minorHAnsi"/>
          <w:sz w:val="24"/>
          <w:szCs w:val="24"/>
        </w:rPr>
      </w:pPr>
      <w:r w:rsidRPr="005D108F">
        <w:rPr>
          <w:rFonts w:asciiTheme="minorHAnsi" w:hAnsiTheme="minorHAnsi" w:cstheme="minorHAnsi"/>
          <w:sz w:val="24"/>
          <w:szCs w:val="24"/>
        </w:rPr>
        <w:t>Se sídlem: Studentská 1402/2, Liberec 1, 46117</w:t>
      </w:r>
    </w:p>
    <w:p w14:paraId="44F56721" w14:textId="77777777" w:rsidR="005653F3" w:rsidRPr="005D108F" w:rsidRDefault="005653F3" w:rsidP="005653F3">
      <w:pPr>
        <w:jc w:val="both"/>
        <w:rPr>
          <w:rFonts w:asciiTheme="minorHAnsi" w:hAnsiTheme="minorHAnsi" w:cstheme="minorHAnsi"/>
          <w:sz w:val="24"/>
          <w:szCs w:val="24"/>
        </w:rPr>
      </w:pPr>
      <w:r w:rsidRPr="005D108F">
        <w:rPr>
          <w:rFonts w:asciiTheme="minorHAnsi" w:hAnsiTheme="minorHAnsi" w:cstheme="minorHAnsi"/>
          <w:sz w:val="24"/>
          <w:szCs w:val="24"/>
        </w:rPr>
        <w:t>IČO: 46747885</w:t>
      </w:r>
    </w:p>
    <w:p w14:paraId="158225D2" w14:textId="77777777" w:rsidR="005653F3" w:rsidRPr="005D108F" w:rsidRDefault="005653F3" w:rsidP="005653F3">
      <w:pPr>
        <w:jc w:val="both"/>
        <w:rPr>
          <w:rFonts w:asciiTheme="minorHAnsi" w:hAnsiTheme="minorHAnsi" w:cstheme="minorHAnsi"/>
          <w:sz w:val="24"/>
          <w:szCs w:val="24"/>
        </w:rPr>
      </w:pPr>
      <w:r w:rsidRPr="005D108F">
        <w:rPr>
          <w:rFonts w:asciiTheme="minorHAnsi" w:hAnsiTheme="minorHAnsi" w:cstheme="minorHAnsi"/>
          <w:sz w:val="24"/>
          <w:szCs w:val="24"/>
        </w:rPr>
        <w:t>DIČ: CZ46747885</w:t>
      </w:r>
    </w:p>
    <w:p w14:paraId="309ECFB7" w14:textId="753F2EEB" w:rsidR="005653F3" w:rsidRPr="005D108F" w:rsidRDefault="005653F3" w:rsidP="005653F3">
      <w:pPr>
        <w:jc w:val="both"/>
        <w:rPr>
          <w:rFonts w:asciiTheme="minorHAnsi" w:hAnsiTheme="minorHAnsi" w:cstheme="minorHAnsi"/>
          <w:sz w:val="24"/>
          <w:szCs w:val="24"/>
        </w:rPr>
      </w:pPr>
      <w:r w:rsidRPr="005D108F">
        <w:rPr>
          <w:rFonts w:asciiTheme="minorHAnsi" w:hAnsiTheme="minorHAnsi" w:cstheme="minorHAnsi"/>
          <w:sz w:val="24"/>
          <w:szCs w:val="24"/>
        </w:rPr>
        <w:t>Zastoupená:</w:t>
      </w:r>
      <w:bookmarkStart w:id="0" w:name="Text2"/>
      <w:r w:rsidRPr="005D108F">
        <w:rPr>
          <w:rFonts w:asciiTheme="minorHAnsi" w:hAnsiTheme="minorHAnsi" w:cstheme="minorHAnsi"/>
          <w:sz w:val="24"/>
          <w:szCs w:val="24"/>
        </w:rPr>
        <w:t xml:space="preserve"> </w:t>
      </w:r>
      <w:bookmarkEnd w:id="0"/>
      <w:r w:rsidR="00D94019" w:rsidRPr="00D94019">
        <w:rPr>
          <w:rFonts w:asciiTheme="minorHAnsi" w:hAnsiTheme="minorHAnsi" w:cstheme="minorHAnsi"/>
          <w:sz w:val="24"/>
          <w:szCs w:val="24"/>
        </w:rPr>
        <w:t xml:space="preserve">prof. MUDr. Karlem </w:t>
      </w:r>
      <w:proofErr w:type="spellStart"/>
      <w:r w:rsidR="00D94019" w:rsidRPr="00D94019">
        <w:rPr>
          <w:rFonts w:asciiTheme="minorHAnsi" w:hAnsiTheme="minorHAnsi" w:cstheme="minorHAnsi"/>
          <w:sz w:val="24"/>
          <w:szCs w:val="24"/>
        </w:rPr>
        <w:t>Cvachovcem</w:t>
      </w:r>
      <w:proofErr w:type="spellEnd"/>
      <w:r w:rsidR="00D94019" w:rsidRPr="00D94019">
        <w:rPr>
          <w:rFonts w:asciiTheme="minorHAnsi" w:hAnsiTheme="minorHAnsi" w:cstheme="minorHAnsi"/>
          <w:sz w:val="24"/>
          <w:szCs w:val="24"/>
        </w:rPr>
        <w:t>, CSc., MBA, děkanem Fakulty zdravotnických studií</w:t>
      </w:r>
    </w:p>
    <w:p w14:paraId="79BC1BBF" w14:textId="77777777" w:rsidR="006F288C" w:rsidRPr="005D108F" w:rsidRDefault="006F288C" w:rsidP="00BD6B4A">
      <w:pPr>
        <w:tabs>
          <w:tab w:val="left" w:pos="1560"/>
        </w:tabs>
        <w:jc w:val="both"/>
        <w:rPr>
          <w:rFonts w:asciiTheme="minorHAnsi" w:hAnsiTheme="minorHAnsi" w:cstheme="minorHAnsi"/>
          <w:sz w:val="24"/>
          <w:szCs w:val="24"/>
        </w:rPr>
      </w:pPr>
    </w:p>
    <w:p w14:paraId="40817076" w14:textId="3A6CEE2B" w:rsidR="006F288C" w:rsidRPr="005D108F" w:rsidRDefault="143053B8" w:rsidP="143053B8">
      <w:pPr>
        <w:jc w:val="both"/>
        <w:rPr>
          <w:rFonts w:asciiTheme="minorHAnsi" w:hAnsiTheme="minorHAnsi" w:cstheme="minorHAnsi"/>
          <w:sz w:val="24"/>
          <w:szCs w:val="24"/>
        </w:rPr>
      </w:pPr>
      <w:r w:rsidRPr="005D108F">
        <w:rPr>
          <w:rFonts w:asciiTheme="minorHAnsi" w:hAnsiTheme="minorHAnsi" w:cstheme="minorHAnsi"/>
          <w:sz w:val="24"/>
          <w:szCs w:val="24"/>
        </w:rPr>
        <w:t>dále jen „</w:t>
      </w:r>
      <w:r w:rsidR="00085DD7" w:rsidRPr="005D108F">
        <w:rPr>
          <w:rFonts w:asciiTheme="minorHAnsi" w:hAnsiTheme="minorHAnsi" w:cstheme="minorHAnsi"/>
          <w:sz w:val="24"/>
          <w:szCs w:val="24"/>
        </w:rPr>
        <w:t>Škola</w:t>
      </w:r>
      <w:r w:rsidRPr="005D108F">
        <w:rPr>
          <w:rFonts w:asciiTheme="minorHAnsi" w:hAnsiTheme="minorHAnsi" w:cstheme="minorHAnsi"/>
          <w:sz w:val="24"/>
          <w:szCs w:val="24"/>
        </w:rPr>
        <w:t>“</w:t>
      </w:r>
    </w:p>
    <w:p w14:paraId="40C4454B" w14:textId="77777777" w:rsidR="00CD2ECB" w:rsidRPr="005D108F" w:rsidRDefault="00CD2ECB">
      <w:pPr>
        <w:jc w:val="both"/>
        <w:rPr>
          <w:rFonts w:asciiTheme="minorHAnsi" w:hAnsiTheme="minorHAnsi" w:cstheme="minorHAnsi"/>
          <w:sz w:val="24"/>
          <w:szCs w:val="24"/>
        </w:rPr>
      </w:pPr>
    </w:p>
    <w:p w14:paraId="44A333B3" w14:textId="77777777" w:rsidR="009822D4" w:rsidRPr="005D108F" w:rsidRDefault="143053B8" w:rsidP="143053B8">
      <w:pPr>
        <w:jc w:val="both"/>
        <w:rPr>
          <w:rFonts w:asciiTheme="minorHAnsi" w:hAnsiTheme="minorHAnsi" w:cstheme="minorHAnsi"/>
          <w:sz w:val="24"/>
          <w:szCs w:val="24"/>
        </w:rPr>
      </w:pPr>
      <w:r w:rsidRPr="005D108F">
        <w:rPr>
          <w:rFonts w:asciiTheme="minorHAnsi" w:hAnsiTheme="minorHAnsi" w:cstheme="minorHAnsi"/>
          <w:sz w:val="24"/>
          <w:szCs w:val="24"/>
        </w:rPr>
        <w:t>a</w:t>
      </w:r>
    </w:p>
    <w:p w14:paraId="4403319E" w14:textId="77777777" w:rsidR="00CD2ECB" w:rsidRPr="005D108F" w:rsidRDefault="00CD2ECB">
      <w:pPr>
        <w:jc w:val="both"/>
        <w:rPr>
          <w:rFonts w:asciiTheme="minorHAnsi" w:hAnsiTheme="minorHAnsi" w:cstheme="minorHAnsi"/>
          <w:sz w:val="24"/>
          <w:szCs w:val="24"/>
        </w:rPr>
      </w:pPr>
    </w:p>
    <w:p w14:paraId="49936133" w14:textId="56337D61" w:rsidR="009822D4" w:rsidRPr="005D108F" w:rsidRDefault="004869C7" w:rsidP="143053B8">
      <w:pPr>
        <w:jc w:val="both"/>
        <w:rPr>
          <w:rFonts w:asciiTheme="minorHAnsi" w:hAnsiTheme="minorHAnsi" w:cstheme="minorHAnsi"/>
          <w:b/>
          <w:bCs/>
          <w:sz w:val="24"/>
          <w:szCs w:val="24"/>
        </w:rPr>
      </w:pPr>
      <w:r w:rsidRPr="005D108F">
        <w:rPr>
          <w:rFonts w:asciiTheme="minorHAnsi" w:hAnsiTheme="minorHAnsi" w:cstheme="minorHAnsi"/>
          <w:b/>
          <w:bCs/>
          <w:sz w:val="24"/>
          <w:szCs w:val="24"/>
        </w:rPr>
        <w:t>Krajská nemocnice Liberec, a.s.</w:t>
      </w:r>
    </w:p>
    <w:p w14:paraId="105DC82F" w14:textId="2FC30A44" w:rsidR="005653F3" w:rsidRPr="005D108F" w:rsidRDefault="005653F3" w:rsidP="143053B8">
      <w:pPr>
        <w:jc w:val="both"/>
        <w:rPr>
          <w:rFonts w:asciiTheme="minorHAnsi" w:hAnsiTheme="minorHAnsi" w:cstheme="minorHAnsi"/>
          <w:sz w:val="24"/>
          <w:szCs w:val="24"/>
        </w:rPr>
      </w:pPr>
      <w:r w:rsidRPr="005D108F">
        <w:rPr>
          <w:rFonts w:asciiTheme="minorHAnsi" w:hAnsiTheme="minorHAnsi" w:cstheme="minorHAnsi"/>
          <w:sz w:val="24"/>
          <w:szCs w:val="24"/>
        </w:rPr>
        <w:t>zapsaná v obchodním rejstříku vedeném u Krajského soudu v Ústí nad Labem, oddíl B, vložka 1651 </w:t>
      </w:r>
    </w:p>
    <w:p w14:paraId="3604C376" w14:textId="7012309F" w:rsidR="00886D08" w:rsidRPr="005D108F" w:rsidRDefault="00CD2ECB" w:rsidP="143053B8">
      <w:pPr>
        <w:jc w:val="both"/>
        <w:rPr>
          <w:rFonts w:asciiTheme="minorHAnsi" w:hAnsiTheme="minorHAnsi" w:cstheme="minorHAnsi"/>
          <w:sz w:val="24"/>
          <w:szCs w:val="24"/>
        </w:rPr>
      </w:pPr>
      <w:r w:rsidRPr="005D108F">
        <w:rPr>
          <w:rFonts w:asciiTheme="minorHAnsi" w:hAnsiTheme="minorHAnsi" w:cstheme="minorHAnsi"/>
          <w:sz w:val="24"/>
          <w:szCs w:val="24"/>
        </w:rPr>
        <w:t xml:space="preserve">se sídlem: </w:t>
      </w:r>
      <w:r w:rsidR="004869C7" w:rsidRPr="005D108F">
        <w:rPr>
          <w:rFonts w:asciiTheme="minorHAnsi" w:hAnsiTheme="minorHAnsi" w:cstheme="minorHAnsi"/>
          <w:sz w:val="24"/>
          <w:szCs w:val="24"/>
        </w:rPr>
        <w:t>Husova 357/10, 460</w:t>
      </w:r>
      <w:r w:rsidR="00085DD7" w:rsidRPr="005D108F">
        <w:rPr>
          <w:rFonts w:asciiTheme="minorHAnsi" w:hAnsiTheme="minorHAnsi" w:cstheme="minorHAnsi"/>
          <w:sz w:val="24"/>
          <w:szCs w:val="24"/>
        </w:rPr>
        <w:t xml:space="preserve"> 63</w:t>
      </w:r>
      <w:r w:rsidR="004869C7" w:rsidRPr="005D108F">
        <w:rPr>
          <w:rFonts w:asciiTheme="minorHAnsi" w:hAnsiTheme="minorHAnsi" w:cstheme="minorHAnsi"/>
          <w:sz w:val="24"/>
          <w:szCs w:val="24"/>
        </w:rPr>
        <w:t xml:space="preserve"> Liberec</w:t>
      </w:r>
      <w:r w:rsidR="00472F21" w:rsidRPr="005D108F">
        <w:rPr>
          <w:rFonts w:asciiTheme="minorHAnsi" w:hAnsiTheme="minorHAnsi" w:cstheme="minorHAnsi"/>
          <w:sz w:val="24"/>
          <w:szCs w:val="24"/>
        </w:rPr>
        <w:t xml:space="preserve"> 1 – Staré Město</w:t>
      </w:r>
    </w:p>
    <w:p w14:paraId="6FCB48DA" w14:textId="28D8E0DC" w:rsidR="00E22EB1" w:rsidRPr="005D108F" w:rsidRDefault="00E22EB1" w:rsidP="143053B8">
      <w:pPr>
        <w:jc w:val="both"/>
        <w:rPr>
          <w:rFonts w:asciiTheme="minorHAnsi" w:hAnsiTheme="minorHAnsi" w:cstheme="minorHAnsi"/>
          <w:sz w:val="24"/>
          <w:szCs w:val="24"/>
        </w:rPr>
      </w:pPr>
      <w:r w:rsidRPr="005D108F">
        <w:rPr>
          <w:rFonts w:asciiTheme="minorHAnsi" w:hAnsiTheme="minorHAnsi" w:cstheme="minorHAnsi"/>
          <w:sz w:val="24"/>
          <w:szCs w:val="24"/>
        </w:rPr>
        <w:t>IČ</w:t>
      </w:r>
      <w:r w:rsidR="00D30510" w:rsidRPr="005D108F">
        <w:rPr>
          <w:rFonts w:asciiTheme="minorHAnsi" w:hAnsiTheme="minorHAnsi" w:cstheme="minorHAnsi"/>
          <w:sz w:val="24"/>
          <w:szCs w:val="24"/>
        </w:rPr>
        <w:t>O</w:t>
      </w:r>
      <w:r w:rsidRPr="005D108F">
        <w:rPr>
          <w:rFonts w:asciiTheme="minorHAnsi" w:hAnsiTheme="minorHAnsi" w:cstheme="minorHAnsi"/>
          <w:sz w:val="24"/>
          <w:szCs w:val="24"/>
        </w:rPr>
        <w:t xml:space="preserve">: </w:t>
      </w:r>
      <w:r w:rsidR="004869C7" w:rsidRPr="005D108F">
        <w:rPr>
          <w:rFonts w:asciiTheme="minorHAnsi" w:hAnsiTheme="minorHAnsi" w:cstheme="minorHAnsi"/>
          <w:sz w:val="24"/>
          <w:szCs w:val="24"/>
        </w:rPr>
        <w:t>27283933</w:t>
      </w:r>
    </w:p>
    <w:p w14:paraId="174404D2" w14:textId="52E487BE" w:rsidR="00085DD7" w:rsidRPr="00D25EF9" w:rsidRDefault="00472F21" w:rsidP="005653F3">
      <w:pPr>
        <w:jc w:val="both"/>
        <w:rPr>
          <w:rFonts w:asciiTheme="minorHAnsi" w:hAnsiTheme="minorHAnsi" w:cstheme="minorHAnsi"/>
          <w:strike/>
          <w:sz w:val="24"/>
          <w:szCs w:val="24"/>
        </w:rPr>
      </w:pPr>
      <w:r w:rsidRPr="00D25EF9">
        <w:rPr>
          <w:rFonts w:asciiTheme="minorHAnsi" w:hAnsiTheme="minorHAnsi" w:cstheme="minorHAnsi"/>
          <w:sz w:val="24"/>
          <w:szCs w:val="24"/>
        </w:rPr>
        <w:t>z</w:t>
      </w:r>
      <w:r w:rsidR="00E23634" w:rsidRPr="00D25EF9">
        <w:rPr>
          <w:rFonts w:asciiTheme="minorHAnsi" w:hAnsiTheme="minorHAnsi" w:cstheme="minorHAnsi"/>
          <w:sz w:val="24"/>
          <w:szCs w:val="24"/>
        </w:rPr>
        <w:t>astoupená</w:t>
      </w:r>
      <w:r w:rsidR="00A06452" w:rsidRPr="00D25EF9">
        <w:rPr>
          <w:rFonts w:asciiTheme="minorHAnsi" w:hAnsiTheme="minorHAnsi" w:cstheme="minorHAnsi"/>
          <w:sz w:val="24"/>
          <w:szCs w:val="24"/>
        </w:rPr>
        <w:t>:</w:t>
      </w:r>
      <w:r w:rsidR="00D25EF9">
        <w:rPr>
          <w:rFonts w:asciiTheme="minorHAnsi" w:hAnsiTheme="minorHAnsi" w:cstheme="minorHAnsi"/>
          <w:sz w:val="24"/>
          <w:szCs w:val="24"/>
        </w:rPr>
        <w:t xml:space="preserve"> </w:t>
      </w:r>
      <w:r w:rsidR="00C944CC" w:rsidRPr="00D25EF9">
        <w:rPr>
          <w:rFonts w:asciiTheme="minorHAnsi" w:hAnsiTheme="minorHAnsi" w:cstheme="minorHAnsi"/>
          <w:sz w:val="24"/>
          <w:szCs w:val="24"/>
        </w:rPr>
        <w:t>Ing. Janem Raisem, MBA</w:t>
      </w:r>
      <w:r w:rsidR="00085DD7" w:rsidRPr="00D25EF9">
        <w:rPr>
          <w:rFonts w:asciiTheme="minorHAnsi" w:hAnsiTheme="minorHAnsi" w:cstheme="minorHAnsi"/>
          <w:sz w:val="24"/>
          <w:szCs w:val="24"/>
        </w:rPr>
        <w:t xml:space="preserve">, </w:t>
      </w:r>
      <w:r w:rsidR="00C944CC" w:rsidRPr="00D25EF9">
        <w:rPr>
          <w:rFonts w:asciiTheme="minorHAnsi" w:hAnsiTheme="minorHAnsi" w:cstheme="minorHAnsi"/>
          <w:sz w:val="24"/>
          <w:szCs w:val="24"/>
        </w:rPr>
        <w:t>místo</w:t>
      </w:r>
      <w:r w:rsidR="00085DD7" w:rsidRPr="00D25EF9">
        <w:rPr>
          <w:rFonts w:asciiTheme="minorHAnsi" w:hAnsiTheme="minorHAnsi" w:cstheme="minorHAnsi"/>
          <w:sz w:val="24"/>
          <w:szCs w:val="24"/>
        </w:rPr>
        <w:t>p</w:t>
      </w:r>
      <w:r w:rsidR="004869C7" w:rsidRPr="00D25EF9">
        <w:rPr>
          <w:rFonts w:asciiTheme="minorHAnsi" w:hAnsiTheme="minorHAnsi" w:cstheme="minorHAnsi"/>
          <w:sz w:val="24"/>
          <w:szCs w:val="24"/>
        </w:rPr>
        <w:t>ředsed</w:t>
      </w:r>
      <w:r w:rsidRPr="00D25EF9">
        <w:rPr>
          <w:rFonts w:asciiTheme="minorHAnsi" w:hAnsiTheme="minorHAnsi" w:cstheme="minorHAnsi"/>
          <w:sz w:val="24"/>
          <w:szCs w:val="24"/>
        </w:rPr>
        <w:t>ou</w:t>
      </w:r>
      <w:r w:rsidR="004869C7" w:rsidRPr="00D25EF9">
        <w:rPr>
          <w:rFonts w:asciiTheme="minorHAnsi" w:hAnsiTheme="minorHAnsi" w:cstheme="minorHAnsi"/>
          <w:sz w:val="24"/>
          <w:szCs w:val="24"/>
        </w:rPr>
        <w:t xml:space="preserve"> představenstva</w:t>
      </w:r>
    </w:p>
    <w:p w14:paraId="29310B78" w14:textId="01936049" w:rsidR="008D18B3" w:rsidRPr="00D25EF9" w:rsidRDefault="00D25EF9" w:rsidP="008D18B3">
      <w:pPr>
        <w:pStyle w:val="HLAVICKA"/>
        <w:rPr>
          <w:rFonts w:asciiTheme="minorHAnsi" w:hAnsiTheme="minorHAnsi" w:cstheme="minorHAnsi"/>
          <w:color w:val="auto"/>
          <w:sz w:val="24"/>
          <w:szCs w:val="24"/>
        </w:rPr>
      </w:pPr>
      <w:r>
        <w:rPr>
          <w:rFonts w:asciiTheme="minorHAnsi" w:hAnsiTheme="minorHAnsi" w:cstheme="minorHAnsi"/>
          <w:color w:val="auto"/>
          <w:sz w:val="24"/>
          <w:szCs w:val="24"/>
        </w:rPr>
        <w:t>Bankovní spojení:</w:t>
      </w:r>
      <w:r>
        <w:rPr>
          <w:rFonts w:asciiTheme="minorHAnsi" w:hAnsiTheme="minorHAnsi" w:cstheme="minorHAnsi"/>
          <w:color w:val="auto"/>
          <w:sz w:val="24"/>
          <w:szCs w:val="24"/>
        </w:rPr>
        <w:tab/>
      </w:r>
      <w:r w:rsidR="008D18B3" w:rsidRPr="00D25EF9">
        <w:rPr>
          <w:rFonts w:asciiTheme="minorHAnsi" w:hAnsiTheme="minorHAnsi" w:cstheme="minorHAnsi"/>
          <w:color w:val="auto"/>
          <w:sz w:val="24"/>
          <w:szCs w:val="24"/>
        </w:rPr>
        <w:t>Komerční banka a.s.</w:t>
      </w:r>
    </w:p>
    <w:p w14:paraId="5991B796" w14:textId="1C4F696B" w:rsidR="008D18B3" w:rsidRPr="00D25EF9" w:rsidRDefault="008D18B3" w:rsidP="008D18B3">
      <w:pPr>
        <w:pStyle w:val="HLAVICKA"/>
        <w:spacing w:after="120" w:line="240" w:lineRule="auto"/>
        <w:rPr>
          <w:rFonts w:asciiTheme="minorHAnsi" w:hAnsiTheme="minorHAnsi" w:cstheme="minorHAnsi"/>
          <w:color w:val="auto"/>
          <w:sz w:val="24"/>
          <w:szCs w:val="24"/>
        </w:rPr>
      </w:pPr>
      <w:r w:rsidRPr="00D25EF9">
        <w:rPr>
          <w:rFonts w:asciiTheme="minorHAnsi" w:hAnsiTheme="minorHAnsi" w:cstheme="minorHAnsi"/>
          <w:color w:val="auto"/>
          <w:sz w:val="24"/>
          <w:szCs w:val="24"/>
        </w:rPr>
        <w:t>Číslo účtu:</w:t>
      </w:r>
      <w:r w:rsidR="00D25EF9">
        <w:rPr>
          <w:rFonts w:asciiTheme="minorHAnsi" w:hAnsiTheme="minorHAnsi" w:cstheme="minorHAnsi"/>
          <w:color w:val="auto"/>
          <w:sz w:val="24"/>
          <w:szCs w:val="24"/>
        </w:rPr>
        <w:tab/>
      </w:r>
      <w:r w:rsidR="00D25EF9">
        <w:rPr>
          <w:rFonts w:asciiTheme="minorHAnsi" w:hAnsiTheme="minorHAnsi" w:cstheme="minorHAnsi"/>
          <w:color w:val="auto"/>
          <w:sz w:val="24"/>
          <w:szCs w:val="24"/>
        </w:rPr>
        <w:tab/>
      </w:r>
      <w:r w:rsidR="00D25EF9">
        <w:rPr>
          <w:rFonts w:asciiTheme="minorHAnsi" w:hAnsiTheme="minorHAnsi" w:cstheme="minorHAnsi"/>
          <w:color w:val="auto"/>
          <w:sz w:val="24"/>
          <w:szCs w:val="24"/>
        </w:rPr>
        <w:tab/>
      </w:r>
      <w:r w:rsidRPr="00D25EF9">
        <w:rPr>
          <w:rFonts w:asciiTheme="minorHAnsi" w:hAnsiTheme="minorHAnsi" w:cstheme="minorHAnsi"/>
          <w:color w:val="auto"/>
          <w:sz w:val="24"/>
          <w:szCs w:val="24"/>
        </w:rPr>
        <w:t>36631461/0100</w:t>
      </w:r>
    </w:p>
    <w:p w14:paraId="2C63592F" w14:textId="77777777" w:rsidR="00E22EB1" w:rsidRPr="005D108F" w:rsidRDefault="00E22EB1" w:rsidP="00CD2ECB">
      <w:pPr>
        <w:jc w:val="both"/>
        <w:rPr>
          <w:rFonts w:asciiTheme="minorHAnsi" w:hAnsiTheme="minorHAnsi" w:cstheme="minorHAnsi"/>
          <w:sz w:val="24"/>
          <w:szCs w:val="24"/>
        </w:rPr>
      </w:pPr>
    </w:p>
    <w:p w14:paraId="7A611FAF" w14:textId="77777777" w:rsidR="009822D4" w:rsidRPr="005D108F" w:rsidRDefault="143053B8" w:rsidP="143053B8">
      <w:pPr>
        <w:jc w:val="both"/>
        <w:rPr>
          <w:rFonts w:asciiTheme="minorHAnsi" w:hAnsiTheme="minorHAnsi" w:cstheme="minorHAnsi"/>
          <w:sz w:val="24"/>
          <w:szCs w:val="24"/>
        </w:rPr>
      </w:pPr>
      <w:r w:rsidRPr="005D108F">
        <w:rPr>
          <w:rFonts w:asciiTheme="minorHAnsi" w:hAnsiTheme="minorHAnsi" w:cstheme="minorHAnsi"/>
          <w:sz w:val="24"/>
          <w:szCs w:val="24"/>
        </w:rPr>
        <w:t>dále jen „Nemocnice“</w:t>
      </w:r>
    </w:p>
    <w:p w14:paraId="373E01DF" w14:textId="77777777" w:rsidR="009822D4" w:rsidRPr="005D108F" w:rsidRDefault="009822D4">
      <w:pPr>
        <w:jc w:val="both"/>
        <w:rPr>
          <w:rFonts w:asciiTheme="minorHAnsi" w:hAnsiTheme="minorHAnsi" w:cstheme="minorHAnsi"/>
          <w:sz w:val="24"/>
          <w:szCs w:val="24"/>
        </w:rPr>
      </w:pPr>
    </w:p>
    <w:p w14:paraId="4A6EAC53" w14:textId="64083401" w:rsidR="00472F21" w:rsidRDefault="00F738C0" w:rsidP="143053B8">
      <w:pPr>
        <w:pStyle w:val="Zkladntext"/>
        <w:jc w:val="both"/>
        <w:rPr>
          <w:rFonts w:asciiTheme="minorHAnsi" w:hAnsiTheme="minorHAnsi" w:cstheme="minorHAnsi"/>
          <w:szCs w:val="24"/>
        </w:rPr>
      </w:pPr>
      <w:r w:rsidRPr="005D108F">
        <w:rPr>
          <w:rFonts w:asciiTheme="minorHAnsi" w:hAnsiTheme="minorHAnsi" w:cstheme="minorHAnsi"/>
          <w:szCs w:val="24"/>
          <w:lang w:eastAsia="x-none"/>
        </w:rPr>
        <w:t>uzavírají</w:t>
      </w:r>
      <w:r>
        <w:rPr>
          <w:rFonts w:asciiTheme="minorHAnsi" w:hAnsiTheme="minorHAnsi" w:cstheme="minorHAnsi"/>
          <w:szCs w:val="24"/>
          <w:lang w:eastAsia="x-none"/>
        </w:rPr>
        <w:t xml:space="preserve"> s ohledem na otevření n</w:t>
      </w:r>
      <w:r w:rsidRPr="00F738C0">
        <w:rPr>
          <w:rFonts w:asciiTheme="minorHAnsi" w:hAnsiTheme="minorHAnsi" w:cstheme="minorHAnsi"/>
          <w:szCs w:val="24"/>
          <w:lang w:eastAsia="x-none"/>
        </w:rPr>
        <w:t xml:space="preserve">ového studijního oboru Radiologická </w:t>
      </w:r>
      <w:r w:rsidR="001654FA" w:rsidRPr="00F738C0">
        <w:rPr>
          <w:rFonts w:asciiTheme="minorHAnsi" w:hAnsiTheme="minorHAnsi" w:cstheme="minorHAnsi"/>
          <w:szCs w:val="24"/>
          <w:lang w:eastAsia="x-none"/>
        </w:rPr>
        <w:t>asistence </w:t>
      </w:r>
      <w:r w:rsidR="001654FA" w:rsidRPr="005D108F">
        <w:rPr>
          <w:rFonts w:asciiTheme="minorHAnsi" w:hAnsiTheme="minorHAnsi" w:cstheme="minorHAnsi"/>
          <w:szCs w:val="24"/>
          <w:lang w:eastAsia="x-none"/>
        </w:rPr>
        <w:t>vedle</w:t>
      </w:r>
      <w:r w:rsidR="00D94019">
        <w:rPr>
          <w:rFonts w:asciiTheme="minorHAnsi" w:hAnsiTheme="minorHAnsi" w:cstheme="minorHAnsi"/>
          <w:szCs w:val="24"/>
          <w:lang w:eastAsia="x-none"/>
        </w:rPr>
        <w:br/>
      </w:r>
      <w:r>
        <w:rPr>
          <w:rFonts w:asciiTheme="minorHAnsi" w:hAnsiTheme="minorHAnsi" w:cstheme="minorHAnsi"/>
          <w:szCs w:val="24"/>
          <w:lang w:eastAsia="x-none"/>
        </w:rPr>
        <w:t>již existující Smlouvy o zabezpečení odborné výuky cvičení a odborné ošetřovatelské praxe</w:t>
      </w:r>
      <w:r w:rsidR="00D94019">
        <w:rPr>
          <w:rFonts w:asciiTheme="minorHAnsi" w:hAnsiTheme="minorHAnsi" w:cstheme="minorHAnsi"/>
          <w:szCs w:val="24"/>
          <w:lang w:eastAsia="x-none"/>
        </w:rPr>
        <w:br/>
      </w:r>
      <w:r>
        <w:rPr>
          <w:rFonts w:asciiTheme="minorHAnsi" w:hAnsiTheme="minorHAnsi" w:cstheme="minorHAnsi"/>
          <w:szCs w:val="24"/>
          <w:lang w:eastAsia="x-none"/>
        </w:rPr>
        <w:t xml:space="preserve">ze dne 19. 6. 2016 </w:t>
      </w:r>
      <w:r w:rsidR="143053B8" w:rsidRPr="005D108F">
        <w:rPr>
          <w:rFonts w:asciiTheme="minorHAnsi" w:hAnsiTheme="minorHAnsi" w:cstheme="minorHAnsi"/>
          <w:szCs w:val="24"/>
          <w:lang w:eastAsia="x-none"/>
        </w:rPr>
        <w:t xml:space="preserve">uvedeného dne, měsíce a roku v souladu s ustanovením § 1746 </w:t>
      </w:r>
      <w:r w:rsidR="00163551">
        <w:rPr>
          <w:rFonts w:asciiTheme="minorHAnsi" w:hAnsiTheme="minorHAnsi" w:cstheme="minorHAnsi"/>
          <w:szCs w:val="24"/>
          <w:lang w:eastAsia="x-none"/>
        </w:rPr>
        <w:t xml:space="preserve">odst. 2 </w:t>
      </w:r>
      <w:r w:rsidR="143053B8" w:rsidRPr="005D108F">
        <w:rPr>
          <w:rFonts w:asciiTheme="minorHAnsi" w:hAnsiTheme="minorHAnsi" w:cstheme="minorHAnsi"/>
          <w:szCs w:val="24"/>
          <w:lang w:eastAsia="x-none"/>
        </w:rPr>
        <w:t>zák</w:t>
      </w:r>
      <w:r w:rsidR="00472F21" w:rsidRPr="005D108F">
        <w:rPr>
          <w:rFonts w:asciiTheme="minorHAnsi" w:hAnsiTheme="minorHAnsi" w:cstheme="minorHAnsi"/>
          <w:szCs w:val="24"/>
          <w:lang w:eastAsia="x-none"/>
        </w:rPr>
        <w:t>.</w:t>
      </w:r>
      <w:r w:rsidR="00D94019">
        <w:rPr>
          <w:rFonts w:asciiTheme="minorHAnsi" w:hAnsiTheme="minorHAnsi" w:cstheme="minorHAnsi"/>
          <w:szCs w:val="24"/>
          <w:lang w:eastAsia="x-none"/>
        </w:rPr>
        <w:br/>
      </w:r>
      <w:r w:rsidR="143053B8" w:rsidRPr="005D108F">
        <w:rPr>
          <w:rFonts w:asciiTheme="minorHAnsi" w:hAnsiTheme="minorHAnsi" w:cstheme="minorHAnsi"/>
          <w:szCs w:val="24"/>
          <w:lang w:eastAsia="x-none"/>
        </w:rPr>
        <w:t>č. 89/2012 Sb., občansk</w:t>
      </w:r>
      <w:r w:rsidR="00472F21" w:rsidRPr="005D108F">
        <w:rPr>
          <w:rFonts w:asciiTheme="minorHAnsi" w:hAnsiTheme="minorHAnsi" w:cstheme="minorHAnsi"/>
          <w:szCs w:val="24"/>
          <w:lang w:eastAsia="x-none"/>
        </w:rPr>
        <w:t>ý</w:t>
      </w:r>
      <w:r w:rsidR="143053B8" w:rsidRPr="005D108F">
        <w:rPr>
          <w:rFonts w:asciiTheme="minorHAnsi" w:hAnsiTheme="minorHAnsi" w:cstheme="minorHAnsi"/>
          <w:szCs w:val="24"/>
          <w:lang w:eastAsia="x-none"/>
        </w:rPr>
        <w:t xml:space="preserve"> zákoník</w:t>
      </w:r>
      <w:r w:rsidR="00472F21" w:rsidRPr="005D108F">
        <w:rPr>
          <w:rFonts w:asciiTheme="minorHAnsi" w:hAnsiTheme="minorHAnsi" w:cstheme="minorHAnsi"/>
          <w:szCs w:val="24"/>
          <w:lang w:eastAsia="x-none"/>
        </w:rPr>
        <w:t>, ve znění pozdějších předpisů</w:t>
      </w:r>
      <w:r w:rsidR="00FC25DD" w:rsidRPr="005D108F">
        <w:rPr>
          <w:rFonts w:asciiTheme="minorHAnsi" w:hAnsiTheme="minorHAnsi" w:cstheme="minorHAnsi"/>
          <w:szCs w:val="24"/>
          <w:lang w:eastAsia="x-none"/>
        </w:rPr>
        <w:t>,</w:t>
      </w:r>
      <w:r w:rsidR="143053B8" w:rsidRPr="005D108F">
        <w:rPr>
          <w:rFonts w:asciiTheme="minorHAnsi" w:hAnsiTheme="minorHAnsi" w:cstheme="minorHAnsi"/>
          <w:szCs w:val="24"/>
        </w:rPr>
        <w:t xml:space="preserve"> zákona č. 111/1998 Sb.,</w:t>
      </w:r>
      <w:r w:rsidR="00D94019">
        <w:rPr>
          <w:rFonts w:asciiTheme="minorHAnsi" w:hAnsiTheme="minorHAnsi" w:cstheme="minorHAnsi"/>
          <w:szCs w:val="24"/>
        </w:rPr>
        <w:br/>
      </w:r>
      <w:r w:rsidR="143053B8" w:rsidRPr="005D108F">
        <w:rPr>
          <w:rFonts w:asciiTheme="minorHAnsi" w:hAnsiTheme="minorHAnsi" w:cstheme="minorHAnsi"/>
          <w:szCs w:val="24"/>
        </w:rPr>
        <w:t>o vysokých školách</w:t>
      </w:r>
      <w:r w:rsidR="00472F21" w:rsidRPr="005D108F">
        <w:rPr>
          <w:rFonts w:asciiTheme="minorHAnsi" w:hAnsiTheme="minorHAnsi" w:cstheme="minorHAnsi"/>
          <w:szCs w:val="24"/>
        </w:rPr>
        <w:t>, ve znění pozdějších předpisů</w:t>
      </w:r>
      <w:r w:rsidR="00FC25DD" w:rsidRPr="005D108F">
        <w:rPr>
          <w:rFonts w:asciiTheme="minorHAnsi" w:hAnsiTheme="minorHAnsi" w:cstheme="minorHAnsi"/>
          <w:szCs w:val="24"/>
        </w:rPr>
        <w:t xml:space="preserve"> a zákona č. 263/2016 Sb., atomový zákon,</w:t>
      </w:r>
      <w:r w:rsidR="143053B8" w:rsidRPr="005D108F">
        <w:rPr>
          <w:rFonts w:asciiTheme="minorHAnsi" w:hAnsiTheme="minorHAnsi" w:cstheme="minorHAnsi"/>
          <w:szCs w:val="24"/>
        </w:rPr>
        <w:t xml:space="preserve"> tuto rámcovou smlouvu</w:t>
      </w:r>
      <w:r w:rsidR="00472F21" w:rsidRPr="005D108F">
        <w:rPr>
          <w:rFonts w:asciiTheme="minorHAnsi" w:hAnsiTheme="minorHAnsi" w:cstheme="minorHAnsi"/>
          <w:szCs w:val="24"/>
        </w:rPr>
        <w:t xml:space="preserve"> (dále jen Smlouva)</w:t>
      </w:r>
      <w:r w:rsidR="143053B8" w:rsidRPr="005D108F">
        <w:rPr>
          <w:rFonts w:asciiTheme="minorHAnsi" w:hAnsiTheme="minorHAnsi" w:cstheme="minorHAnsi"/>
          <w:szCs w:val="24"/>
        </w:rPr>
        <w:t xml:space="preserve"> o zajištění </w:t>
      </w:r>
      <w:r w:rsidR="00472F21" w:rsidRPr="005D108F">
        <w:rPr>
          <w:rFonts w:asciiTheme="minorHAnsi" w:hAnsiTheme="minorHAnsi" w:cstheme="minorHAnsi"/>
          <w:szCs w:val="24"/>
        </w:rPr>
        <w:t xml:space="preserve">odborné praxe (dále jen Praxe) studentů </w:t>
      </w:r>
      <w:r w:rsidR="00C944CC" w:rsidRPr="00D25EF9">
        <w:rPr>
          <w:rFonts w:asciiTheme="minorHAnsi" w:hAnsiTheme="minorHAnsi" w:cstheme="minorHAnsi"/>
          <w:szCs w:val="24"/>
        </w:rPr>
        <w:t xml:space="preserve">Fakulty zdravotnických studií </w:t>
      </w:r>
    </w:p>
    <w:p w14:paraId="3A5E2976" w14:textId="77777777" w:rsidR="00D55602" w:rsidRPr="005D108F" w:rsidRDefault="00D55602">
      <w:pPr>
        <w:jc w:val="both"/>
        <w:rPr>
          <w:rFonts w:asciiTheme="minorHAnsi" w:hAnsiTheme="minorHAnsi" w:cstheme="minorHAnsi"/>
          <w:sz w:val="24"/>
          <w:szCs w:val="24"/>
        </w:rPr>
      </w:pPr>
    </w:p>
    <w:p w14:paraId="49695B46" w14:textId="77777777" w:rsidR="00637A15" w:rsidRPr="005D108F" w:rsidRDefault="143053B8" w:rsidP="143053B8">
      <w:pPr>
        <w:pStyle w:val="Nadpis5"/>
        <w:rPr>
          <w:rFonts w:asciiTheme="minorHAnsi" w:hAnsiTheme="minorHAnsi" w:cstheme="minorHAnsi"/>
          <w:b/>
          <w:bCs/>
          <w:sz w:val="24"/>
          <w:szCs w:val="24"/>
        </w:rPr>
      </w:pPr>
      <w:r w:rsidRPr="005D108F">
        <w:rPr>
          <w:rFonts w:asciiTheme="minorHAnsi" w:hAnsiTheme="minorHAnsi" w:cstheme="minorHAnsi"/>
          <w:b/>
          <w:bCs/>
          <w:sz w:val="24"/>
          <w:szCs w:val="24"/>
        </w:rPr>
        <w:t>Článek II.</w:t>
      </w:r>
    </w:p>
    <w:p w14:paraId="69DF6A3D" w14:textId="77777777" w:rsidR="009822D4" w:rsidRPr="005D108F" w:rsidRDefault="143053B8" w:rsidP="143053B8">
      <w:pPr>
        <w:jc w:val="center"/>
        <w:rPr>
          <w:rFonts w:asciiTheme="minorHAnsi" w:hAnsiTheme="minorHAnsi" w:cstheme="minorHAnsi"/>
          <w:b/>
          <w:bCs/>
          <w:sz w:val="24"/>
          <w:szCs w:val="24"/>
        </w:rPr>
      </w:pPr>
      <w:r w:rsidRPr="005D108F">
        <w:rPr>
          <w:rFonts w:asciiTheme="minorHAnsi" w:hAnsiTheme="minorHAnsi" w:cstheme="minorHAnsi"/>
          <w:b/>
          <w:bCs/>
          <w:sz w:val="24"/>
          <w:szCs w:val="24"/>
        </w:rPr>
        <w:t>Předmět smlouvy</w:t>
      </w:r>
    </w:p>
    <w:p w14:paraId="3AFB8FE2" w14:textId="77777777" w:rsidR="009822D4" w:rsidRPr="00D25EF9" w:rsidRDefault="009822D4">
      <w:pPr>
        <w:jc w:val="both"/>
        <w:rPr>
          <w:rFonts w:asciiTheme="minorHAnsi" w:hAnsiTheme="minorHAnsi" w:cstheme="minorHAnsi"/>
          <w:b/>
          <w:sz w:val="10"/>
          <w:szCs w:val="10"/>
        </w:rPr>
      </w:pPr>
    </w:p>
    <w:p w14:paraId="5FCBB641" w14:textId="18B31227" w:rsidR="007C49D9" w:rsidRPr="005D108F" w:rsidRDefault="143053B8" w:rsidP="143053B8">
      <w:pPr>
        <w:numPr>
          <w:ilvl w:val="1"/>
          <w:numId w:val="19"/>
        </w:numPr>
        <w:ind w:left="567" w:hanging="567"/>
        <w:jc w:val="both"/>
        <w:rPr>
          <w:rFonts w:asciiTheme="minorHAnsi" w:hAnsiTheme="minorHAnsi" w:cstheme="minorHAnsi"/>
          <w:sz w:val="24"/>
          <w:szCs w:val="24"/>
        </w:rPr>
      </w:pPr>
      <w:r w:rsidRPr="005D108F">
        <w:rPr>
          <w:rFonts w:asciiTheme="minorHAnsi" w:hAnsiTheme="minorHAnsi" w:cstheme="minorHAnsi"/>
          <w:sz w:val="24"/>
          <w:szCs w:val="24"/>
        </w:rPr>
        <w:t xml:space="preserve">Předmětem této </w:t>
      </w:r>
      <w:r w:rsidR="00472F21" w:rsidRPr="005D108F">
        <w:rPr>
          <w:rFonts w:asciiTheme="minorHAnsi" w:hAnsiTheme="minorHAnsi" w:cstheme="minorHAnsi"/>
          <w:sz w:val="24"/>
          <w:szCs w:val="24"/>
        </w:rPr>
        <w:t>S</w:t>
      </w:r>
      <w:r w:rsidRPr="005D108F">
        <w:rPr>
          <w:rFonts w:asciiTheme="minorHAnsi" w:hAnsiTheme="minorHAnsi" w:cstheme="minorHAnsi"/>
          <w:sz w:val="24"/>
          <w:szCs w:val="24"/>
        </w:rPr>
        <w:t xml:space="preserve">mlouvy je spolupráce Nemocnice a </w:t>
      </w:r>
      <w:r w:rsidR="00472F21" w:rsidRPr="005D108F">
        <w:rPr>
          <w:rFonts w:asciiTheme="minorHAnsi" w:hAnsiTheme="minorHAnsi" w:cstheme="minorHAnsi"/>
          <w:sz w:val="24"/>
          <w:szCs w:val="24"/>
        </w:rPr>
        <w:t>Školy</w:t>
      </w:r>
      <w:r w:rsidRPr="005D108F">
        <w:rPr>
          <w:rFonts w:asciiTheme="minorHAnsi" w:hAnsiTheme="minorHAnsi" w:cstheme="minorHAnsi"/>
          <w:sz w:val="24"/>
          <w:szCs w:val="24"/>
        </w:rPr>
        <w:t xml:space="preserve"> při zajišťování praktické výuky</w:t>
      </w:r>
      <w:r w:rsidR="005653F3" w:rsidRPr="005D108F">
        <w:rPr>
          <w:rFonts w:asciiTheme="minorHAnsi" w:hAnsiTheme="minorHAnsi" w:cstheme="minorHAnsi"/>
          <w:sz w:val="24"/>
          <w:szCs w:val="24"/>
        </w:rPr>
        <w:t xml:space="preserve"> </w:t>
      </w:r>
      <w:r w:rsidRPr="005D108F">
        <w:rPr>
          <w:rFonts w:asciiTheme="minorHAnsi" w:hAnsiTheme="minorHAnsi" w:cstheme="minorHAnsi"/>
          <w:sz w:val="24"/>
          <w:szCs w:val="24"/>
        </w:rPr>
        <w:t>studentů studijní</w:t>
      </w:r>
      <w:r w:rsidR="00CA60A2" w:rsidRPr="005D108F">
        <w:rPr>
          <w:rFonts w:asciiTheme="minorHAnsi" w:hAnsiTheme="minorHAnsi" w:cstheme="minorHAnsi"/>
          <w:sz w:val="24"/>
          <w:szCs w:val="24"/>
        </w:rPr>
        <w:t>ho</w:t>
      </w:r>
      <w:r w:rsidRPr="005D108F">
        <w:rPr>
          <w:rFonts w:asciiTheme="minorHAnsi" w:hAnsiTheme="minorHAnsi" w:cstheme="minorHAnsi"/>
          <w:sz w:val="24"/>
          <w:szCs w:val="24"/>
        </w:rPr>
        <w:t xml:space="preserve"> </w:t>
      </w:r>
      <w:r w:rsidR="00CA60A2" w:rsidRPr="005D108F">
        <w:rPr>
          <w:rFonts w:asciiTheme="minorHAnsi" w:hAnsiTheme="minorHAnsi" w:cstheme="minorHAnsi"/>
          <w:sz w:val="24"/>
          <w:szCs w:val="24"/>
        </w:rPr>
        <w:t xml:space="preserve">oboru </w:t>
      </w:r>
      <w:r w:rsidR="005653F3" w:rsidRPr="005D108F">
        <w:rPr>
          <w:rFonts w:asciiTheme="minorHAnsi" w:hAnsiTheme="minorHAnsi" w:cstheme="minorHAnsi"/>
          <w:sz w:val="24"/>
          <w:szCs w:val="24"/>
        </w:rPr>
        <w:t>"Radiologická asistence"</w:t>
      </w:r>
    </w:p>
    <w:p w14:paraId="34492696" w14:textId="720A2B25" w:rsidR="00F90762" w:rsidRDefault="143053B8" w:rsidP="005D108F">
      <w:pPr>
        <w:numPr>
          <w:ilvl w:val="1"/>
          <w:numId w:val="19"/>
        </w:numPr>
        <w:ind w:left="567" w:hanging="567"/>
        <w:jc w:val="both"/>
        <w:rPr>
          <w:rFonts w:asciiTheme="minorHAnsi" w:hAnsiTheme="minorHAnsi" w:cstheme="minorHAnsi"/>
          <w:sz w:val="24"/>
          <w:szCs w:val="24"/>
        </w:rPr>
      </w:pPr>
      <w:r w:rsidRPr="005D108F">
        <w:rPr>
          <w:rFonts w:asciiTheme="minorHAnsi" w:hAnsiTheme="minorHAnsi" w:cstheme="minorHAnsi"/>
          <w:sz w:val="24"/>
          <w:szCs w:val="24"/>
        </w:rPr>
        <w:t xml:space="preserve">Nemocnice se zavazuje umožnit vybraným studentům </w:t>
      </w:r>
      <w:r w:rsidR="00C944CC" w:rsidRPr="00D25EF9">
        <w:rPr>
          <w:rFonts w:asciiTheme="minorHAnsi" w:hAnsiTheme="minorHAnsi" w:cstheme="minorHAnsi"/>
          <w:sz w:val="24"/>
          <w:szCs w:val="24"/>
        </w:rPr>
        <w:t>Školy</w:t>
      </w:r>
      <w:r w:rsidR="00C944CC" w:rsidRPr="005D108F">
        <w:rPr>
          <w:rFonts w:asciiTheme="minorHAnsi" w:hAnsiTheme="minorHAnsi" w:cstheme="minorHAnsi"/>
          <w:sz w:val="24"/>
          <w:szCs w:val="24"/>
        </w:rPr>
        <w:t xml:space="preserve"> </w:t>
      </w:r>
      <w:r w:rsidRPr="005D108F">
        <w:rPr>
          <w:rFonts w:asciiTheme="minorHAnsi" w:hAnsiTheme="minorHAnsi" w:cstheme="minorHAnsi"/>
          <w:sz w:val="24"/>
          <w:szCs w:val="24"/>
        </w:rPr>
        <w:t>bezplatné vykonávání praktické výuky příslušn</w:t>
      </w:r>
      <w:r w:rsidR="00CA60A2" w:rsidRPr="005D108F">
        <w:rPr>
          <w:rFonts w:asciiTheme="minorHAnsi" w:hAnsiTheme="minorHAnsi" w:cstheme="minorHAnsi"/>
          <w:sz w:val="24"/>
          <w:szCs w:val="24"/>
        </w:rPr>
        <w:t>ého</w:t>
      </w:r>
      <w:r w:rsidRPr="005D108F">
        <w:rPr>
          <w:rFonts w:asciiTheme="minorHAnsi" w:hAnsiTheme="minorHAnsi" w:cstheme="minorHAnsi"/>
          <w:sz w:val="24"/>
          <w:szCs w:val="24"/>
        </w:rPr>
        <w:t xml:space="preserve"> </w:t>
      </w:r>
      <w:r w:rsidR="00CA60A2" w:rsidRPr="005D108F">
        <w:rPr>
          <w:rFonts w:asciiTheme="minorHAnsi" w:hAnsiTheme="minorHAnsi" w:cstheme="minorHAnsi"/>
          <w:sz w:val="24"/>
          <w:szCs w:val="24"/>
        </w:rPr>
        <w:t xml:space="preserve">studijního oboru </w:t>
      </w:r>
      <w:r w:rsidRPr="005D108F">
        <w:rPr>
          <w:rFonts w:asciiTheme="minorHAnsi" w:hAnsiTheme="minorHAnsi" w:cstheme="minorHAnsi"/>
          <w:sz w:val="24"/>
          <w:szCs w:val="24"/>
        </w:rPr>
        <w:t xml:space="preserve">(tedy vzdělávací činnosti v rámci části akreditovaného </w:t>
      </w:r>
      <w:r w:rsidRPr="00D25EF9">
        <w:rPr>
          <w:rFonts w:asciiTheme="minorHAnsi" w:hAnsiTheme="minorHAnsi" w:cstheme="minorHAnsi"/>
          <w:sz w:val="24"/>
          <w:szCs w:val="24"/>
        </w:rPr>
        <w:t xml:space="preserve">studijního programu) a </w:t>
      </w:r>
      <w:r w:rsidR="00472F21" w:rsidRPr="00D25EF9">
        <w:rPr>
          <w:rFonts w:asciiTheme="minorHAnsi" w:hAnsiTheme="minorHAnsi" w:cstheme="minorHAnsi"/>
          <w:sz w:val="24"/>
          <w:szCs w:val="24"/>
        </w:rPr>
        <w:t>Škol</w:t>
      </w:r>
      <w:r w:rsidRPr="00D25EF9">
        <w:rPr>
          <w:rFonts w:asciiTheme="minorHAnsi" w:hAnsiTheme="minorHAnsi" w:cstheme="minorHAnsi"/>
          <w:sz w:val="24"/>
          <w:szCs w:val="24"/>
        </w:rPr>
        <w:t xml:space="preserve">a se zavazuje organizačně zajistit studenty pro tuto výuku. </w:t>
      </w:r>
      <w:r w:rsidR="000470EF" w:rsidRPr="00D25EF9">
        <w:rPr>
          <w:rFonts w:asciiTheme="minorHAnsi" w:hAnsiTheme="minorHAnsi" w:cstheme="minorHAnsi"/>
          <w:sz w:val="24"/>
          <w:szCs w:val="24"/>
        </w:rPr>
        <w:t>Toto ustanovení nevylučuje úhrady dle ustanovení 3.15 až 3.17 smlouvy za zajištění dozimetrů a zprostředkování služby osobní dozimetrie s tím související.</w:t>
      </w:r>
    </w:p>
    <w:p w14:paraId="090638F9" w14:textId="77777777" w:rsidR="00D25EF9" w:rsidRPr="005D108F" w:rsidRDefault="00D25EF9" w:rsidP="00D25EF9">
      <w:pPr>
        <w:ind w:left="567"/>
        <w:jc w:val="both"/>
        <w:rPr>
          <w:rFonts w:asciiTheme="minorHAnsi" w:hAnsiTheme="minorHAnsi" w:cstheme="minorHAnsi"/>
          <w:sz w:val="24"/>
          <w:szCs w:val="24"/>
        </w:rPr>
      </w:pPr>
    </w:p>
    <w:p w14:paraId="755A28EC" w14:textId="77777777" w:rsidR="00637A15" w:rsidRPr="005D108F" w:rsidRDefault="143053B8" w:rsidP="143053B8">
      <w:pPr>
        <w:pStyle w:val="Nadpis5"/>
        <w:ind w:left="360"/>
        <w:rPr>
          <w:rFonts w:asciiTheme="minorHAnsi" w:hAnsiTheme="minorHAnsi" w:cstheme="minorHAnsi"/>
          <w:b/>
          <w:bCs/>
          <w:sz w:val="24"/>
          <w:szCs w:val="24"/>
        </w:rPr>
      </w:pPr>
      <w:r w:rsidRPr="005D108F">
        <w:rPr>
          <w:rFonts w:asciiTheme="minorHAnsi" w:hAnsiTheme="minorHAnsi" w:cstheme="minorHAnsi"/>
          <w:b/>
          <w:bCs/>
          <w:sz w:val="24"/>
          <w:szCs w:val="24"/>
        </w:rPr>
        <w:lastRenderedPageBreak/>
        <w:t>Článek III.</w:t>
      </w:r>
    </w:p>
    <w:p w14:paraId="1EE0DD2C" w14:textId="77777777" w:rsidR="009822D4" w:rsidRPr="005D108F" w:rsidRDefault="143053B8" w:rsidP="143053B8">
      <w:pPr>
        <w:jc w:val="center"/>
        <w:rPr>
          <w:rFonts w:asciiTheme="minorHAnsi" w:hAnsiTheme="minorHAnsi" w:cstheme="minorHAnsi"/>
          <w:b/>
          <w:bCs/>
          <w:sz w:val="24"/>
          <w:szCs w:val="24"/>
        </w:rPr>
      </w:pPr>
      <w:r w:rsidRPr="005D108F">
        <w:rPr>
          <w:rFonts w:asciiTheme="minorHAnsi" w:hAnsiTheme="minorHAnsi" w:cstheme="minorHAnsi"/>
          <w:b/>
          <w:bCs/>
          <w:sz w:val="24"/>
          <w:szCs w:val="24"/>
        </w:rPr>
        <w:t>Práva a povinnosti smluvních stran</w:t>
      </w:r>
    </w:p>
    <w:p w14:paraId="3391A924" w14:textId="77777777" w:rsidR="00BE5E65" w:rsidRPr="00D25EF9" w:rsidRDefault="00BE5E65" w:rsidP="00BE5E65">
      <w:pPr>
        <w:pStyle w:val="Odstavecseseznamem"/>
        <w:rPr>
          <w:rFonts w:asciiTheme="minorHAnsi" w:hAnsiTheme="minorHAnsi" w:cstheme="minorHAnsi"/>
          <w:sz w:val="10"/>
          <w:szCs w:val="10"/>
        </w:rPr>
      </w:pPr>
    </w:p>
    <w:p w14:paraId="7612A0D8" w14:textId="2863023C" w:rsidR="009822D4" w:rsidRPr="005D108F" w:rsidRDefault="143053B8" w:rsidP="143053B8">
      <w:pPr>
        <w:pStyle w:val="Zkladntextodsazen3"/>
        <w:numPr>
          <w:ilvl w:val="1"/>
          <w:numId w:val="20"/>
        </w:numPr>
        <w:spacing w:after="0"/>
        <w:ind w:hanging="720"/>
        <w:jc w:val="both"/>
        <w:rPr>
          <w:rFonts w:asciiTheme="minorHAnsi" w:hAnsiTheme="minorHAnsi" w:cstheme="minorHAnsi"/>
          <w:sz w:val="24"/>
          <w:szCs w:val="24"/>
        </w:rPr>
      </w:pPr>
      <w:r w:rsidRPr="005D108F">
        <w:rPr>
          <w:rFonts w:asciiTheme="minorHAnsi" w:hAnsiTheme="minorHAnsi" w:cstheme="minorHAnsi"/>
          <w:sz w:val="24"/>
          <w:szCs w:val="24"/>
          <w:lang w:val="cs-CZ"/>
        </w:rPr>
        <w:t>Nemocnice</w:t>
      </w:r>
      <w:r w:rsidRPr="005D108F">
        <w:rPr>
          <w:rFonts w:asciiTheme="minorHAnsi" w:hAnsiTheme="minorHAnsi" w:cstheme="minorHAnsi"/>
          <w:sz w:val="24"/>
          <w:szCs w:val="24"/>
        </w:rPr>
        <w:t xml:space="preserve"> se zavazuje umožnit vybraným studentům </w:t>
      </w:r>
      <w:r w:rsidR="00016BB5" w:rsidRPr="005D108F">
        <w:rPr>
          <w:rFonts w:asciiTheme="minorHAnsi" w:hAnsiTheme="minorHAnsi" w:cstheme="minorHAnsi"/>
          <w:sz w:val="24"/>
          <w:szCs w:val="24"/>
          <w:lang w:val="cs-CZ"/>
        </w:rPr>
        <w:t xml:space="preserve">Školy </w:t>
      </w:r>
      <w:r w:rsidRPr="005D108F">
        <w:rPr>
          <w:rFonts w:asciiTheme="minorHAnsi" w:hAnsiTheme="minorHAnsi" w:cstheme="minorHAnsi"/>
          <w:sz w:val="24"/>
          <w:szCs w:val="24"/>
        </w:rPr>
        <w:t xml:space="preserve">bezplatné vykonávání praktické výuky </w:t>
      </w:r>
      <w:r w:rsidR="00B75B3F" w:rsidRPr="005D108F">
        <w:rPr>
          <w:rFonts w:asciiTheme="minorHAnsi" w:hAnsiTheme="minorHAnsi" w:cstheme="minorHAnsi"/>
          <w:sz w:val="24"/>
          <w:szCs w:val="24"/>
          <w:lang w:val="cs-CZ"/>
        </w:rPr>
        <w:t xml:space="preserve">v rámci </w:t>
      </w:r>
      <w:r w:rsidRPr="005D108F">
        <w:rPr>
          <w:rFonts w:asciiTheme="minorHAnsi" w:hAnsiTheme="minorHAnsi" w:cstheme="minorHAnsi"/>
          <w:sz w:val="24"/>
          <w:szCs w:val="24"/>
        </w:rPr>
        <w:t>příslušných</w:t>
      </w:r>
      <w:r w:rsidRPr="005D108F">
        <w:rPr>
          <w:rFonts w:asciiTheme="minorHAnsi" w:hAnsiTheme="minorHAnsi" w:cstheme="minorHAnsi"/>
          <w:sz w:val="24"/>
          <w:szCs w:val="24"/>
          <w:lang w:val="cs-CZ"/>
        </w:rPr>
        <w:t xml:space="preserve"> </w:t>
      </w:r>
      <w:r w:rsidR="00B75B3F" w:rsidRPr="005D108F">
        <w:rPr>
          <w:rFonts w:asciiTheme="minorHAnsi" w:hAnsiTheme="minorHAnsi" w:cstheme="minorHAnsi"/>
          <w:sz w:val="24"/>
          <w:szCs w:val="24"/>
          <w:lang w:val="cs-CZ"/>
        </w:rPr>
        <w:t>studij</w:t>
      </w:r>
      <w:r w:rsidR="00CA60A2" w:rsidRPr="005D108F">
        <w:rPr>
          <w:rFonts w:asciiTheme="minorHAnsi" w:hAnsiTheme="minorHAnsi" w:cstheme="minorHAnsi"/>
          <w:sz w:val="24"/>
          <w:szCs w:val="24"/>
          <w:lang w:val="cs-CZ"/>
        </w:rPr>
        <w:t xml:space="preserve">ního oboru </w:t>
      </w:r>
      <w:r w:rsidRPr="005D108F">
        <w:rPr>
          <w:rFonts w:asciiTheme="minorHAnsi" w:hAnsiTheme="minorHAnsi" w:cstheme="minorHAnsi"/>
          <w:sz w:val="24"/>
          <w:szCs w:val="24"/>
          <w:lang w:val="cs-CZ"/>
        </w:rPr>
        <w:t xml:space="preserve">a </w:t>
      </w:r>
      <w:r w:rsidR="00016BB5" w:rsidRPr="005D108F">
        <w:rPr>
          <w:rFonts w:asciiTheme="minorHAnsi" w:hAnsiTheme="minorHAnsi" w:cstheme="minorHAnsi"/>
          <w:sz w:val="24"/>
          <w:szCs w:val="24"/>
          <w:lang w:val="cs-CZ"/>
        </w:rPr>
        <w:t>Škola</w:t>
      </w:r>
      <w:r w:rsidRPr="005D108F">
        <w:rPr>
          <w:rFonts w:asciiTheme="minorHAnsi" w:hAnsiTheme="minorHAnsi" w:cstheme="minorHAnsi"/>
          <w:sz w:val="24"/>
          <w:szCs w:val="24"/>
        </w:rPr>
        <w:t xml:space="preserve"> se zavazuje organizačně zajistit studenty pro tuto výuku</w:t>
      </w:r>
      <w:r w:rsidRPr="005D108F">
        <w:rPr>
          <w:rFonts w:asciiTheme="minorHAnsi" w:hAnsiTheme="minorHAnsi" w:cstheme="minorHAnsi"/>
          <w:sz w:val="24"/>
          <w:szCs w:val="24"/>
          <w:lang w:val="cs-CZ"/>
        </w:rPr>
        <w:t xml:space="preserve"> jak </w:t>
      </w:r>
      <w:r w:rsidR="00420837" w:rsidRPr="005D108F">
        <w:rPr>
          <w:rFonts w:asciiTheme="minorHAnsi" w:hAnsiTheme="minorHAnsi" w:cstheme="minorHAnsi"/>
          <w:sz w:val="24"/>
          <w:szCs w:val="24"/>
          <w:lang w:val="cs-CZ"/>
        </w:rPr>
        <w:t>z hlediska</w:t>
      </w:r>
      <w:r w:rsidRPr="005D108F">
        <w:rPr>
          <w:rFonts w:asciiTheme="minorHAnsi" w:hAnsiTheme="minorHAnsi" w:cstheme="minorHAnsi"/>
          <w:sz w:val="24"/>
          <w:szCs w:val="24"/>
          <w:lang w:val="cs-CZ"/>
        </w:rPr>
        <w:t xml:space="preserve"> praktických i teoretických znalostí potřebných pro výkon praxe v souladu s její náplní a platnou legislativou</w:t>
      </w:r>
      <w:r w:rsidRPr="005D108F">
        <w:rPr>
          <w:rFonts w:asciiTheme="minorHAnsi" w:hAnsiTheme="minorHAnsi" w:cstheme="minorHAnsi"/>
          <w:sz w:val="24"/>
          <w:szCs w:val="24"/>
        </w:rPr>
        <w:t>.</w:t>
      </w:r>
      <w:r w:rsidRPr="005D108F">
        <w:rPr>
          <w:rFonts w:asciiTheme="minorHAnsi" w:hAnsiTheme="minorHAnsi" w:cstheme="minorHAnsi"/>
          <w:sz w:val="24"/>
          <w:szCs w:val="24"/>
          <w:lang w:val="cs-CZ"/>
        </w:rPr>
        <w:t xml:space="preserve"> </w:t>
      </w:r>
    </w:p>
    <w:p w14:paraId="0789C9F2" w14:textId="54147CF2" w:rsidR="00C220AE" w:rsidRPr="005D108F" w:rsidRDefault="00016BB5"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Škola</w:t>
      </w:r>
      <w:r w:rsidR="143053B8" w:rsidRPr="005D108F">
        <w:rPr>
          <w:rFonts w:asciiTheme="minorHAnsi" w:hAnsiTheme="minorHAnsi" w:cstheme="minorHAnsi"/>
          <w:sz w:val="24"/>
          <w:szCs w:val="24"/>
        </w:rPr>
        <w:t xml:space="preserve"> vypracuje plán odborné výuky pro </w:t>
      </w:r>
      <w:r w:rsidR="00CA60A2" w:rsidRPr="005D108F">
        <w:rPr>
          <w:rFonts w:asciiTheme="minorHAnsi" w:hAnsiTheme="minorHAnsi" w:cstheme="minorHAnsi"/>
          <w:sz w:val="24"/>
          <w:szCs w:val="24"/>
        </w:rPr>
        <w:t xml:space="preserve">jednotlivé </w:t>
      </w:r>
      <w:r w:rsidR="143053B8" w:rsidRPr="005D108F">
        <w:rPr>
          <w:rFonts w:asciiTheme="minorHAnsi" w:hAnsiTheme="minorHAnsi" w:cstheme="minorHAnsi"/>
          <w:sz w:val="24"/>
          <w:szCs w:val="24"/>
        </w:rPr>
        <w:t>ročníky studia, ve kterých bude uveden obsah a rozsah odborné výuky</w:t>
      </w:r>
      <w:r w:rsidRPr="005D108F">
        <w:rPr>
          <w:rFonts w:asciiTheme="minorHAnsi" w:hAnsiTheme="minorHAnsi" w:cstheme="minorHAnsi"/>
          <w:sz w:val="24"/>
          <w:szCs w:val="24"/>
        </w:rPr>
        <w:t xml:space="preserve"> a předá je Nemocnici před zahájením odborné praxe. </w:t>
      </w:r>
      <w:r w:rsidR="009A1085" w:rsidRPr="005D108F">
        <w:rPr>
          <w:rFonts w:asciiTheme="minorHAnsi" w:hAnsiTheme="minorHAnsi" w:cstheme="minorHAnsi"/>
          <w:sz w:val="24"/>
          <w:szCs w:val="24"/>
        </w:rPr>
        <w:t>Před začátkem praxe Škola předá Nemocnici jmenný seznam studentů, účastníků praxe.</w:t>
      </w:r>
    </w:p>
    <w:p w14:paraId="4C150EBF" w14:textId="36D1597E" w:rsidR="001E6312" w:rsidRPr="005D108F" w:rsidRDefault="143053B8"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 xml:space="preserve">Nemocnice zajistí proškolení studentů </w:t>
      </w:r>
      <w:r w:rsidR="00016BB5" w:rsidRPr="005D108F">
        <w:rPr>
          <w:rFonts w:asciiTheme="minorHAnsi" w:hAnsiTheme="minorHAnsi" w:cstheme="minorHAnsi"/>
          <w:sz w:val="24"/>
          <w:szCs w:val="24"/>
        </w:rPr>
        <w:t xml:space="preserve">ve vnitřních předpisech, obecně závazných právních předpisech v oblasti bezpečnosti a ochrany zdraví při práci a požární ochrany, hygienických a </w:t>
      </w:r>
      <w:proofErr w:type="spellStart"/>
      <w:r w:rsidR="00016BB5" w:rsidRPr="005D108F">
        <w:rPr>
          <w:rFonts w:asciiTheme="minorHAnsi" w:hAnsiTheme="minorHAnsi" w:cstheme="minorHAnsi"/>
          <w:sz w:val="24"/>
          <w:szCs w:val="24"/>
        </w:rPr>
        <w:t>protiepidemiologických</w:t>
      </w:r>
      <w:proofErr w:type="spellEnd"/>
      <w:r w:rsidR="00016BB5" w:rsidRPr="005D108F">
        <w:rPr>
          <w:rFonts w:asciiTheme="minorHAnsi" w:hAnsiTheme="minorHAnsi" w:cstheme="minorHAnsi"/>
          <w:sz w:val="24"/>
          <w:szCs w:val="24"/>
        </w:rPr>
        <w:t xml:space="preserve"> předpisech a dalších předpisech, jež se vztahují k odborné praxi před zahájením odborné praxe. </w:t>
      </w:r>
    </w:p>
    <w:p w14:paraId="5EE39A50" w14:textId="7FDDB1E2" w:rsidR="00651418" w:rsidRPr="005D108F" w:rsidRDefault="00016BB5"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Škola</w:t>
      </w:r>
      <w:r w:rsidR="143053B8" w:rsidRPr="005D108F">
        <w:rPr>
          <w:rFonts w:asciiTheme="minorHAnsi" w:hAnsiTheme="minorHAnsi" w:cstheme="minorHAnsi"/>
          <w:sz w:val="24"/>
          <w:szCs w:val="24"/>
        </w:rPr>
        <w:t xml:space="preserve"> zajistí před zahájením praxe, že studenti účastnící se praxe mají mít předepsané očkování</w:t>
      </w:r>
      <w:r w:rsidR="00A67665" w:rsidRPr="005D108F">
        <w:rPr>
          <w:rFonts w:asciiTheme="minorHAnsi" w:hAnsiTheme="minorHAnsi" w:cstheme="minorHAnsi"/>
          <w:sz w:val="24"/>
          <w:szCs w:val="24"/>
        </w:rPr>
        <w:t xml:space="preserve">, zejm. dle vyhlášky 537/2006 Sb. </w:t>
      </w:r>
    </w:p>
    <w:p w14:paraId="5CA3E29A" w14:textId="2B2BA69A" w:rsidR="00651418" w:rsidRPr="00D25EF9" w:rsidRDefault="143053B8"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Nemocnice se zavazuje vytvořit na příslušném pracovišti nezbytné podmínky</w:t>
      </w:r>
      <w:r w:rsidR="00D94019">
        <w:rPr>
          <w:rFonts w:asciiTheme="minorHAnsi" w:hAnsiTheme="minorHAnsi" w:cstheme="minorHAnsi"/>
          <w:sz w:val="24"/>
          <w:szCs w:val="24"/>
        </w:rPr>
        <w:br/>
      </w:r>
      <w:r w:rsidRPr="005D108F">
        <w:rPr>
          <w:rFonts w:asciiTheme="minorHAnsi" w:hAnsiTheme="minorHAnsi" w:cstheme="minorHAnsi"/>
          <w:sz w:val="24"/>
          <w:szCs w:val="24"/>
        </w:rPr>
        <w:t>pro realizaci odborné praxe, vybaví studenty osobními ochrannými prostředky s výjimkou pracovního oděvu</w:t>
      </w:r>
      <w:r w:rsidRPr="005D108F">
        <w:rPr>
          <w:rFonts w:asciiTheme="minorHAnsi" w:hAnsiTheme="minorHAnsi" w:cstheme="minorHAnsi"/>
          <w:color w:val="FF0000"/>
          <w:sz w:val="24"/>
          <w:szCs w:val="24"/>
        </w:rPr>
        <w:t xml:space="preserve"> </w:t>
      </w:r>
      <w:r w:rsidRPr="005D108F">
        <w:rPr>
          <w:rFonts w:asciiTheme="minorHAnsi" w:hAnsiTheme="minorHAnsi" w:cstheme="minorHAnsi"/>
          <w:sz w:val="24"/>
          <w:szCs w:val="24"/>
        </w:rPr>
        <w:t>a obuvi</w:t>
      </w:r>
      <w:r w:rsidRPr="005D108F">
        <w:rPr>
          <w:rFonts w:asciiTheme="minorHAnsi" w:hAnsiTheme="minorHAnsi" w:cstheme="minorHAnsi"/>
          <w:color w:val="FF0000"/>
          <w:sz w:val="24"/>
          <w:szCs w:val="24"/>
        </w:rPr>
        <w:t xml:space="preserve"> </w:t>
      </w:r>
      <w:r w:rsidRPr="005D108F">
        <w:rPr>
          <w:rFonts w:asciiTheme="minorHAnsi" w:hAnsiTheme="minorHAnsi" w:cstheme="minorHAnsi"/>
          <w:sz w:val="24"/>
          <w:szCs w:val="24"/>
        </w:rPr>
        <w:t>podle platných právních předpisů a směrnic</w:t>
      </w:r>
      <w:r w:rsidR="00D94019">
        <w:rPr>
          <w:rFonts w:asciiTheme="minorHAnsi" w:hAnsiTheme="minorHAnsi" w:cstheme="minorHAnsi"/>
          <w:sz w:val="24"/>
          <w:szCs w:val="24"/>
        </w:rPr>
        <w:br/>
      </w:r>
      <w:r w:rsidRPr="005D108F">
        <w:rPr>
          <w:rFonts w:asciiTheme="minorHAnsi" w:hAnsiTheme="minorHAnsi" w:cstheme="minorHAnsi"/>
          <w:sz w:val="24"/>
          <w:szCs w:val="24"/>
        </w:rPr>
        <w:t xml:space="preserve">pro poskytování OOPP pro příslušná zdravotnická pracoviště Nemocnice. Dále Nemocnice zajistí potřebný materiál a pomůcky pro absolvování praxe a </w:t>
      </w:r>
      <w:r w:rsidR="00BA0A95" w:rsidRPr="005D108F">
        <w:rPr>
          <w:rFonts w:asciiTheme="minorHAnsi" w:hAnsiTheme="minorHAnsi" w:cstheme="minorHAnsi"/>
          <w:sz w:val="24"/>
          <w:szCs w:val="24"/>
        </w:rPr>
        <w:t xml:space="preserve">v případě zájmu Nemocnice </w:t>
      </w:r>
      <w:r w:rsidRPr="005D108F">
        <w:rPr>
          <w:rFonts w:asciiTheme="minorHAnsi" w:hAnsiTheme="minorHAnsi" w:cstheme="minorHAnsi"/>
          <w:sz w:val="24"/>
          <w:szCs w:val="24"/>
        </w:rPr>
        <w:t xml:space="preserve">vybaví studenty jmenovkou. </w:t>
      </w:r>
      <w:r w:rsidR="00CA60A2" w:rsidRPr="005D108F">
        <w:rPr>
          <w:rFonts w:asciiTheme="minorHAnsi" w:hAnsiTheme="minorHAnsi" w:cstheme="minorHAnsi"/>
          <w:sz w:val="24"/>
          <w:szCs w:val="24"/>
        </w:rPr>
        <w:t>Jako součást výbavy každého</w:t>
      </w:r>
      <w:r w:rsidR="00D94019">
        <w:rPr>
          <w:rFonts w:asciiTheme="minorHAnsi" w:hAnsiTheme="minorHAnsi" w:cstheme="minorHAnsi"/>
          <w:sz w:val="24"/>
          <w:szCs w:val="24"/>
        </w:rPr>
        <w:br/>
      </w:r>
      <w:r w:rsidR="00CA60A2" w:rsidRPr="005D108F">
        <w:rPr>
          <w:rFonts w:asciiTheme="minorHAnsi" w:hAnsiTheme="minorHAnsi" w:cstheme="minorHAnsi"/>
          <w:sz w:val="24"/>
          <w:szCs w:val="24"/>
        </w:rPr>
        <w:t xml:space="preserve">ze studentů bude Nemocnicí </w:t>
      </w:r>
      <w:r w:rsidR="00CA60A2" w:rsidRPr="00D25EF9">
        <w:rPr>
          <w:rFonts w:asciiTheme="minorHAnsi" w:hAnsiTheme="minorHAnsi" w:cstheme="minorHAnsi"/>
          <w:sz w:val="24"/>
          <w:szCs w:val="24"/>
        </w:rPr>
        <w:t xml:space="preserve">zajištěn osobní dozimetr.   </w:t>
      </w:r>
    </w:p>
    <w:p w14:paraId="16390B3C" w14:textId="78628033" w:rsidR="00C15137" w:rsidRPr="00D25EF9" w:rsidRDefault="004E42B4" w:rsidP="143053B8">
      <w:pPr>
        <w:numPr>
          <w:ilvl w:val="1"/>
          <w:numId w:val="20"/>
        </w:numPr>
        <w:ind w:hanging="720"/>
        <w:jc w:val="both"/>
        <w:rPr>
          <w:rFonts w:asciiTheme="minorHAnsi" w:hAnsiTheme="minorHAnsi" w:cstheme="minorHAnsi"/>
          <w:sz w:val="24"/>
          <w:szCs w:val="24"/>
        </w:rPr>
      </w:pPr>
      <w:r w:rsidRPr="00D25EF9">
        <w:rPr>
          <w:rFonts w:asciiTheme="minorHAnsi" w:hAnsiTheme="minorHAnsi" w:cstheme="minorHAnsi"/>
          <w:sz w:val="24"/>
          <w:szCs w:val="24"/>
        </w:rPr>
        <w:t>Škola je povinna vést evidenci skutečně absolvované praxe studentů v elektronické podobě a za každý ukončený kalendářní rok předat tuto evidenci v </w:t>
      </w:r>
      <w:proofErr w:type="spellStart"/>
      <w:r w:rsidRPr="00D25EF9">
        <w:rPr>
          <w:rFonts w:asciiTheme="minorHAnsi" w:hAnsiTheme="minorHAnsi" w:cstheme="minorHAnsi"/>
          <w:sz w:val="24"/>
          <w:szCs w:val="24"/>
        </w:rPr>
        <w:t>e</w:t>
      </w:r>
      <w:r w:rsidR="009B06EB">
        <w:rPr>
          <w:rFonts w:asciiTheme="minorHAnsi" w:hAnsiTheme="minorHAnsi" w:cstheme="minorHAnsi"/>
          <w:sz w:val="24"/>
          <w:szCs w:val="24"/>
        </w:rPr>
        <w:t>xcelovské</w:t>
      </w:r>
      <w:proofErr w:type="spellEnd"/>
      <w:r w:rsidR="009B06EB">
        <w:rPr>
          <w:rFonts w:asciiTheme="minorHAnsi" w:hAnsiTheme="minorHAnsi" w:cstheme="minorHAnsi"/>
          <w:sz w:val="24"/>
          <w:szCs w:val="24"/>
        </w:rPr>
        <w:t xml:space="preserve"> tabulce vždy do </w:t>
      </w:r>
      <w:proofErr w:type="gramStart"/>
      <w:r w:rsidR="009B06EB">
        <w:rPr>
          <w:rFonts w:asciiTheme="minorHAnsi" w:hAnsiTheme="minorHAnsi" w:cstheme="minorHAnsi"/>
          <w:sz w:val="24"/>
          <w:szCs w:val="24"/>
        </w:rPr>
        <w:t xml:space="preserve">30.4. </w:t>
      </w:r>
      <w:r w:rsidRPr="00D25EF9">
        <w:rPr>
          <w:rFonts w:asciiTheme="minorHAnsi" w:hAnsiTheme="minorHAnsi" w:cstheme="minorHAnsi"/>
          <w:sz w:val="24"/>
          <w:szCs w:val="24"/>
        </w:rPr>
        <w:t>následujícího</w:t>
      </w:r>
      <w:proofErr w:type="gramEnd"/>
      <w:r w:rsidRPr="00D25EF9">
        <w:rPr>
          <w:rFonts w:asciiTheme="minorHAnsi" w:hAnsiTheme="minorHAnsi" w:cstheme="minorHAnsi"/>
          <w:sz w:val="24"/>
          <w:szCs w:val="24"/>
        </w:rPr>
        <w:t xml:space="preserve"> roku adresované na </w:t>
      </w:r>
      <w:hyperlink r:id="rId7" w:history="1">
        <w:r w:rsidRPr="009B06EB">
          <w:rPr>
            <w:rStyle w:val="Hypertextovodkaz"/>
            <w:rFonts w:asciiTheme="minorHAnsi" w:hAnsiTheme="minorHAnsi" w:cstheme="minorHAnsi"/>
            <w:color w:val="4472C4" w:themeColor="accent1"/>
            <w:sz w:val="24"/>
            <w:szCs w:val="24"/>
          </w:rPr>
          <w:t>nemlib@nemlib.cz</w:t>
        </w:r>
      </w:hyperlink>
      <w:r w:rsidRPr="00D25EF9">
        <w:rPr>
          <w:rFonts w:asciiTheme="minorHAnsi" w:hAnsiTheme="minorHAnsi" w:cstheme="minorHAnsi"/>
          <w:sz w:val="24"/>
          <w:szCs w:val="24"/>
        </w:rPr>
        <w:t xml:space="preserve"> k rukám ekonomické ředitelky.</w:t>
      </w:r>
    </w:p>
    <w:p w14:paraId="2570B5BF" w14:textId="4159AC4F" w:rsidR="001E6312" w:rsidRPr="005D108F" w:rsidRDefault="003A7D8E" w:rsidP="143053B8">
      <w:pPr>
        <w:numPr>
          <w:ilvl w:val="1"/>
          <w:numId w:val="20"/>
        </w:numPr>
        <w:ind w:hanging="720"/>
        <w:jc w:val="both"/>
        <w:rPr>
          <w:rFonts w:asciiTheme="minorHAnsi" w:hAnsiTheme="minorHAnsi" w:cstheme="minorHAnsi"/>
          <w:sz w:val="24"/>
          <w:szCs w:val="24"/>
        </w:rPr>
      </w:pPr>
      <w:r>
        <w:rPr>
          <w:rFonts w:asciiTheme="minorHAnsi" w:hAnsiTheme="minorHAnsi" w:cstheme="minorHAnsi"/>
          <w:sz w:val="24"/>
          <w:szCs w:val="24"/>
        </w:rPr>
        <w:t>Škola</w:t>
      </w:r>
      <w:r w:rsidR="143053B8" w:rsidRPr="005D108F">
        <w:rPr>
          <w:rFonts w:asciiTheme="minorHAnsi" w:hAnsiTheme="minorHAnsi" w:cstheme="minorHAnsi"/>
          <w:sz w:val="24"/>
          <w:szCs w:val="24"/>
        </w:rPr>
        <w:t xml:space="preserve"> poučí studenty o jejich povinnosti mít po dobu konání praxe pracovní oděv</w:t>
      </w:r>
      <w:r w:rsidR="00D94019">
        <w:rPr>
          <w:rFonts w:asciiTheme="minorHAnsi" w:hAnsiTheme="minorHAnsi" w:cstheme="minorHAnsi"/>
          <w:sz w:val="24"/>
          <w:szCs w:val="24"/>
        </w:rPr>
        <w:br/>
      </w:r>
      <w:r w:rsidR="143053B8" w:rsidRPr="005D108F">
        <w:rPr>
          <w:rFonts w:asciiTheme="minorHAnsi" w:hAnsiTheme="minorHAnsi" w:cstheme="minorHAnsi"/>
          <w:sz w:val="24"/>
          <w:szCs w:val="24"/>
        </w:rPr>
        <w:t>a obuv dle normativu.</w:t>
      </w:r>
    </w:p>
    <w:p w14:paraId="6CD2854D" w14:textId="6AEA228D" w:rsidR="00016BB5" w:rsidRPr="005D108F" w:rsidRDefault="143053B8" w:rsidP="00016BB5">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 xml:space="preserve">Nemocnice zabezpečí pro studenty užívání šaten k převlékání a úschově občanských oděvů, vhodné prostory pro konzultaci a přestávku studentů. </w:t>
      </w:r>
    </w:p>
    <w:p w14:paraId="41C0D3DA" w14:textId="2D07294E" w:rsidR="00D36CEF" w:rsidRPr="005D108F" w:rsidRDefault="143053B8"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Po ukončení praxe vypracuje Nemocnice ve spolupráci s</w:t>
      </w:r>
      <w:r w:rsidR="003A7D8E">
        <w:rPr>
          <w:rFonts w:asciiTheme="minorHAnsi" w:hAnsiTheme="minorHAnsi" w:cstheme="minorHAnsi"/>
          <w:sz w:val="24"/>
          <w:szCs w:val="24"/>
        </w:rPr>
        <w:t xml:space="preserve">e </w:t>
      </w:r>
      <w:r w:rsidR="00163551">
        <w:rPr>
          <w:rFonts w:asciiTheme="minorHAnsi" w:hAnsiTheme="minorHAnsi" w:cstheme="minorHAnsi"/>
          <w:sz w:val="24"/>
          <w:szCs w:val="24"/>
        </w:rPr>
        <w:t>Školou</w:t>
      </w:r>
      <w:r w:rsidR="00163551" w:rsidRPr="005D108F">
        <w:rPr>
          <w:rFonts w:asciiTheme="minorHAnsi" w:hAnsiTheme="minorHAnsi" w:cstheme="minorHAnsi"/>
          <w:sz w:val="24"/>
          <w:szCs w:val="24"/>
        </w:rPr>
        <w:t> hodnocení</w:t>
      </w:r>
      <w:r w:rsidRPr="005D108F">
        <w:rPr>
          <w:rFonts w:asciiTheme="minorHAnsi" w:hAnsiTheme="minorHAnsi" w:cstheme="minorHAnsi"/>
          <w:sz w:val="24"/>
          <w:szCs w:val="24"/>
        </w:rPr>
        <w:t>,</w:t>
      </w:r>
      <w:r w:rsidR="00D94019">
        <w:rPr>
          <w:rFonts w:asciiTheme="minorHAnsi" w:hAnsiTheme="minorHAnsi" w:cstheme="minorHAnsi"/>
          <w:sz w:val="24"/>
          <w:szCs w:val="24"/>
        </w:rPr>
        <w:br/>
      </w:r>
      <w:r w:rsidRPr="005D108F">
        <w:rPr>
          <w:rFonts w:asciiTheme="minorHAnsi" w:hAnsiTheme="minorHAnsi" w:cstheme="minorHAnsi"/>
          <w:sz w:val="24"/>
          <w:szCs w:val="24"/>
        </w:rPr>
        <w:t xml:space="preserve">ve kterém pověřený zaměstnanec (školitel) uvede rozsah absolvované praxe, charakter prací, které student vykonával, stručné vyjádření o přístupu studenta apod. Toto hodnocení bude sloužit jako doklad k uznání absolvování individuální praxe. </w:t>
      </w:r>
    </w:p>
    <w:p w14:paraId="1D8C3BEC" w14:textId="5B99CD14" w:rsidR="001E6312" w:rsidRPr="005D108F" w:rsidRDefault="143053B8"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 xml:space="preserve">Student je povinen během pobytu v Nemocnici za účelem vzdělávání se řídit pokyny pověřeného zaměstnance Nemocnice – školitele a vnitřními předpisy, s nimiž byl před zahájením praktické výuky seznámen. Dále je povinen zachovávat povinnost mlčenlivosti o všech skutečnostech, s nimiž bude v souvislosti s praktickou výukou seznámen, především o všech informacích týkajících se osobních údajů o fyzických </w:t>
      </w:r>
      <w:r w:rsidR="00016BB5" w:rsidRPr="005D108F">
        <w:rPr>
          <w:rFonts w:asciiTheme="minorHAnsi" w:hAnsiTheme="minorHAnsi" w:cstheme="minorHAnsi"/>
          <w:sz w:val="24"/>
          <w:szCs w:val="24"/>
        </w:rPr>
        <w:t>osobách,</w:t>
      </w:r>
      <w:r w:rsidRPr="005D108F">
        <w:rPr>
          <w:rFonts w:asciiTheme="minorHAnsi" w:hAnsiTheme="minorHAnsi" w:cstheme="minorHAnsi"/>
          <w:sz w:val="24"/>
          <w:szCs w:val="24"/>
        </w:rPr>
        <w:t xml:space="preserve"> a to i po skončení praxe </w:t>
      </w:r>
      <w:r w:rsidR="00A67665" w:rsidRPr="005D108F">
        <w:rPr>
          <w:rFonts w:asciiTheme="minorHAnsi" w:hAnsiTheme="minorHAnsi" w:cstheme="minorHAnsi"/>
          <w:sz w:val="24"/>
          <w:szCs w:val="24"/>
        </w:rPr>
        <w:t xml:space="preserve">dle ustanovení zákona č. 110/2019 Sb., o zpracování osobních údajů a Nařízení Evropského Parlamentu a Rady (EU) 2016/679 (obecné nařízení o ochraně osobních údajů „GDPR“). </w:t>
      </w:r>
      <w:r w:rsidRPr="005D108F">
        <w:rPr>
          <w:rFonts w:asciiTheme="minorHAnsi" w:hAnsiTheme="minorHAnsi" w:cstheme="minorHAnsi"/>
          <w:sz w:val="24"/>
          <w:szCs w:val="24"/>
        </w:rPr>
        <w:t xml:space="preserve">Dále je povinen dodržovat obecně závazné právní předpisy v oblasti bezpečnosti a ochrany zdraví při práci a předpisy požární ochrany, hygienické a </w:t>
      </w:r>
      <w:proofErr w:type="spellStart"/>
      <w:r w:rsidRPr="005D108F">
        <w:rPr>
          <w:rFonts w:asciiTheme="minorHAnsi" w:hAnsiTheme="minorHAnsi" w:cstheme="minorHAnsi"/>
          <w:sz w:val="24"/>
          <w:szCs w:val="24"/>
        </w:rPr>
        <w:t>protiepidemiologické</w:t>
      </w:r>
      <w:proofErr w:type="spellEnd"/>
      <w:r w:rsidRPr="005D108F">
        <w:rPr>
          <w:rFonts w:asciiTheme="minorHAnsi" w:hAnsiTheme="minorHAnsi" w:cstheme="minorHAnsi"/>
          <w:sz w:val="24"/>
          <w:szCs w:val="24"/>
        </w:rPr>
        <w:t xml:space="preserve"> předpisy a dodržovat předpisy nutné k výkonu praxe v Nemocnici.</w:t>
      </w:r>
    </w:p>
    <w:p w14:paraId="27E38B87" w14:textId="622FBF83" w:rsidR="00574CFB" w:rsidRPr="005D108F" w:rsidRDefault="143053B8" w:rsidP="00FC25DD">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V případě, že student závažným způsobem poruší pokyny školitele, poruší obecně závazné právní předpisy a vnitřní předpisy Nemocnice bezprostředně dopadající</w:t>
      </w:r>
      <w:r w:rsidR="00D94019">
        <w:rPr>
          <w:rFonts w:asciiTheme="minorHAnsi" w:hAnsiTheme="minorHAnsi" w:cstheme="minorHAnsi"/>
          <w:sz w:val="24"/>
          <w:szCs w:val="24"/>
        </w:rPr>
        <w:br/>
      </w:r>
      <w:r w:rsidRPr="005D108F">
        <w:rPr>
          <w:rFonts w:asciiTheme="minorHAnsi" w:hAnsiTheme="minorHAnsi" w:cstheme="minorHAnsi"/>
          <w:sz w:val="24"/>
          <w:szCs w:val="24"/>
        </w:rPr>
        <w:lastRenderedPageBreak/>
        <w:t xml:space="preserve">na činnosti vykonávané podle této smlouvy, je Nemocnice oprávněna praktickou výuku ukončit, a to okamžikem předání písemného zdůvodnění studentovi. Nemocnice je oprávněna vždy okamžitě ukončit výkon praxe v případě, že se student bude chovat způsobem, který by u zaměstnance byl považován za zvlášť hrubé porušení pracovních povinností vztahujících se k zaměstnancem vykonávané práci. Za toto porušení se vždy považuje případ, kdy se student dostaví k výkonu praxe pod vlivem alkoholu nebo jiných návykových látek, kdy alkohol nebo jiné návykové látky bude vnášet do Nemocnice nebo kdy slovně či fyzicky napadne pacienta, zaměstnance Nemocnice nebo jakoukoli další osobu v prostorách Nemocnice a dále v případě, že se student odmítne podrobit prohlídce, zda z pracoviště nevynáší věci Nemocnice nebo v případě, že se odmítne podrobit vyšetření krve za účelem zjištění, zda se nenachází pod vlivem alkoholu nebo jiné návykové látky. Za toto chování se rovněž považuje nevhodné chování k pacientovi nebo porušení mlčenlivosti. </w:t>
      </w:r>
    </w:p>
    <w:p w14:paraId="3DFDE95D" w14:textId="323671B4" w:rsidR="00847113" w:rsidRPr="0006126A" w:rsidRDefault="00847113" w:rsidP="00847113">
      <w:pPr>
        <w:ind w:left="720"/>
        <w:jc w:val="both"/>
        <w:rPr>
          <w:rFonts w:asciiTheme="minorHAnsi" w:hAnsiTheme="minorHAnsi" w:cstheme="minorHAnsi"/>
          <w:sz w:val="24"/>
          <w:szCs w:val="24"/>
        </w:rPr>
      </w:pPr>
      <w:r w:rsidRPr="0006126A">
        <w:rPr>
          <w:rFonts w:asciiTheme="minorHAnsi" w:hAnsiTheme="minorHAnsi" w:cstheme="minorHAnsi"/>
          <w:sz w:val="24"/>
          <w:szCs w:val="24"/>
        </w:rPr>
        <w:t xml:space="preserve">Odpovědnost za škodu, která vznikne některé smluvní straně či studentovi při výkonu odborného cvičení/praxe nebo v přímé souvislosti s ní, se řídí obecně závaznými právními předpisy, zejména zákonem č. 262/2006 Sb., zákoník práce, ve znění pozdějších předpisů, a zákonem č. 89/2012 Sb., občanský zákoník, ve znění pozdějších předpisů. </w:t>
      </w:r>
    </w:p>
    <w:p w14:paraId="38F25FE9" w14:textId="0B4DDFE9" w:rsidR="00D94019" w:rsidRPr="005D108F" w:rsidRDefault="00847113" w:rsidP="00847113">
      <w:pPr>
        <w:ind w:left="720"/>
        <w:jc w:val="both"/>
        <w:rPr>
          <w:rFonts w:asciiTheme="minorHAnsi" w:hAnsiTheme="minorHAnsi" w:cstheme="minorHAnsi"/>
          <w:sz w:val="24"/>
          <w:szCs w:val="24"/>
        </w:rPr>
      </w:pPr>
      <w:r w:rsidRPr="0006126A">
        <w:rPr>
          <w:rFonts w:asciiTheme="minorHAnsi" w:hAnsiTheme="minorHAnsi" w:cstheme="minorHAnsi"/>
          <w:sz w:val="24"/>
          <w:szCs w:val="24"/>
        </w:rPr>
        <w:t>TUL prohlašuje, že má sjednané pojištění pro případ odpovědnosti za újmu způsobenou třetí osobě při praxích, stážích u třetích osob. Pro účely tohoto pojištění se student považuje za pojištěného.</w:t>
      </w:r>
    </w:p>
    <w:p w14:paraId="5EEE8AC3" w14:textId="77777777" w:rsidR="009822D4" w:rsidRPr="005D108F" w:rsidRDefault="143053B8" w:rsidP="143053B8">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Student je povinen nahlásit svou neúčast školiteli praktické výuky Nemocnice v případě závažných důvodů. Student je povinen nahradit absenci na individuální praxi tak, aby byla dodržena hodinová dotace praxe.</w:t>
      </w:r>
    </w:p>
    <w:p w14:paraId="64B9AD07" w14:textId="4A887998" w:rsidR="00C051AF" w:rsidRPr="005D108F" w:rsidRDefault="143053B8" w:rsidP="00C051AF">
      <w:pPr>
        <w:numPr>
          <w:ilvl w:val="1"/>
          <w:numId w:val="20"/>
        </w:numPr>
        <w:ind w:hanging="720"/>
        <w:jc w:val="both"/>
        <w:rPr>
          <w:rFonts w:asciiTheme="minorHAnsi" w:hAnsiTheme="minorHAnsi" w:cstheme="minorHAnsi"/>
          <w:sz w:val="24"/>
          <w:szCs w:val="24"/>
        </w:rPr>
      </w:pPr>
      <w:r w:rsidRPr="005D108F">
        <w:rPr>
          <w:rFonts w:asciiTheme="minorHAnsi" w:hAnsiTheme="minorHAnsi" w:cstheme="minorHAnsi"/>
          <w:sz w:val="24"/>
          <w:szCs w:val="24"/>
        </w:rPr>
        <w:t>Student nemá právo na odměnu za práce vykonané v rámci praktické výuky</w:t>
      </w:r>
      <w:r w:rsidR="00847113">
        <w:rPr>
          <w:rFonts w:asciiTheme="minorHAnsi" w:hAnsiTheme="minorHAnsi" w:cstheme="minorHAnsi"/>
          <w:sz w:val="24"/>
          <w:szCs w:val="24"/>
        </w:rPr>
        <w:br/>
      </w:r>
      <w:r w:rsidRPr="005D108F">
        <w:rPr>
          <w:rFonts w:asciiTheme="minorHAnsi" w:hAnsiTheme="minorHAnsi" w:cstheme="minorHAnsi"/>
          <w:sz w:val="24"/>
          <w:szCs w:val="24"/>
        </w:rPr>
        <w:t>ve prospěch Nemocnice.</w:t>
      </w:r>
    </w:p>
    <w:p w14:paraId="3D743CA7" w14:textId="3EF8BE45" w:rsidR="00FB0CB4" w:rsidRPr="00D25EF9" w:rsidRDefault="00FB0CB4" w:rsidP="00C051AF">
      <w:pPr>
        <w:numPr>
          <w:ilvl w:val="1"/>
          <w:numId w:val="20"/>
        </w:numPr>
        <w:ind w:hanging="720"/>
        <w:jc w:val="both"/>
        <w:rPr>
          <w:rFonts w:asciiTheme="minorHAnsi" w:hAnsiTheme="minorHAnsi" w:cstheme="minorHAnsi"/>
          <w:sz w:val="24"/>
          <w:szCs w:val="24"/>
        </w:rPr>
      </w:pPr>
      <w:r w:rsidRPr="00D25EF9">
        <w:rPr>
          <w:rFonts w:asciiTheme="minorHAnsi" w:hAnsiTheme="minorHAnsi" w:cstheme="minorHAnsi"/>
          <w:sz w:val="24"/>
          <w:szCs w:val="24"/>
        </w:rPr>
        <w:t>Škola je povinna Nemocnici uhradit za zajištění dozimetrů a zprostředkování služby osobní dozimetrie s tím související za každého studenta</w:t>
      </w:r>
      <w:r w:rsidR="00C944CC" w:rsidRPr="00D25EF9">
        <w:rPr>
          <w:rFonts w:asciiTheme="minorHAnsi" w:hAnsiTheme="minorHAnsi" w:cstheme="minorHAnsi"/>
          <w:sz w:val="24"/>
          <w:szCs w:val="24"/>
        </w:rPr>
        <w:t xml:space="preserve"> Kč 120,- </w:t>
      </w:r>
      <w:r w:rsidR="008D18B3" w:rsidRPr="00D25EF9">
        <w:rPr>
          <w:rFonts w:asciiTheme="minorHAnsi" w:hAnsiTheme="minorHAnsi" w:cstheme="minorHAnsi"/>
          <w:sz w:val="24"/>
          <w:szCs w:val="24"/>
        </w:rPr>
        <w:t>z</w:t>
      </w:r>
      <w:r w:rsidR="00C944CC" w:rsidRPr="00D25EF9">
        <w:rPr>
          <w:rFonts w:asciiTheme="minorHAnsi" w:hAnsiTheme="minorHAnsi" w:cstheme="minorHAnsi"/>
          <w:sz w:val="24"/>
          <w:szCs w:val="24"/>
        </w:rPr>
        <w:t xml:space="preserve">a </w:t>
      </w:r>
      <w:r w:rsidR="00206271" w:rsidRPr="00D25EF9">
        <w:rPr>
          <w:rFonts w:asciiTheme="minorHAnsi" w:hAnsiTheme="minorHAnsi" w:cstheme="minorHAnsi"/>
          <w:sz w:val="24"/>
          <w:szCs w:val="24"/>
        </w:rPr>
        <w:t>kvartál</w:t>
      </w:r>
      <w:r w:rsidR="008D18B3" w:rsidRPr="00D25EF9">
        <w:rPr>
          <w:rFonts w:asciiTheme="minorHAnsi" w:hAnsiTheme="minorHAnsi" w:cstheme="minorHAnsi"/>
          <w:sz w:val="24"/>
          <w:szCs w:val="24"/>
        </w:rPr>
        <w:t xml:space="preserve"> bez DPH</w:t>
      </w:r>
      <w:r w:rsidR="00206271" w:rsidRPr="00D25EF9">
        <w:rPr>
          <w:rFonts w:asciiTheme="minorHAnsi" w:hAnsiTheme="minorHAnsi" w:cstheme="minorHAnsi"/>
          <w:sz w:val="24"/>
          <w:szCs w:val="24"/>
        </w:rPr>
        <w:t>.</w:t>
      </w:r>
      <w:r w:rsidR="008D18B3" w:rsidRPr="00D25EF9">
        <w:rPr>
          <w:rFonts w:asciiTheme="minorHAnsi" w:hAnsiTheme="minorHAnsi" w:cstheme="minorHAnsi"/>
          <w:sz w:val="24"/>
          <w:szCs w:val="24"/>
        </w:rPr>
        <w:t xml:space="preserve"> </w:t>
      </w:r>
    </w:p>
    <w:p w14:paraId="212E7BDF" w14:textId="4CAAC2E8" w:rsidR="00D55C66" w:rsidRPr="00D25EF9" w:rsidRDefault="008D18B3"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 xml:space="preserve">Škola je povinna </w:t>
      </w:r>
      <w:r w:rsidR="00D55C66" w:rsidRPr="00D25EF9">
        <w:rPr>
          <w:rFonts w:asciiTheme="minorHAnsi" w:hAnsiTheme="minorHAnsi" w:cstheme="minorHAnsi"/>
          <w:sz w:val="24"/>
          <w:szCs w:val="24"/>
        </w:rPr>
        <w:t>dodat</w:t>
      </w:r>
      <w:r w:rsidRPr="00D25EF9">
        <w:rPr>
          <w:rFonts w:asciiTheme="minorHAnsi" w:hAnsiTheme="minorHAnsi" w:cstheme="minorHAnsi"/>
          <w:sz w:val="24"/>
          <w:szCs w:val="24"/>
        </w:rPr>
        <w:t xml:space="preserve"> Nemocnici </w:t>
      </w:r>
      <w:r w:rsidR="006F68C4" w:rsidRPr="00D25EF9">
        <w:rPr>
          <w:rFonts w:asciiTheme="minorHAnsi" w:hAnsiTheme="minorHAnsi" w:cstheme="minorHAnsi"/>
          <w:sz w:val="24"/>
          <w:szCs w:val="24"/>
        </w:rPr>
        <w:t>seznam studentů, kteří budou osobní dozimetrii používat.</w:t>
      </w:r>
      <w:r w:rsidR="00D55C66" w:rsidRPr="00D25EF9">
        <w:rPr>
          <w:rFonts w:asciiTheme="minorHAnsi" w:hAnsiTheme="minorHAnsi" w:cstheme="minorHAnsi"/>
          <w:sz w:val="24"/>
          <w:szCs w:val="24"/>
        </w:rPr>
        <w:t xml:space="preserve"> U každého studenta, který má být vybaven osobním dozimetrem, bude uvedeno celé jméno a rodné číslo. Bez těchto údajů není možné provést registraci</w:t>
      </w:r>
      <w:r w:rsidR="00847113">
        <w:rPr>
          <w:rFonts w:asciiTheme="minorHAnsi" w:hAnsiTheme="minorHAnsi" w:cstheme="minorHAnsi"/>
          <w:sz w:val="24"/>
          <w:szCs w:val="24"/>
        </w:rPr>
        <w:br/>
      </w:r>
      <w:r w:rsidR="00D55C66" w:rsidRPr="00D25EF9">
        <w:rPr>
          <w:rFonts w:asciiTheme="minorHAnsi" w:hAnsiTheme="minorHAnsi" w:cstheme="minorHAnsi"/>
          <w:sz w:val="24"/>
          <w:szCs w:val="24"/>
        </w:rPr>
        <w:t xml:space="preserve">u dozimetrické služby. </w:t>
      </w:r>
    </w:p>
    <w:p w14:paraId="3AFEB793" w14:textId="0F52E492" w:rsidR="008D18B3" w:rsidRPr="00D25EF9" w:rsidRDefault="00D55C66"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Délka monitorovacího období osobního dozimetru jsou 3 měsíce (kvartál).</w:t>
      </w:r>
    </w:p>
    <w:p w14:paraId="7A175E3F" w14:textId="7F384F6E" w:rsidR="00D55C66" w:rsidRPr="00D25EF9" w:rsidRDefault="00D55C66"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 xml:space="preserve">Exponované dozimetry odevzdá </w:t>
      </w:r>
      <w:r w:rsidR="00F7342B" w:rsidRPr="00D25EF9">
        <w:rPr>
          <w:rFonts w:asciiTheme="minorHAnsi" w:hAnsiTheme="minorHAnsi" w:cstheme="minorHAnsi"/>
          <w:sz w:val="24"/>
          <w:szCs w:val="24"/>
        </w:rPr>
        <w:t>Škola nejpozději do 4. dne v měsíci po skončení kvartálu.</w:t>
      </w:r>
    </w:p>
    <w:p w14:paraId="4CD11381" w14:textId="42B4904C" w:rsidR="00F7342B" w:rsidRPr="00D25EF9" w:rsidRDefault="00F7342B"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Dozimetry pro sledované období vyzvedává zástupce TUL po výzvě emailem.</w:t>
      </w:r>
    </w:p>
    <w:p w14:paraId="6CE906BE" w14:textId="6B1ADAF9" w:rsidR="00F7342B" w:rsidRPr="00D25EF9" w:rsidRDefault="00F7342B"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Místem odevzdávání a vyzvedávání dozimetrů je KNL, a.s., oddělení zdravotnické techniky, Klášterní 467 – budova UA – 3. patro, 460 05  Liberec</w:t>
      </w:r>
    </w:p>
    <w:p w14:paraId="06E49B37" w14:textId="2E4C3C30" w:rsidR="00F7342B" w:rsidRPr="00D25EF9" w:rsidRDefault="00F7342B" w:rsidP="008D18B3">
      <w:pPr>
        <w:ind w:left="720"/>
        <w:jc w:val="both"/>
        <w:rPr>
          <w:rFonts w:asciiTheme="minorHAnsi" w:hAnsiTheme="minorHAnsi" w:cstheme="minorHAnsi"/>
          <w:sz w:val="24"/>
          <w:szCs w:val="24"/>
        </w:rPr>
      </w:pPr>
      <w:r w:rsidRPr="00D25EF9">
        <w:rPr>
          <w:rFonts w:asciiTheme="minorHAnsi" w:hAnsiTheme="minorHAnsi" w:cstheme="minorHAnsi"/>
          <w:sz w:val="24"/>
          <w:szCs w:val="24"/>
        </w:rPr>
        <w:t xml:space="preserve">Kontaktní osobou v dozimetrii za Nemocnici je Ing. Martin Morávek (tel. +420 728 842 175, </w:t>
      </w:r>
      <w:hyperlink r:id="rId8" w:history="1">
        <w:r w:rsidRPr="00D25EF9">
          <w:rPr>
            <w:rStyle w:val="Hypertextovodkaz"/>
            <w:rFonts w:asciiTheme="minorHAnsi" w:hAnsiTheme="minorHAnsi" w:cstheme="minorHAnsi"/>
            <w:color w:val="4472C4" w:themeColor="accent1"/>
            <w:sz w:val="24"/>
            <w:szCs w:val="24"/>
          </w:rPr>
          <w:t>martin.moravek@nemlib.cz</w:t>
        </w:r>
      </w:hyperlink>
      <w:r w:rsidRPr="00D25EF9">
        <w:rPr>
          <w:rFonts w:asciiTheme="minorHAnsi" w:hAnsiTheme="minorHAnsi" w:cstheme="minorHAnsi"/>
          <w:sz w:val="24"/>
          <w:szCs w:val="24"/>
        </w:rPr>
        <w:t>).</w:t>
      </w:r>
    </w:p>
    <w:p w14:paraId="21257423" w14:textId="0BC53DF3" w:rsidR="00F7342B" w:rsidRPr="00DB6FA8" w:rsidRDefault="00F7342B" w:rsidP="00F7342B">
      <w:pPr>
        <w:ind w:left="720"/>
        <w:jc w:val="both"/>
        <w:rPr>
          <w:rFonts w:asciiTheme="minorHAnsi" w:hAnsiTheme="minorHAnsi" w:cstheme="minorHAnsi"/>
          <w:sz w:val="24"/>
          <w:szCs w:val="24"/>
        </w:rPr>
      </w:pPr>
      <w:r w:rsidRPr="00D25EF9">
        <w:rPr>
          <w:rFonts w:asciiTheme="minorHAnsi" w:hAnsiTheme="minorHAnsi" w:cstheme="minorHAnsi"/>
          <w:sz w:val="24"/>
          <w:szCs w:val="24"/>
        </w:rPr>
        <w:t xml:space="preserve">Kontaktní osobou v dozimetrii za Školu je </w:t>
      </w:r>
      <w:r w:rsidR="00EB7998" w:rsidRPr="00DB6FA8">
        <w:rPr>
          <w:rFonts w:asciiTheme="minorHAnsi" w:hAnsiTheme="minorHAnsi" w:cstheme="minorHAnsi"/>
          <w:sz w:val="24"/>
          <w:szCs w:val="24"/>
        </w:rPr>
        <w:t>Robert Bergman</w:t>
      </w:r>
      <w:r w:rsidRPr="00DB6FA8">
        <w:rPr>
          <w:rFonts w:asciiTheme="minorHAnsi" w:hAnsiTheme="minorHAnsi" w:cstheme="minorHAnsi"/>
          <w:sz w:val="24"/>
          <w:szCs w:val="24"/>
        </w:rPr>
        <w:t xml:space="preserve"> (tel</w:t>
      </w:r>
      <w:r w:rsidR="00DB6FA8" w:rsidRPr="00DB6FA8">
        <w:rPr>
          <w:rFonts w:asciiTheme="minorHAnsi" w:hAnsiTheme="minorHAnsi" w:cstheme="minorHAnsi"/>
          <w:sz w:val="24"/>
          <w:szCs w:val="24"/>
        </w:rPr>
        <w:t>. 730 595 027,</w:t>
      </w:r>
      <w:r w:rsidRPr="00DB6FA8">
        <w:rPr>
          <w:rFonts w:asciiTheme="minorHAnsi" w:hAnsiTheme="minorHAnsi" w:cstheme="minorHAnsi"/>
          <w:sz w:val="24"/>
          <w:szCs w:val="24"/>
        </w:rPr>
        <w:t xml:space="preserve"> </w:t>
      </w:r>
      <w:r w:rsidRPr="00DB6FA8">
        <w:rPr>
          <w:rFonts w:asciiTheme="minorHAnsi" w:hAnsiTheme="minorHAnsi" w:cstheme="minorHAnsi"/>
          <w:color w:val="4472C4" w:themeColor="accent1"/>
          <w:sz w:val="24"/>
          <w:szCs w:val="24"/>
          <w:u w:val="single"/>
        </w:rPr>
        <w:t>e-mail</w:t>
      </w:r>
      <w:r w:rsidR="00DB6FA8" w:rsidRPr="00DB6FA8">
        <w:rPr>
          <w:rFonts w:asciiTheme="minorHAnsi" w:hAnsiTheme="minorHAnsi" w:cstheme="minorHAnsi"/>
          <w:color w:val="4472C4" w:themeColor="accent1"/>
          <w:sz w:val="24"/>
          <w:szCs w:val="24"/>
          <w:u w:val="single"/>
        </w:rPr>
        <w:t xml:space="preserve"> robert.bergman@tul.cz</w:t>
      </w:r>
    </w:p>
    <w:p w14:paraId="2E0086A1" w14:textId="0BF79828" w:rsidR="008D18B3" w:rsidRPr="00D25EF9" w:rsidRDefault="00FB0CB4" w:rsidP="008D18B3">
      <w:pPr>
        <w:numPr>
          <w:ilvl w:val="1"/>
          <w:numId w:val="20"/>
        </w:numPr>
        <w:ind w:hanging="720"/>
        <w:jc w:val="both"/>
        <w:rPr>
          <w:rFonts w:asciiTheme="minorHAnsi" w:hAnsiTheme="minorHAnsi" w:cstheme="minorHAnsi"/>
          <w:sz w:val="24"/>
          <w:szCs w:val="24"/>
        </w:rPr>
      </w:pPr>
      <w:r w:rsidRPr="00DB6FA8">
        <w:rPr>
          <w:rFonts w:asciiTheme="minorHAnsi" w:hAnsiTheme="minorHAnsi" w:cstheme="minorHAnsi"/>
          <w:sz w:val="24"/>
          <w:szCs w:val="24"/>
        </w:rPr>
        <w:t>V případě ztráty dozimetru je Škola povinna Nemocnici</w:t>
      </w:r>
      <w:r w:rsidRPr="00D25EF9">
        <w:rPr>
          <w:rFonts w:asciiTheme="minorHAnsi" w:hAnsiTheme="minorHAnsi" w:cstheme="minorHAnsi"/>
          <w:sz w:val="24"/>
          <w:szCs w:val="24"/>
        </w:rPr>
        <w:t xml:space="preserve"> uhradit</w:t>
      </w:r>
      <w:r w:rsidR="00C944CC" w:rsidRPr="00D25EF9">
        <w:rPr>
          <w:rFonts w:asciiTheme="minorHAnsi" w:hAnsiTheme="minorHAnsi" w:cstheme="minorHAnsi"/>
          <w:sz w:val="24"/>
          <w:szCs w:val="24"/>
        </w:rPr>
        <w:t xml:space="preserve"> Kč 300</w:t>
      </w:r>
      <w:r w:rsidR="00C944CC" w:rsidRPr="0006126A">
        <w:rPr>
          <w:rFonts w:asciiTheme="minorHAnsi" w:hAnsiTheme="minorHAnsi" w:cstheme="minorHAnsi"/>
          <w:sz w:val="24"/>
          <w:szCs w:val="24"/>
        </w:rPr>
        <w:t>,-</w:t>
      </w:r>
      <w:r w:rsidR="008D18B3" w:rsidRPr="0006126A">
        <w:rPr>
          <w:rFonts w:asciiTheme="minorHAnsi" w:hAnsiTheme="minorHAnsi" w:cstheme="minorHAnsi"/>
          <w:sz w:val="24"/>
          <w:szCs w:val="24"/>
        </w:rPr>
        <w:t xml:space="preserve"> </w:t>
      </w:r>
      <w:r w:rsidR="00787995" w:rsidRPr="0006126A">
        <w:rPr>
          <w:rFonts w:asciiTheme="minorHAnsi" w:hAnsiTheme="minorHAnsi" w:cstheme="minorHAnsi"/>
          <w:sz w:val="24"/>
          <w:szCs w:val="24"/>
        </w:rPr>
        <w:t>bez DPH</w:t>
      </w:r>
      <w:r w:rsidR="00787995" w:rsidRPr="0006126A">
        <w:rPr>
          <w:rFonts w:asciiTheme="minorHAnsi" w:hAnsiTheme="minorHAnsi" w:cstheme="minorHAnsi"/>
          <w:sz w:val="24"/>
          <w:szCs w:val="24"/>
        </w:rPr>
        <w:br/>
      </w:r>
      <w:r w:rsidR="008D18B3" w:rsidRPr="00D25EF9">
        <w:rPr>
          <w:rFonts w:asciiTheme="minorHAnsi" w:hAnsiTheme="minorHAnsi" w:cstheme="minorHAnsi"/>
          <w:sz w:val="24"/>
          <w:szCs w:val="24"/>
        </w:rPr>
        <w:t>z</w:t>
      </w:r>
      <w:r w:rsidR="00C944CC" w:rsidRPr="00D25EF9">
        <w:rPr>
          <w:rFonts w:asciiTheme="minorHAnsi" w:hAnsiTheme="minorHAnsi" w:cstheme="minorHAnsi"/>
          <w:sz w:val="24"/>
          <w:szCs w:val="24"/>
        </w:rPr>
        <w:t>a každý ztracený kus</w:t>
      </w:r>
      <w:r w:rsidR="00162FA8">
        <w:rPr>
          <w:rFonts w:asciiTheme="minorHAnsi" w:hAnsiTheme="minorHAnsi" w:cstheme="minorHAnsi"/>
          <w:sz w:val="24"/>
          <w:szCs w:val="24"/>
        </w:rPr>
        <w:t>.</w:t>
      </w:r>
    </w:p>
    <w:p w14:paraId="5444BD80" w14:textId="23AE3D60" w:rsidR="009822D4" w:rsidRPr="00D25EF9" w:rsidRDefault="00F7342B" w:rsidP="00AC247E">
      <w:pPr>
        <w:numPr>
          <w:ilvl w:val="1"/>
          <w:numId w:val="20"/>
        </w:numPr>
        <w:ind w:hanging="720"/>
        <w:jc w:val="both"/>
        <w:rPr>
          <w:rFonts w:asciiTheme="minorHAnsi" w:hAnsiTheme="minorHAnsi" w:cstheme="minorHAnsi"/>
          <w:sz w:val="24"/>
          <w:szCs w:val="24"/>
        </w:rPr>
      </w:pPr>
      <w:r w:rsidRPr="00D25EF9">
        <w:rPr>
          <w:rFonts w:asciiTheme="minorHAnsi" w:hAnsiTheme="minorHAnsi" w:cstheme="minorHAnsi"/>
          <w:sz w:val="24"/>
          <w:szCs w:val="24"/>
        </w:rPr>
        <w:t>Cena za zprostředkování služby dozimetrie bude Školou hrazena na základě daňového dokladu – faktury (dále jen „faktura“), vystavené</w:t>
      </w:r>
      <w:r w:rsidR="005D108F" w:rsidRPr="00D25EF9">
        <w:rPr>
          <w:rFonts w:asciiTheme="minorHAnsi" w:hAnsiTheme="minorHAnsi" w:cstheme="minorHAnsi"/>
          <w:sz w:val="24"/>
          <w:szCs w:val="24"/>
        </w:rPr>
        <w:t xml:space="preserve"> dodavatelem 1x za tři měsíce</w:t>
      </w:r>
      <w:r w:rsidRPr="00D25EF9">
        <w:rPr>
          <w:rFonts w:asciiTheme="minorHAnsi" w:hAnsiTheme="minorHAnsi" w:cstheme="minorHAnsi"/>
          <w:sz w:val="24"/>
          <w:szCs w:val="24"/>
        </w:rPr>
        <w:t xml:space="preserve"> v měsíci následujícím po provedení prací.</w:t>
      </w:r>
      <w:r w:rsidR="005D108F" w:rsidRPr="00D25EF9">
        <w:rPr>
          <w:rFonts w:asciiTheme="minorHAnsi" w:hAnsiTheme="minorHAnsi" w:cstheme="minorHAnsi"/>
          <w:sz w:val="24"/>
          <w:szCs w:val="24"/>
        </w:rPr>
        <w:t xml:space="preserve"> K ceně bude připočtena DPH v zákonné výši.</w:t>
      </w:r>
      <w:r w:rsidRPr="00D25EF9">
        <w:rPr>
          <w:rFonts w:asciiTheme="minorHAnsi" w:hAnsiTheme="minorHAnsi" w:cstheme="minorHAnsi"/>
          <w:sz w:val="24"/>
          <w:szCs w:val="24"/>
        </w:rPr>
        <w:t xml:space="preserve"> Splatnost faktury je stanovena na </w:t>
      </w:r>
      <w:r w:rsidRPr="00D25EF9">
        <w:rPr>
          <w:rFonts w:asciiTheme="minorHAnsi" w:hAnsiTheme="minorHAnsi" w:cstheme="minorHAnsi"/>
          <w:b/>
          <w:sz w:val="24"/>
          <w:szCs w:val="24"/>
        </w:rPr>
        <w:t xml:space="preserve">30 dní </w:t>
      </w:r>
      <w:r w:rsidRPr="00D25EF9">
        <w:rPr>
          <w:rFonts w:asciiTheme="minorHAnsi" w:hAnsiTheme="minorHAnsi" w:cstheme="minorHAnsi"/>
          <w:sz w:val="24"/>
          <w:szCs w:val="24"/>
        </w:rPr>
        <w:t xml:space="preserve">od jejího doručení Škole. Faktura musí mít </w:t>
      </w:r>
      <w:r w:rsidRPr="00D25EF9">
        <w:rPr>
          <w:rFonts w:asciiTheme="minorHAnsi" w:hAnsiTheme="minorHAnsi" w:cstheme="minorHAnsi"/>
          <w:sz w:val="24"/>
          <w:szCs w:val="24"/>
        </w:rPr>
        <w:lastRenderedPageBreak/>
        <w:t>náležitosti daňového dokladu dle příslušných právních předpisů. Dnem úhrady</w:t>
      </w:r>
      <w:r w:rsidR="00DB6FA8">
        <w:rPr>
          <w:rFonts w:asciiTheme="minorHAnsi" w:hAnsiTheme="minorHAnsi" w:cstheme="minorHAnsi"/>
          <w:sz w:val="24"/>
          <w:szCs w:val="24"/>
        </w:rPr>
        <w:br/>
      </w:r>
      <w:r w:rsidRPr="00D25EF9">
        <w:rPr>
          <w:rFonts w:asciiTheme="minorHAnsi" w:hAnsiTheme="minorHAnsi" w:cstheme="minorHAnsi"/>
          <w:sz w:val="24"/>
          <w:szCs w:val="24"/>
        </w:rPr>
        <w:t xml:space="preserve">se rozumí den připsání fakturované částky na účet </w:t>
      </w:r>
      <w:r w:rsidR="005D108F" w:rsidRPr="00D25EF9">
        <w:rPr>
          <w:rFonts w:asciiTheme="minorHAnsi" w:hAnsiTheme="minorHAnsi" w:cstheme="minorHAnsi"/>
          <w:sz w:val="24"/>
          <w:szCs w:val="24"/>
        </w:rPr>
        <w:t>Nemocnice</w:t>
      </w:r>
      <w:r w:rsidRPr="00D25EF9">
        <w:rPr>
          <w:rFonts w:asciiTheme="minorHAnsi" w:hAnsiTheme="minorHAnsi" w:cstheme="minorHAnsi"/>
          <w:sz w:val="24"/>
          <w:szCs w:val="24"/>
        </w:rPr>
        <w:t>.</w:t>
      </w:r>
    </w:p>
    <w:p w14:paraId="6C26C5DE" w14:textId="77777777" w:rsidR="009822D4" w:rsidRPr="005D108F" w:rsidRDefault="009822D4" w:rsidP="00AC247E">
      <w:pPr>
        <w:jc w:val="both"/>
        <w:rPr>
          <w:rFonts w:asciiTheme="minorHAnsi" w:hAnsiTheme="minorHAnsi" w:cstheme="minorHAnsi"/>
          <w:bCs/>
          <w:sz w:val="24"/>
          <w:szCs w:val="24"/>
        </w:rPr>
      </w:pPr>
    </w:p>
    <w:p w14:paraId="2681D33B" w14:textId="77777777" w:rsidR="006948FF" w:rsidRPr="005D108F" w:rsidRDefault="143053B8" w:rsidP="143053B8">
      <w:pPr>
        <w:pStyle w:val="Nadpis5"/>
        <w:ind w:left="360"/>
        <w:rPr>
          <w:rFonts w:asciiTheme="minorHAnsi" w:hAnsiTheme="minorHAnsi" w:cstheme="minorHAnsi"/>
          <w:b/>
          <w:bCs/>
          <w:sz w:val="24"/>
          <w:szCs w:val="24"/>
        </w:rPr>
      </w:pPr>
      <w:r w:rsidRPr="005D108F">
        <w:rPr>
          <w:rFonts w:asciiTheme="minorHAnsi" w:hAnsiTheme="minorHAnsi" w:cstheme="minorHAnsi"/>
          <w:b/>
          <w:bCs/>
          <w:sz w:val="24"/>
          <w:szCs w:val="24"/>
        </w:rPr>
        <w:t>Článek IV.</w:t>
      </w:r>
    </w:p>
    <w:p w14:paraId="5D914264" w14:textId="77777777" w:rsidR="009822D4" w:rsidRPr="005D108F" w:rsidRDefault="143053B8" w:rsidP="143053B8">
      <w:pPr>
        <w:pStyle w:val="Nadpis1"/>
        <w:rPr>
          <w:rFonts w:asciiTheme="minorHAnsi" w:hAnsiTheme="minorHAnsi" w:cstheme="minorHAnsi"/>
          <w:szCs w:val="24"/>
        </w:rPr>
      </w:pPr>
      <w:r w:rsidRPr="005D108F">
        <w:rPr>
          <w:rFonts w:asciiTheme="minorHAnsi" w:hAnsiTheme="minorHAnsi" w:cstheme="minorHAnsi"/>
          <w:szCs w:val="24"/>
        </w:rPr>
        <w:t>Odpovědnost za škodu</w:t>
      </w:r>
    </w:p>
    <w:p w14:paraId="28ACECDE" w14:textId="77777777" w:rsidR="009822D4" w:rsidRPr="00D25EF9" w:rsidRDefault="009822D4" w:rsidP="00CA5798">
      <w:pPr>
        <w:ind w:left="709" w:hanging="709"/>
        <w:jc w:val="both"/>
        <w:rPr>
          <w:rFonts w:asciiTheme="minorHAnsi" w:hAnsiTheme="minorHAnsi" w:cstheme="minorHAnsi"/>
          <w:b/>
          <w:sz w:val="10"/>
          <w:szCs w:val="10"/>
        </w:rPr>
      </w:pPr>
    </w:p>
    <w:p w14:paraId="0D07C1C4" w14:textId="7B58208F" w:rsidR="00446015" w:rsidRPr="005D108F" w:rsidRDefault="143053B8" w:rsidP="143053B8">
      <w:pPr>
        <w:numPr>
          <w:ilvl w:val="1"/>
          <w:numId w:val="21"/>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 xml:space="preserve">Odpovědnost za škodu se řídí příslušnými obecně závaznými právními předpisy, především </w:t>
      </w:r>
      <w:r w:rsidR="00072F88" w:rsidRPr="005D108F">
        <w:rPr>
          <w:rFonts w:asciiTheme="minorHAnsi" w:hAnsiTheme="minorHAnsi" w:cstheme="minorHAnsi"/>
          <w:sz w:val="24"/>
          <w:szCs w:val="24"/>
        </w:rPr>
        <w:t>§ 391 odst. 1 a 4 zák. č. 262/2006 Sb., zákoníku práce, ve znění pozdějších předpisů a příslušnými ustanoveními zákona č. 89/2012 Sb. Občanský zákoník, ve znění pozdějších předpisů.</w:t>
      </w:r>
    </w:p>
    <w:p w14:paraId="2ACBE21A" w14:textId="1D600E03" w:rsidR="00143797" w:rsidRPr="00D25EF9" w:rsidRDefault="00072F88" w:rsidP="00D25EF9">
      <w:pPr>
        <w:numPr>
          <w:ilvl w:val="1"/>
          <w:numId w:val="21"/>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 xml:space="preserve">Nemocnice poučí studenta, aby při výkonu praxe dle této smlouvy neměl při sobě větší peněžní hotovost nebo jiné cenné předměty. </w:t>
      </w:r>
    </w:p>
    <w:p w14:paraId="6AADC534" w14:textId="77777777" w:rsidR="00D55602" w:rsidRPr="005D108F" w:rsidRDefault="00D55602" w:rsidP="00D55602">
      <w:pPr>
        <w:rPr>
          <w:rFonts w:asciiTheme="minorHAnsi" w:hAnsiTheme="minorHAnsi" w:cstheme="minorHAnsi"/>
          <w:sz w:val="24"/>
          <w:szCs w:val="24"/>
        </w:rPr>
      </w:pPr>
    </w:p>
    <w:p w14:paraId="277339DA" w14:textId="77777777" w:rsidR="00A87BF5" w:rsidRPr="005D108F" w:rsidRDefault="143053B8" w:rsidP="143053B8">
      <w:pPr>
        <w:pStyle w:val="Nadpis5"/>
        <w:ind w:left="360"/>
        <w:rPr>
          <w:rFonts w:asciiTheme="minorHAnsi" w:hAnsiTheme="minorHAnsi" w:cstheme="minorHAnsi"/>
          <w:b/>
          <w:bCs/>
          <w:sz w:val="24"/>
          <w:szCs w:val="24"/>
        </w:rPr>
      </w:pPr>
      <w:r w:rsidRPr="005D108F">
        <w:rPr>
          <w:rFonts w:asciiTheme="minorHAnsi" w:hAnsiTheme="minorHAnsi" w:cstheme="minorHAnsi"/>
          <w:b/>
          <w:bCs/>
          <w:sz w:val="24"/>
          <w:szCs w:val="24"/>
        </w:rPr>
        <w:t>Článek V.</w:t>
      </w:r>
    </w:p>
    <w:p w14:paraId="0A7F317F" w14:textId="77777777" w:rsidR="009822D4" w:rsidRPr="005D108F" w:rsidRDefault="143053B8" w:rsidP="143053B8">
      <w:pPr>
        <w:pStyle w:val="Nadpis1"/>
        <w:rPr>
          <w:rFonts w:asciiTheme="minorHAnsi" w:hAnsiTheme="minorHAnsi" w:cstheme="minorHAnsi"/>
          <w:szCs w:val="24"/>
        </w:rPr>
      </w:pPr>
      <w:r w:rsidRPr="005D108F">
        <w:rPr>
          <w:rFonts w:asciiTheme="minorHAnsi" w:hAnsiTheme="minorHAnsi" w:cstheme="minorHAnsi"/>
          <w:szCs w:val="24"/>
        </w:rPr>
        <w:t>Doba platnosti smlouvy</w:t>
      </w:r>
    </w:p>
    <w:p w14:paraId="4C9A8BAF" w14:textId="77777777" w:rsidR="009822D4" w:rsidRPr="00D25EF9" w:rsidRDefault="009822D4">
      <w:pPr>
        <w:jc w:val="both"/>
        <w:rPr>
          <w:rFonts w:asciiTheme="minorHAnsi" w:hAnsiTheme="minorHAnsi" w:cstheme="minorHAnsi"/>
          <w:bCs/>
          <w:sz w:val="10"/>
          <w:szCs w:val="10"/>
        </w:rPr>
      </w:pPr>
    </w:p>
    <w:p w14:paraId="5FED9B67" w14:textId="293FA42D" w:rsidR="00D7191B" w:rsidRPr="005D108F" w:rsidRDefault="143053B8" w:rsidP="143053B8">
      <w:pPr>
        <w:numPr>
          <w:ilvl w:val="1"/>
          <w:numId w:val="22"/>
        </w:numPr>
        <w:ind w:hanging="720"/>
        <w:jc w:val="both"/>
        <w:rPr>
          <w:rFonts w:asciiTheme="minorHAnsi" w:hAnsiTheme="minorHAnsi" w:cstheme="minorHAnsi"/>
          <w:sz w:val="24"/>
          <w:szCs w:val="24"/>
        </w:rPr>
      </w:pPr>
      <w:r w:rsidRPr="005D108F">
        <w:rPr>
          <w:rFonts w:asciiTheme="minorHAnsi" w:hAnsiTheme="minorHAnsi" w:cstheme="minorHAnsi"/>
          <w:sz w:val="24"/>
          <w:szCs w:val="24"/>
        </w:rPr>
        <w:t>Tato smlouva se uzavírá na dobu neurčitou, s účinností ode dne jejího podpisu oběma stranami. Smlouva pozbývá platnost</w:t>
      </w:r>
      <w:r w:rsidR="00072F88" w:rsidRPr="005D108F">
        <w:rPr>
          <w:rFonts w:asciiTheme="minorHAnsi" w:hAnsiTheme="minorHAnsi" w:cstheme="minorHAnsi"/>
          <w:sz w:val="24"/>
          <w:szCs w:val="24"/>
        </w:rPr>
        <w:t>i kromě vzájemné dohody i písemnou</w:t>
      </w:r>
      <w:r w:rsidRPr="005D108F">
        <w:rPr>
          <w:rFonts w:asciiTheme="minorHAnsi" w:hAnsiTheme="minorHAnsi" w:cstheme="minorHAnsi"/>
          <w:sz w:val="24"/>
          <w:szCs w:val="24"/>
        </w:rPr>
        <w:t xml:space="preserve"> výpovědí</w:t>
      </w:r>
      <w:r w:rsidR="00C051AF" w:rsidRPr="005D108F">
        <w:rPr>
          <w:rFonts w:asciiTheme="minorHAnsi" w:hAnsiTheme="minorHAnsi" w:cstheme="minorHAnsi"/>
          <w:sz w:val="24"/>
          <w:szCs w:val="24"/>
        </w:rPr>
        <w:t xml:space="preserve"> bez udání důvodu.</w:t>
      </w:r>
      <w:r w:rsidR="00072F88" w:rsidRPr="005D108F">
        <w:rPr>
          <w:rFonts w:asciiTheme="minorHAnsi" w:hAnsiTheme="minorHAnsi" w:cstheme="minorHAnsi"/>
          <w:sz w:val="24"/>
          <w:szCs w:val="24"/>
        </w:rPr>
        <w:t xml:space="preserve"> Výpovědní </w:t>
      </w:r>
      <w:r w:rsidR="00A67665" w:rsidRPr="005D108F">
        <w:rPr>
          <w:rFonts w:asciiTheme="minorHAnsi" w:hAnsiTheme="minorHAnsi" w:cstheme="minorHAnsi"/>
          <w:sz w:val="24"/>
          <w:szCs w:val="24"/>
        </w:rPr>
        <w:t>doba</w:t>
      </w:r>
      <w:r w:rsidR="00072F88" w:rsidRPr="005D108F">
        <w:rPr>
          <w:rFonts w:asciiTheme="minorHAnsi" w:hAnsiTheme="minorHAnsi" w:cstheme="minorHAnsi"/>
          <w:sz w:val="24"/>
          <w:szCs w:val="24"/>
        </w:rPr>
        <w:t xml:space="preserve"> činí 3 měsíce a počíná běžet prvního dne následujícího měsíce po doručení výpovědi nebo odmítnutí převzetí doručované zásilky. </w:t>
      </w:r>
    </w:p>
    <w:p w14:paraId="396FAEA9" w14:textId="09E5AD9E" w:rsidR="001E6312" w:rsidRPr="005D108F" w:rsidRDefault="143053B8" w:rsidP="143053B8">
      <w:pPr>
        <w:numPr>
          <w:ilvl w:val="1"/>
          <w:numId w:val="22"/>
        </w:numPr>
        <w:ind w:hanging="720"/>
        <w:jc w:val="both"/>
        <w:rPr>
          <w:rFonts w:asciiTheme="minorHAnsi" w:hAnsiTheme="minorHAnsi" w:cstheme="minorHAnsi"/>
          <w:sz w:val="24"/>
          <w:szCs w:val="24"/>
        </w:rPr>
      </w:pPr>
      <w:r w:rsidRPr="005D108F">
        <w:rPr>
          <w:rFonts w:asciiTheme="minorHAnsi" w:hAnsiTheme="minorHAnsi" w:cstheme="minorHAnsi"/>
          <w:sz w:val="24"/>
          <w:szCs w:val="24"/>
        </w:rPr>
        <w:t>Nemocnice je oprávněna odstoupit od smlouvy, jestliže</w:t>
      </w:r>
      <w:r w:rsidR="00072F88" w:rsidRPr="005D108F">
        <w:rPr>
          <w:rFonts w:asciiTheme="minorHAnsi" w:hAnsiTheme="minorHAnsi" w:cstheme="minorHAnsi"/>
          <w:sz w:val="24"/>
          <w:szCs w:val="24"/>
        </w:rPr>
        <w:t xml:space="preserve"> Škola při zahájení praxe nesplnila povinnosti uvedené v této Smlouvě. </w:t>
      </w:r>
    </w:p>
    <w:p w14:paraId="14D67185" w14:textId="069610B1" w:rsidR="009822D4" w:rsidRPr="005D108F" w:rsidRDefault="00072F88" w:rsidP="143053B8">
      <w:pPr>
        <w:numPr>
          <w:ilvl w:val="1"/>
          <w:numId w:val="22"/>
        </w:numPr>
        <w:ind w:hanging="720"/>
        <w:jc w:val="both"/>
        <w:rPr>
          <w:rFonts w:asciiTheme="minorHAnsi" w:hAnsiTheme="minorHAnsi" w:cstheme="minorHAnsi"/>
          <w:sz w:val="24"/>
          <w:szCs w:val="24"/>
        </w:rPr>
      </w:pPr>
      <w:r w:rsidRPr="005D108F">
        <w:rPr>
          <w:rFonts w:asciiTheme="minorHAnsi" w:hAnsiTheme="minorHAnsi" w:cstheme="minorHAnsi"/>
          <w:sz w:val="24"/>
          <w:szCs w:val="24"/>
        </w:rPr>
        <w:t>Škola</w:t>
      </w:r>
      <w:r w:rsidR="143053B8" w:rsidRPr="005D108F">
        <w:rPr>
          <w:rFonts w:asciiTheme="minorHAnsi" w:hAnsiTheme="minorHAnsi" w:cstheme="minorHAnsi"/>
          <w:sz w:val="24"/>
          <w:szCs w:val="24"/>
        </w:rPr>
        <w:t xml:space="preserve"> je oprávněna odstoupit od smlouvy, jestliže Nemocnice nevytvořila odpovídající podmínky pro průběh praktické výuky a neudržovala její potřebnou úroveň, čímž nebyl naplněn předmět smlouvy.</w:t>
      </w:r>
    </w:p>
    <w:p w14:paraId="7910821F" w14:textId="77777777" w:rsidR="005D108F" w:rsidRPr="005D108F" w:rsidRDefault="005D108F" w:rsidP="00CA5798">
      <w:pPr>
        <w:ind w:left="720"/>
        <w:jc w:val="both"/>
        <w:rPr>
          <w:rFonts w:asciiTheme="minorHAnsi" w:hAnsiTheme="minorHAnsi" w:cstheme="minorHAnsi"/>
          <w:sz w:val="24"/>
          <w:szCs w:val="24"/>
        </w:rPr>
      </w:pPr>
    </w:p>
    <w:p w14:paraId="4BC892A2" w14:textId="77777777" w:rsidR="004A730F" w:rsidRPr="005D108F" w:rsidRDefault="143053B8" w:rsidP="143053B8">
      <w:pPr>
        <w:pStyle w:val="Nadpis5"/>
        <w:ind w:left="360"/>
        <w:rPr>
          <w:rFonts w:asciiTheme="minorHAnsi" w:hAnsiTheme="minorHAnsi" w:cstheme="minorHAnsi"/>
          <w:b/>
          <w:bCs/>
          <w:sz w:val="24"/>
          <w:szCs w:val="24"/>
        </w:rPr>
      </w:pPr>
      <w:r w:rsidRPr="005D108F">
        <w:rPr>
          <w:rFonts w:asciiTheme="minorHAnsi" w:hAnsiTheme="minorHAnsi" w:cstheme="minorHAnsi"/>
          <w:b/>
          <w:bCs/>
          <w:sz w:val="24"/>
          <w:szCs w:val="24"/>
        </w:rPr>
        <w:t>Článek VI.</w:t>
      </w:r>
    </w:p>
    <w:p w14:paraId="68AE3106" w14:textId="77777777" w:rsidR="009822D4" w:rsidRPr="005D108F" w:rsidRDefault="143053B8" w:rsidP="143053B8">
      <w:pPr>
        <w:pStyle w:val="Nadpis1"/>
        <w:rPr>
          <w:rFonts w:asciiTheme="minorHAnsi" w:hAnsiTheme="minorHAnsi" w:cstheme="minorHAnsi"/>
          <w:szCs w:val="24"/>
        </w:rPr>
      </w:pPr>
      <w:r w:rsidRPr="005D108F">
        <w:rPr>
          <w:rFonts w:asciiTheme="minorHAnsi" w:hAnsiTheme="minorHAnsi" w:cstheme="minorHAnsi"/>
          <w:szCs w:val="24"/>
        </w:rPr>
        <w:t>Závěrečná ustanovení</w:t>
      </w:r>
    </w:p>
    <w:p w14:paraId="7D9B9602" w14:textId="77777777" w:rsidR="009822D4" w:rsidRPr="00D25EF9" w:rsidRDefault="009822D4">
      <w:pPr>
        <w:ind w:left="201"/>
        <w:jc w:val="both"/>
        <w:rPr>
          <w:rFonts w:asciiTheme="minorHAnsi" w:hAnsiTheme="minorHAnsi" w:cstheme="minorHAnsi"/>
          <w:bCs/>
          <w:sz w:val="10"/>
          <w:szCs w:val="10"/>
        </w:rPr>
      </w:pPr>
      <w:r w:rsidRPr="005D108F">
        <w:rPr>
          <w:rFonts w:asciiTheme="minorHAnsi" w:hAnsiTheme="minorHAnsi" w:cstheme="minorHAnsi"/>
          <w:bCs/>
          <w:sz w:val="24"/>
          <w:szCs w:val="24"/>
        </w:rPr>
        <w:tab/>
      </w:r>
    </w:p>
    <w:p w14:paraId="54D6BAF8" w14:textId="1A3B92D8" w:rsidR="004A730F" w:rsidRPr="005D108F" w:rsidRDefault="143053B8" w:rsidP="143053B8">
      <w:pPr>
        <w:numPr>
          <w:ilvl w:val="1"/>
          <w:numId w:val="23"/>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Práva a povinnosti smluvních stran, které tato smlouva výslovně neupravuje, se řídí příslušnými ustanoveními občanského zákoníku</w:t>
      </w:r>
      <w:r w:rsidR="00072F88" w:rsidRPr="005D108F">
        <w:rPr>
          <w:rFonts w:asciiTheme="minorHAnsi" w:hAnsiTheme="minorHAnsi" w:cstheme="minorHAnsi"/>
          <w:sz w:val="24"/>
          <w:szCs w:val="24"/>
        </w:rPr>
        <w:t xml:space="preserve"> a dalšími příslušnými, obecně platnými právními předpisy</w:t>
      </w:r>
      <w:r w:rsidRPr="005D108F">
        <w:rPr>
          <w:rFonts w:asciiTheme="minorHAnsi" w:hAnsiTheme="minorHAnsi" w:cstheme="minorHAnsi"/>
          <w:sz w:val="24"/>
          <w:szCs w:val="24"/>
        </w:rPr>
        <w:t>.</w:t>
      </w:r>
    </w:p>
    <w:p w14:paraId="4CCF99D4" w14:textId="35950E37" w:rsidR="001E6312" w:rsidRDefault="143053B8" w:rsidP="143053B8">
      <w:pPr>
        <w:numPr>
          <w:ilvl w:val="1"/>
          <w:numId w:val="23"/>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Smluvní strany prohlašují, že si tuto smlouvu před jejím podpisem přečetly, že byla podepsána po vzájemném projednání podle jejich pravé a svobodné vůle, určitě, vážně a srozumitelně, nikoli v tísni ani za nijak nápadně nevýhodných podmínek pro kteroukoliv z nich.</w:t>
      </w:r>
    </w:p>
    <w:p w14:paraId="4ADDE0B6" w14:textId="66EF4F89" w:rsidR="004026C8" w:rsidRPr="004026C8" w:rsidRDefault="004026C8" w:rsidP="0006126A">
      <w:pPr>
        <w:pStyle w:val="Odstavecseseznamem"/>
        <w:numPr>
          <w:ilvl w:val="1"/>
          <w:numId w:val="23"/>
        </w:numPr>
        <w:ind w:left="709" w:hanging="709"/>
        <w:jc w:val="both"/>
        <w:rPr>
          <w:rFonts w:asciiTheme="minorHAnsi" w:hAnsiTheme="minorHAnsi" w:cstheme="minorHAnsi"/>
          <w:sz w:val="24"/>
          <w:szCs w:val="24"/>
        </w:rPr>
      </w:pPr>
      <w:r>
        <w:rPr>
          <w:rFonts w:asciiTheme="minorHAnsi" w:hAnsiTheme="minorHAnsi" w:cstheme="minorHAnsi"/>
          <w:sz w:val="24"/>
          <w:szCs w:val="24"/>
        </w:rPr>
        <w:t>S</w:t>
      </w:r>
      <w:r w:rsidRPr="004026C8">
        <w:rPr>
          <w:rFonts w:asciiTheme="minorHAnsi" w:hAnsiTheme="minorHAnsi" w:cstheme="minorHAnsi"/>
          <w:sz w:val="24"/>
          <w:szCs w:val="24"/>
        </w:rPr>
        <w:t xml:space="preserve">mlouva bude uveřejněna Technickou univerzitou v Liberci dle zákona č. 340/2015 Sb. (o registru smluv) v registru smluv vedeném Ministerstvem vnitra ČR, s čímž obě smluvní strany výslovně souhlasí. Smluvní strany jsou v této souvislosti povinny označit ve smlouvě údaje, které jsou předmětem </w:t>
      </w:r>
      <w:proofErr w:type="spellStart"/>
      <w:r w:rsidRPr="004026C8">
        <w:rPr>
          <w:rFonts w:asciiTheme="minorHAnsi" w:hAnsiTheme="minorHAnsi" w:cstheme="minorHAnsi"/>
          <w:sz w:val="24"/>
          <w:szCs w:val="24"/>
        </w:rPr>
        <w:t>anonymizace</w:t>
      </w:r>
      <w:proofErr w:type="spellEnd"/>
      <w:r w:rsidRPr="004026C8">
        <w:rPr>
          <w:rFonts w:asciiTheme="minorHAnsi" w:hAnsiTheme="minorHAnsi" w:cstheme="minorHAnsi"/>
          <w:sz w:val="24"/>
          <w:szCs w:val="24"/>
        </w:rPr>
        <w:t xml:space="preserve"> a nebudou ve smyslu zákona o registru smluv zveřejněny. TUL nenese žádnou odpovědnost za zveřejnění takto neoznačených údajů.</w:t>
      </w:r>
    </w:p>
    <w:p w14:paraId="324F1971" w14:textId="4FE5DBC8" w:rsidR="004026C8" w:rsidRPr="0006126A" w:rsidRDefault="004026C8" w:rsidP="0006126A">
      <w:pPr>
        <w:pStyle w:val="Odstavecseseznamem"/>
        <w:numPr>
          <w:ilvl w:val="1"/>
          <w:numId w:val="23"/>
        </w:numPr>
        <w:ind w:left="709" w:hanging="709"/>
        <w:jc w:val="both"/>
        <w:rPr>
          <w:rFonts w:asciiTheme="minorHAnsi" w:hAnsiTheme="minorHAnsi" w:cstheme="minorHAnsi"/>
          <w:sz w:val="24"/>
          <w:szCs w:val="24"/>
        </w:rPr>
      </w:pPr>
      <w:r w:rsidRPr="004026C8">
        <w:rPr>
          <w:rFonts w:asciiTheme="minorHAnsi" w:hAnsiTheme="minorHAnsi" w:cstheme="minorHAnsi"/>
          <w:sz w:val="24"/>
          <w:szCs w:val="24"/>
        </w:rPr>
        <w:t xml:space="preserve">Smlouva nabývá platnosti dnem oboustranného podpisu oprávněnými zástupci smluvních stran, resp. dnem, kdy tuto smlouvu podepíše oprávněný zástupce té smluvní strany, která smlouvu podepisuje později. </w:t>
      </w:r>
      <w:r>
        <w:rPr>
          <w:rFonts w:asciiTheme="minorHAnsi" w:hAnsiTheme="minorHAnsi" w:cstheme="minorHAnsi"/>
          <w:sz w:val="24"/>
          <w:szCs w:val="24"/>
        </w:rPr>
        <w:t>Smlouva</w:t>
      </w:r>
      <w:r w:rsidRPr="004026C8">
        <w:rPr>
          <w:rFonts w:asciiTheme="minorHAnsi" w:hAnsiTheme="minorHAnsi" w:cstheme="minorHAnsi"/>
          <w:sz w:val="24"/>
          <w:szCs w:val="24"/>
        </w:rPr>
        <w:t xml:space="preserve"> nabývá účinnosti dnem uveřejnění v registru smluv. Plnění předmětu této smlouvy před účinností této smlouvy se považuje za plnění podle této smlouvy a práva a povinnosti z něj vzniklé se řídí touto smlouvou.</w:t>
      </w:r>
    </w:p>
    <w:p w14:paraId="55213AD7" w14:textId="3BDAAFC7" w:rsidR="00AE0B92" w:rsidRPr="005D108F" w:rsidRDefault="143053B8" w:rsidP="143053B8">
      <w:pPr>
        <w:numPr>
          <w:ilvl w:val="1"/>
          <w:numId w:val="23"/>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lastRenderedPageBreak/>
        <w:t>Změny a doplňky k této smlouvě lze provádět pouze se souhlasem obou smluvních stran, a to písemně ve formě dodatků číslovaných v chronologickém pořad</w:t>
      </w:r>
      <w:r w:rsidR="00072F88" w:rsidRPr="005D108F">
        <w:rPr>
          <w:rFonts w:asciiTheme="minorHAnsi" w:hAnsiTheme="minorHAnsi" w:cstheme="minorHAnsi"/>
          <w:sz w:val="24"/>
          <w:szCs w:val="24"/>
        </w:rPr>
        <w:t>í.</w:t>
      </w:r>
    </w:p>
    <w:p w14:paraId="2F4FC47D" w14:textId="77777777" w:rsidR="00F22DE2" w:rsidRPr="005D108F" w:rsidRDefault="143053B8" w:rsidP="143053B8">
      <w:pPr>
        <w:numPr>
          <w:ilvl w:val="1"/>
          <w:numId w:val="23"/>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 xml:space="preserve">Smluvní strany potvrzují autentičnost této smlouvy svými podpisy. </w:t>
      </w:r>
    </w:p>
    <w:p w14:paraId="2231C4E8" w14:textId="6366CC00" w:rsidR="009822D4" w:rsidRPr="005D108F" w:rsidRDefault="143053B8" w:rsidP="143053B8">
      <w:pPr>
        <w:numPr>
          <w:ilvl w:val="1"/>
          <w:numId w:val="23"/>
        </w:numPr>
        <w:ind w:left="709" w:hanging="709"/>
        <w:jc w:val="both"/>
        <w:rPr>
          <w:rFonts w:asciiTheme="minorHAnsi" w:hAnsiTheme="minorHAnsi" w:cstheme="minorHAnsi"/>
          <w:sz w:val="24"/>
          <w:szCs w:val="24"/>
        </w:rPr>
      </w:pPr>
      <w:r w:rsidRPr="005D108F">
        <w:rPr>
          <w:rFonts w:asciiTheme="minorHAnsi" w:hAnsiTheme="minorHAnsi" w:cstheme="minorHAnsi"/>
          <w:sz w:val="24"/>
          <w:szCs w:val="24"/>
        </w:rPr>
        <w:t>Tato smlouva je vyhotovena ve dvou vyhotoveních, z nichž každá ze smluvních stran obdrží po jednom.</w:t>
      </w:r>
    </w:p>
    <w:p w14:paraId="5B4BD277" w14:textId="77777777" w:rsidR="0023014C" w:rsidRDefault="0023014C">
      <w:pPr>
        <w:jc w:val="both"/>
        <w:rPr>
          <w:rFonts w:asciiTheme="minorHAnsi" w:hAnsiTheme="minorHAnsi" w:cstheme="minorHAnsi"/>
          <w:bCs/>
          <w:sz w:val="24"/>
          <w:szCs w:val="24"/>
        </w:rPr>
      </w:pPr>
    </w:p>
    <w:p w14:paraId="7A0DA6DB" w14:textId="77777777" w:rsidR="00D25EF9" w:rsidRDefault="00D25EF9">
      <w:pPr>
        <w:jc w:val="both"/>
        <w:rPr>
          <w:rFonts w:asciiTheme="minorHAnsi" w:hAnsiTheme="minorHAnsi" w:cstheme="minorHAnsi"/>
          <w:bCs/>
          <w:sz w:val="24"/>
          <w:szCs w:val="24"/>
        </w:rPr>
      </w:pPr>
    </w:p>
    <w:p w14:paraId="78C721EE" w14:textId="77777777" w:rsidR="00D25EF9" w:rsidRPr="005D108F" w:rsidRDefault="00D25EF9">
      <w:pPr>
        <w:jc w:val="both"/>
        <w:rPr>
          <w:rFonts w:asciiTheme="minorHAnsi" w:hAnsiTheme="minorHAnsi" w:cstheme="minorHAnsi"/>
          <w:bCs/>
          <w:sz w:val="24"/>
          <w:szCs w:val="24"/>
        </w:rPr>
      </w:pPr>
    </w:p>
    <w:p w14:paraId="06D5FE18" w14:textId="0A3A737D" w:rsidR="0023014C" w:rsidRPr="005D108F" w:rsidRDefault="0023014C" w:rsidP="143053B8">
      <w:pPr>
        <w:jc w:val="both"/>
        <w:rPr>
          <w:rFonts w:asciiTheme="minorHAnsi" w:hAnsiTheme="minorHAnsi" w:cstheme="minorHAnsi"/>
          <w:sz w:val="24"/>
          <w:szCs w:val="24"/>
        </w:rPr>
      </w:pPr>
      <w:r w:rsidRPr="005D108F">
        <w:rPr>
          <w:rFonts w:asciiTheme="minorHAnsi" w:hAnsiTheme="minorHAnsi" w:cstheme="minorHAnsi"/>
          <w:sz w:val="24"/>
          <w:szCs w:val="24"/>
        </w:rPr>
        <w:t>V </w:t>
      </w:r>
      <w:r w:rsidR="00FB0CB4" w:rsidRPr="005D108F">
        <w:rPr>
          <w:rFonts w:asciiTheme="minorHAnsi" w:hAnsiTheme="minorHAnsi" w:cstheme="minorHAnsi"/>
          <w:sz w:val="24"/>
          <w:szCs w:val="24"/>
        </w:rPr>
        <w:t>Liberci</w:t>
      </w:r>
      <w:r w:rsidR="0031549A" w:rsidRPr="005D108F">
        <w:rPr>
          <w:rFonts w:asciiTheme="minorHAnsi" w:hAnsiTheme="minorHAnsi" w:cstheme="minorHAnsi"/>
          <w:sz w:val="24"/>
          <w:szCs w:val="24"/>
        </w:rPr>
        <w:t xml:space="preserve"> dne</w:t>
      </w:r>
      <w:r w:rsidR="0006126A">
        <w:rPr>
          <w:rFonts w:asciiTheme="minorHAnsi" w:hAnsiTheme="minorHAnsi" w:cstheme="minorHAnsi"/>
          <w:sz w:val="24"/>
          <w:szCs w:val="24"/>
        </w:rPr>
        <w:t>17.12.2021</w:t>
      </w:r>
      <w:r w:rsidRPr="005D108F">
        <w:rPr>
          <w:rFonts w:asciiTheme="minorHAnsi" w:hAnsiTheme="minorHAnsi" w:cstheme="minorHAnsi"/>
          <w:sz w:val="24"/>
          <w:szCs w:val="24"/>
        </w:rPr>
        <w:t xml:space="preserve"> </w:t>
      </w:r>
      <w:r w:rsidRPr="005D108F">
        <w:rPr>
          <w:rFonts w:asciiTheme="minorHAnsi" w:hAnsiTheme="minorHAnsi" w:cstheme="minorHAnsi"/>
          <w:bCs/>
          <w:sz w:val="24"/>
          <w:szCs w:val="24"/>
        </w:rPr>
        <w:tab/>
      </w:r>
      <w:r w:rsidRPr="005D108F">
        <w:rPr>
          <w:rFonts w:asciiTheme="minorHAnsi" w:hAnsiTheme="minorHAnsi" w:cstheme="minorHAnsi"/>
          <w:bCs/>
          <w:sz w:val="24"/>
          <w:szCs w:val="24"/>
        </w:rPr>
        <w:tab/>
      </w:r>
      <w:r w:rsidRPr="005D108F">
        <w:rPr>
          <w:rFonts w:asciiTheme="minorHAnsi" w:hAnsiTheme="minorHAnsi" w:cstheme="minorHAnsi"/>
          <w:bCs/>
          <w:sz w:val="24"/>
          <w:szCs w:val="24"/>
        </w:rPr>
        <w:tab/>
      </w:r>
      <w:r w:rsidR="00FB0CB4" w:rsidRPr="005D108F">
        <w:rPr>
          <w:rFonts w:asciiTheme="minorHAnsi" w:hAnsiTheme="minorHAnsi" w:cstheme="minorHAnsi"/>
          <w:bCs/>
          <w:sz w:val="24"/>
          <w:szCs w:val="24"/>
        </w:rPr>
        <w:tab/>
      </w:r>
      <w:r w:rsidR="0031549A" w:rsidRPr="005D108F">
        <w:rPr>
          <w:rFonts w:asciiTheme="minorHAnsi" w:hAnsiTheme="minorHAnsi" w:cstheme="minorHAnsi"/>
          <w:sz w:val="24"/>
          <w:szCs w:val="24"/>
        </w:rPr>
        <w:t>V</w:t>
      </w:r>
      <w:r w:rsidR="00FB0CB4" w:rsidRPr="005D108F">
        <w:rPr>
          <w:rFonts w:asciiTheme="minorHAnsi" w:hAnsiTheme="minorHAnsi" w:cstheme="minorHAnsi"/>
          <w:sz w:val="24"/>
          <w:szCs w:val="24"/>
        </w:rPr>
        <w:t xml:space="preserve"> Liberci </w:t>
      </w:r>
      <w:r w:rsidR="0031549A" w:rsidRPr="005D108F">
        <w:rPr>
          <w:rFonts w:asciiTheme="minorHAnsi" w:hAnsiTheme="minorHAnsi" w:cstheme="minorHAnsi"/>
          <w:sz w:val="24"/>
          <w:szCs w:val="24"/>
        </w:rPr>
        <w:t>dne</w:t>
      </w:r>
      <w:r w:rsidR="0006126A">
        <w:rPr>
          <w:rFonts w:asciiTheme="minorHAnsi" w:hAnsiTheme="minorHAnsi" w:cstheme="minorHAnsi"/>
          <w:sz w:val="24"/>
          <w:szCs w:val="24"/>
        </w:rPr>
        <w:t xml:space="preserve"> </w:t>
      </w:r>
      <w:proofErr w:type="gramStart"/>
      <w:r w:rsidR="0006126A">
        <w:rPr>
          <w:rFonts w:asciiTheme="minorHAnsi" w:hAnsiTheme="minorHAnsi" w:cstheme="minorHAnsi"/>
          <w:sz w:val="24"/>
          <w:szCs w:val="24"/>
        </w:rPr>
        <w:t>6.12.2021</w:t>
      </w:r>
      <w:proofErr w:type="gramEnd"/>
    </w:p>
    <w:p w14:paraId="37931CAF" w14:textId="77777777" w:rsidR="0023014C" w:rsidRDefault="0023014C">
      <w:pPr>
        <w:jc w:val="both"/>
        <w:rPr>
          <w:rFonts w:asciiTheme="minorHAnsi" w:hAnsiTheme="minorHAnsi" w:cstheme="minorHAnsi"/>
          <w:bCs/>
          <w:sz w:val="24"/>
          <w:szCs w:val="24"/>
        </w:rPr>
      </w:pPr>
    </w:p>
    <w:p w14:paraId="5E5D87C5" w14:textId="77777777" w:rsidR="00D25EF9" w:rsidRPr="005D108F" w:rsidRDefault="00D25EF9">
      <w:pPr>
        <w:jc w:val="both"/>
        <w:rPr>
          <w:rFonts w:asciiTheme="minorHAnsi" w:hAnsiTheme="minorHAnsi" w:cstheme="minorHAnsi"/>
          <w:bCs/>
          <w:sz w:val="24"/>
          <w:szCs w:val="24"/>
        </w:rPr>
      </w:pPr>
    </w:p>
    <w:tbl>
      <w:tblPr>
        <w:tblW w:w="9486" w:type="dxa"/>
        <w:tblInd w:w="70" w:type="dxa"/>
        <w:tblCellMar>
          <w:left w:w="70" w:type="dxa"/>
          <w:right w:w="70" w:type="dxa"/>
        </w:tblCellMar>
        <w:tblLook w:val="0000" w:firstRow="0" w:lastRow="0" w:firstColumn="0" w:lastColumn="0" w:noHBand="0" w:noVBand="0"/>
      </w:tblPr>
      <w:tblGrid>
        <w:gridCol w:w="4708"/>
        <w:gridCol w:w="4778"/>
      </w:tblGrid>
      <w:tr w:rsidR="004A730F" w:rsidRPr="005D108F" w14:paraId="6393421D" w14:textId="77777777" w:rsidTr="143053B8">
        <w:trPr>
          <w:trHeight w:val="258"/>
        </w:trPr>
        <w:tc>
          <w:tcPr>
            <w:tcW w:w="9486" w:type="dxa"/>
            <w:gridSpan w:val="2"/>
            <w:tcBorders>
              <w:top w:val="nil"/>
            </w:tcBorders>
          </w:tcPr>
          <w:p w14:paraId="60F9E1E1" w14:textId="77777777" w:rsidR="004A730F" w:rsidRDefault="004A730F" w:rsidP="0031549A">
            <w:pPr>
              <w:rPr>
                <w:rFonts w:asciiTheme="minorHAnsi" w:hAnsiTheme="minorHAnsi" w:cstheme="minorHAnsi"/>
                <w:sz w:val="24"/>
                <w:szCs w:val="24"/>
              </w:rPr>
            </w:pPr>
          </w:p>
          <w:p w14:paraId="21C0268A" w14:textId="77777777" w:rsidR="00D25EF9" w:rsidRPr="005D108F" w:rsidRDefault="00D25EF9" w:rsidP="0031549A">
            <w:pPr>
              <w:rPr>
                <w:rFonts w:asciiTheme="minorHAnsi" w:hAnsiTheme="minorHAnsi" w:cstheme="minorHAnsi"/>
                <w:sz w:val="24"/>
                <w:szCs w:val="24"/>
              </w:rPr>
            </w:pPr>
          </w:p>
        </w:tc>
      </w:tr>
      <w:tr w:rsidR="004A730F" w:rsidRPr="005D108F" w14:paraId="52078F7E" w14:textId="77777777" w:rsidTr="143053B8">
        <w:trPr>
          <w:trHeight w:val="740"/>
        </w:trPr>
        <w:tc>
          <w:tcPr>
            <w:tcW w:w="4708" w:type="dxa"/>
          </w:tcPr>
          <w:p w14:paraId="235C4567" w14:textId="77777777" w:rsidR="004A730F" w:rsidRPr="00D25EF9" w:rsidRDefault="004A730F" w:rsidP="000449A9">
            <w:pPr>
              <w:rPr>
                <w:rFonts w:asciiTheme="minorHAnsi" w:hAnsiTheme="minorHAnsi" w:cstheme="minorHAnsi"/>
                <w:sz w:val="24"/>
                <w:szCs w:val="24"/>
              </w:rPr>
            </w:pPr>
          </w:p>
          <w:p w14:paraId="25DF455B" w14:textId="77777777" w:rsidR="004A730F" w:rsidRPr="0006126A" w:rsidRDefault="000C778C" w:rsidP="000449A9">
            <w:pPr>
              <w:rPr>
                <w:rFonts w:asciiTheme="minorHAnsi" w:hAnsiTheme="minorHAnsi" w:cstheme="minorHAnsi"/>
                <w:sz w:val="24"/>
                <w:szCs w:val="24"/>
              </w:rPr>
            </w:pPr>
            <w:r w:rsidRPr="0006126A">
              <w:rPr>
                <w:rFonts w:asciiTheme="minorHAnsi" w:hAnsiTheme="minorHAnsi" w:cstheme="minorHAnsi"/>
                <w:sz w:val="24"/>
                <w:szCs w:val="24"/>
              </w:rPr>
              <w:pict w14:anchorId="57315A4A">
                <v:rect id="_x0000_i1025" style="width:171.5pt;height:1.5pt" o:hrpct="736" o:hrstd="t" o:hr="t" fillcolor="gray" stroked="f">
                  <v:imagedata r:id="rId9" o:title=""/>
                </v:rect>
              </w:pict>
            </w:r>
          </w:p>
          <w:p w14:paraId="191F0E86" w14:textId="6D0C09BD" w:rsidR="00FB0CB4" w:rsidRPr="0006126A" w:rsidRDefault="001B6CA6" w:rsidP="00FB0CB4">
            <w:pPr>
              <w:jc w:val="both"/>
              <w:rPr>
                <w:rFonts w:asciiTheme="minorHAnsi" w:hAnsiTheme="minorHAnsi" w:cstheme="minorHAnsi"/>
                <w:b/>
                <w:bCs/>
                <w:sz w:val="24"/>
                <w:szCs w:val="24"/>
              </w:rPr>
            </w:pPr>
            <w:r w:rsidRPr="0006126A">
              <w:rPr>
                <w:rFonts w:asciiTheme="minorHAnsi" w:hAnsiTheme="minorHAnsi" w:cstheme="minorHAnsi"/>
                <w:sz w:val="24"/>
                <w:szCs w:val="24"/>
              </w:rPr>
              <w:t xml:space="preserve">Za </w:t>
            </w:r>
            <w:r w:rsidR="00FB0CB4" w:rsidRPr="0006126A">
              <w:rPr>
                <w:rFonts w:asciiTheme="minorHAnsi" w:hAnsiTheme="minorHAnsi" w:cstheme="minorHAnsi"/>
                <w:sz w:val="24"/>
                <w:szCs w:val="24"/>
              </w:rPr>
              <w:t>Technickou univerzitu v Liberci</w:t>
            </w:r>
            <w:r w:rsidR="00FB0CB4" w:rsidRPr="0006126A">
              <w:rPr>
                <w:rFonts w:asciiTheme="minorHAnsi" w:hAnsiTheme="minorHAnsi" w:cstheme="minorHAnsi"/>
                <w:b/>
                <w:bCs/>
                <w:sz w:val="24"/>
                <w:szCs w:val="24"/>
              </w:rPr>
              <w:t xml:space="preserve"> </w:t>
            </w:r>
          </w:p>
          <w:p w14:paraId="01746BBC" w14:textId="535086B2" w:rsidR="004A730F" w:rsidRPr="0006126A" w:rsidRDefault="00DB6FA8" w:rsidP="143053B8">
            <w:pPr>
              <w:rPr>
                <w:rFonts w:asciiTheme="minorHAnsi" w:hAnsiTheme="minorHAnsi" w:cstheme="minorHAnsi"/>
                <w:sz w:val="24"/>
                <w:szCs w:val="24"/>
              </w:rPr>
            </w:pPr>
            <w:r w:rsidRPr="0006126A">
              <w:rPr>
                <w:rFonts w:asciiTheme="minorHAnsi" w:hAnsiTheme="minorHAnsi" w:cstheme="minorHAnsi"/>
                <w:sz w:val="24"/>
                <w:szCs w:val="24"/>
              </w:rPr>
              <w:t xml:space="preserve">Prof. MUDr. Karel </w:t>
            </w:r>
            <w:proofErr w:type="spellStart"/>
            <w:r w:rsidRPr="0006126A">
              <w:rPr>
                <w:rFonts w:asciiTheme="minorHAnsi" w:hAnsiTheme="minorHAnsi" w:cstheme="minorHAnsi"/>
                <w:sz w:val="24"/>
                <w:szCs w:val="24"/>
              </w:rPr>
              <w:t>Cvachovec</w:t>
            </w:r>
            <w:proofErr w:type="spellEnd"/>
            <w:r w:rsidRPr="0006126A">
              <w:rPr>
                <w:rFonts w:asciiTheme="minorHAnsi" w:hAnsiTheme="minorHAnsi" w:cstheme="minorHAnsi"/>
                <w:sz w:val="24"/>
                <w:szCs w:val="24"/>
              </w:rPr>
              <w:t>, CSc., MBA</w:t>
            </w:r>
          </w:p>
          <w:p w14:paraId="534C32DB" w14:textId="72960129" w:rsidR="00DB6FA8" w:rsidRPr="0006126A" w:rsidRDefault="00DB6FA8" w:rsidP="143053B8">
            <w:pPr>
              <w:rPr>
                <w:rFonts w:asciiTheme="minorHAnsi" w:hAnsiTheme="minorHAnsi" w:cstheme="minorHAnsi"/>
                <w:sz w:val="24"/>
                <w:szCs w:val="24"/>
              </w:rPr>
            </w:pPr>
            <w:r w:rsidRPr="0006126A">
              <w:rPr>
                <w:rFonts w:asciiTheme="minorHAnsi" w:hAnsiTheme="minorHAnsi" w:cstheme="minorHAnsi"/>
                <w:sz w:val="24"/>
                <w:szCs w:val="24"/>
              </w:rPr>
              <w:t>děkan fakulty</w:t>
            </w:r>
          </w:p>
          <w:p w14:paraId="454D9251" w14:textId="77777777" w:rsidR="004A730F" w:rsidRPr="0006126A" w:rsidRDefault="004A730F" w:rsidP="00096739">
            <w:pPr>
              <w:rPr>
                <w:rFonts w:asciiTheme="minorHAnsi" w:hAnsiTheme="minorHAnsi" w:cstheme="minorHAnsi"/>
                <w:sz w:val="24"/>
                <w:szCs w:val="24"/>
              </w:rPr>
            </w:pPr>
          </w:p>
        </w:tc>
        <w:tc>
          <w:tcPr>
            <w:tcW w:w="4778" w:type="dxa"/>
          </w:tcPr>
          <w:p w14:paraId="4BF30FCE" w14:textId="77777777" w:rsidR="004A730F" w:rsidRPr="0006126A" w:rsidRDefault="004A730F" w:rsidP="00864965">
            <w:pPr>
              <w:rPr>
                <w:rFonts w:asciiTheme="minorHAnsi" w:hAnsiTheme="minorHAnsi" w:cstheme="minorHAnsi"/>
                <w:sz w:val="24"/>
                <w:szCs w:val="24"/>
              </w:rPr>
            </w:pPr>
          </w:p>
          <w:p w14:paraId="46B23EA2" w14:textId="77777777" w:rsidR="004A730F" w:rsidRPr="0006126A" w:rsidRDefault="000C778C" w:rsidP="00864965">
            <w:pPr>
              <w:rPr>
                <w:rFonts w:asciiTheme="minorHAnsi" w:hAnsiTheme="minorHAnsi" w:cstheme="minorHAnsi"/>
                <w:sz w:val="24"/>
                <w:szCs w:val="24"/>
              </w:rPr>
            </w:pPr>
            <w:r w:rsidRPr="0006126A">
              <w:rPr>
                <w:rFonts w:asciiTheme="minorHAnsi" w:hAnsiTheme="minorHAnsi" w:cstheme="minorHAnsi"/>
                <w:sz w:val="24"/>
                <w:szCs w:val="24"/>
              </w:rPr>
              <w:pict w14:anchorId="0C02A101">
                <v:rect id="_x0000_i1026" style="width:171.5pt;height:1.5pt" o:hrpct="736" o:hrstd="t" o:hr="t" fillcolor="gray" stroked="f">
                  <v:imagedata r:id="rId9" o:title=""/>
                </v:rect>
              </w:pict>
            </w:r>
          </w:p>
          <w:p w14:paraId="3F199CCD" w14:textId="6585B03F" w:rsidR="0031549A" w:rsidRPr="0006126A" w:rsidRDefault="143053B8" w:rsidP="143053B8">
            <w:pPr>
              <w:rPr>
                <w:rFonts w:asciiTheme="minorHAnsi" w:hAnsiTheme="minorHAnsi" w:cstheme="minorHAnsi"/>
                <w:sz w:val="24"/>
                <w:szCs w:val="24"/>
              </w:rPr>
            </w:pPr>
            <w:r w:rsidRPr="0006126A">
              <w:rPr>
                <w:rFonts w:asciiTheme="minorHAnsi" w:hAnsiTheme="minorHAnsi" w:cstheme="minorHAnsi"/>
                <w:sz w:val="24"/>
                <w:szCs w:val="24"/>
              </w:rPr>
              <w:t xml:space="preserve">za </w:t>
            </w:r>
            <w:r w:rsidR="001B6CA6" w:rsidRPr="0006126A">
              <w:rPr>
                <w:rFonts w:asciiTheme="minorHAnsi" w:hAnsiTheme="minorHAnsi" w:cstheme="minorHAnsi"/>
                <w:sz w:val="24"/>
                <w:szCs w:val="24"/>
              </w:rPr>
              <w:t>Krajskou nemocnici Liberec, a.s.</w:t>
            </w:r>
          </w:p>
          <w:p w14:paraId="7503AEF4" w14:textId="5C8D2609" w:rsidR="00C944CC" w:rsidRPr="0006126A" w:rsidRDefault="00C944CC" w:rsidP="143053B8">
            <w:pPr>
              <w:rPr>
                <w:rFonts w:asciiTheme="minorHAnsi" w:hAnsiTheme="minorHAnsi" w:cstheme="minorHAnsi"/>
                <w:sz w:val="24"/>
                <w:szCs w:val="24"/>
              </w:rPr>
            </w:pPr>
            <w:r w:rsidRPr="0006126A">
              <w:rPr>
                <w:rFonts w:asciiTheme="minorHAnsi" w:hAnsiTheme="minorHAnsi" w:cstheme="minorHAnsi"/>
                <w:sz w:val="24"/>
                <w:szCs w:val="24"/>
              </w:rPr>
              <w:t>Ing. Jan Rais, MBA</w:t>
            </w:r>
          </w:p>
          <w:p w14:paraId="18716A4B" w14:textId="3D95447F" w:rsidR="00FB0CB4" w:rsidRPr="00D25EF9" w:rsidRDefault="00C944CC" w:rsidP="00FB0CB4">
            <w:pPr>
              <w:rPr>
                <w:rFonts w:asciiTheme="minorHAnsi" w:hAnsiTheme="minorHAnsi" w:cstheme="minorHAnsi"/>
                <w:sz w:val="24"/>
                <w:szCs w:val="24"/>
              </w:rPr>
            </w:pPr>
            <w:r w:rsidRPr="0006126A">
              <w:rPr>
                <w:rFonts w:asciiTheme="minorHAnsi" w:hAnsiTheme="minorHAnsi" w:cstheme="minorHAnsi"/>
                <w:sz w:val="24"/>
                <w:szCs w:val="24"/>
              </w:rPr>
              <w:t>místo</w:t>
            </w:r>
            <w:r w:rsidR="00FB0CB4" w:rsidRPr="0006126A">
              <w:rPr>
                <w:rFonts w:asciiTheme="minorHAnsi" w:hAnsiTheme="minorHAnsi" w:cstheme="minorHAnsi"/>
                <w:sz w:val="24"/>
                <w:szCs w:val="24"/>
              </w:rPr>
              <w:t>předseda představenstva</w:t>
            </w:r>
          </w:p>
        </w:tc>
      </w:tr>
    </w:tbl>
    <w:p w14:paraId="700002E5" w14:textId="1641E902" w:rsidR="00634E58" w:rsidRPr="005D108F" w:rsidRDefault="00634E58" w:rsidP="00483AF8">
      <w:pPr>
        <w:rPr>
          <w:rFonts w:asciiTheme="minorHAnsi" w:hAnsiTheme="minorHAnsi" w:cstheme="minorHAnsi"/>
          <w:sz w:val="24"/>
          <w:szCs w:val="24"/>
        </w:rPr>
      </w:pPr>
      <w:bookmarkStart w:id="1" w:name="_GoBack"/>
      <w:bookmarkEnd w:id="1"/>
    </w:p>
    <w:sectPr w:rsidR="00634E58" w:rsidRPr="005D108F" w:rsidSect="00D55602">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334F5" w14:textId="77777777" w:rsidR="000C778C" w:rsidRDefault="000C778C" w:rsidP="00E23634">
      <w:r>
        <w:separator/>
      </w:r>
    </w:p>
  </w:endnote>
  <w:endnote w:type="continuationSeparator" w:id="0">
    <w:p w14:paraId="3D9DAE74" w14:textId="77777777" w:rsidR="000C778C" w:rsidRDefault="000C778C" w:rsidP="00E23634">
      <w:r>
        <w:continuationSeparator/>
      </w:r>
    </w:p>
  </w:endnote>
  <w:endnote w:type="continuationNotice" w:id="1">
    <w:p w14:paraId="0D1408CB" w14:textId="77777777" w:rsidR="000C778C" w:rsidRDefault="000C7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051C" w14:textId="77777777" w:rsidR="006C646D" w:rsidRDefault="006C64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5F2C" w14:textId="1C1C592A" w:rsidR="008659FD" w:rsidRDefault="008659FD">
    <w:pPr>
      <w:pStyle w:val="Zpat"/>
      <w:jc w:val="center"/>
    </w:pPr>
    <w:r>
      <w:fldChar w:fldCharType="begin"/>
    </w:r>
    <w:r>
      <w:instrText>PAGE   \* MERGEFORMAT</w:instrText>
    </w:r>
    <w:r>
      <w:fldChar w:fldCharType="separate"/>
    </w:r>
    <w:r w:rsidR="0006126A">
      <w:rPr>
        <w:noProof/>
      </w:rPr>
      <w:t>5</w:t>
    </w:r>
    <w:r>
      <w:fldChar w:fldCharType="end"/>
    </w:r>
  </w:p>
  <w:p w14:paraId="6C65D68D" w14:textId="77777777" w:rsidR="008659FD" w:rsidRDefault="008659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FDDC" w14:textId="77777777" w:rsidR="006C646D" w:rsidRDefault="006C64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58BF" w14:textId="77777777" w:rsidR="000C778C" w:rsidRDefault="000C778C" w:rsidP="00E23634">
      <w:r>
        <w:separator/>
      </w:r>
    </w:p>
  </w:footnote>
  <w:footnote w:type="continuationSeparator" w:id="0">
    <w:p w14:paraId="79A01B86" w14:textId="77777777" w:rsidR="000C778C" w:rsidRDefault="000C778C" w:rsidP="00E23634">
      <w:r>
        <w:continuationSeparator/>
      </w:r>
    </w:p>
  </w:footnote>
  <w:footnote w:type="continuationNotice" w:id="1">
    <w:p w14:paraId="367341EA" w14:textId="77777777" w:rsidR="000C778C" w:rsidRDefault="000C77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CACF" w14:textId="77777777" w:rsidR="006C646D" w:rsidRDefault="006C64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46AF" w14:textId="77777777" w:rsidR="006C646D" w:rsidRDefault="006C64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3F14" w14:textId="77777777" w:rsidR="006C646D" w:rsidRDefault="006C64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D81"/>
    <w:multiLevelType w:val="hybridMultilevel"/>
    <w:tmpl w:val="B04E0DF8"/>
    <w:lvl w:ilvl="0" w:tplc="86920232">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357415"/>
    <w:multiLevelType w:val="hybridMultilevel"/>
    <w:tmpl w:val="29169E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36485"/>
    <w:multiLevelType w:val="multilevel"/>
    <w:tmpl w:val="DA2A0192"/>
    <w:lvl w:ilvl="0">
      <w:start w:val="1"/>
      <w:numFmt w:val="decimal"/>
      <w:lvlText w:val="%1."/>
      <w:lvlJc w:val="left"/>
      <w:pPr>
        <w:tabs>
          <w:tab w:val="num" w:pos="540"/>
        </w:tabs>
        <w:ind w:left="540" w:hanging="540"/>
      </w:pPr>
      <w:rPr>
        <w:rFonts w:hint="default"/>
        <w:color w:val="auto"/>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7310CD"/>
    <w:multiLevelType w:val="hybridMultilevel"/>
    <w:tmpl w:val="795891CE"/>
    <w:lvl w:ilvl="0" w:tplc="0A84D536">
      <w:start w:val="3"/>
      <w:numFmt w:val="bullet"/>
      <w:lvlText w:val="-"/>
      <w:lvlJc w:val="left"/>
      <w:pPr>
        <w:ind w:left="2091" w:hanging="360"/>
      </w:pPr>
      <w:rPr>
        <w:rFonts w:ascii="Century Gothic" w:eastAsia="Times New Roman" w:hAnsi="Century Gothic" w:cs="Arial" w:hint="default"/>
      </w:rPr>
    </w:lvl>
    <w:lvl w:ilvl="1" w:tplc="04050003">
      <w:start w:val="1"/>
      <w:numFmt w:val="bullet"/>
      <w:lvlText w:val="o"/>
      <w:lvlJc w:val="left"/>
      <w:pPr>
        <w:ind w:left="2811" w:hanging="360"/>
      </w:pPr>
      <w:rPr>
        <w:rFonts w:ascii="Courier New" w:hAnsi="Courier New" w:cs="Courier New" w:hint="default"/>
      </w:rPr>
    </w:lvl>
    <w:lvl w:ilvl="2" w:tplc="04050005">
      <w:start w:val="1"/>
      <w:numFmt w:val="bullet"/>
      <w:lvlText w:val=""/>
      <w:lvlJc w:val="left"/>
      <w:pPr>
        <w:ind w:left="3531" w:hanging="360"/>
      </w:pPr>
      <w:rPr>
        <w:rFonts w:ascii="Wingdings" w:hAnsi="Wingdings" w:hint="default"/>
      </w:rPr>
    </w:lvl>
    <w:lvl w:ilvl="3" w:tplc="04050001">
      <w:start w:val="1"/>
      <w:numFmt w:val="bullet"/>
      <w:lvlText w:val=""/>
      <w:lvlJc w:val="left"/>
      <w:pPr>
        <w:ind w:left="4251" w:hanging="360"/>
      </w:pPr>
      <w:rPr>
        <w:rFonts w:ascii="Symbol" w:hAnsi="Symbol" w:hint="default"/>
      </w:rPr>
    </w:lvl>
    <w:lvl w:ilvl="4" w:tplc="04050003">
      <w:start w:val="1"/>
      <w:numFmt w:val="bullet"/>
      <w:lvlText w:val="o"/>
      <w:lvlJc w:val="left"/>
      <w:pPr>
        <w:ind w:left="4971" w:hanging="360"/>
      </w:pPr>
      <w:rPr>
        <w:rFonts w:ascii="Courier New" w:hAnsi="Courier New" w:cs="Courier New" w:hint="default"/>
      </w:rPr>
    </w:lvl>
    <w:lvl w:ilvl="5" w:tplc="04050005">
      <w:start w:val="1"/>
      <w:numFmt w:val="bullet"/>
      <w:lvlText w:val=""/>
      <w:lvlJc w:val="left"/>
      <w:pPr>
        <w:ind w:left="5691" w:hanging="360"/>
      </w:pPr>
      <w:rPr>
        <w:rFonts w:ascii="Wingdings" w:hAnsi="Wingdings" w:hint="default"/>
      </w:rPr>
    </w:lvl>
    <w:lvl w:ilvl="6" w:tplc="04050001">
      <w:start w:val="1"/>
      <w:numFmt w:val="bullet"/>
      <w:lvlText w:val=""/>
      <w:lvlJc w:val="left"/>
      <w:pPr>
        <w:ind w:left="6411" w:hanging="360"/>
      </w:pPr>
      <w:rPr>
        <w:rFonts w:ascii="Symbol" w:hAnsi="Symbol" w:hint="default"/>
      </w:rPr>
    </w:lvl>
    <w:lvl w:ilvl="7" w:tplc="04050003">
      <w:start w:val="1"/>
      <w:numFmt w:val="bullet"/>
      <w:lvlText w:val="o"/>
      <w:lvlJc w:val="left"/>
      <w:pPr>
        <w:ind w:left="7131" w:hanging="360"/>
      </w:pPr>
      <w:rPr>
        <w:rFonts w:ascii="Courier New" w:hAnsi="Courier New" w:cs="Courier New" w:hint="default"/>
      </w:rPr>
    </w:lvl>
    <w:lvl w:ilvl="8" w:tplc="04050005">
      <w:start w:val="1"/>
      <w:numFmt w:val="bullet"/>
      <w:lvlText w:val=""/>
      <w:lvlJc w:val="left"/>
      <w:pPr>
        <w:ind w:left="7851" w:hanging="360"/>
      </w:pPr>
      <w:rPr>
        <w:rFonts w:ascii="Wingdings" w:hAnsi="Wingdings" w:hint="default"/>
      </w:rPr>
    </w:lvl>
  </w:abstractNum>
  <w:abstractNum w:abstractNumId="4" w15:restartNumberingAfterBreak="0">
    <w:nsid w:val="24FA3B9B"/>
    <w:multiLevelType w:val="multilevel"/>
    <w:tmpl w:val="F38ABC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96C6D"/>
    <w:multiLevelType w:val="singleLevel"/>
    <w:tmpl w:val="4B62681C"/>
    <w:lvl w:ilvl="0">
      <w:start w:val="1"/>
      <w:numFmt w:val="upperLetter"/>
      <w:pStyle w:val="Nadpis2"/>
      <w:lvlText w:val="%1."/>
      <w:lvlJc w:val="left"/>
      <w:pPr>
        <w:tabs>
          <w:tab w:val="num" w:pos="360"/>
        </w:tabs>
        <w:ind w:left="360" w:hanging="360"/>
      </w:pPr>
      <w:rPr>
        <w:rFonts w:hint="default"/>
      </w:rPr>
    </w:lvl>
  </w:abstractNum>
  <w:abstractNum w:abstractNumId="6" w15:restartNumberingAfterBreak="0">
    <w:nsid w:val="30415B1A"/>
    <w:multiLevelType w:val="hybridMultilevel"/>
    <w:tmpl w:val="0CD6ECF8"/>
    <w:lvl w:ilvl="0" w:tplc="D5ACE6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9131CB"/>
    <w:multiLevelType w:val="multilevel"/>
    <w:tmpl w:val="D4A69B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7E399D"/>
    <w:multiLevelType w:val="singleLevel"/>
    <w:tmpl w:val="0405000F"/>
    <w:lvl w:ilvl="0">
      <w:start w:val="1"/>
      <w:numFmt w:val="decimal"/>
      <w:lvlText w:val="%1."/>
      <w:lvlJc w:val="left"/>
      <w:pPr>
        <w:ind w:left="720" w:hanging="360"/>
      </w:pPr>
      <w:rPr>
        <w:rFonts w:hint="default"/>
      </w:rPr>
    </w:lvl>
  </w:abstractNum>
  <w:abstractNum w:abstractNumId="9" w15:restartNumberingAfterBreak="0">
    <w:nsid w:val="3CB401B5"/>
    <w:multiLevelType w:val="multilevel"/>
    <w:tmpl w:val="F21248B6"/>
    <w:lvl w:ilvl="0">
      <w:start w:val="3"/>
      <w:numFmt w:val="upperRoman"/>
      <w:suff w:val="space"/>
      <w:lvlText w:val="Článek %1."/>
      <w:lvlJc w:val="left"/>
      <w:pPr>
        <w:ind w:left="1531" w:firstLine="170"/>
      </w:pPr>
      <w:rPr>
        <w:rFonts w:ascii="Century Gothic" w:hAnsi="Century Gothic" w:cs="Century Gothic"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cs="Times New Roman" w:hint="default"/>
        <w:b w:val="0"/>
        <w:bCs w:val="0"/>
      </w:rPr>
    </w:lvl>
    <w:lvl w:ilvl="2">
      <w:start w:val="1"/>
      <w:numFmt w:val="decimal"/>
      <w:isLgl/>
      <w:lvlText w:val="%1.%2.%3."/>
      <w:lvlJc w:val="left"/>
      <w:pPr>
        <w:tabs>
          <w:tab w:val="num" w:pos="720"/>
        </w:tabs>
        <w:ind w:left="720" w:hanging="436"/>
      </w:pPr>
      <w:rPr>
        <w:rFonts w:ascii="Arial" w:hAnsi="Arial" w:cs="Century Gothic" w:hint="default"/>
        <w:b w:val="0"/>
        <w:bCs w:val="0"/>
        <w:i w:val="0"/>
        <w:iCs w:val="0"/>
        <w:sz w:val="22"/>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0D318DC"/>
    <w:multiLevelType w:val="hybridMultilevel"/>
    <w:tmpl w:val="C46E3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0338FC"/>
    <w:multiLevelType w:val="hybridMultilevel"/>
    <w:tmpl w:val="C92AE50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1368B0"/>
    <w:multiLevelType w:val="hybridMultilevel"/>
    <w:tmpl w:val="7A1CE8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DD57E3"/>
    <w:multiLevelType w:val="multilevel"/>
    <w:tmpl w:val="ED348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87DD7"/>
    <w:multiLevelType w:val="multilevel"/>
    <w:tmpl w:val="0B7CF7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925299"/>
    <w:multiLevelType w:val="hybridMultilevel"/>
    <w:tmpl w:val="F508E8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CCF2A3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08B032C"/>
    <w:multiLevelType w:val="hybridMultilevel"/>
    <w:tmpl w:val="0F4C513A"/>
    <w:lvl w:ilvl="0" w:tplc="0A84D536">
      <w:start w:val="3"/>
      <w:numFmt w:val="bullet"/>
      <w:lvlText w:val="-"/>
      <w:lvlJc w:val="left"/>
      <w:pPr>
        <w:ind w:left="2138" w:hanging="360"/>
      </w:pPr>
      <w:rPr>
        <w:rFonts w:ascii="Century Gothic" w:eastAsia="Times New Roman" w:hAnsi="Century Gothic"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60F968C9"/>
    <w:multiLevelType w:val="multilevel"/>
    <w:tmpl w:val="4768CE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637276"/>
    <w:multiLevelType w:val="hybridMultilevel"/>
    <w:tmpl w:val="0FE4F8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57680A"/>
    <w:multiLevelType w:val="singleLevel"/>
    <w:tmpl w:val="0405000F"/>
    <w:lvl w:ilvl="0">
      <w:start w:val="1"/>
      <w:numFmt w:val="decimal"/>
      <w:lvlText w:val="%1."/>
      <w:lvlJc w:val="left"/>
      <w:pPr>
        <w:tabs>
          <w:tab w:val="num" w:pos="720"/>
        </w:tabs>
        <w:ind w:left="720" w:hanging="360"/>
      </w:pPr>
    </w:lvl>
  </w:abstractNum>
  <w:abstractNum w:abstractNumId="21" w15:restartNumberingAfterBreak="0">
    <w:nsid w:val="78C27607"/>
    <w:multiLevelType w:val="multilevel"/>
    <w:tmpl w:val="5C521734"/>
    <w:lvl w:ilvl="0">
      <w:start w:val="1"/>
      <w:numFmt w:val="upperRoman"/>
      <w:suff w:val="space"/>
      <w:lvlText w:val="Článek %1."/>
      <w:lvlJc w:val="left"/>
      <w:pPr>
        <w:ind w:left="1531" w:firstLine="170"/>
      </w:pPr>
      <w:rPr>
        <w:rFonts w:ascii="Century Gothic" w:hAnsi="Century Gothic" w:cs="Century Gothic"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cs="Times New Roman" w:hint="default"/>
        <w:b w:val="0"/>
        <w:bCs w:val="0"/>
      </w:rPr>
    </w:lvl>
    <w:lvl w:ilvl="2">
      <w:start w:val="1"/>
      <w:numFmt w:val="decimal"/>
      <w:isLgl/>
      <w:lvlText w:val="%1.%2.%3."/>
      <w:lvlJc w:val="left"/>
      <w:pPr>
        <w:tabs>
          <w:tab w:val="num" w:pos="720"/>
        </w:tabs>
        <w:ind w:left="720" w:hanging="720"/>
      </w:pPr>
      <w:rPr>
        <w:rFonts w:ascii="Century Gothic" w:hAnsi="Century Gothic" w:cs="Century Gothic" w:hint="default"/>
        <w:b w:val="0"/>
        <w:bCs w:val="0"/>
        <w:i w:val="0"/>
        <w:iCs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
  </w:num>
  <w:num w:numId="3">
    <w:abstractNumId w:val="0"/>
  </w:num>
  <w:num w:numId="4">
    <w:abstractNumId w:val="19"/>
  </w:num>
  <w:num w:numId="5">
    <w:abstractNumId w:val="15"/>
  </w:num>
  <w:num w:numId="6">
    <w:abstractNumId w:val="8"/>
  </w:num>
  <w:num w:numId="7">
    <w:abstractNumId w:val="11"/>
  </w:num>
  <w:num w:numId="8">
    <w:abstractNumId w:val="20"/>
  </w:num>
  <w:num w:numId="9">
    <w:abstractNumId w:val="16"/>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17"/>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8"/>
  </w:num>
  <w:num w:numId="20">
    <w:abstractNumId w:val="7"/>
  </w:num>
  <w:num w:numId="21">
    <w:abstractNumId w:val="4"/>
  </w:num>
  <w:num w:numId="22">
    <w:abstractNumId w:val="14"/>
  </w:num>
  <w:num w:numId="23">
    <w:abstractNumId w:val="1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U0NzUwNzExMrNU0lEKTi0uzszPAykwqwUAGqOesiwAAAA="/>
  </w:docVars>
  <w:rsids>
    <w:rsidRoot w:val="00827A5F"/>
    <w:rsid w:val="00016BB5"/>
    <w:rsid w:val="00023552"/>
    <w:rsid w:val="0003198E"/>
    <w:rsid w:val="000408DC"/>
    <w:rsid w:val="000449A9"/>
    <w:rsid w:val="00045E4A"/>
    <w:rsid w:val="000470EF"/>
    <w:rsid w:val="00054730"/>
    <w:rsid w:val="00060A8A"/>
    <w:rsid w:val="0006126A"/>
    <w:rsid w:val="00072F88"/>
    <w:rsid w:val="00073039"/>
    <w:rsid w:val="00075AA2"/>
    <w:rsid w:val="00085DD7"/>
    <w:rsid w:val="00087739"/>
    <w:rsid w:val="00096739"/>
    <w:rsid w:val="000A4890"/>
    <w:rsid w:val="000B249C"/>
    <w:rsid w:val="000B6325"/>
    <w:rsid w:val="000C145A"/>
    <w:rsid w:val="000C19FC"/>
    <w:rsid w:val="000C7670"/>
    <w:rsid w:val="000C778C"/>
    <w:rsid w:val="000F6258"/>
    <w:rsid w:val="000F6307"/>
    <w:rsid w:val="00102CDA"/>
    <w:rsid w:val="0011250B"/>
    <w:rsid w:val="00116A92"/>
    <w:rsid w:val="00127F7F"/>
    <w:rsid w:val="00143797"/>
    <w:rsid w:val="001500F6"/>
    <w:rsid w:val="001555FA"/>
    <w:rsid w:val="00162FA8"/>
    <w:rsid w:val="00163551"/>
    <w:rsid w:val="001654FA"/>
    <w:rsid w:val="001724A1"/>
    <w:rsid w:val="001747DD"/>
    <w:rsid w:val="0019172C"/>
    <w:rsid w:val="00192527"/>
    <w:rsid w:val="001B6CA6"/>
    <w:rsid w:val="001B6E50"/>
    <w:rsid w:val="001C2FE2"/>
    <w:rsid w:val="001D654A"/>
    <w:rsid w:val="001E6312"/>
    <w:rsid w:val="001F00FE"/>
    <w:rsid w:val="001F7F3F"/>
    <w:rsid w:val="00206271"/>
    <w:rsid w:val="00212820"/>
    <w:rsid w:val="00216D45"/>
    <w:rsid w:val="00226A62"/>
    <w:rsid w:val="0023014C"/>
    <w:rsid w:val="00232627"/>
    <w:rsid w:val="0025573E"/>
    <w:rsid w:val="00255BA6"/>
    <w:rsid w:val="00281553"/>
    <w:rsid w:val="00286059"/>
    <w:rsid w:val="002A321A"/>
    <w:rsid w:val="002A7B99"/>
    <w:rsid w:val="002C6713"/>
    <w:rsid w:val="002D2B47"/>
    <w:rsid w:val="002D69EE"/>
    <w:rsid w:val="002D7ECD"/>
    <w:rsid w:val="002E3183"/>
    <w:rsid w:val="002F1007"/>
    <w:rsid w:val="002F3FFE"/>
    <w:rsid w:val="00312949"/>
    <w:rsid w:val="00312B15"/>
    <w:rsid w:val="0031549A"/>
    <w:rsid w:val="00341D5D"/>
    <w:rsid w:val="00361C8A"/>
    <w:rsid w:val="00396FD5"/>
    <w:rsid w:val="003A0AE3"/>
    <w:rsid w:val="003A146F"/>
    <w:rsid w:val="003A16A8"/>
    <w:rsid w:val="003A7D8E"/>
    <w:rsid w:val="003B1013"/>
    <w:rsid w:val="003B28A9"/>
    <w:rsid w:val="003C5BB9"/>
    <w:rsid w:val="003D40DB"/>
    <w:rsid w:val="003E2E28"/>
    <w:rsid w:val="003E2EA0"/>
    <w:rsid w:val="003E55F5"/>
    <w:rsid w:val="00400350"/>
    <w:rsid w:val="004026C8"/>
    <w:rsid w:val="0041519D"/>
    <w:rsid w:val="00420837"/>
    <w:rsid w:val="00420BE2"/>
    <w:rsid w:val="00435222"/>
    <w:rsid w:val="00440D89"/>
    <w:rsid w:val="00446015"/>
    <w:rsid w:val="00451FD2"/>
    <w:rsid w:val="004667E3"/>
    <w:rsid w:val="00470662"/>
    <w:rsid w:val="00472F21"/>
    <w:rsid w:val="00483AF8"/>
    <w:rsid w:val="004869C7"/>
    <w:rsid w:val="00487688"/>
    <w:rsid w:val="00492979"/>
    <w:rsid w:val="004A3494"/>
    <w:rsid w:val="004A6BDD"/>
    <w:rsid w:val="004A730F"/>
    <w:rsid w:val="004B2B5D"/>
    <w:rsid w:val="004D390B"/>
    <w:rsid w:val="004E42B4"/>
    <w:rsid w:val="004F06EA"/>
    <w:rsid w:val="004F5F0D"/>
    <w:rsid w:val="0050203B"/>
    <w:rsid w:val="005039BB"/>
    <w:rsid w:val="0050743D"/>
    <w:rsid w:val="00510D2C"/>
    <w:rsid w:val="00513F45"/>
    <w:rsid w:val="005338ED"/>
    <w:rsid w:val="005402D7"/>
    <w:rsid w:val="00554107"/>
    <w:rsid w:val="005653F3"/>
    <w:rsid w:val="00574CFB"/>
    <w:rsid w:val="00591988"/>
    <w:rsid w:val="00596957"/>
    <w:rsid w:val="005A4009"/>
    <w:rsid w:val="005D108F"/>
    <w:rsid w:val="005E240C"/>
    <w:rsid w:val="005F583B"/>
    <w:rsid w:val="005F642B"/>
    <w:rsid w:val="006144DE"/>
    <w:rsid w:val="006226E7"/>
    <w:rsid w:val="00634E58"/>
    <w:rsid w:val="00636BA9"/>
    <w:rsid w:val="00637A15"/>
    <w:rsid w:val="00651418"/>
    <w:rsid w:val="006646B4"/>
    <w:rsid w:val="00673204"/>
    <w:rsid w:val="00684067"/>
    <w:rsid w:val="00684EA8"/>
    <w:rsid w:val="006948FF"/>
    <w:rsid w:val="006A38C7"/>
    <w:rsid w:val="006B2C23"/>
    <w:rsid w:val="006B6368"/>
    <w:rsid w:val="006C646D"/>
    <w:rsid w:val="006C7B3C"/>
    <w:rsid w:val="006D548D"/>
    <w:rsid w:val="006D763C"/>
    <w:rsid w:val="006E2F5A"/>
    <w:rsid w:val="006F288C"/>
    <w:rsid w:val="006F4046"/>
    <w:rsid w:val="006F68C4"/>
    <w:rsid w:val="007160FB"/>
    <w:rsid w:val="00723FBC"/>
    <w:rsid w:val="00735EA6"/>
    <w:rsid w:val="00741530"/>
    <w:rsid w:val="00750281"/>
    <w:rsid w:val="0075349B"/>
    <w:rsid w:val="007654F7"/>
    <w:rsid w:val="00780AC0"/>
    <w:rsid w:val="00785567"/>
    <w:rsid w:val="00787995"/>
    <w:rsid w:val="00794FFB"/>
    <w:rsid w:val="007A3198"/>
    <w:rsid w:val="007A5BC7"/>
    <w:rsid w:val="007B0972"/>
    <w:rsid w:val="007B168A"/>
    <w:rsid w:val="007B66C5"/>
    <w:rsid w:val="007C1654"/>
    <w:rsid w:val="007C42B0"/>
    <w:rsid w:val="007C49D9"/>
    <w:rsid w:val="007C5162"/>
    <w:rsid w:val="007C60E8"/>
    <w:rsid w:val="007C6C0F"/>
    <w:rsid w:val="007D4EA1"/>
    <w:rsid w:val="007E4572"/>
    <w:rsid w:val="007E65B3"/>
    <w:rsid w:val="008024A5"/>
    <w:rsid w:val="00803C7A"/>
    <w:rsid w:val="00823100"/>
    <w:rsid w:val="00826C41"/>
    <w:rsid w:val="00827A5F"/>
    <w:rsid w:val="00847113"/>
    <w:rsid w:val="00854078"/>
    <w:rsid w:val="00862BAB"/>
    <w:rsid w:val="00864965"/>
    <w:rsid w:val="008659FD"/>
    <w:rsid w:val="0087353C"/>
    <w:rsid w:val="00886D08"/>
    <w:rsid w:val="008877C8"/>
    <w:rsid w:val="008913A4"/>
    <w:rsid w:val="008A3491"/>
    <w:rsid w:val="008B0246"/>
    <w:rsid w:val="008B1BAA"/>
    <w:rsid w:val="008C3917"/>
    <w:rsid w:val="008C43C4"/>
    <w:rsid w:val="008D18B3"/>
    <w:rsid w:val="008D6C88"/>
    <w:rsid w:val="008E434A"/>
    <w:rsid w:val="008E5CC4"/>
    <w:rsid w:val="008F0763"/>
    <w:rsid w:val="00906466"/>
    <w:rsid w:val="0092461A"/>
    <w:rsid w:val="0093263A"/>
    <w:rsid w:val="00934241"/>
    <w:rsid w:val="009453D2"/>
    <w:rsid w:val="0094647D"/>
    <w:rsid w:val="00961577"/>
    <w:rsid w:val="009822D4"/>
    <w:rsid w:val="00991495"/>
    <w:rsid w:val="00994835"/>
    <w:rsid w:val="009A1085"/>
    <w:rsid w:val="009A6941"/>
    <w:rsid w:val="009A6C15"/>
    <w:rsid w:val="009A7B58"/>
    <w:rsid w:val="009B06EB"/>
    <w:rsid w:val="009B7A12"/>
    <w:rsid w:val="009C081F"/>
    <w:rsid w:val="009C56E9"/>
    <w:rsid w:val="009E3B05"/>
    <w:rsid w:val="009E712B"/>
    <w:rsid w:val="00A033C2"/>
    <w:rsid w:val="00A06452"/>
    <w:rsid w:val="00A24B69"/>
    <w:rsid w:val="00A4512A"/>
    <w:rsid w:val="00A50D9E"/>
    <w:rsid w:val="00A5305C"/>
    <w:rsid w:val="00A57C27"/>
    <w:rsid w:val="00A67665"/>
    <w:rsid w:val="00A7060F"/>
    <w:rsid w:val="00A75C99"/>
    <w:rsid w:val="00A878F8"/>
    <w:rsid w:val="00A87BF5"/>
    <w:rsid w:val="00AA7EA7"/>
    <w:rsid w:val="00AB3DD0"/>
    <w:rsid w:val="00AB67A0"/>
    <w:rsid w:val="00AC247E"/>
    <w:rsid w:val="00AC7BD5"/>
    <w:rsid w:val="00AD5CC5"/>
    <w:rsid w:val="00AD76A9"/>
    <w:rsid w:val="00AE0B92"/>
    <w:rsid w:val="00AF60D8"/>
    <w:rsid w:val="00B03B94"/>
    <w:rsid w:val="00B140BF"/>
    <w:rsid w:val="00B21E4A"/>
    <w:rsid w:val="00B2316F"/>
    <w:rsid w:val="00B32E22"/>
    <w:rsid w:val="00B333EF"/>
    <w:rsid w:val="00B42E97"/>
    <w:rsid w:val="00B43427"/>
    <w:rsid w:val="00B75B3F"/>
    <w:rsid w:val="00B770EC"/>
    <w:rsid w:val="00B81068"/>
    <w:rsid w:val="00B84789"/>
    <w:rsid w:val="00B958AD"/>
    <w:rsid w:val="00BA0A95"/>
    <w:rsid w:val="00BA6E74"/>
    <w:rsid w:val="00BA7CD7"/>
    <w:rsid w:val="00BB40F2"/>
    <w:rsid w:val="00BB4CA8"/>
    <w:rsid w:val="00BC40B9"/>
    <w:rsid w:val="00BD6B4A"/>
    <w:rsid w:val="00BD6E7F"/>
    <w:rsid w:val="00BE0E97"/>
    <w:rsid w:val="00BE5E65"/>
    <w:rsid w:val="00C01B91"/>
    <w:rsid w:val="00C0420F"/>
    <w:rsid w:val="00C051AF"/>
    <w:rsid w:val="00C05341"/>
    <w:rsid w:val="00C128D6"/>
    <w:rsid w:val="00C15137"/>
    <w:rsid w:val="00C201C7"/>
    <w:rsid w:val="00C220AE"/>
    <w:rsid w:val="00C36562"/>
    <w:rsid w:val="00C40C74"/>
    <w:rsid w:val="00C4269B"/>
    <w:rsid w:val="00C50AAB"/>
    <w:rsid w:val="00C6773C"/>
    <w:rsid w:val="00C91936"/>
    <w:rsid w:val="00C927BE"/>
    <w:rsid w:val="00C944CC"/>
    <w:rsid w:val="00CA5798"/>
    <w:rsid w:val="00CA60A2"/>
    <w:rsid w:val="00CB41FA"/>
    <w:rsid w:val="00CC0BCC"/>
    <w:rsid w:val="00CD2ECB"/>
    <w:rsid w:val="00CF7AA5"/>
    <w:rsid w:val="00D0147F"/>
    <w:rsid w:val="00D151A8"/>
    <w:rsid w:val="00D16654"/>
    <w:rsid w:val="00D21909"/>
    <w:rsid w:val="00D224EC"/>
    <w:rsid w:val="00D2497F"/>
    <w:rsid w:val="00D25EF9"/>
    <w:rsid w:val="00D27EF6"/>
    <w:rsid w:val="00D30510"/>
    <w:rsid w:val="00D36CEF"/>
    <w:rsid w:val="00D43CA4"/>
    <w:rsid w:val="00D50E8E"/>
    <w:rsid w:val="00D55602"/>
    <w:rsid w:val="00D55C66"/>
    <w:rsid w:val="00D7191B"/>
    <w:rsid w:val="00D84073"/>
    <w:rsid w:val="00D845E9"/>
    <w:rsid w:val="00D9080C"/>
    <w:rsid w:val="00D94019"/>
    <w:rsid w:val="00DA483A"/>
    <w:rsid w:val="00DB6FA8"/>
    <w:rsid w:val="00DD0253"/>
    <w:rsid w:val="00DD6FE3"/>
    <w:rsid w:val="00E10473"/>
    <w:rsid w:val="00E133D1"/>
    <w:rsid w:val="00E21119"/>
    <w:rsid w:val="00E22EB1"/>
    <w:rsid w:val="00E23634"/>
    <w:rsid w:val="00E243CD"/>
    <w:rsid w:val="00E334AD"/>
    <w:rsid w:val="00E409F2"/>
    <w:rsid w:val="00E47505"/>
    <w:rsid w:val="00E52C98"/>
    <w:rsid w:val="00E65064"/>
    <w:rsid w:val="00E743D7"/>
    <w:rsid w:val="00E747BE"/>
    <w:rsid w:val="00E93090"/>
    <w:rsid w:val="00E935BB"/>
    <w:rsid w:val="00E95795"/>
    <w:rsid w:val="00EB7998"/>
    <w:rsid w:val="00EC6CA2"/>
    <w:rsid w:val="00ED5797"/>
    <w:rsid w:val="00F00FA1"/>
    <w:rsid w:val="00F05AD3"/>
    <w:rsid w:val="00F05C34"/>
    <w:rsid w:val="00F074D9"/>
    <w:rsid w:val="00F1767E"/>
    <w:rsid w:val="00F22DE2"/>
    <w:rsid w:val="00F31E83"/>
    <w:rsid w:val="00F51ADD"/>
    <w:rsid w:val="00F666F2"/>
    <w:rsid w:val="00F71EA1"/>
    <w:rsid w:val="00F7342B"/>
    <w:rsid w:val="00F738C0"/>
    <w:rsid w:val="00F86B4C"/>
    <w:rsid w:val="00F90762"/>
    <w:rsid w:val="00FA1B8C"/>
    <w:rsid w:val="00FA64CD"/>
    <w:rsid w:val="00FB0CB4"/>
    <w:rsid w:val="00FB32A7"/>
    <w:rsid w:val="00FC25DD"/>
    <w:rsid w:val="00FD7B44"/>
    <w:rsid w:val="143053B8"/>
    <w:rsid w:val="414C7888"/>
    <w:rsid w:val="56F4109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B06D1"/>
  <w15:chartTrackingRefBased/>
  <w15:docId w15:val="{D2C26F32-29E0-4C47-AE7F-DAA4818C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cs-CZ"/>
    </w:rPr>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numPr>
        <w:numId w:val="1"/>
      </w:numPr>
      <w:outlineLvl w:val="1"/>
    </w:pPr>
    <w:rPr>
      <w:b/>
      <w:sz w:val="24"/>
      <w:u w:val="single"/>
    </w:rPr>
  </w:style>
  <w:style w:type="paragraph" w:styleId="Nadpis3">
    <w:name w:val="heading 3"/>
    <w:basedOn w:val="Normln"/>
    <w:next w:val="Normln"/>
    <w:qFormat/>
    <w:pPr>
      <w:keepNext/>
      <w:outlineLvl w:val="2"/>
    </w:pPr>
    <w:rPr>
      <w:sz w:val="28"/>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ind w:left="360"/>
      <w:outlineLvl w:val="5"/>
    </w:pPr>
    <w:rPr>
      <w:sz w:val="24"/>
    </w:rPr>
  </w:style>
  <w:style w:type="paragraph" w:styleId="Nadpis7">
    <w:name w:val="heading 7"/>
    <w:basedOn w:val="Normln"/>
    <w:next w:val="Normln"/>
    <w:qFormat/>
    <w:pPr>
      <w:keepNext/>
      <w:outlineLvl w:val="6"/>
    </w:pPr>
    <w:rPr>
      <w:b/>
      <w:bCs/>
      <w:sz w:val="24"/>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jc w:val="both"/>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rPr>
  </w:style>
  <w:style w:type="paragraph" w:customStyle="1" w:styleId="Podtitul1">
    <w:name w:val="Podtitul1"/>
    <w:basedOn w:val="Normln"/>
    <w:qFormat/>
    <w:pPr>
      <w:jc w:val="center"/>
    </w:pPr>
    <w:rPr>
      <w:sz w:val="28"/>
    </w:rPr>
  </w:style>
  <w:style w:type="paragraph" w:styleId="Zkladntext">
    <w:name w:val="Body Text"/>
    <w:basedOn w:val="Normln"/>
    <w:rPr>
      <w:sz w:val="24"/>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odsazen">
    <w:name w:val="Body Text Indent"/>
    <w:basedOn w:val="Normln"/>
    <w:link w:val="ZkladntextodsazenChar"/>
    <w:pPr>
      <w:ind w:left="720"/>
    </w:pPr>
    <w:rPr>
      <w:bCs/>
      <w:sz w:val="24"/>
    </w:rPr>
  </w:style>
  <w:style w:type="paragraph" w:styleId="Zkladntextodsazen2">
    <w:name w:val="Body Text Indent 2"/>
    <w:basedOn w:val="Normln"/>
    <w:pPr>
      <w:ind w:left="426"/>
      <w:jc w:val="both"/>
    </w:pPr>
    <w:rPr>
      <w:bCs/>
      <w:sz w:val="24"/>
    </w:rPr>
  </w:style>
  <w:style w:type="paragraph" w:styleId="Zkladntextodsazen3">
    <w:name w:val="Body Text Indent 3"/>
    <w:basedOn w:val="Normln"/>
    <w:link w:val="Zkladntextodsazen3Char"/>
    <w:uiPriority w:val="99"/>
    <w:unhideWhenUsed/>
    <w:rsid w:val="001E6312"/>
    <w:pPr>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1E6312"/>
    <w:rPr>
      <w:sz w:val="16"/>
      <w:szCs w:val="16"/>
    </w:rPr>
  </w:style>
  <w:style w:type="paragraph" w:styleId="Rozloendokumentu">
    <w:name w:val="Document Map"/>
    <w:basedOn w:val="Normln"/>
    <w:semiHidden/>
    <w:rsid w:val="00886D08"/>
    <w:pPr>
      <w:shd w:val="clear" w:color="auto" w:fill="000080"/>
    </w:pPr>
    <w:rPr>
      <w:rFonts w:ascii="Tahoma" w:hAnsi="Tahoma" w:cs="Tahoma"/>
    </w:rPr>
  </w:style>
  <w:style w:type="paragraph" w:styleId="Textbubliny">
    <w:name w:val="Balloon Text"/>
    <w:basedOn w:val="Normln"/>
    <w:semiHidden/>
    <w:rsid w:val="00886D08"/>
    <w:rPr>
      <w:rFonts w:ascii="Tahoma" w:hAnsi="Tahoma" w:cs="Tahoma"/>
      <w:sz w:val="16"/>
      <w:szCs w:val="16"/>
    </w:rPr>
  </w:style>
  <w:style w:type="character" w:styleId="Hypertextovodkaz">
    <w:name w:val="Hyperlink"/>
    <w:uiPriority w:val="99"/>
    <w:semiHidden/>
    <w:rsid w:val="00591988"/>
    <w:rPr>
      <w:rFonts w:cs="Times New Roman"/>
      <w:color w:val="0000FF"/>
      <w:u w:val="single"/>
    </w:rPr>
  </w:style>
  <w:style w:type="character" w:styleId="Odkaznakoment">
    <w:name w:val="annotation reference"/>
    <w:semiHidden/>
    <w:rsid w:val="00B2316F"/>
    <w:rPr>
      <w:sz w:val="16"/>
      <w:szCs w:val="16"/>
    </w:rPr>
  </w:style>
  <w:style w:type="paragraph" w:styleId="Textkomente">
    <w:name w:val="annotation text"/>
    <w:basedOn w:val="Normln"/>
    <w:link w:val="TextkomenteChar"/>
    <w:semiHidden/>
    <w:rsid w:val="00B2316F"/>
  </w:style>
  <w:style w:type="paragraph" w:styleId="Pedmtkomente">
    <w:name w:val="annotation subject"/>
    <w:basedOn w:val="Textkomente"/>
    <w:next w:val="Textkomente"/>
    <w:semiHidden/>
    <w:rsid w:val="00B2316F"/>
    <w:rPr>
      <w:b/>
      <w:bCs/>
    </w:rPr>
  </w:style>
  <w:style w:type="character" w:customStyle="1" w:styleId="TextkomenteChar">
    <w:name w:val="Text komentáře Char"/>
    <w:link w:val="Textkomente"/>
    <w:semiHidden/>
    <w:locked/>
    <w:rsid w:val="00060A8A"/>
    <w:rPr>
      <w:lang w:val="cs-CZ" w:eastAsia="cs-CZ" w:bidi="ar-SA"/>
    </w:rPr>
  </w:style>
  <w:style w:type="paragraph" w:styleId="Odstavecseseznamem">
    <w:name w:val="List Paragraph"/>
    <w:basedOn w:val="Normln"/>
    <w:uiPriority w:val="34"/>
    <w:qFormat/>
    <w:rsid w:val="00440D89"/>
    <w:pPr>
      <w:ind w:left="708"/>
    </w:pPr>
  </w:style>
  <w:style w:type="paragraph" w:styleId="Revize">
    <w:name w:val="Revision"/>
    <w:hidden/>
    <w:uiPriority w:val="99"/>
    <w:semiHidden/>
    <w:rsid w:val="00D43CA4"/>
    <w:rPr>
      <w:lang w:eastAsia="cs-CZ"/>
    </w:rPr>
  </w:style>
  <w:style w:type="paragraph" w:styleId="Zhlav">
    <w:name w:val="header"/>
    <w:basedOn w:val="Normln"/>
    <w:link w:val="ZhlavChar"/>
    <w:uiPriority w:val="99"/>
    <w:unhideWhenUsed/>
    <w:rsid w:val="0031549A"/>
    <w:pPr>
      <w:tabs>
        <w:tab w:val="center" w:pos="4536"/>
        <w:tab w:val="right" w:pos="9072"/>
      </w:tabs>
    </w:pPr>
  </w:style>
  <w:style w:type="character" w:customStyle="1" w:styleId="ZhlavChar">
    <w:name w:val="Záhlaví Char"/>
    <w:basedOn w:val="Standardnpsmoodstavce"/>
    <w:link w:val="Zhlav"/>
    <w:uiPriority w:val="99"/>
    <w:rsid w:val="0031549A"/>
  </w:style>
  <w:style w:type="paragraph" w:styleId="Zpat">
    <w:name w:val="footer"/>
    <w:basedOn w:val="Normln"/>
    <w:link w:val="ZpatChar"/>
    <w:uiPriority w:val="99"/>
    <w:unhideWhenUsed/>
    <w:rsid w:val="0031549A"/>
    <w:pPr>
      <w:tabs>
        <w:tab w:val="center" w:pos="4536"/>
        <w:tab w:val="right" w:pos="9072"/>
      </w:tabs>
    </w:pPr>
  </w:style>
  <w:style w:type="character" w:customStyle="1" w:styleId="ZpatChar">
    <w:name w:val="Zápatí Char"/>
    <w:basedOn w:val="Standardnpsmoodstavce"/>
    <w:link w:val="Zpat"/>
    <w:uiPriority w:val="99"/>
    <w:rsid w:val="0031549A"/>
  </w:style>
  <w:style w:type="paragraph" w:styleId="Normlnweb">
    <w:name w:val="Normal (Web)"/>
    <w:basedOn w:val="Normln"/>
    <w:uiPriority w:val="99"/>
    <w:unhideWhenUsed/>
    <w:rsid w:val="00A50D9E"/>
    <w:rPr>
      <w:sz w:val="24"/>
      <w:szCs w:val="24"/>
    </w:rPr>
  </w:style>
  <w:style w:type="character" w:styleId="Sledovanodkaz">
    <w:name w:val="FollowedHyperlink"/>
    <w:uiPriority w:val="99"/>
    <w:semiHidden/>
    <w:unhideWhenUsed/>
    <w:rsid w:val="006646B4"/>
    <w:rPr>
      <w:color w:val="954F72"/>
      <w:u w:val="single"/>
    </w:rPr>
  </w:style>
  <w:style w:type="character" w:customStyle="1" w:styleId="Nevyeenzmnka1">
    <w:name w:val="Nevyřešená zmínka1"/>
    <w:basedOn w:val="Standardnpsmoodstavce"/>
    <w:uiPriority w:val="99"/>
    <w:semiHidden/>
    <w:unhideWhenUsed/>
    <w:rsid w:val="00472F21"/>
    <w:rPr>
      <w:color w:val="605E5C"/>
      <w:shd w:val="clear" w:color="auto" w:fill="E1DFDD"/>
    </w:rPr>
  </w:style>
  <w:style w:type="paragraph" w:customStyle="1" w:styleId="HLAVICKA">
    <w:name w:val="HLAVICKA"/>
    <w:basedOn w:val="Normln"/>
    <w:rsid w:val="008D18B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link w:val="BezmezerChar"/>
    <w:uiPriority w:val="1"/>
    <w:qFormat/>
    <w:rsid w:val="008D18B3"/>
    <w:rPr>
      <w:sz w:val="24"/>
      <w:szCs w:val="24"/>
      <w:lang w:eastAsia="en-US"/>
    </w:rPr>
  </w:style>
  <w:style w:type="character" w:customStyle="1" w:styleId="BezmezerChar">
    <w:name w:val="Bez mezer Char"/>
    <w:link w:val="Bezmezer"/>
    <w:uiPriority w:val="1"/>
    <w:rsid w:val="008D18B3"/>
    <w:rPr>
      <w:sz w:val="24"/>
      <w:szCs w:val="24"/>
      <w:lang w:eastAsia="en-US"/>
    </w:rPr>
  </w:style>
  <w:style w:type="paragraph" w:customStyle="1" w:styleId="rove2">
    <w:name w:val="úroveň 2"/>
    <w:basedOn w:val="Zkladntext-prvnodsazen2"/>
    <w:qFormat/>
    <w:rsid w:val="00F7342B"/>
    <w:pPr>
      <w:tabs>
        <w:tab w:val="left" w:pos="851"/>
      </w:tabs>
      <w:spacing w:after="120"/>
      <w:ind w:left="851" w:hanging="851"/>
      <w:jc w:val="both"/>
    </w:pPr>
    <w:rPr>
      <w:rFonts w:ascii="Century Gothic" w:hAnsi="Century Gothic"/>
      <w:sz w:val="24"/>
      <w:szCs w:val="24"/>
    </w:rPr>
  </w:style>
  <w:style w:type="paragraph" w:styleId="Zkladntext-prvnodsazen2">
    <w:name w:val="Body Text First Indent 2"/>
    <w:basedOn w:val="Zkladntextodsazen"/>
    <w:link w:val="Zkladntext-prvnodsazen2Char"/>
    <w:uiPriority w:val="99"/>
    <w:semiHidden/>
    <w:unhideWhenUsed/>
    <w:rsid w:val="00F7342B"/>
    <w:pPr>
      <w:ind w:left="360" w:firstLine="360"/>
    </w:pPr>
    <w:rPr>
      <w:bCs w:val="0"/>
      <w:sz w:val="20"/>
    </w:rPr>
  </w:style>
  <w:style w:type="character" w:customStyle="1" w:styleId="ZkladntextodsazenChar">
    <w:name w:val="Základní text odsazený Char"/>
    <w:basedOn w:val="Standardnpsmoodstavce"/>
    <w:link w:val="Zkladntextodsazen"/>
    <w:rsid w:val="00F7342B"/>
    <w:rPr>
      <w:bCs/>
      <w:sz w:val="24"/>
      <w:lang w:eastAsia="cs-CZ"/>
    </w:rPr>
  </w:style>
  <w:style w:type="character" w:customStyle="1" w:styleId="Zkladntext-prvnodsazen2Char">
    <w:name w:val="Základní text - první odsazený 2 Char"/>
    <w:basedOn w:val="ZkladntextodsazenChar"/>
    <w:link w:val="Zkladntext-prvnodsazen2"/>
    <w:uiPriority w:val="99"/>
    <w:semiHidden/>
    <w:rsid w:val="00F7342B"/>
    <w:rPr>
      <w:bCs w:val="0"/>
      <w:sz w:val="24"/>
      <w:lang w:eastAsia="cs-CZ"/>
    </w:rPr>
  </w:style>
  <w:style w:type="character" w:customStyle="1" w:styleId="Nevyeenzmnka2">
    <w:name w:val="Nevyřešená zmínka2"/>
    <w:basedOn w:val="Standardnpsmoodstavce"/>
    <w:uiPriority w:val="99"/>
    <w:semiHidden/>
    <w:unhideWhenUsed/>
    <w:rsid w:val="004E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0028">
      <w:bodyDiv w:val="1"/>
      <w:marLeft w:val="0"/>
      <w:marRight w:val="0"/>
      <w:marTop w:val="0"/>
      <w:marBottom w:val="0"/>
      <w:divBdr>
        <w:top w:val="none" w:sz="0" w:space="0" w:color="auto"/>
        <w:left w:val="none" w:sz="0" w:space="0" w:color="auto"/>
        <w:bottom w:val="none" w:sz="0" w:space="0" w:color="auto"/>
        <w:right w:val="none" w:sz="0" w:space="0" w:color="auto"/>
      </w:divBdr>
    </w:div>
    <w:div w:id="538010974">
      <w:bodyDiv w:val="1"/>
      <w:marLeft w:val="0"/>
      <w:marRight w:val="0"/>
      <w:marTop w:val="0"/>
      <w:marBottom w:val="0"/>
      <w:divBdr>
        <w:top w:val="none" w:sz="0" w:space="0" w:color="auto"/>
        <w:left w:val="none" w:sz="0" w:space="0" w:color="auto"/>
        <w:bottom w:val="none" w:sz="0" w:space="0" w:color="auto"/>
        <w:right w:val="none" w:sz="0" w:space="0" w:color="auto"/>
      </w:divBdr>
    </w:div>
    <w:div w:id="846020874">
      <w:bodyDiv w:val="1"/>
      <w:marLeft w:val="0"/>
      <w:marRight w:val="0"/>
      <w:marTop w:val="0"/>
      <w:marBottom w:val="0"/>
      <w:divBdr>
        <w:top w:val="none" w:sz="0" w:space="0" w:color="auto"/>
        <w:left w:val="none" w:sz="0" w:space="0" w:color="auto"/>
        <w:bottom w:val="none" w:sz="0" w:space="0" w:color="auto"/>
        <w:right w:val="none" w:sz="0" w:space="0" w:color="auto"/>
      </w:divBdr>
    </w:div>
    <w:div w:id="1105886851">
      <w:bodyDiv w:val="1"/>
      <w:marLeft w:val="0"/>
      <w:marRight w:val="0"/>
      <w:marTop w:val="0"/>
      <w:marBottom w:val="0"/>
      <w:divBdr>
        <w:top w:val="none" w:sz="0" w:space="0" w:color="auto"/>
        <w:left w:val="none" w:sz="0" w:space="0" w:color="auto"/>
        <w:bottom w:val="none" w:sz="0" w:space="0" w:color="auto"/>
        <w:right w:val="none" w:sz="0" w:space="0" w:color="auto"/>
      </w:divBdr>
    </w:div>
    <w:div w:id="1117914603">
      <w:bodyDiv w:val="1"/>
      <w:marLeft w:val="0"/>
      <w:marRight w:val="0"/>
      <w:marTop w:val="0"/>
      <w:marBottom w:val="0"/>
      <w:divBdr>
        <w:top w:val="none" w:sz="0" w:space="0" w:color="auto"/>
        <w:left w:val="none" w:sz="0" w:space="0" w:color="auto"/>
        <w:bottom w:val="none" w:sz="0" w:space="0" w:color="auto"/>
        <w:right w:val="none" w:sz="0" w:space="0" w:color="auto"/>
      </w:divBdr>
    </w:div>
    <w:div w:id="1169708988">
      <w:bodyDiv w:val="1"/>
      <w:marLeft w:val="0"/>
      <w:marRight w:val="0"/>
      <w:marTop w:val="0"/>
      <w:marBottom w:val="0"/>
      <w:divBdr>
        <w:top w:val="none" w:sz="0" w:space="0" w:color="auto"/>
        <w:left w:val="none" w:sz="0" w:space="0" w:color="auto"/>
        <w:bottom w:val="none" w:sz="0" w:space="0" w:color="auto"/>
        <w:right w:val="none" w:sz="0" w:space="0" w:color="auto"/>
      </w:divBdr>
    </w:div>
    <w:div w:id="19956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moravek@nemli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mlib@nemlib.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10072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Kozáková</dc:creator>
  <cp:keywords/>
  <cp:lastModifiedBy>Lenka Kozáková</cp:lastModifiedBy>
  <cp:revision>3</cp:revision>
  <dcterms:created xsi:type="dcterms:W3CDTF">2021-12-21T06:43:00Z</dcterms:created>
  <dcterms:modified xsi:type="dcterms:W3CDTF">2021-12-21T06:46:00Z</dcterms:modified>
</cp:coreProperties>
</file>