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286B" w14:textId="28C43A9E" w:rsidR="005D766B" w:rsidRDefault="005D766B" w:rsidP="005D766B">
      <w:pPr>
        <w:pStyle w:val="Zkladntext"/>
        <w:spacing w:before="300"/>
        <w:jc w:val="center"/>
        <w:rPr>
          <w:b/>
          <w:sz w:val="36"/>
        </w:rPr>
      </w:pPr>
      <w:r>
        <w:rPr>
          <w:b/>
          <w:sz w:val="36"/>
        </w:rPr>
        <w:t xml:space="preserve">Smlouva o </w:t>
      </w:r>
      <w:r w:rsidR="00A52C11">
        <w:rPr>
          <w:b/>
          <w:sz w:val="36"/>
        </w:rPr>
        <w:t xml:space="preserve">úpravě </w:t>
      </w:r>
      <w:r>
        <w:rPr>
          <w:b/>
          <w:sz w:val="36"/>
        </w:rPr>
        <w:t xml:space="preserve">práv k výsledkům </w:t>
      </w:r>
    </w:p>
    <w:p w14:paraId="6EEB385B" w14:textId="10CFFF59" w:rsidR="005D766B" w:rsidRDefault="00423BB3" w:rsidP="005D766B">
      <w:pPr>
        <w:pStyle w:val="Zkladntext"/>
        <w:jc w:val="center"/>
        <w:rPr>
          <w:b/>
          <w:sz w:val="36"/>
        </w:rPr>
      </w:pPr>
      <w:r>
        <w:rPr>
          <w:b/>
          <w:sz w:val="36"/>
        </w:rPr>
        <w:t>dosažený</w:t>
      </w:r>
      <w:r w:rsidR="0039767B">
        <w:rPr>
          <w:b/>
          <w:sz w:val="36"/>
        </w:rPr>
        <w:t>m</w:t>
      </w:r>
      <w:r>
        <w:rPr>
          <w:b/>
          <w:sz w:val="36"/>
        </w:rPr>
        <w:t xml:space="preserve"> </w:t>
      </w:r>
      <w:r w:rsidR="005D766B">
        <w:rPr>
          <w:b/>
          <w:sz w:val="36"/>
        </w:rPr>
        <w:t>při řešení projektu výzkumu a vývoje</w:t>
      </w:r>
    </w:p>
    <w:p w14:paraId="00A88F1F" w14:textId="77777777" w:rsidR="00513DCF" w:rsidRDefault="00513DCF" w:rsidP="00C330A3">
      <w:pPr>
        <w:pStyle w:val="Zkladntext"/>
        <w:jc w:val="center"/>
        <w:rPr>
          <w:b/>
        </w:rPr>
      </w:pPr>
    </w:p>
    <w:p w14:paraId="5D874B23" w14:textId="77777777" w:rsidR="00513DCF" w:rsidRPr="00365CD3" w:rsidRDefault="00513DCF" w:rsidP="00513DCF">
      <w:pPr>
        <w:pStyle w:val="Zkladntext"/>
      </w:pPr>
      <w:r>
        <w:rPr>
          <w:b/>
        </w:rPr>
        <w:tab/>
      </w:r>
      <w:r>
        <w:rPr>
          <w:b/>
        </w:rPr>
        <w:tab/>
      </w:r>
      <w:r>
        <w:rPr>
          <w:b/>
        </w:rPr>
        <w:tab/>
      </w:r>
      <w:r w:rsidRPr="00F85017">
        <w:t>číslo smlouvy příjemce:</w:t>
      </w:r>
      <w:r>
        <w:t xml:space="preserve"> </w:t>
      </w:r>
    </w:p>
    <w:p w14:paraId="2A5A645F" w14:textId="40774E58" w:rsidR="00513DCF" w:rsidRPr="00365CD3" w:rsidRDefault="00513DCF" w:rsidP="00513DCF">
      <w:pPr>
        <w:pStyle w:val="Zkladntext"/>
      </w:pPr>
      <w:r w:rsidRPr="00365CD3">
        <w:tab/>
      </w:r>
      <w:r w:rsidRPr="00365CD3">
        <w:tab/>
      </w:r>
      <w:r w:rsidRPr="00365CD3">
        <w:tab/>
        <w:t>číslo smlouvy dalšího účastníka projektu 1:</w:t>
      </w:r>
      <w:r>
        <w:t xml:space="preserve"> </w:t>
      </w:r>
      <w:r w:rsidR="00423BB3" w:rsidRPr="00423BB3">
        <w:t>28-5911/2021-S</w:t>
      </w:r>
    </w:p>
    <w:p w14:paraId="68C9499B" w14:textId="05A78115" w:rsidR="00513DCF" w:rsidRPr="00365CD3" w:rsidRDefault="00513DCF" w:rsidP="00513DCF">
      <w:pPr>
        <w:pStyle w:val="Zkladntext"/>
      </w:pPr>
      <w:r w:rsidRPr="00365CD3">
        <w:tab/>
      </w:r>
      <w:r w:rsidRPr="00365CD3">
        <w:tab/>
      </w:r>
      <w:r w:rsidRPr="00365CD3">
        <w:tab/>
        <w:t>číslo smlouvy dalšího účastníka projektu 2:</w:t>
      </w:r>
      <w:r w:rsidR="00F35831">
        <w:t xml:space="preserve"> </w:t>
      </w:r>
      <w:r w:rsidR="0046550B" w:rsidRPr="0046550B">
        <w:t>PO1595/2021</w:t>
      </w:r>
    </w:p>
    <w:p w14:paraId="0D19A8E3" w14:textId="3BEF26F7" w:rsidR="00513DCF" w:rsidRPr="00365CD3" w:rsidRDefault="00513DCF" w:rsidP="00513DCF">
      <w:pPr>
        <w:pStyle w:val="Zkladntext"/>
      </w:pPr>
      <w:r w:rsidRPr="00365CD3">
        <w:tab/>
      </w:r>
      <w:r w:rsidRPr="00365CD3">
        <w:tab/>
      </w:r>
      <w:r w:rsidRPr="00365CD3">
        <w:tab/>
      </w:r>
      <w:r w:rsidRPr="005E5ADE">
        <w:t>číslo smlouvy dalšího účastníka projektu 3:</w:t>
      </w:r>
      <w:r w:rsidR="0046550B" w:rsidRPr="0046550B">
        <w:t xml:space="preserve"> 12056-O-1692-12056/21</w:t>
      </w:r>
    </w:p>
    <w:p w14:paraId="7C1BB6BF" w14:textId="77777777" w:rsidR="00D20F10" w:rsidRDefault="00D20F10" w:rsidP="00133314">
      <w:pPr>
        <w:pStyle w:val="Zkladntext"/>
        <w:rPr>
          <w:b/>
        </w:rPr>
      </w:pPr>
    </w:p>
    <w:p w14:paraId="4E3EB3EC" w14:textId="77777777" w:rsidR="00133314" w:rsidRPr="00F73633" w:rsidRDefault="00133314" w:rsidP="00133314">
      <w:pPr>
        <w:pStyle w:val="Zkladntext"/>
        <w:rPr>
          <w:b/>
        </w:rPr>
      </w:pPr>
      <w:r w:rsidRPr="00F73633">
        <w:rPr>
          <w:b/>
        </w:rPr>
        <w:t>Smluvní strany:</w:t>
      </w:r>
    </w:p>
    <w:p w14:paraId="56894C5C" w14:textId="77777777" w:rsidR="000E2BCF" w:rsidRDefault="000E2BCF" w:rsidP="00133314">
      <w:pPr>
        <w:pStyle w:val="Zkladntext"/>
      </w:pPr>
    </w:p>
    <w:p w14:paraId="6C434747" w14:textId="77777777" w:rsidR="000E2BCF" w:rsidRPr="000E2BCF" w:rsidRDefault="000E2BCF" w:rsidP="000E2BCF">
      <w:pPr>
        <w:numPr>
          <w:ilvl w:val="0"/>
          <w:numId w:val="34"/>
        </w:numPr>
        <w:spacing w:line="276" w:lineRule="auto"/>
        <w:ind w:hanging="720"/>
        <w:jc w:val="both"/>
        <w:rPr>
          <w:b/>
          <w:bCs/>
          <w:iCs/>
          <w:sz w:val="24"/>
          <w:szCs w:val="24"/>
        </w:rPr>
      </w:pPr>
      <w:r w:rsidRPr="000E2BCF">
        <w:rPr>
          <w:b/>
          <w:bCs/>
          <w:iCs/>
          <w:sz w:val="24"/>
          <w:szCs w:val="24"/>
        </w:rPr>
        <w:t>Západočeská univerzita v Plzni</w:t>
      </w:r>
    </w:p>
    <w:p w14:paraId="6C12512C" w14:textId="77777777" w:rsidR="000E2BCF" w:rsidRPr="00F606C6" w:rsidRDefault="00D713C2" w:rsidP="000E2BCF">
      <w:pPr>
        <w:spacing w:line="276" w:lineRule="auto"/>
        <w:ind w:firstLine="708"/>
        <w:jc w:val="both"/>
        <w:rPr>
          <w:sz w:val="24"/>
          <w:szCs w:val="24"/>
        </w:rPr>
      </w:pPr>
      <w:r w:rsidRPr="00F606C6">
        <w:rPr>
          <w:sz w:val="24"/>
          <w:szCs w:val="24"/>
        </w:rPr>
        <w:t xml:space="preserve">adresa </w:t>
      </w:r>
      <w:r w:rsidR="000E2BCF" w:rsidRPr="00F606C6">
        <w:rPr>
          <w:sz w:val="24"/>
          <w:szCs w:val="24"/>
        </w:rPr>
        <w:t>sídl</w:t>
      </w:r>
      <w:r w:rsidRPr="00F606C6">
        <w:rPr>
          <w:sz w:val="24"/>
          <w:szCs w:val="24"/>
        </w:rPr>
        <w:t>a:</w:t>
      </w:r>
      <w:r w:rsidR="000E2BCF" w:rsidRPr="00F606C6">
        <w:rPr>
          <w:sz w:val="24"/>
          <w:szCs w:val="24"/>
        </w:rPr>
        <w:t xml:space="preserve"> Univerzitní 2732/8, 301 00 Plzeň</w:t>
      </w:r>
    </w:p>
    <w:p w14:paraId="15C0F1DC" w14:textId="77777777" w:rsidR="000E2BCF" w:rsidRPr="00F606C6" w:rsidRDefault="000E2BCF" w:rsidP="000E2BCF">
      <w:pPr>
        <w:spacing w:line="276" w:lineRule="auto"/>
        <w:ind w:firstLine="708"/>
        <w:jc w:val="both"/>
        <w:rPr>
          <w:sz w:val="24"/>
          <w:szCs w:val="24"/>
        </w:rPr>
      </w:pPr>
      <w:r w:rsidRPr="00F606C6">
        <w:rPr>
          <w:sz w:val="24"/>
          <w:szCs w:val="24"/>
        </w:rPr>
        <w:t>IČO: 49777513</w:t>
      </w:r>
    </w:p>
    <w:p w14:paraId="260B358D" w14:textId="77777777" w:rsidR="00C27B75" w:rsidRPr="00F606C6" w:rsidRDefault="00C27B75" w:rsidP="000E2BCF">
      <w:pPr>
        <w:spacing w:line="276" w:lineRule="auto"/>
        <w:ind w:firstLine="708"/>
        <w:jc w:val="both"/>
        <w:rPr>
          <w:sz w:val="24"/>
          <w:szCs w:val="24"/>
        </w:rPr>
      </w:pPr>
      <w:r w:rsidRPr="00F606C6">
        <w:rPr>
          <w:sz w:val="24"/>
          <w:szCs w:val="24"/>
        </w:rPr>
        <w:t>DIČ:</w:t>
      </w:r>
      <w:r w:rsidR="00F606C6" w:rsidRPr="00F606C6">
        <w:rPr>
          <w:sz w:val="24"/>
          <w:szCs w:val="24"/>
        </w:rPr>
        <w:t xml:space="preserve"> CZ49777513</w:t>
      </w:r>
    </w:p>
    <w:p w14:paraId="171237A5" w14:textId="77777777" w:rsidR="000E2BCF" w:rsidRPr="00F606C6" w:rsidRDefault="00C27B75" w:rsidP="000E2BCF">
      <w:pPr>
        <w:spacing w:line="276" w:lineRule="auto"/>
        <w:ind w:firstLine="708"/>
        <w:jc w:val="both"/>
        <w:rPr>
          <w:sz w:val="24"/>
          <w:szCs w:val="24"/>
        </w:rPr>
      </w:pPr>
      <w:r w:rsidRPr="00F606C6">
        <w:rPr>
          <w:sz w:val="24"/>
          <w:szCs w:val="24"/>
        </w:rPr>
        <w:t>z</w:t>
      </w:r>
      <w:r w:rsidR="000E2BCF" w:rsidRPr="00F606C6">
        <w:rPr>
          <w:sz w:val="24"/>
          <w:szCs w:val="24"/>
        </w:rPr>
        <w:t xml:space="preserve">astoupená: doc. Ing. Luďkem </w:t>
      </w:r>
      <w:proofErr w:type="spellStart"/>
      <w:r w:rsidR="000E2BCF" w:rsidRPr="00F606C6">
        <w:rPr>
          <w:sz w:val="24"/>
          <w:szCs w:val="24"/>
        </w:rPr>
        <w:t>Hynčíkem</w:t>
      </w:r>
      <w:proofErr w:type="spellEnd"/>
      <w:r w:rsidR="000E2BCF" w:rsidRPr="00F606C6">
        <w:rPr>
          <w:sz w:val="24"/>
          <w:szCs w:val="24"/>
        </w:rPr>
        <w:t>, Ph.D., prorektorem pro výzkum a vývoj</w:t>
      </w:r>
      <w:r w:rsidR="000E2BCF" w:rsidRPr="00F606C6">
        <w:rPr>
          <w:sz w:val="24"/>
          <w:szCs w:val="24"/>
        </w:rPr>
        <w:tab/>
        <w:t>veřejná vysoká škola dle zákona č. 111/1998 Sb., ve znění pozdějších předpisů</w:t>
      </w:r>
    </w:p>
    <w:p w14:paraId="30ED6B1E" w14:textId="77777777" w:rsidR="000E2BCF" w:rsidRPr="00F606C6" w:rsidRDefault="000E2BCF" w:rsidP="000E2BCF">
      <w:pPr>
        <w:spacing w:line="276" w:lineRule="auto"/>
        <w:ind w:firstLine="708"/>
        <w:jc w:val="both"/>
        <w:rPr>
          <w:sz w:val="24"/>
          <w:szCs w:val="24"/>
        </w:rPr>
      </w:pPr>
      <w:r w:rsidRPr="00F606C6">
        <w:rPr>
          <w:sz w:val="24"/>
          <w:szCs w:val="24"/>
        </w:rPr>
        <w:t xml:space="preserve">(dále jen </w:t>
      </w:r>
      <w:r w:rsidRPr="00F606C6">
        <w:rPr>
          <w:b/>
          <w:sz w:val="24"/>
          <w:szCs w:val="24"/>
        </w:rPr>
        <w:t>„příjemce“</w:t>
      </w:r>
      <w:r w:rsidRPr="00F606C6">
        <w:rPr>
          <w:sz w:val="24"/>
          <w:szCs w:val="24"/>
        </w:rPr>
        <w:t>)</w:t>
      </w:r>
    </w:p>
    <w:p w14:paraId="1F331DE4" w14:textId="77777777" w:rsidR="00133314" w:rsidRPr="00F606C6" w:rsidRDefault="000E2BCF" w:rsidP="00133314">
      <w:pPr>
        <w:pStyle w:val="Zkladntext"/>
      </w:pPr>
      <w:r w:rsidRPr="00F606C6">
        <w:t>a</w:t>
      </w:r>
    </w:p>
    <w:p w14:paraId="070E6BF4" w14:textId="77777777" w:rsidR="005E5ADE" w:rsidRPr="00C330A3" w:rsidRDefault="005E5ADE" w:rsidP="00133314">
      <w:pPr>
        <w:pStyle w:val="Zkladntext"/>
        <w:tabs>
          <w:tab w:val="left" w:pos="1985"/>
        </w:tabs>
        <w:ind w:left="567" w:hanging="567"/>
        <w:rPr>
          <w:bCs/>
          <w:sz w:val="22"/>
          <w:szCs w:val="18"/>
        </w:rPr>
      </w:pPr>
    </w:p>
    <w:p w14:paraId="4F5024FD" w14:textId="77777777" w:rsidR="00133314" w:rsidRPr="00F606C6" w:rsidRDefault="00133314" w:rsidP="00133314">
      <w:pPr>
        <w:pStyle w:val="Zkladntext"/>
        <w:tabs>
          <w:tab w:val="left" w:pos="1985"/>
        </w:tabs>
        <w:ind w:left="567" w:hanging="567"/>
        <w:rPr>
          <w:b/>
          <w:szCs w:val="24"/>
        </w:rPr>
      </w:pPr>
      <w:r w:rsidRPr="00F606C6">
        <w:rPr>
          <w:bCs/>
        </w:rPr>
        <w:t>2.</w:t>
      </w:r>
      <w:r w:rsidRPr="00F606C6">
        <w:rPr>
          <w:szCs w:val="24"/>
        </w:rPr>
        <w:t xml:space="preserve"> </w:t>
      </w:r>
      <w:r w:rsidRPr="00F606C6">
        <w:rPr>
          <w:szCs w:val="24"/>
        </w:rPr>
        <w:tab/>
      </w:r>
      <w:r w:rsidR="00541BA9" w:rsidRPr="00F606C6">
        <w:rPr>
          <w:b/>
        </w:rPr>
        <w:t xml:space="preserve">Výzkumný ústav meliorací a ochrany půdy, </w:t>
      </w:r>
      <w:proofErr w:type="spellStart"/>
      <w:r w:rsidR="00541BA9" w:rsidRPr="00F606C6">
        <w:rPr>
          <w:b/>
        </w:rPr>
        <w:t>v.v.i</w:t>
      </w:r>
      <w:proofErr w:type="spellEnd"/>
      <w:r w:rsidR="00541BA9" w:rsidRPr="00F606C6">
        <w:rPr>
          <w:b/>
        </w:rPr>
        <w:t>.</w:t>
      </w:r>
    </w:p>
    <w:p w14:paraId="50A7E456" w14:textId="77777777" w:rsidR="00133314" w:rsidRPr="00F606C6" w:rsidRDefault="00133314" w:rsidP="00133314">
      <w:pPr>
        <w:pStyle w:val="Zkladntext"/>
        <w:tabs>
          <w:tab w:val="left" w:pos="1985"/>
        </w:tabs>
        <w:ind w:left="567" w:hanging="567"/>
        <w:rPr>
          <w:szCs w:val="24"/>
        </w:rPr>
      </w:pPr>
      <w:r w:rsidRPr="00F606C6">
        <w:rPr>
          <w:szCs w:val="24"/>
        </w:rPr>
        <w:tab/>
        <w:t xml:space="preserve">adresa sídla: </w:t>
      </w:r>
      <w:r w:rsidR="00DC6DCC" w:rsidRPr="00F606C6">
        <w:t>Žabovřeská 250, 156 27 Praha 5 - Zbraslav</w:t>
      </w:r>
    </w:p>
    <w:p w14:paraId="53EF9CB2" w14:textId="77777777" w:rsidR="00133314" w:rsidRPr="00F606C6" w:rsidRDefault="00133314" w:rsidP="00133314">
      <w:pPr>
        <w:pStyle w:val="Zkladntext"/>
        <w:tabs>
          <w:tab w:val="left" w:pos="1985"/>
        </w:tabs>
        <w:ind w:left="567" w:hanging="567"/>
      </w:pPr>
      <w:r w:rsidRPr="00F606C6">
        <w:rPr>
          <w:szCs w:val="24"/>
        </w:rPr>
        <w:tab/>
        <w:t>IČ</w:t>
      </w:r>
      <w:r w:rsidR="00D713C2" w:rsidRPr="00F606C6">
        <w:rPr>
          <w:szCs w:val="24"/>
        </w:rPr>
        <w:t>O</w:t>
      </w:r>
      <w:r w:rsidRPr="00F606C6">
        <w:rPr>
          <w:szCs w:val="24"/>
        </w:rPr>
        <w:t xml:space="preserve">: </w:t>
      </w:r>
      <w:r w:rsidR="00DC6DCC" w:rsidRPr="00F606C6">
        <w:t>00027049</w:t>
      </w:r>
    </w:p>
    <w:p w14:paraId="2A5B3042" w14:textId="77777777" w:rsidR="00C27B75" w:rsidRPr="00F606C6" w:rsidRDefault="00C27B75" w:rsidP="00F606C6">
      <w:pPr>
        <w:spacing w:line="276" w:lineRule="auto"/>
        <w:ind w:firstLine="567"/>
        <w:jc w:val="both"/>
        <w:rPr>
          <w:szCs w:val="24"/>
        </w:rPr>
      </w:pPr>
      <w:r w:rsidRPr="00F606C6">
        <w:rPr>
          <w:sz w:val="24"/>
          <w:szCs w:val="24"/>
        </w:rPr>
        <w:t>DIČ:</w:t>
      </w:r>
      <w:r w:rsidRPr="00F606C6">
        <w:rPr>
          <w:sz w:val="24"/>
        </w:rPr>
        <w:t xml:space="preserve"> CZ00027049</w:t>
      </w:r>
    </w:p>
    <w:p w14:paraId="0757146B" w14:textId="77777777" w:rsidR="00133314" w:rsidRPr="00F606C6" w:rsidRDefault="00133314" w:rsidP="00133314">
      <w:pPr>
        <w:pStyle w:val="Zkladntext"/>
        <w:tabs>
          <w:tab w:val="left" w:pos="1985"/>
        </w:tabs>
        <w:ind w:left="567" w:hanging="567"/>
      </w:pPr>
      <w:r w:rsidRPr="00F606C6">
        <w:rPr>
          <w:szCs w:val="24"/>
        </w:rPr>
        <w:tab/>
        <w:t>zastoupená:</w:t>
      </w:r>
      <w:r w:rsidRPr="00F606C6">
        <w:rPr>
          <w:rFonts w:ascii="Arial" w:hAnsi="Arial" w:cs="Arial"/>
          <w:i/>
          <w:sz w:val="20"/>
        </w:rPr>
        <w:t xml:space="preserve"> </w:t>
      </w:r>
      <w:r w:rsidR="00DC6DCC" w:rsidRPr="00F606C6">
        <w:t>prof. Ing. Radimem Váchou, Ph.D., ředitelem</w:t>
      </w:r>
    </w:p>
    <w:p w14:paraId="32B70871" w14:textId="32146CE6" w:rsidR="00C27B75" w:rsidRPr="00F606C6" w:rsidRDefault="00C27B75" w:rsidP="00133314">
      <w:pPr>
        <w:pStyle w:val="Zkladntext"/>
        <w:tabs>
          <w:tab w:val="left" w:pos="1985"/>
        </w:tabs>
        <w:ind w:left="567" w:hanging="567"/>
        <w:rPr>
          <w:szCs w:val="24"/>
        </w:rPr>
      </w:pPr>
      <w:r w:rsidRPr="00F606C6">
        <w:tab/>
        <w:t xml:space="preserve">zapsaná v rejstříku veřejných výzkumných institucí </w:t>
      </w:r>
      <w:r w:rsidR="00423BB3" w:rsidRPr="00F606C6">
        <w:t>veden</w:t>
      </w:r>
      <w:r w:rsidR="00423BB3">
        <w:t>ém</w:t>
      </w:r>
      <w:r w:rsidR="00423BB3" w:rsidRPr="00F606C6">
        <w:t xml:space="preserve"> </w:t>
      </w:r>
      <w:r w:rsidRPr="00F606C6">
        <w:t>MŠMT ČR</w:t>
      </w:r>
    </w:p>
    <w:p w14:paraId="32CB9A0A" w14:textId="77777777" w:rsidR="00133314" w:rsidRPr="00F606C6" w:rsidRDefault="00133314" w:rsidP="00133314">
      <w:pPr>
        <w:pStyle w:val="Zkladntext"/>
        <w:tabs>
          <w:tab w:val="left" w:pos="1985"/>
        </w:tabs>
        <w:ind w:left="567" w:hanging="567"/>
      </w:pPr>
      <w:r w:rsidRPr="00F606C6">
        <w:tab/>
      </w:r>
      <w:r w:rsidRPr="00F606C6">
        <w:rPr>
          <w:bCs/>
        </w:rPr>
        <w:t>(dále jen</w:t>
      </w:r>
      <w:r w:rsidRPr="00F606C6">
        <w:rPr>
          <w:b/>
        </w:rPr>
        <w:t xml:space="preserve"> „další účastník projektu 1“</w:t>
      </w:r>
      <w:r w:rsidRPr="00F606C6">
        <w:t>)</w:t>
      </w:r>
    </w:p>
    <w:p w14:paraId="47E133F2" w14:textId="77777777" w:rsidR="00133314" w:rsidRDefault="00416DE6" w:rsidP="00133314">
      <w:pPr>
        <w:pStyle w:val="Zkladntext"/>
        <w:tabs>
          <w:tab w:val="left" w:pos="1985"/>
        </w:tabs>
        <w:ind w:left="567" w:hanging="567"/>
        <w:rPr>
          <w:bCs/>
        </w:rPr>
      </w:pPr>
      <w:r w:rsidRPr="00F606C6">
        <w:rPr>
          <w:bCs/>
        </w:rPr>
        <w:t>a</w:t>
      </w:r>
    </w:p>
    <w:p w14:paraId="25929B3D" w14:textId="77777777" w:rsidR="005E5ADE" w:rsidRPr="00C330A3" w:rsidRDefault="005E5ADE" w:rsidP="00133314">
      <w:pPr>
        <w:pStyle w:val="Zkladntext"/>
        <w:tabs>
          <w:tab w:val="left" w:pos="1985"/>
        </w:tabs>
        <w:ind w:left="567" w:hanging="567"/>
        <w:rPr>
          <w:bCs/>
          <w:sz w:val="22"/>
          <w:szCs w:val="18"/>
        </w:rPr>
      </w:pPr>
    </w:p>
    <w:p w14:paraId="045A4237" w14:textId="77777777" w:rsidR="00133314" w:rsidRPr="00F606C6" w:rsidRDefault="00133314" w:rsidP="00541BA9">
      <w:pPr>
        <w:pStyle w:val="Zkladntext"/>
        <w:tabs>
          <w:tab w:val="left" w:pos="1985"/>
        </w:tabs>
        <w:ind w:left="567" w:hanging="567"/>
        <w:rPr>
          <w:b/>
          <w:szCs w:val="24"/>
        </w:rPr>
      </w:pPr>
      <w:r w:rsidRPr="00F606C6">
        <w:rPr>
          <w:bCs/>
        </w:rPr>
        <w:t xml:space="preserve">3. </w:t>
      </w:r>
      <w:r w:rsidRPr="00F606C6">
        <w:rPr>
          <w:szCs w:val="24"/>
        </w:rPr>
        <w:tab/>
      </w:r>
      <w:r w:rsidR="00541BA9" w:rsidRPr="00F606C6">
        <w:rPr>
          <w:b/>
        </w:rPr>
        <w:t>Česká zemědělská univerzita v Praze</w:t>
      </w:r>
    </w:p>
    <w:p w14:paraId="15AADD4C" w14:textId="77777777" w:rsidR="00133314" w:rsidRPr="00F606C6" w:rsidRDefault="00133314" w:rsidP="00133314">
      <w:pPr>
        <w:pStyle w:val="Zkladntext"/>
        <w:tabs>
          <w:tab w:val="left" w:pos="1985"/>
        </w:tabs>
        <w:ind w:left="567" w:hanging="567"/>
        <w:rPr>
          <w:szCs w:val="24"/>
        </w:rPr>
      </w:pPr>
      <w:r w:rsidRPr="00F606C6">
        <w:rPr>
          <w:szCs w:val="24"/>
        </w:rPr>
        <w:tab/>
        <w:t xml:space="preserve">adresa sídla: </w:t>
      </w:r>
      <w:r w:rsidR="00DC6DCC" w:rsidRPr="00F606C6">
        <w:t>Kamýcká 129 165 00 Praha – Suchdol</w:t>
      </w:r>
    </w:p>
    <w:p w14:paraId="56F8719E" w14:textId="77777777" w:rsidR="00133314" w:rsidRPr="00F606C6" w:rsidRDefault="00133314" w:rsidP="00133314">
      <w:pPr>
        <w:pStyle w:val="Zkladntext"/>
        <w:tabs>
          <w:tab w:val="left" w:pos="1985"/>
        </w:tabs>
        <w:ind w:left="567" w:hanging="567"/>
        <w:rPr>
          <w:szCs w:val="24"/>
        </w:rPr>
      </w:pPr>
      <w:r w:rsidRPr="00F606C6">
        <w:rPr>
          <w:szCs w:val="24"/>
        </w:rPr>
        <w:tab/>
        <w:t>IČ</w:t>
      </w:r>
      <w:r w:rsidR="00D713C2" w:rsidRPr="00F606C6">
        <w:rPr>
          <w:szCs w:val="24"/>
        </w:rPr>
        <w:t>O</w:t>
      </w:r>
      <w:r w:rsidRPr="00F606C6">
        <w:rPr>
          <w:szCs w:val="24"/>
        </w:rPr>
        <w:t xml:space="preserve">: </w:t>
      </w:r>
      <w:r w:rsidR="00DC6DCC" w:rsidRPr="00F606C6">
        <w:t>60460709</w:t>
      </w:r>
    </w:p>
    <w:p w14:paraId="142B9F68" w14:textId="77777777" w:rsidR="00C27B75" w:rsidRDefault="00133314" w:rsidP="00133314">
      <w:pPr>
        <w:pStyle w:val="Zkladntext"/>
        <w:tabs>
          <w:tab w:val="left" w:pos="1985"/>
        </w:tabs>
        <w:ind w:left="567" w:hanging="567"/>
        <w:rPr>
          <w:szCs w:val="24"/>
        </w:rPr>
      </w:pPr>
      <w:r w:rsidRPr="00F606C6">
        <w:rPr>
          <w:szCs w:val="24"/>
        </w:rPr>
        <w:tab/>
      </w:r>
      <w:r w:rsidR="00C27B75" w:rsidRPr="00F606C6">
        <w:rPr>
          <w:szCs w:val="24"/>
        </w:rPr>
        <w:t>DIČ:</w:t>
      </w:r>
      <w:r w:rsidR="000E0859" w:rsidRPr="00F606C6">
        <w:rPr>
          <w:szCs w:val="24"/>
        </w:rPr>
        <w:t xml:space="preserve"> CZ60460709</w:t>
      </w:r>
    </w:p>
    <w:p w14:paraId="688F068F" w14:textId="77777777" w:rsidR="00133314" w:rsidRDefault="00C27B75" w:rsidP="00133314">
      <w:pPr>
        <w:pStyle w:val="Zkladntext"/>
        <w:tabs>
          <w:tab w:val="left" w:pos="1985"/>
        </w:tabs>
        <w:ind w:left="567" w:hanging="567"/>
        <w:rPr>
          <w:iCs/>
          <w:szCs w:val="24"/>
        </w:rPr>
      </w:pPr>
      <w:r>
        <w:rPr>
          <w:szCs w:val="24"/>
        </w:rPr>
        <w:tab/>
      </w:r>
      <w:r w:rsidR="00133314" w:rsidRPr="00981A5E">
        <w:rPr>
          <w:szCs w:val="24"/>
        </w:rPr>
        <w:t>zastoupená:</w:t>
      </w:r>
      <w:r w:rsidR="00133314" w:rsidRPr="005A615B">
        <w:rPr>
          <w:rFonts w:ascii="Arial" w:hAnsi="Arial" w:cs="Arial"/>
          <w:i/>
          <w:sz w:val="20"/>
        </w:rPr>
        <w:t xml:space="preserve"> </w:t>
      </w:r>
      <w:r w:rsidR="00522F02" w:rsidRPr="00F606C6">
        <w:rPr>
          <w:iCs/>
          <w:szCs w:val="24"/>
        </w:rPr>
        <w:t>prof. Ing. Petrem Skleničkou, CSc., rektorem</w:t>
      </w:r>
    </w:p>
    <w:p w14:paraId="51FB9B7A" w14:textId="77777777" w:rsidR="009254EC" w:rsidRPr="000E2BCF" w:rsidRDefault="009254EC" w:rsidP="00F606C6">
      <w:pPr>
        <w:spacing w:line="276" w:lineRule="auto"/>
        <w:ind w:firstLine="567"/>
        <w:jc w:val="both"/>
        <w:rPr>
          <w:sz w:val="24"/>
          <w:szCs w:val="24"/>
        </w:rPr>
      </w:pPr>
      <w:r w:rsidRPr="000E2BCF">
        <w:rPr>
          <w:sz w:val="24"/>
          <w:szCs w:val="24"/>
        </w:rPr>
        <w:t>veřejná vysoká škola dle zákona č. 111/1998 Sb., ve znění pozdějších předpisů</w:t>
      </w:r>
    </w:p>
    <w:p w14:paraId="3C887701" w14:textId="77777777" w:rsidR="00133314" w:rsidRDefault="00133314" w:rsidP="00133314">
      <w:pPr>
        <w:pStyle w:val="Zkladntext"/>
        <w:tabs>
          <w:tab w:val="left" w:pos="1985"/>
        </w:tabs>
        <w:ind w:left="567" w:hanging="567"/>
        <w:rPr>
          <w:bCs/>
        </w:rPr>
      </w:pPr>
      <w:r>
        <w:tab/>
      </w:r>
      <w:r>
        <w:rPr>
          <w:bCs/>
        </w:rPr>
        <w:t>(dále jen</w:t>
      </w:r>
      <w:r>
        <w:rPr>
          <w:b/>
        </w:rPr>
        <w:t xml:space="preserve"> „další účastník projektu 2“</w:t>
      </w:r>
      <w:r w:rsidRPr="00A22B2A">
        <w:t>)</w:t>
      </w:r>
    </w:p>
    <w:p w14:paraId="5A4A397A" w14:textId="77777777" w:rsidR="000E2BCF" w:rsidRDefault="000E2BCF" w:rsidP="000E2BCF">
      <w:pPr>
        <w:pStyle w:val="Zkladntext"/>
        <w:tabs>
          <w:tab w:val="left" w:pos="1985"/>
        </w:tabs>
        <w:ind w:left="567" w:hanging="567"/>
        <w:rPr>
          <w:bCs/>
        </w:rPr>
      </w:pPr>
      <w:r>
        <w:rPr>
          <w:bCs/>
        </w:rPr>
        <w:t>a</w:t>
      </w:r>
    </w:p>
    <w:p w14:paraId="6C8BEE89" w14:textId="77777777" w:rsidR="005E5ADE" w:rsidRPr="00C330A3" w:rsidRDefault="005E5ADE" w:rsidP="000E2BCF">
      <w:pPr>
        <w:pStyle w:val="Zkladntext"/>
        <w:tabs>
          <w:tab w:val="left" w:pos="1985"/>
        </w:tabs>
        <w:ind w:left="567" w:hanging="567"/>
        <w:rPr>
          <w:bCs/>
          <w:sz w:val="22"/>
          <w:szCs w:val="18"/>
        </w:rPr>
      </w:pPr>
    </w:p>
    <w:p w14:paraId="4F4AE937" w14:textId="77777777" w:rsidR="000E2BCF" w:rsidRPr="00541BA9" w:rsidRDefault="000E2BCF" w:rsidP="000E2BCF">
      <w:pPr>
        <w:pStyle w:val="Zkladntext"/>
        <w:tabs>
          <w:tab w:val="left" w:pos="1985"/>
        </w:tabs>
        <w:ind w:left="567" w:hanging="567"/>
        <w:rPr>
          <w:b/>
          <w:szCs w:val="24"/>
        </w:rPr>
      </w:pPr>
      <w:r>
        <w:rPr>
          <w:bCs/>
        </w:rPr>
        <w:t xml:space="preserve">4. </w:t>
      </w:r>
      <w:r>
        <w:rPr>
          <w:szCs w:val="24"/>
        </w:rPr>
        <w:tab/>
      </w:r>
      <w:r w:rsidR="00541BA9" w:rsidRPr="00541BA9">
        <w:rPr>
          <w:b/>
        </w:rPr>
        <w:t>Vodohospodářský rozvoj a výstavba a.s.</w:t>
      </w:r>
    </w:p>
    <w:p w14:paraId="07E1CF1B" w14:textId="77777777" w:rsidR="000E2BCF" w:rsidRPr="00981A5E" w:rsidRDefault="000E2BCF" w:rsidP="000E2BCF">
      <w:pPr>
        <w:pStyle w:val="Zkladntext"/>
        <w:tabs>
          <w:tab w:val="left" w:pos="1985"/>
        </w:tabs>
        <w:ind w:left="567" w:hanging="567"/>
        <w:rPr>
          <w:szCs w:val="24"/>
        </w:rPr>
      </w:pPr>
      <w:r>
        <w:rPr>
          <w:szCs w:val="24"/>
        </w:rPr>
        <w:tab/>
      </w:r>
      <w:r w:rsidRPr="00981A5E">
        <w:rPr>
          <w:szCs w:val="24"/>
        </w:rPr>
        <w:t>adresa sídla:</w:t>
      </w:r>
      <w:r>
        <w:rPr>
          <w:szCs w:val="24"/>
        </w:rPr>
        <w:t xml:space="preserve"> </w:t>
      </w:r>
      <w:r w:rsidR="00DC6DCC" w:rsidRPr="00DC6DCC">
        <w:t>Nábřežní 90/4, 150 56 Praha 5</w:t>
      </w:r>
    </w:p>
    <w:p w14:paraId="7CD2F667" w14:textId="77777777" w:rsidR="000E2BCF" w:rsidRPr="005E5ADE" w:rsidRDefault="000E2BCF" w:rsidP="000E2BCF">
      <w:pPr>
        <w:pStyle w:val="Zkladntext"/>
        <w:tabs>
          <w:tab w:val="left" w:pos="1985"/>
        </w:tabs>
        <w:ind w:left="567" w:hanging="567"/>
        <w:rPr>
          <w:szCs w:val="24"/>
        </w:rPr>
      </w:pPr>
      <w:r>
        <w:rPr>
          <w:szCs w:val="24"/>
        </w:rPr>
        <w:tab/>
      </w:r>
      <w:r w:rsidRPr="005E5ADE">
        <w:rPr>
          <w:szCs w:val="24"/>
        </w:rPr>
        <w:t>IČ</w:t>
      </w:r>
      <w:r w:rsidR="00D713C2" w:rsidRPr="005E5ADE">
        <w:rPr>
          <w:szCs w:val="24"/>
        </w:rPr>
        <w:t>O</w:t>
      </w:r>
      <w:r w:rsidRPr="005E5ADE">
        <w:rPr>
          <w:szCs w:val="24"/>
        </w:rPr>
        <w:t xml:space="preserve">: </w:t>
      </w:r>
      <w:r w:rsidR="00DC6DCC" w:rsidRPr="005E5ADE">
        <w:t>47116901</w:t>
      </w:r>
    </w:p>
    <w:p w14:paraId="4443C514" w14:textId="77777777" w:rsidR="00C27B75" w:rsidRDefault="000E2BCF" w:rsidP="00DC6DCC">
      <w:pPr>
        <w:pStyle w:val="Zkladntext"/>
        <w:tabs>
          <w:tab w:val="left" w:pos="1985"/>
        </w:tabs>
        <w:ind w:left="567" w:hanging="567"/>
        <w:rPr>
          <w:szCs w:val="24"/>
        </w:rPr>
      </w:pPr>
      <w:r w:rsidRPr="005E5ADE">
        <w:rPr>
          <w:szCs w:val="24"/>
        </w:rPr>
        <w:tab/>
      </w:r>
      <w:r w:rsidR="00C27B75" w:rsidRPr="005E5ADE">
        <w:rPr>
          <w:szCs w:val="24"/>
        </w:rPr>
        <w:t>DIČ:</w:t>
      </w:r>
      <w:r w:rsidR="005E5ADE" w:rsidRPr="005E5ADE">
        <w:t xml:space="preserve"> </w:t>
      </w:r>
      <w:r w:rsidR="005E5ADE" w:rsidRPr="005E5ADE">
        <w:rPr>
          <w:szCs w:val="24"/>
        </w:rPr>
        <w:t>CZ47116901</w:t>
      </w:r>
    </w:p>
    <w:p w14:paraId="76EC6D40" w14:textId="77777777" w:rsidR="00DC6DCC" w:rsidRDefault="00C27B75" w:rsidP="00DC6DCC">
      <w:pPr>
        <w:pStyle w:val="Zkladntext"/>
        <w:tabs>
          <w:tab w:val="left" w:pos="1985"/>
        </w:tabs>
        <w:ind w:left="567" w:hanging="567"/>
      </w:pPr>
      <w:r>
        <w:rPr>
          <w:szCs w:val="24"/>
        </w:rPr>
        <w:tab/>
      </w:r>
      <w:r w:rsidR="000E2BCF" w:rsidRPr="00981A5E">
        <w:rPr>
          <w:szCs w:val="24"/>
        </w:rPr>
        <w:t>zastoupená:</w:t>
      </w:r>
      <w:r w:rsidR="000E2BCF" w:rsidRPr="005A615B">
        <w:rPr>
          <w:rFonts w:ascii="Arial" w:hAnsi="Arial" w:cs="Arial"/>
          <w:i/>
          <w:sz w:val="20"/>
        </w:rPr>
        <w:t xml:space="preserve"> </w:t>
      </w:r>
      <w:r w:rsidR="00DC6DCC">
        <w:rPr>
          <w:rFonts w:ascii="Arial" w:hAnsi="Arial" w:cs="Arial"/>
          <w:i/>
          <w:sz w:val="20"/>
        </w:rPr>
        <w:tab/>
      </w:r>
      <w:r w:rsidR="00DC6DCC">
        <w:t>Ing. Janem Plechatým, předsedou představenstva</w:t>
      </w:r>
    </w:p>
    <w:p w14:paraId="67281A0C" w14:textId="77777777" w:rsidR="00DC6DCC" w:rsidRDefault="00DC6DCC" w:rsidP="00DC6DCC">
      <w:pPr>
        <w:pStyle w:val="Zkladntext"/>
        <w:tabs>
          <w:tab w:val="left" w:pos="1985"/>
        </w:tabs>
        <w:ind w:left="567" w:hanging="567"/>
      </w:pPr>
      <w:r>
        <w:tab/>
      </w:r>
      <w:r>
        <w:tab/>
        <w:t xml:space="preserve">Ing. Šárkou </w:t>
      </w:r>
      <w:proofErr w:type="spellStart"/>
      <w:r>
        <w:t>Balšánkovou</w:t>
      </w:r>
      <w:proofErr w:type="spellEnd"/>
      <w:r>
        <w:t>, místopředsedou představenstva</w:t>
      </w:r>
    </w:p>
    <w:p w14:paraId="087C2A7C" w14:textId="77777777" w:rsidR="00DC6DCC" w:rsidRDefault="00DC6DCC" w:rsidP="00DC6DCC">
      <w:pPr>
        <w:pStyle w:val="Zkladntext"/>
        <w:tabs>
          <w:tab w:val="left" w:pos="1985"/>
        </w:tabs>
        <w:ind w:left="567" w:hanging="567"/>
      </w:pPr>
      <w:r>
        <w:tab/>
      </w:r>
      <w:r>
        <w:tab/>
        <w:t xml:space="preserve">Ing. Jiřím </w:t>
      </w:r>
      <w:proofErr w:type="spellStart"/>
      <w:r>
        <w:t>Valdhansem</w:t>
      </w:r>
      <w:proofErr w:type="spellEnd"/>
      <w:r>
        <w:t>, členem představenstva</w:t>
      </w:r>
    </w:p>
    <w:p w14:paraId="1E768EA5" w14:textId="77777777" w:rsidR="00DC6DCC" w:rsidRDefault="00DC6DCC" w:rsidP="00DC6DCC">
      <w:pPr>
        <w:pStyle w:val="Zkladntext"/>
        <w:tabs>
          <w:tab w:val="left" w:pos="1985"/>
        </w:tabs>
        <w:ind w:left="567" w:hanging="567"/>
      </w:pPr>
      <w:r>
        <w:tab/>
      </w:r>
      <w:r>
        <w:tab/>
        <w:t>Ing. Jiřím Frýbou, členem představenstva</w:t>
      </w:r>
    </w:p>
    <w:p w14:paraId="286D523B" w14:textId="04F867CC" w:rsidR="005D766B" w:rsidRDefault="00DC6DCC">
      <w:pPr>
        <w:pStyle w:val="Zkladntext"/>
        <w:tabs>
          <w:tab w:val="left" w:pos="1985"/>
        </w:tabs>
        <w:ind w:left="567" w:hanging="567"/>
      </w:pPr>
      <w:r>
        <w:tab/>
      </w:r>
      <w:r>
        <w:tab/>
        <w:t>Ing. Janem Cihlářem, členem představenstva</w:t>
      </w:r>
    </w:p>
    <w:p w14:paraId="348DDB5F" w14:textId="726DFE18" w:rsidR="00C27B75" w:rsidRDefault="00DC6DCC" w:rsidP="00C330A3">
      <w:pPr>
        <w:pStyle w:val="Zkladntext"/>
        <w:tabs>
          <w:tab w:val="left" w:pos="1985"/>
        </w:tabs>
        <w:ind w:left="567" w:hanging="567"/>
        <w:jc w:val="both"/>
      </w:pPr>
      <w:r>
        <w:tab/>
      </w:r>
      <w:r w:rsidR="00423BB3">
        <w:t>z</w:t>
      </w:r>
      <w:r w:rsidR="005E5ADE" w:rsidRPr="005E5ADE">
        <w:t>apsaná v obchodním rejstříku vedeném Městským soudem v Praze, oddíl B, vložka 1930</w:t>
      </w:r>
    </w:p>
    <w:p w14:paraId="41259577" w14:textId="58078779" w:rsidR="000E2BCF" w:rsidRDefault="00423BB3" w:rsidP="000E2BCF">
      <w:pPr>
        <w:pStyle w:val="Zkladntext"/>
        <w:tabs>
          <w:tab w:val="left" w:pos="1985"/>
        </w:tabs>
        <w:ind w:left="567" w:hanging="567"/>
      </w:pPr>
      <w:r>
        <w:rPr>
          <w:bCs/>
        </w:rPr>
        <w:tab/>
      </w:r>
      <w:r w:rsidR="000E2BCF">
        <w:rPr>
          <w:bCs/>
        </w:rPr>
        <w:t>(dále jen</w:t>
      </w:r>
      <w:r w:rsidR="000E2BCF">
        <w:rPr>
          <w:b/>
        </w:rPr>
        <w:t xml:space="preserve"> „další účastník projektu 3“</w:t>
      </w:r>
      <w:r w:rsidR="000E2BCF" w:rsidRPr="00A22B2A">
        <w:t>)</w:t>
      </w:r>
    </w:p>
    <w:p w14:paraId="33E51F00" w14:textId="77777777" w:rsidR="00423BB3" w:rsidRDefault="00423BB3" w:rsidP="000E2BCF">
      <w:pPr>
        <w:pStyle w:val="Zkladntext"/>
        <w:tabs>
          <w:tab w:val="left" w:pos="1985"/>
        </w:tabs>
        <w:ind w:left="567" w:hanging="567"/>
      </w:pPr>
    </w:p>
    <w:p w14:paraId="4B135B5F" w14:textId="77777777" w:rsidR="002B2D50" w:rsidRDefault="002B2D50" w:rsidP="00F606C6">
      <w:pPr>
        <w:pStyle w:val="Zkladntext"/>
        <w:jc w:val="center"/>
      </w:pPr>
      <w:r>
        <w:lastRenderedPageBreak/>
        <w:t>uzavírají níže uvedené</w:t>
      </w:r>
      <w:r w:rsidR="00C540B5">
        <w:t>ho</w:t>
      </w:r>
      <w:r>
        <w:t xml:space="preserve"> dne, měsíce a roku tuto</w:t>
      </w:r>
    </w:p>
    <w:p w14:paraId="40A528F3" w14:textId="00B9DA6E" w:rsidR="00513DCF" w:rsidRDefault="00513DCF" w:rsidP="00513DCF">
      <w:pPr>
        <w:pStyle w:val="Zkladntext"/>
        <w:ind w:firstLine="708"/>
        <w:jc w:val="center"/>
        <w:rPr>
          <w:b/>
          <w:szCs w:val="24"/>
        </w:rPr>
      </w:pPr>
      <w:r w:rsidRPr="00365CD3">
        <w:rPr>
          <w:b/>
          <w:szCs w:val="24"/>
        </w:rPr>
        <w:t xml:space="preserve">smlouvu o </w:t>
      </w:r>
      <w:r w:rsidR="00A52C11">
        <w:rPr>
          <w:b/>
          <w:szCs w:val="24"/>
        </w:rPr>
        <w:t>úpravě práv k</w:t>
      </w:r>
      <w:r w:rsidR="00A52C11" w:rsidRPr="00365CD3">
        <w:rPr>
          <w:b/>
          <w:szCs w:val="24"/>
        </w:rPr>
        <w:t xml:space="preserve"> </w:t>
      </w:r>
      <w:r w:rsidRPr="00365CD3">
        <w:rPr>
          <w:b/>
          <w:szCs w:val="24"/>
        </w:rPr>
        <w:t>výsledků</w:t>
      </w:r>
      <w:r w:rsidR="00A52C11">
        <w:rPr>
          <w:b/>
          <w:szCs w:val="24"/>
        </w:rPr>
        <w:t>m</w:t>
      </w:r>
      <w:r w:rsidRPr="00365CD3">
        <w:rPr>
          <w:b/>
          <w:szCs w:val="24"/>
        </w:rPr>
        <w:t xml:space="preserve"> dosažený</w:t>
      </w:r>
      <w:r w:rsidR="00423BB3">
        <w:rPr>
          <w:b/>
          <w:szCs w:val="24"/>
        </w:rPr>
        <w:t>ch</w:t>
      </w:r>
      <w:r w:rsidRPr="00365CD3">
        <w:rPr>
          <w:b/>
          <w:szCs w:val="24"/>
        </w:rPr>
        <w:t xml:space="preserve"> při řešení projektu výzkumu a vývoje.</w:t>
      </w:r>
    </w:p>
    <w:p w14:paraId="1B20B929" w14:textId="77777777" w:rsidR="002649F2" w:rsidRDefault="002649F2" w:rsidP="00513DCF">
      <w:pPr>
        <w:pStyle w:val="Zkladntext"/>
        <w:ind w:firstLine="708"/>
        <w:jc w:val="center"/>
        <w:rPr>
          <w:b/>
          <w:szCs w:val="24"/>
        </w:rPr>
      </w:pPr>
    </w:p>
    <w:p w14:paraId="516C2D4A" w14:textId="77777777" w:rsidR="005E5ADE" w:rsidRDefault="005E5ADE" w:rsidP="00513DCF">
      <w:pPr>
        <w:pStyle w:val="Zkladntext"/>
        <w:ind w:firstLine="708"/>
        <w:jc w:val="center"/>
        <w:rPr>
          <w:b/>
          <w:szCs w:val="24"/>
        </w:rPr>
      </w:pPr>
    </w:p>
    <w:p w14:paraId="3E125017" w14:textId="77777777" w:rsidR="009D2B69" w:rsidRDefault="009D2B69" w:rsidP="006922EA">
      <w:pPr>
        <w:pStyle w:val="Zkladntext"/>
        <w:jc w:val="center"/>
        <w:rPr>
          <w:b/>
        </w:rPr>
      </w:pPr>
      <w:r>
        <w:rPr>
          <w:b/>
        </w:rPr>
        <w:t>I.</w:t>
      </w:r>
    </w:p>
    <w:p w14:paraId="5F9764E2" w14:textId="77777777" w:rsidR="009D2B69" w:rsidRDefault="009D2B69">
      <w:pPr>
        <w:pStyle w:val="Zkladntext"/>
        <w:jc w:val="center"/>
        <w:rPr>
          <w:b/>
        </w:rPr>
      </w:pPr>
      <w:r>
        <w:rPr>
          <w:b/>
          <w:bCs/>
        </w:rPr>
        <w:t>Základní údaje o projektu</w:t>
      </w:r>
    </w:p>
    <w:p w14:paraId="4E062CD5" w14:textId="77777777" w:rsidR="002B2D50" w:rsidRDefault="002B2D50" w:rsidP="002B2D50">
      <w:pPr>
        <w:pStyle w:val="Zkladntextodsazen"/>
        <w:ind w:firstLine="0"/>
      </w:pPr>
    </w:p>
    <w:p w14:paraId="5DF2D572" w14:textId="79E4642C" w:rsidR="002B2D50" w:rsidRDefault="00A22B2A" w:rsidP="002B2D50">
      <w:pPr>
        <w:pStyle w:val="Zkladntextodsazen"/>
        <w:numPr>
          <w:ilvl w:val="0"/>
          <w:numId w:val="21"/>
        </w:numPr>
        <w:ind w:hanging="720"/>
      </w:pPr>
      <w:r>
        <w:t>Příjemce řeší</w:t>
      </w:r>
      <w:r w:rsidR="00B910F7">
        <w:t xml:space="preserve"> s d</w:t>
      </w:r>
      <w:r w:rsidR="00CF7ADF">
        <w:t>alším</w:t>
      </w:r>
      <w:r w:rsidR="00133314">
        <w:t>i</w:t>
      </w:r>
      <w:r w:rsidR="00B910F7">
        <w:t xml:space="preserve"> účastník</w:t>
      </w:r>
      <w:r w:rsidR="00133314">
        <w:t>y</w:t>
      </w:r>
      <w:r w:rsidR="005558AB">
        <w:t xml:space="preserve"> projektu</w:t>
      </w:r>
      <w:r>
        <w:t xml:space="preserve"> na základě výsledků veřejné soutěže vyhlášené </w:t>
      </w:r>
      <w:r w:rsidR="00AB74C3" w:rsidRPr="00AB74C3">
        <w:rPr>
          <w:szCs w:val="24"/>
        </w:rPr>
        <w:t>Technologickou agenturou ČR</w:t>
      </w:r>
      <w:r>
        <w:t xml:space="preserve"> (dále jen „</w:t>
      </w:r>
      <w:r w:rsidR="00CF7ADF" w:rsidRPr="0065282D">
        <w:t>poskytovatel</w:t>
      </w:r>
      <w:r>
        <w:t>“</w:t>
      </w:r>
      <w:r w:rsidR="00133314">
        <w:t xml:space="preserve"> či </w:t>
      </w:r>
      <w:r w:rsidR="00423BB3">
        <w:t>„</w:t>
      </w:r>
      <w:r w:rsidR="00133314">
        <w:t>TA ČR</w:t>
      </w:r>
      <w:r w:rsidR="00423BB3">
        <w:t>“</w:t>
      </w:r>
      <w:r>
        <w:t>)</w:t>
      </w:r>
      <w:r w:rsidR="00FD3D2B">
        <w:t xml:space="preserve"> v rámci programu ÉTA</w:t>
      </w:r>
      <w:r>
        <w:t xml:space="preserve"> </w:t>
      </w:r>
      <w:r w:rsidR="00CF7ADF" w:rsidRPr="008A733E">
        <w:t>projekt výzkumu a vývoje s názvem: „</w:t>
      </w:r>
      <w:r w:rsidR="00AB74C3" w:rsidRPr="00AB74C3">
        <w:rPr>
          <w:szCs w:val="24"/>
        </w:rPr>
        <w:t xml:space="preserve">Dostupnost pitné vody pro obyvatele malých obcí jako indikátor </w:t>
      </w:r>
      <w:proofErr w:type="gramStart"/>
      <w:r w:rsidR="00AB74C3" w:rsidRPr="00AB74C3">
        <w:rPr>
          <w:szCs w:val="24"/>
        </w:rPr>
        <w:t>socio - ekonomického</w:t>
      </w:r>
      <w:proofErr w:type="gramEnd"/>
      <w:r w:rsidR="00AB74C3" w:rsidRPr="00AB74C3">
        <w:rPr>
          <w:szCs w:val="24"/>
        </w:rPr>
        <w:t xml:space="preserve"> rozvoje společnosti</w:t>
      </w:r>
      <w:r w:rsidR="00CF7ADF" w:rsidRPr="008A733E">
        <w:t xml:space="preserve">“, ev. č. </w:t>
      </w:r>
      <w:r w:rsidR="00AB74C3" w:rsidRPr="00AB74C3">
        <w:rPr>
          <w:szCs w:val="24"/>
        </w:rPr>
        <w:t>TL02000060</w:t>
      </w:r>
      <w:r w:rsidR="00AB74C3" w:rsidRPr="008A733E">
        <w:t xml:space="preserve"> </w:t>
      </w:r>
      <w:r w:rsidR="00CF7ADF" w:rsidRPr="008A733E">
        <w:t>(dále jen „projekt“)</w:t>
      </w:r>
      <w:r w:rsidR="00D0097B">
        <w:t>.</w:t>
      </w:r>
    </w:p>
    <w:p w14:paraId="47F37019" w14:textId="77777777" w:rsidR="002B2D50" w:rsidRDefault="002B2D50" w:rsidP="002B2D50">
      <w:pPr>
        <w:pStyle w:val="Zkladntextodsazen"/>
        <w:ind w:left="720" w:firstLine="0"/>
      </w:pPr>
    </w:p>
    <w:p w14:paraId="61204852" w14:textId="21E93418"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FD3D2B">
        <w:t>na 31. 12. 2021</w:t>
      </w:r>
      <w:r w:rsidR="006F7ADE">
        <w:t>.</w:t>
      </w:r>
    </w:p>
    <w:p w14:paraId="3702B03D" w14:textId="77777777" w:rsidR="00C111EF" w:rsidRDefault="00C111EF" w:rsidP="00C330A3">
      <w:pPr>
        <w:pStyle w:val="Zkladntextodsazen"/>
        <w:ind w:left="720" w:firstLine="0"/>
      </w:pPr>
    </w:p>
    <w:p w14:paraId="7D2FE60E" w14:textId="77777777" w:rsidR="002B2D50" w:rsidRDefault="009D2B69" w:rsidP="002B2D50">
      <w:pPr>
        <w:pStyle w:val="Zkladntextodsazen"/>
        <w:numPr>
          <w:ilvl w:val="0"/>
          <w:numId w:val="21"/>
        </w:numPr>
        <w:ind w:hanging="720"/>
      </w:pPr>
      <w:r w:rsidRPr="0099272E">
        <w:rPr>
          <w:spacing w:val="-8"/>
        </w:rPr>
        <w:t>Údaje o projektu podléhají kódu důvěrnosti údajů:</w:t>
      </w:r>
      <w:r w:rsidR="0014671A" w:rsidRPr="0099272E">
        <w:rPr>
          <w:spacing w:val="-8"/>
        </w:rPr>
        <w:t xml:space="preserve"> </w:t>
      </w:r>
      <w:proofErr w:type="gramStart"/>
      <w:r w:rsidR="00DC6DCC" w:rsidRPr="00DC6DCC">
        <w:t>S - Úplné</w:t>
      </w:r>
      <w:proofErr w:type="gramEnd"/>
      <w:r w:rsidR="00DC6DCC" w:rsidRPr="00DC6DCC">
        <w:t xml:space="preserve"> a pravdivé údaje o projektu nepodléhající ochraně podle zvláštních právních předpisů.</w:t>
      </w:r>
    </w:p>
    <w:p w14:paraId="31999562" w14:textId="77777777" w:rsidR="0099272E" w:rsidRDefault="0099272E" w:rsidP="0099272E">
      <w:pPr>
        <w:pStyle w:val="Zkladntextodsazen"/>
        <w:ind w:left="720" w:firstLine="0"/>
      </w:pPr>
    </w:p>
    <w:p w14:paraId="6C049276" w14:textId="77777777" w:rsidR="005E5ADE" w:rsidRDefault="005E5ADE" w:rsidP="0099272E">
      <w:pPr>
        <w:pStyle w:val="Zkladntextodsazen"/>
        <w:ind w:left="720" w:firstLine="0"/>
      </w:pPr>
    </w:p>
    <w:p w14:paraId="0673AC1C" w14:textId="77777777" w:rsidR="009D2B69" w:rsidRDefault="009D2B69" w:rsidP="00A80E49">
      <w:pPr>
        <w:pStyle w:val="Zkladntext"/>
        <w:jc w:val="center"/>
        <w:rPr>
          <w:b/>
        </w:rPr>
      </w:pPr>
      <w:r>
        <w:rPr>
          <w:b/>
        </w:rPr>
        <w:t>II.</w:t>
      </w:r>
    </w:p>
    <w:p w14:paraId="1E9E6FBD" w14:textId="77777777" w:rsidR="009D2B69" w:rsidRDefault="009D2B69">
      <w:pPr>
        <w:pStyle w:val="Zkladntext"/>
        <w:jc w:val="center"/>
        <w:rPr>
          <w:b/>
          <w:bCs/>
        </w:rPr>
      </w:pPr>
      <w:r>
        <w:rPr>
          <w:b/>
          <w:bCs/>
        </w:rPr>
        <w:t>V</w:t>
      </w:r>
      <w:r w:rsidR="00635D46">
        <w:rPr>
          <w:b/>
          <w:bCs/>
        </w:rPr>
        <w:t>ymezení výsledků a vlastnických práv k nim</w:t>
      </w:r>
      <w:r>
        <w:rPr>
          <w:b/>
          <w:bCs/>
        </w:rPr>
        <w:t xml:space="preserve"> </w:t>
      </w:r>
    </w:p>
    <w:p w14:paraId="3F3156AA" w14:textId="77777777" w:rsidR="002B2D50" w:rsidRDefault="002B2D50">
      <w:pPr>
        <w:jc w:val="both"/>
        <w:rPr>
          <w:i/>
          <w:color w:val="FF0000"/>
          <w:sz w:val="24"/>
          <w:szCs w:val="24"/>
        </w:rPr>
      </w:pPr>
    </w:p>
    <w:p w14:paraId="62D689A7" w14:textId="77777777" w:rsidR="009D2B69" w:rsidRPr="002B2D50" w:rsidRDefault="00F670D1" w:rsidP="002B2D50">
      <w:pPr>
        <w:pStyle w:val="Odstavecseseznamem"/>
        <w:numPr>
          <w:ilvl w:val="0"/>
          <w:numId w:val="19"/>
        </w:numPr>
        <w:ind w:hanging="783"/>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9D2B69" w:rsidRPr="002B2D50">
        <w:rPr>
          <w:sz w:val="24"/>
          <w:szCs w:val="24"/>
        </w:rPr>
        <w:t>:</w:t>
      </w:r>
    </w:p>
    <w:p w14:paraId="5B6BB9F6" w14:textId="77777777" w:rsidR="00EC748A" w:rsidRPr="00CB05A6" w:rsidRDefault="00EC748A">
      <w:pPr>
        <w:jc w:val="both"/>
        <w:rPr>
          <w:i/>
          <w:color w:val="FF0000"/>
          <w:sz w:val="24"/>
          <w:szCs w:val="24"/>
        </w:rPr>
      </w:pPr>
    </w:p>
    <w:p w14:paraId="4EC9FA98" w14:textId="77777777" w:rsidR="000B1563" w:rsidRPr="00E55AF0" w:rsidRDefault="00C85266" w:rsidP="00FC3870">
      <w:pPr>
        <w:pStyle w:val="Odstavecseseznamem"/>
        <w:numPr>
          <w:ilvl w:val="0"/>
          <w:numId w:val="38"/>
        </w:numPr>
        <w:spacing w:after="120"/>
        <w:jc w:val="both"/>
        <w:rPr>
          <w:sz w:val="24"/>
          <w:szCs w:val="24"/>
        </w:rPr>
      </w:pPr>
      <w:r w:rsidRPr="00E55AF0">
        <w:rPr>
          <w:sz w:val="24"/>
          <w:szCs w:val="24"/>
        </w:rPr>
        <w:t>Název:</w:t>
      </w:r>
      <w:r w:rsidR="000B1563" w:rsidRPr="00E55AF0">
        <w:rPr>
          <w:sz w:val="24"/>
          <w:szCs w:val="24"/>
        </w:rPr>
        <w:t xml:space="preserve"> </w:t>
      </w:r>
      <w:r w:rsidR="000B1563" w:rsidRPr="00E55AF0">
        <w:rPr>
          <w:b/>
          <w:sz w:val="24"/>
          <w:szCs w:val="24"/>
        </w:rPr>
        <w:t>„</w:t>
      </w:r>
      <w:r w:rsidR="00FC3870" w:rsidRPr="00FC3870">
        <w:rPr>
          <w:b/>
          <w:sz w:val="24"/>
          <w:szCs w:val="24"/>
        </w:rPr>
        <w:t xml:space="preserve">Publikace v odborném periodiku typu </w:t>
      </w:r>
      <w:proofErr w:type="spellStart"/>
      <w:proofErr w:type="gramStart"/>
      <w:r w:rsidR="00FC3870" w:rsidRPr="00FC3870">
        <w:rPr>
          <w:b/>
          <w:sz w:val="24"/>
          <w:szCs w:val="24"/>
        </w:rPr>
        <w:t>Jost</w:t>
      </w:r>
      <w:proofErr w:type="spellEnd"/>
      <w:r w:rsidR="00FC3870" w:rsidRPr="00FC3870">
        <w:rPr>
          <w:b/>
          <w:sz w:val="24"/>
          <w:szCs w:val="24"/>
        </w:rPr>
        <w:t xml:space="preserve"> - Geografické</w:t>
      </w:r>
      <w:proofErr w:type="gramEnd"/>
      <w:r w:rsidR="00FC3870" w:rsidRPr="00FC3870">
        <w:rPr>
          <w:b/>
          <w:sz w:val="24"/>
          <w:szCs w:val="24"/>
        </w:rPr>
        <w:t xml:space="preserve"> rozhledy</w:t>
      </w:r>
      <w:r w:rsidR="000B1563" w:rsidRPr="00E55AF0">
        <w:rPr>
          <w:b/>
          <w:sz w:val="24"/>
          <w:szCs w:val="24"/>
        </w:rPr>
        <w:t>“</w:t>
      </w:r>
    </w:p>
    <w:p w14:paraId="359F6619" w14:textId="77777777" w:rsidR="000B1563" w:rsidRPr="00C85266" w:rsidRDefault="000B1563" w:rsidP="00C85266">
      <w:pPr>
        <w:spacing w:after="120"/>
        <w:ind w:left="360" w:firstLine="345"/>
        <w:jc w:val="both"/>
        <w:rPr>
          <w:sz w:val="24"/>
          <w:szCs w:val="24"/>
        </w:rPr>
      </w:pPr>
      <w:r w:rsidRPr="00C85266">
        <w:rPr>
          <w:sz w:val="24"/>
          <w:szCs w:val="24"/>
        </w:rPr>
        <w:t>Identifikační číslo</w:t>
      </w:r>
      <w:r w:rsidR="00C85266" w:rsidRPr="00C85266">
        <w:rPr>
          <w:sz w:val="24"/>
          <w:szCs w:val="24"/>
        </w:rPr>
        <w:t xml:space="preserve"> výs</w:t>
      </w:r>
      <w:r w:rsidR="00D713C2">
        <w:rPr>
          <w:sz w:val="24"/>
          <w:szCs w:val="24"/>
        </w:rPr>
        <w:t>l</w:t>
      </w:r>
      <w:r w:rsidR="00C85266" w:rsidRPr="00C85266">
        <w:rPr>
          <w:sz w:val="24"/>
          <w:szCs w:val="24"/>
        </w:rPr>
        <w:t>edku:</w:t>
      </w:r>
      <w:r w:rsidR="00FC3870">
        <w:rPr>
          <w:sz w:val="24"/>
          <w:szCs w:val="24"/>
        </w:rPr>
        <w:t xml:space="preserve"> TL02000060-V4</w:t>
      </w:r>
    </w:p>
    <w:p w14:paraId="3F1C8E7F" w14:textId="77777777" w:rsidR="004C050D" w:rsidRPr="00C85266" w:rsidRDefault="00E55AF0" w:rsidP="004C050D">
      <w:pPr>
        <w:ind w:left="705"/>
        <w:jc w:val="both"/>
        <w:rPr>
          <w:sz w:val="24"/>
          <w:szCs w:val="24"/>
        </w:rPr>
      </w:pPr>
      <w:r>
        <w:rPr>
          <w:sz w:val="24"/>
          <w:szCs w:val="24"/>
        </w:rPr>
        <w:t xml:space="preserve">Typ výsledku: </w:t>
      </w:r>
      <w:proofErr w:type="spellStart"/>
      <w:proofErr w:type="gramStart"/>
      <w:r w:rsidR="00FC3870" w:rsidRPr="00FC3870">
        <w:rPr>
          <w:sz w:val="24"/>
          <w:szCs w:val="24"/>
        </w:rPr>
        <w:t>Jost</w:t>
      </w:r>
      <w:proofErr w:type="spellEnd"/>
      <w:r w:rsidR="00FC3870" w:rsidRPr="00FC3870">
        <w:rPr>
          <w:sz w:val="24"/>
          <w:szCs w:val="24"/>
        </w:rPr>
        <w:t xml:space="preserve"> - Ostatní</w:t>
      </w:r>
      <w:proofErr w:type="gramEnd"/>
      <w:r w:rsidR="00FC3870" w:rsidRPr="00FC3870">
        <w:rPr>
          <w:sz w:val="24"/>
          <w:szCs w:val="24"/>
        </w:rPr>
        <w:t xml:space="preserve"> články v odborných recenzovaných periodikách splňující definici druhu výsledku</w:t>
      </w:r>
    </w:p>
    <w:p w14:paraId="45936791" w14:textId="77777777" w:rsidR="00C85266" w:rsidRPr="005E5ADE" w:rsidRDefault="00C85266" w:rsidP="004C050D">
      <w:pPr>
        <w:ind w:left="705"/>
        <w:jc w:val="both"/>
        <w:rPr>
          <w:sz w:val="10"/>
          <w:szCs w:val="10"/>
        </w:rPr>
      </w:pPr>
    </w:p>
    <w:p w14:paraId="42F8FFD1" w14:textId="77777777" w:rsidR="00736DEF" w:rsidRPr="00C85266" w:rsidRDefault="00C85266" w:rsidP="004C050D">
      <w:pPr>
        <w:ind w:left="705"/>
        <w:jc w:val="both"/>
        <w:rPr>
          <w:sz w:val="24"/>
          <w:szCs w:val="24"/>
        </w:rPr>
      </w:pPr>
      <w:r w:rsidRPr="00C85266">
        <w:rPr>
          <w:sz w:val="24"/>
          <w:szCs w:val="24"/>
        </w:rPr>
        <w:t>Rozdělení spoluv</w:t>
      </w:r>
      <w:r w:rsidR="002B2D50" w:rsidRPr="00C85266">
        <w:rPr>
          <w:sz w:val="24"/>
          <w:szCs w:val="24"/>
        </w:rPr>
        <w:t>lastnictví</w:t>
      </w:r>
      <w:r w:rsidR="004C050D" w:rsidRPr="00C85266">
        <w:rPr>
          <w:sz w:val="24"/>
          <w:szCs w:val="24"/>
        </w:rPr>
        <w:t xml:space="preserve"> výsledku</w:t>
      </w:r>
      <w:r w:rsidRPr="00C85266">
        <w:rPr>
          <w:sz w:val="24"/>
          <w:szCs w:val="24"/>
        </w:rPr>
        <w:t>:</w:t>
      </w:r>
    </w:p>
    <w:p w14:paraId="657ABC1B" w14:textId="0F2443CD" w:rsidR="00B9336A" w:rsidRPr="00E55AF0" w:rsidRDefault="00B9336A" w:rsidP="00B9336A">
      <w:pPr>
        <w:ind w:left="705"/>
        <w:jc w:val="both"/>
        <w:rPr>
          <w:sz w:val="24"/>
          <w:szCs w:val="24"/>
        </w:rPr>
      </w:pPr>
      <w:r w:rsidRPr="00E55AF0">
        <w:rPr>
          <w:sz w:val="24"/>
          <w:szCs w:val="24"/>
        </w:rPr>
        <w:t>Západočeská univerzita v</w:t>
      </w:r>
      <w:r>
        <w:rPr>
          <w:sz w:val="24"/>
          <w:szCs w:val="24"/>
        </w:rPr>
        <w:t> </w:t>
      </w:r>
      <w:r w:rsidRPr="00E55AF0">
        <w:rPr>
          <w:sz w:val="24"/>
          <w:szCs w:val="24"/>
        </w:rPr>
        <w:t>Plzni</w:t>
      </w:r>
      <w:r w:rsidR="00FC3870">
        <w:rPr>
          <w:sz w:val="24"/>
          <w:szCs w:val="24"/>
        </w:rPr>
        <w:t xml:space="preserve"> – 3</w:t>
      </w:r>
      <w:r w:rsidR="00D20F10">
        <w:rPr>
          <w:sz w:val="24"/>
          <w:szCs w:val="24"/>
        </w:rPr>
        <w:t>0</w:t>
      </w:r>
      <w:r>
        <w:rPr>
          <w:sz w:val="24"/>
          <w:szCs w:val="24"/>
        </w:rPr>
        <w:t xml:space="preserve"> %</w:t>
      </w:r>
    </w:p>
    <w:p w14:paraId="308F4714" w14:textId="0589F282" w:rsidR="00B9336A" w:rsidRPr="00E55AF0" w:rsidRDefault="00B9336A" w:rsidP="00B9336A">
      <w:pPr>
        <w:pStyle w:val="Zkladntextodsazen"/>
        <w:ind w:firstLine="705"/>
        <w:rPr>
          <w:szCs w:val="24"/>
        </w:rPr>
      </w:pPr>
      <w:r w:rsidRPr="00E55AF0">
        <w:rPr>
          <w:szCs w:val="24"/>
        </w:rPr>
        <w:t xml:space="preserve">Výzkumný ústav meliorací a ochrany půdy, </w:t>
      </w:r>
      <w:proofErr w:type="spellStart"/>
      <w:r w:rsidRPr="00E55AF0">
        <w:rPr>
          <w:szCs w:val="24"/>
        </w:rPr>
        <w:t>v.v.i</w:t>
      </w:r>
      <w:proofErr w:type="spellEnd"/>
      <w:r w:rsidRPr="00E55AF0">
        <w:rPr>
          <w:szCs w:val="24"/>
        </w:rPr>
        <w:t>.</w:t>
      </w:r>
      <w:r>
        <w:rPr>
          <w:szCs w:val="24"/>
        </w:rPr>
        <w:t xml:space="preserve"> – </w:t>
      </w:r>
      <w:r w:rsidR="00FC3870">
        <w:rPr>
          <w:szCs w:val="24"/>
        </w:rPr>
        <w:t>40</w:t>
      </w:r>
      <w:r w:rsidR="009D022D">
        <w:rPr>
          <w:szCs w:val="24"/>
        </w:rPr>
        <w:t xml:space="preserve"> </w:t>
      </w:r>
      <w:r>
        <w:rPr>
          <w:szCs w:val="24"/>
        </w:rPr>
        <w:t>%</w:t>
      </w:r>
    </w:p>
    <w:p w14:paraId="03A699FE" w14:textId="77777777" w:rsidR="00B9336A" w:rsidRPr="00E55AF0" w:rsidRDefault="00B9336A" w:rsidP="00B9336A">
      <w:pPr>
        <w:pStyle w:val="Zkladntextodsazen"/>
        <w:ind w:firstLine="0"/>
        <w:rPr>
          <w:szCs w:val="24"/>
        </w:rPr>
      </w:pPr>
      <w:r w:rsidRPr="00E55AF0">
        <w:rPr>
          <w:szCs w:val="24"/>
        </w:rPr>
        <w:t xml:space="preserve"> </w:t>
      </w:r>
      <w:r w:rsidRPr="00E55AF0">
        <w:rPr>
          <w:szCs w:val="24"/>
        </w:rPr>
        <w:tab/>
        <w:t>Česká zemědělská univerzita v</w:t>
      </w:r>
      <w:r>
        <w:rPr>
          <w:szCs w:val="24"/>
        </w:rPr>
        <w:t> </w:t>
      </w:r>
      <w:r w:rsidRPr="00E55AF0">
        <w:rPr>
          <w:szCs w:val="24"/>
        </w:rPr>
        <w:t>Praze</w:t>
      </w:r>
      <w:r w:rsidR="0032313C">
        <w:rPr>
          <w:szCs w:val="24"/>
        </w:rPr>
        <w:t xml:space="preserve"> – </w:t>
      </w:r>
      <w:r w:rsidR="00FC3870">
        <w:rPr>
          <w:szCs w:val="24"/>
        </w:rPr>
        <w:t>30</w:t>
      </w:r>
      <w:r>
        <w:rPr>
          <w:szCs w:val="24"/>
        </w:rPr>
        <w:t xml:space="preserve"> %</w:t>
      </w:r>
    </w:p>
    <w:p w14:paraId="296E62F1" w14:textId="77777777" w:rsidR="00B9336A" w:rsidRDefault="00B9336A" w:rsidP="00B9336A">
      <w:pPr>
        <w:pStyle w:val="Zkladntextodsazen"/>
        <w:ind w:firstLine="708"/>
        <w:rPr>
          <w:szCs w:val="24"/>
        </w:rPr>
      </w:pPr>
      <w:r w:rsidRPr="00E55AF0">
        <w:rPr>
          <w:szCs w:val="24"/>
        </w:rPr>
        <w:t>Vodohospodářský rozvoj a výstavba a.s.</w:t>
      </w:r>
      <w:r>
        <w:rPr>
          <w:szCs w:val="24"/>
        </w:rPr>
        <w:t xml:space="preserve"> – </w:t>
      </w:r>
      <w:r w:rsidR="00D20F10">
        <w:rPr>
          <w:szCs w:val="24"/>
        </w:rPr>
        <w:t>0</w:t>
      </w:r>
      <w:r w:rsidR="009D022D">
        <w:rPr>
          <w:szCs w:val="24"/>
        </w:rPr>
        <w:t xml:space="preserve"> </w:t>
      </w:r>
      <w:r>
        <w:rPr>
          <w:szCs w:val="24"/>
        </w:rPr>
        <w:t>%</w:t>
      </w:r>
    </w:p>
    <w:p w14:paraId="0AD67DD6" w14:textId="77777777" w:rsidR="00FC3870" w:rsidRDefault="00FC3870" w:rsidP="00B9336A">
      <w:pPr>
        <w:pStyle w:val="Zkladntextodsazen"/>
        <w:ind w:firstLine="708"/>
        <w:rPr>
          <w:szCs w:val="24"/>
        </w:rPr>
      </w:pPr>
    </w:p>
    <w:p w14:paraId="61A63CC1" w14:textId="77777777" w:rsidR="00FC3870" w:rsidRPr="00E55AF0" w:rsidRDefault="00FC3870" w:rsidP="00FC3870">
      <w:pPr>
        <w:pStyle w:val="Odstavecseseznamem"/>
        <w:numPr>
          <w:ilvl w:val="0"/>
          <w:numId w:val="38"/>
        </w:numPr>
        <w:spacing w:after="120"/>
        <w:jc w:val="both"/>
        <w:rPr>
          <w:sz w:val="24"/>
          <w:szCs w:val="24"/>
        </w:rPr>
      </w:pPr>
      <w:r w:rsidRPr="00E55AF0">
        <w:rPr>
          <w:sz w:val="24"/>
          <w:szCs w:val="24"/>
        </w:rPr>
        <w:t xml:space="preserve">Název: </w:t>
      </w:r>
      <w:r w:rsidRPr="00E55AF0">
        <w:rPr>
          <w:b/>
          <w:sz w:val="24"/>
          <w:szCs w:val="24"/>
        </w:rPr>
        <w:t>„</w:t>
      </w:r>
      <w:r w:rsidRPr="00FC3870">
        <w:rPr>
          <w:b/>
          <w:sz w:val="24"/>
          <w:szCs w:val="24"/>
        </w:rPr>
        <w:t>Příspěvek ve sborníku konference 13. bienální konference VODA 2019</w:t>
      </w:r>
      <w:r w:rsidRPr="00E55AF0">
        <w:rPr>
          <w:b/>
          <w:sz w:val="24"/>
          <w:szCs w:val="24"/>
        </w:rPr>
        <w:t>“</w:t>
      </w:r>
    </w:p>
    <w:p w14:paraId="417592ED" w14:textId="77777777" w:rsidR="00FC3870" w:rsidRPr="00C85266" w:rsidRDefault="00FC3870" w:rsidP="00FC3870">
      <w:pPr>
        <w:spacing w:after="120"/>
        <w:ind w:left="360" w:firstLine="345"/>
        <w:jc w:val="both"/>
        <w:rPr>
          <w:sz w:val="24"/>
          <w:szCs w:val="24"/>
        </w:rPr>
      </w:pPr>
      <w:r w:rsidRPr="00C85266">
        <w:rPr>
          <w:sz w:val="24"/>
          <w:szCs w:val="24"/>
        </w:rPr>
        <w:t>Identifikační číslo výs</w:t>
      </w:r>
      <w:r>
        <w:rPr>
          <w:sz w:val="24"/>
          <w:szCs w:val="24"/>
        </w:rPr>
        <w:t>l</w:t>
      </w:r>
      <w:r w:rsidRPr="00C85266">
        <w:rPr>
          <w:sz w:val="24"/>
          <w:szCs w:val="24"/>
        </w:rPr>
        <w:t>edku:</w:t>
      </w:r>
      <w:r>
        <w:rPr>
          <w:sz w:val="24"/>
          <w:szCs w:val="24"/>
        </w:rPr>
        <w:t xml:space="preserve"> TL02000060-V5</w:t>
      </w:r>
    </w:p>
    <w:p w14:paraId="56926DA1" w14:textId="77777777" w:rsidR="00FC3870" w:rsidRPr="00C85266" w:rsidRDefault="00FC3870" w:rsidP="00FC3870">
      <w:pPr>
        <w:ind w:left="705"/>
        <w:jc w:val="both"/>
        <w:rPr>
          <w:sz w:val="24"/>
          <w:szCs w:val="24"/>
        </w:rPr>
      </w:pPr>
      <w:r>
        <w:rPr>
          <w:sz w:val="24"/>
          <w:szCs w:val="24"/>
        </w:rPr>
        <w:t xml:space="preserve">Typ výsledku: </w:t>
      </w:r>
      <w:proofErr w:type="gramStart"/>
      <w:r>
        <w:rPr>
          <w:sz w:val="24"/>
          <w:szCs w:val="24"/>
        </w:rPr>
        <w:t>O</w:t>
      </w:r>
      <w:r w:rsidRPr="00FC3870">
        <w:rPr>
          <w:sz w:val="24"/>
          <w:szCs w:val="24"/>
        </w:rPr>
        <w:t xml:space="preserve"> - Ostatní</w:t>
      </w:r>
      <w:proofErr w:type="gramEnd"/>
      <w:r w:rsidRPr="00FC3870">
        <w:rPr>
          <w:sz w:val="24"/>
          <w:szCs w:val="24"/>
        </w:rPr>
        <w:t xml:space="preserve"> výsledk</w:t>
      </w:r>
      <w:r w:rsidR="00DF7E32">
        <w:rPr>
          <w:sz w:val="24"/>
          <w:szCs w:val="24"/>
        </w:rPr>
        <w:t>y</w:t>
      </w:r>
      <w:r>
        <w:rPr>
          <w:sz w:val="24"/>
          <w:szCs w:val="24"/>
        </w:rPr>
        <w:t xml:space="preserve"> (</w:t>
      </w:r>
      <w:r w:rsidRPr="00FC3870">
        <w:rPr>
          <w:sz w:val="24"/>
          <w:szCs w:val="24"/>
        </w:rPr>
        <w:t>D - Stať ve sborníku</w:t>
      </w:r>
      <w:r>
        <w:rPr>
          <w:sz w:val="24"/>
          <w:szCs w:val="24"/>
        </w:rPr>
        <w:t>)</w:t>
      </w:r>
    </w:p>
    <w:p w14:paraId="4A84AA08" w14:textId="77777777" w:rsidR="00FC3870" w:rsidRPr="005E5ADE" w:rsidRDefault="00FC3870" w:rsidP="00FC3870">
      <w:pPr>
        <w:ind w:left="705"/>
        <w:jc w:val="both"/>
        <w:rPr>
          <w:sz w:val="10"/>
          <w:szCs w:val="10"/>
        </w:rPr>
      </w:pPr>
    </w:p>
    <w:p w14:paraId="5E7BC800" w14:textId="77777777" w:rsidR="00FC3870" w:rsidRPr="00C85266" w:rsidRDefault="00FC3870" w:rsidP="00FC3870">
      <w:pPr>
        <w:ind w:left="705"/>
        <w:jc w:val="both"/>
        <w:rPr>
          <w:sz w:val="24"/>
          <w:szCs w:val="24"/>
        </w:rPr>
      </w:pPr>
      <w:r w:rsidRPr="00C85266">
        <w:rPr>
          <w:sz w:val="24"/>
          <w:szCs w:val="24"/>
        </w:rPr>
        <w:t>Rozdělení spoluvlastnictví výsledku:</w:t>
      </w:r>
    </w:p>
    <w:p w14:paraId="4DB492B3" w14:textId="77777777" w:rsidR="00FC3870" w:rsidRPr="00E55AF0" w:rsidRDefault="00FC3870" w:rsidP="00FC3870">
      <w:pPr>
        <w:ind w:left="705"/>
        <w:jc w:val="both"/>
        <w:rPr>
          <w:sz w:val="24"/>
          <w:szCs w:val="24"/>
        </w:rPr>
      </w:pPr>
      <w:r w:rsidRPr="00E55AF0">
        <w:rPr>
          <w:sz w:val="24"/>
          <w:szCs w:val="24"/>
        </w:rPr>
        <w:t>Západočeská univerzita v</w:t>
      </w:r>
      <w:r>
        <w:rPr>
          <w:sz w:val="24"/>
          <w:szCs w:val="24"/>
        </w:rPr>
        <w:t> </w:t>
      </w:r>
      <w:r w:rsidRPr="00E55AF0">
        <w:rPr>
          <w:sz w:val="24"/>
          <w:szCs w:val="24"/>
        </w:rPr>
        <w:t>Plzni</w:t>
      </w:r>
      <w:r>
        <w:rPr>
          <w:sz w:val="24"/>
          <w:szCs w:val="24"/>
        </w:rPr>
        <w:t xml:space="preserve"> – 20 %</w:t>
      </w:r>
    </w:p>
    <w:p w14:paraId="236CA9AE" w14:textId="77777777" w:rsidR="00FC3870" w:rsidRPr="00E55AF0" w:rsidRDefault="00FC3870" w:rsidP="00FC3870">
      <w:pPr>
        <w:pStyle w:val="Zkladntextodsazen"/>
        <w:ind w:firstLine="705"/>
        <w:rPr>
          <w:szCs w:val="24"/>
        </w:rPr>
      </w:pPr>
      <w:r w:rsidRPr="00E55AF0">
        <w:rPr>
          <w:szCs w:val="24"/>
        </w:rPr>
        <w:t xml:space="preserve">Výzkumný ústav meliorací a ochrany půdy, </w:t>
      </w:r>
      <w:proofErr w:type="spellStart"/>
      <w:r w:rsidRPr="00E55AF0">
        <w:rPr>
          <w:szCs w:val="24"/>
        </w:rPr>
        <w:t>v.v.i</w:t>
      </w:r>
      <w:proofErr w:type="spellEnd"/>
      <w:r w:rsidRPr="00E55AF0">
        <w:rPr>
          <w:szCs w:val="24"/>
        </w:rPr>
        <w:t>.</w:t>
      </w:r>
      <w:r>
        <w:rPr>
          <w:szCs w:val="24"/>
        </w:rPr>
        <w:t xml:space="preserve"> – 40 %</w:t>
      </w:r>
    </w:p>
    <w:p w14:paraId="1AB64B16" w14:textId="77777777" w:rsidR="00FC3870" w:rsidRPr="00E55AF0" w:rsidRDefault="00FC3870" w:rsidP="00FC3870">
      <w:pPr>
        <w:pStyle w:val="Zkladntextodsazen"/>
        <w:ind w:firstLine="0"/>
        <w:rPr>
          <w:szCs w:val="24"/>
        </w:rPr>
      </w:pPr>
      <w:r w:rsidRPr="00E55AF0">
        <w:rPr>
          <w:szCs w:val="24"/>
        </w:rPr>
        <w:t xml:space="preserve"> </w:t>
      </w:r>
      <w:r w:rsidRPr="00E55AF0">
        <w:rPr>
          <w:szCs w:val="24"/>
        </w:rPr>
        <w:tab/>
        <w:t>Česká zemědělská univerzita v</w:t>
      </w:r>
      <w:r>
        <w:rPr>
          <w:szCs w:val="24"/>
        </w:rPr>
        <w:t> </w:t>
      </w:r>
      <w:r w:rsidRPr="00E55AF0">
        <w:rPr>
          <w:szCs w:val="24"/>
        </w:rPr>
        <w:t>Praze</w:t>
      </w:r>
      <w:r>
        <w:rPr>
          <w:szCs w:val="24"/>
        </w:rPr>
        <w:t xml:space="preserve"> – 20 %</w:t>
      </w:r>
    </w:p>
    <w:p w14:paraId="5E6B3A6C" w14:textId="77777777" w:rsidR="00FC3870" w:rsidRPr="00E55AF0" w:rsidRDefault="00FC3870" w:rsidP="00FC3870">
      <w:pPr>
        <w:pStyle w:val="Zkladntextodsazen"/>
        <w:ind w:firstLine="708"/>
        <w:rPr>
          <w:szCs w:val="24"/>
        </w:rPr>
      </w:pPr>
      <w:r w:rsidRPr="00E55AF0">
        <w:rPr>
          <w:szCs w:val="24"/>
        </w:rPr>
        <w:t>Vodohospodářský rozvoj a výstavba a.s.</w:t>
      </w:r>
      <w:r>
        <w:rPr>
          <w:szCs w:val="24"/>
        </w:rPr>
        <w:t xml:space="preserve"> – 20 %</w:t>
      </w:r>
    </w:p>
    <w:p w14:paraId="52AD1A40" w14:textId="77777777" w:rsidR="00FC3870" w:rsidRPr="00E55AF0" w:rsidRDefault="00FC3870" w:rsidP="00B9336A">
      <w:pPr>
        <w:pStyle w:val="Zkladntextodsazen"/>
        <w:ind w:firstLine="708"/>
        <w:rPr>
          <w:szCs w:val="24"/>
        </w:rPr>
      </w:pPr>
    </w:p>
    <w:p w14:paraId="55D4DAFF" w14:textId="77777777" w:rsidR="00FC3870" w:rsidRPr="00E55AF0" w:rsidRDefault="00FC3870" w:rsidP="00FC3870">
      <w:pPr>
        <w:pStyle w:val="Odstavecseseznamem"/>
        <w:numPr>
          <w:ilvl w:val="0"/>
          <w:numId w:val="38"/>
        </w:numPr>
        <w:spacing w:after="120"/>
        <w:jc w:val="both"/>
        <w:rPr>
          <w:sz w:val="24"/>
          <w:szCs w:val="24"/>
        </w:rPr>
      </w:pPr>
      <w:r w:rsidRPr="00E55AF0">
        <w:rPr>
          <w:sz w:val="24"/>
          <w:szCs w:val="24"/>
        </w:rPr>
        <w:t xml:space="preserve">Název: </w:t>
      </w:r>
      <w:r w:rsidRPr="00E55AF0">
        <w:rPr>
          <w:b/>
          <w:sz w:val="24"/>
          <w:szCs w:val="24"/>
        </w:rPr>
        <w:t>„</w:t>
      </w:r>
      <w:r w:rsidRPr="00FC3870">
        <w:rPr>
          <w:b/>
          <w:sz w:val="24"/>
          <w:szCs w:val="24"/>
        </w:rPr>
        <w:t>Odborný seminář se konal v rámci workshopu „Pitná voda – výzva pro 21. století“</w:t>
      </w:r>
    </w:p>
    <w:p w14:paraId="61E248FE" w14:textId="77777777" w:rsidR="00FC3870" w:rsidRPr="00C85266" w:rsidRDefault="00FC3870" w:rsidP="00FC3870">
      <w:pPr>
        <w:spacing w:after="120"/>
        <w:ind w:left="360" w:firstLine="345"/>
        <w:jc w:val="both"/>
        <w:rPr>
          <w:sz w:val="24"/>
          <w:szCs w:val="24"/>
        </w:rPr>
      </w:pPr>
      <w:r w:rsidRPr="00C85266">
        <w:rPr>
          <w:sz w:val="24"/>
          <w:szCs w:val="24"/>
        </w:rPr>
        <w:t>Identifikační číslo výs</w:t>
      </w:r>
      <w:r>
        <w:rPr>
          <w:sz w:val="24"/>
          <w:szCs w:val="24"/>
        </w:rPr>
        <w:t>l</w:t>
      </w:r>
      <w:r w:rsidRPr="00C85266">
        <w:rPr>
          <w:sz w:val="24"/>
          <w:szCs w:val="24"/>
        </w:rPr>
        <w:t>edku:</w:t>
      </w:r>
      <w:r>
        <w:rPr>
          <w:sz w:val="24"/>
          <w:szCs w:val="24"/>
        </w:rPr>
        <w:t xml:space="preserve"> TL02000060-V6</w:t>
      </w:r>
    </w:p>
    <w:p w14:paraId="411728BE" w14:textId="77777777" w:rsidR="00FC3870" w:rsidRPr="00C85266" w:rsidRDefault="00FC3870" w:rsidP="00FC3870">
      <w:pPr>
        <w:ind w:left="705"/>
        <w:jc w:val="both"/>
        <w:rPr>
          <w:sz w:val="24"/>
          <w:szCs w:val="24"/>
        </w:rPr>
      </w:pPr>
      <w:r>
        <w:rPr>
          <w:sz w:val="24"/>
          <w:szCs w:val="24"/>
        </w:rPr>
        <w:t xml:space="preserve">Typ výsledku: </w:t>
      </w:r>
      <w:proofErr w:type="gramStart"/>
      <w:r w:rsidRPr="00FC3870">
        <w:rPr>
          <w:sz w:val="24"/>
          <w:szCs w:val="24"/>
        </w:rPr>
        <w:t>W  -</w:t>
      </w:r>
      <w:proofErr w:type="gramEnd"/>
      <w:r w:rsidRPr="00FC3870">
        <w:rPr>
          <w:sz w:val="24"/>
          <w:szCs w:val="24"/>
        </w:rPr>
        <w:t xml:space="preserve"> Uspořádání workshopu</w:t>
      </w:r>
    </w:p>
    <w:p w14:paraId="3082CD27" w14:textId="77777777" w:rsidR="00FC3870" w:rsidRPr="005E5ADE" w:rsidRDefault="00FC3870" w:rsidP="00FC3870">
      <w:pPr>
        <w:ind w:left="705"/>
        <w:jc w:val="both"/>
        <w:rPr>
          <w:sz w:val="10"/>
          <w:szCs w:val="10"/>
        </w:rPr>
      </w:pPr>
    </w:p>
    <w:p w14:paraId="250519A0" w14:textId="77777777" w:rsidR="00FC3870" w:rsidRPr="00C85266" w:rsidRDefault="00FC3870" w:rsidP="00FC3870">
      <w:pPr>
        <w:ind w:left="705"/>
        <w:jc w:val="both"/>
        <w:rPr>
          <w:sz w:val="24"/>
          <w:szCs w:val="24"/>
        </w:rPr>
      </w:pPr>
      <w:r w:rsidRPr="00C85266">
        <w:rPr>
          <w:sz w:val="24"/>
          <w:szCs w:val="24"/>
        </w:rPr>
        <w:lastRenderedPageBreak/>
        <w:t>Rozdělení spoluvlastnictví výsledku:</w:t>
      </w:r>
    </w:p>
    <w:p w14:paraId="4FB4DB67" w14:textId="77777777" w:rsidR="00FC3870" w:rsidRPr="00E55AF0" w:rsidRDefault="00FC3870" w:rsidP="00FC3870">
      <w:pPr>
        <w:ind w:left="705"/>
        <w:jc w:val="both"/>
        <w:rPr>
          <w:sz w:val="24"/>
          <w:szCs w:val="24"/>
        </w:rPr>
      </w:pPr>
      <w:r w:rsidRPr="00E55AF0">
        <w:rPr>
          <w:sz w:val="24"/>
          <w:szCs w:val="24"/>
        </w:rPr>
        <w:t>Západočeská univerzita v</w:t>
      </w:r>
      <w:r>
        <w:rPr>
          <w:sz w:val="24"/>
          <w:szCs w:val="24"/>
        </w:rPr>
        <w:t> </w:t>
      </w:r>
      <w:r w:rsidRPr="00E55AF0">
        <w:rPr>
          <w:sz w:val="24"/>
          <w:szCs w:val="24"/>
        </w:rPr>
        <w:t>Plzni</w:t>
      </w:r>
      <w:r>
        <w:rPr>
          <w:sz w:val="24"/>
          <w:szCs w:val="24"/>
        </w:rPr>
        <w:t xml:space="preserve"> – 40 %</w:t>
      </w:r>
    </w:p>
    <w:p w14:paraId="6851D4CF" w14:textId="77777777" w:rsidR="00FC3870" w:rsidRPr="00E55AF0" w:rsidRDefault="00FC3870" w:rsidP="00FC3870">
      <w:pPr>
        <w:pStyle w:val="Zkladntextodsazen"/>
        <w:ind w:firstLine="705"/>
        <w:rPr>
          <w:szCs w:val="24"/>
        </w:rPr>
      </w:pPr>
      <w:r w:rsidRPr="00E55AF0">
        <w:rPr>
          <w:szCs w:val="24"/>
        </w:rPr>
        <w:t xml:space="preserve">Výzkumný ústav meliorací a ochrany půdy, </w:t>
      </w:r>
      <w:proofErr w:type="spellStart"/>
      <w:r w:rsidRPr="00E55AF0">
        <w:rPr>
          <w:szCs w:val="24"/>
        </w:rPr>
        <w:t>v.v.i</w:t>
      </w:r>
      <w:proofErr w:type="spellEnd"/>
      <w:r w:rsidRPr="00E55AF0">
        <w:rPr>
          <w:szCs w:val="24"/>
        </w:rPr>
        <w:t>.</w:t>
      </w:r>
      <w:r>
        <w:rPr>
          <w:szCs w:val="24"/>
        </w:rPr>
        <w:t xml:space="preserve"> – 20 %</w:t>
      </w:r>
    </w:p>
    <w:p w14:paraId="265DF399" w14:textId="77777777" w:rsidR="00FC3870" w:rsidRPr="00E55AF0" w:rsidRDefault="00FC3870" w:rsidP="00FC3870">
      <w:pPr>
        <w:pStyle w:val="Zkladntextodsazen"/>
        <w:ind w:firstLine="0"/>
        <w:rPr>
          <w:szCs w:val="24"/>
        </w:rPr>
      </w:pPr>
      <w:r w:rsidRPr="00E55AF0">
        <w:rPr>
          <w:szCs w:val="24"/>
        </w:rPr>
        <w:t xml:space="preserve"> </w:t>
      </w:r>
      <w:r w:rsidRPr="00E55AF0">
        <w:rPr>
          <w:szCs w:val="24"/>
        </w:rPr>
        <w:tab/>
        <w:t>Česká zemědělská univerzita v</w:t>
      </w:r>
      <w:r>
        <w:rPr>
          <w:szCs w:val="24"/>
        </w:rPr>
        <w:t> </w:t>
      </w:r>
      <w:r w:rsidRPr="00E55AF0">
        <w:rPr>
          <w:szCs w:val="24"/>
        </w:rPr>
        <w:t>Praze</w:t>
      </w:r>
      <w:r>
        <w:rPr>
          <w:szCs w:val="24"/>
        </w:rPr>
        <w:t xml:space="preserve"> – 20 %</w:t>
      </w:r>
    </w:p>
    <w:p w14:paraId="7D570BB8" w14:textId="77777777" w:rsidR="00FC3870" w:rsidRDefault="00FC3870" w:rsidP="00FC3870">
      <w:pPr>
        <w:pStyle w:val="Zkladntextodsazen"/>
        <w:ind w:firstLine="708"/>
        <w:rPr>
          <w:szCs w:val="24"/>
        </w:rPr>
      </w:pPr>
      <w:r w:rsidRPr="00E55AF0">
        <w:rPr>
          <w:szCs w:val="24"/>
        </w:rPr>
        <w:t>Vodohospodářský rozvoj a výstavba a.s.</w:t>
      </w:r>
      <w:r>
        <w:rPr>
          <w:szCs w:val="24"/>
        </w:rPr>
        <w:t xml:space="preserve"> – 20 %</w:t>
      </w:r>
    </w:p>
    <w:p w14:paraId="0F699B91" w14:textId="77777777" w:rsidR="00B52A8E" w:rsidRDefault="00B52A8E" w:rsidP="00FC3870">
      <w:pPr>
        <w:pStyle w:val="Zkladntextodsazen"/>
        <w:ind w:firstLine="708"/>
        <w:rPr>
          <w:szCs w:val="24"/>
        </w:rPr>
      </w:pPr>
    </w:p>
    <w:p w14:paraId="6181B7C1" w14:textId="77777777" w:rsidR="00C85266" w:rsidRPr="005E5ADE" w:rsidRDefault="00C85266" w:rsidP="004C050D">
      <w:pPr>
        <w:ind w:left="705"/>
        <w:jc w:val="both"/>
        <w:rPr>
          <w:sz w:val="10"/>
          <w:szCs w:val="10"/>
        </w:rPr>
      </w:pPr>
    </w:p>
    <w:p w14:paraId="48735C27" w14:textId="77777777" w:rsidR="00FC3870" w:rsidRPr="00E55AF0" w:rsidRDefault="00FC3870" w:rsidP="00B52A8E">
      <w:pPr>
        <w:pStyle w:val="Odstavecseseznamem"/>
        <w:numPr>
          <w:ilvl w:val="0"/>
          <w:numId w:val="38"/>
        </w:numPr>
        <w:spacing w:after="120"/>
        <w:jc w:val="both"/>
        <w:rPr>
          <w:sz w:val="24"/>
          <w:szCs w:val="24"/>
        </w:rPr>
      </w:pPr>
      <w:r w:rsidRPr="00E55AF0">
        <w:rPr>
          <w:sz w:val="24"/>
          <w:szCs w:val="24"/>
        </w:rPr>
        <w:t xml:space="preserve">Název: </w:t>
      </w:r>
      <w:r w:rsidRPr="00E55AF0">
        <w:rPr>
          <w:b/>
          <w:sz w:val="24"/>
          <w:szCs w:val="24"/>
        </w:rPr>
        <w:t>„</w:t>
      </w:r>
      <w:r w:rsidR="00B52A8E" w:rsidRPr="00B52A8E">
        <w:rPr>
          <w:b/>
          <w:sz w:val="24"/>
          <w:szCs w:val="24"/>
        </w:rPr>
        <w:t xml:space="preserve">Příspěvek ve </w:t>
      </w:r>
      <w:proofErr w:type="gramStart"/>
      <w:r w:rsidR="00B52A8E" w:rsidRPr="00B52A8E">
        <w:rPr>
          <w:b/>
          <w:sz w:val="24"/>
          <w:szCs w:val="24"/>
        </w:rPr>
        <w:t>sborníku - 19th</w:t>
      </w:r>
      <w:proofErr w:type="gramEnd"/>
      <w:r w:rsidR="00B52A8E" w:rsidRPr="00B52A8E">
        <w:rPr>
          <w:b/>
          <w:sz w:val="24"/>
          <w:szCs w:val="24"/>
        </w:rPr>
        <w:t xml:space="preserve"> International </w:t>
      </w:r>
      <w:proofErr w:type="spellStart"/>
      <w:r w:rsidR="00B52A8E" w:rsidRPr="00B52A8E">
        <w:rPr>
          <w:b/>
          <w:sz w:val="24"/>
          <w:szCs w:val="24"/>
        </w:rPr>
        <w:t>Scientific</w:t>
      </w:r>
      <w:proofErr w:type="spellEnd"/>
      <w:r w:rsidR="00B52A8E" w:rsidRPr="00B52A8E">
        <w:rPr>
          <w:b/>
          <w:sz w:val="24"/>
          <w:szCs w:val="24"/>
        </w:rPr>
        <w:t xml:space="preserve"> </w:t>
      </w:r>
      <w:proofErr w:type="spellStart"/>
      <w:r w:rsidR="00B52A8E" w:rsidRPr="00B52A8E">
        <w:rPr>
          <w:b/>
          <w:sz w:val="24"/>
          <w:szCs w:val="24"/>
        </w:rPr>
        <w:t>Conference</w:t>
      </w:r>
      <w:proofErr w:type="spellEnd"/>
      <w:r w:rsidR="00B52A8E" w:rsidRPr="00B52A8E">
        <w:rPr>
          <w:b/>
          <w:sz w:val="24"/>
          <w:szCs w:val="24"/>
        </w:rPr>
        <w:t xml:space="preserve"> </w:t>
      </w:r>
      <w:proofErr w:type="spellStart"/>
      <w:r w:rsidR="00B52A8E" w:rsidRPr="00B52A8E">
        <w:rPr>
          <w:b/>
          <w:sz w:val="24"/>
          <w:szCs w:val="24"/>
        </w:rPr>
        <w:t>Globalization</w:t>
      </w:r>
      <w:proofErr w:type="spellEnd"/>
      <w:r w:rsidR="00B52A8E" w:rsidRPr="00B52A8E">
        <w:rPr>
          <w:b/>
          <w:sz w:val="24"/>
          <w:szCs w:val="24"/>
        </w:rPr>
        <w:t xml:space="preserve"> and </w:t>
      </w:r>
      <w:proofErr w:type="spellStart"/>
      <w:r w:rsidR="00B52A8E" w:rsidRPr="00B52A8E">
        <w:rPr>
          <w:b/>
          <w:sz w:val="24"/>
          <w:szCs w:val="24"/>
        </w:rPr>
        <w:t>Its</w:t>
      </w:r>
      <w:proofErr w:type="spellEnd"/>
      <w:r w:rsidR="00B52A8E" w:rsidRPr="00B52A8E">
        <w:rPr>
          <w:b/>
          <w:sz w:val="24"/>
          <w:szCs w:val="24"/>
        </w:rPr>
        <w:t xml:space="preserve"> Socio-</w:t>
      </w:r>
      <w:proofErr w:type="spellStart"/>
      <w:r w:rsidR="00B52A8E" w:rsidRPr="00B52A8E">
        <w:rPr>
          <w:b/>
          <w:sz w:val="24"/>
          <w:szCs w:val="24"/>
        </w:rPr>
        <w:t>Economic</w:t>
      </w:r>
      <w:proofErr w:type="spellEnd"/>
      <w:r w:rsidR="00B52A8E" w:rsidRPr="00B52A8E">
        <w:rPr>
          <w:b/>
          <w:sz w:val="24"/>
          <w:szCs w:val="24"/>
        </w:rPr>
        <w:t xml:space="preserve"> </w:t>
      </w:r>
      <w:proofErr w:type="spellStart"/>
      <w:r w:rsidR="00B52A8E" w:rsidRPr="00B52A8E">
        <w:rPr>
          <w:b/>
          <w:sz w:val="24"/>
          <w:szCs w:val="24"/>
        </w:rPr>
        <w:t>Consequences</w:t>
      </w:r>
      <w:proofErr w:type="spellEnd"/>
      <w:r w:rsidRPr="00FC3870">
        <w:rPr>
          <w:b/>
          <w:sz w:val="24"/>
          <w:szCs w:val="24"/>
        </w:rPr>
        <w:t>“</w:t>
      </w:r>
    </w:p>
    <w:p w14:paraId="0CA3135F" w14:textId="77777777" w:rsidR="00FC3870" w:rsidRPr="00C85266" w:rsidRDefault="00FC3870" w:rsidP="00FC3870">
      <w:pPr>
        <w:spacing w:after="120"/>
        <w:ind w:left="360" w:firstLine="345"/>
        <w:jc w:val="both"/>
        <w:rPr>
          <w:sz w:val="24"/>
          <w:szCs w:val="24"/>
        </w:rPr>
      </w:pPr>
      <w:r w:rsidRPr="00C85266">
        <w:rPr>
          <w:sz w:val="24"/>
          <w:szCs w:val="24"/>
        </w:rPr>
        <w:t>Identifikační číslo výs</w:t>
      </w:r>
      <w:r>
        <w:rPr>
          <w:sz w:val="24"/>
          <w:szCs w:val="24"/>
        </w:rPr>
        <w:t>l</w:t>
      </w:r>
      <w:r w:rsidRPr="00C85266">
        <w:rPr>
          <w:sz w:val="24"/>
          <w:szCs w:val="24"/>
        </w:rPr>
        <w:t>edku:</w:t>
      </w:r>
      <w:r w:rsidR="00B52A8E">
        <w:rPr>
          <w:sz w:val="24"/>
          <w:szCs w:val="24"/>
        </w:rPr>
        <w:t xml:space="preserve"> TL02000060-V7</w:t>
      </w:r>
    </w:p>
    <w:p w14:paraId="672AD6C3" w14:textId="77777777" w:rsidR="00FC3870" w:rsidRPr="00C85266" w:rsidRDefault="00FC3870" w:rsidP="00FC3870">
      <w:pPr>
        <w:ind w:left="705"/>
        <w:jc w:val="both"/>
        <w:rPr>
          <w:sz w:val="24"/>
          <w:szCs w:val="24"/>
        </w:rPr>
      </w:pPr>
      <w:r>
        <w:rPr>
          <w:sz w:val="24"/>
          <w:szCs w:val="24"/>
        </w:rPr>
        <w:t xml:space="preserve">Typ výsledku: </w:t>
      </w:r>
      <w:proofErr w:type="gramStart"/>
      <w:r w:rsidR="00B52A8E">
        <w:rPr>
          <w:sz w:val="24"/>
          <w:szCs w:val="24"/>
        </w:rPr>
        <w:t>O</w:t>
      </w:r>
      <w:r w:rsidR="00B52A8E" w:rsidRPr="00FC3870">
        <w:rPr>
          <w:sz w:val="24"/>
          <w:szCs w:val="24"/>
        </w:rPr>
        <w:t xml:space="preserve"> - Ostatní</w:t>
      </w:r>
      <w:proofErr w:type="gramEnd"/>
      <w:r w:rsidR="00B52A8E" w:rsidRPr="00FC3870">
        <w:rPr>
          <w:sz w:val="24"/>
          <w:szCs w:val="24"/>
        </w:rPr>
        <w:t xml:space="preserve"> výsledk</w:t>
      </w:r>
      <w:r w:rsidR="00DF7E32">
        <w:rPr>
          <w:sz w:val="24"/>
          <w:szCs w:val="24"/>
        </w:rPr>
        <w:t>y</w:t>
      </w:r>
      <w:r w:rsidR="00B52A8E">
        <w:rPr>
          <w:sz w:val="24"/>
          <w:szCs w:val="24"/>
        </w:rPr>
        <w:t xml:space="preserve"> (</w:t>
      </w:r>
      <w:r w:rsidR="00B52A8E" w:rsidRPr="00FC3870">
        <w:rPr>
          <w:sz w:val="24"/>
          <w:szCs w:val="24"/>
        </w:rPr>
        <w:t>D - Stať ve sborníku</w:t>
      </w:r>
      <w:r w:rsidR="00B52A8E">
        <w:rPr>
          <w:sz w:val="24"/>
          <w:szCs w:val="24"/>
        </w:rPr>
        <w:t>)</w:t>
      </w:r>
    </w:p>
    <w:p w14:paraId="717DD9F8" w14:textId="77777777" w:rsidR="00FC3870" w:rsidRPr="005E5ADE" w:rsidRDefault="00FC3870" w:rsidP="00FC3870">
      <w:pPr>
        <w:ind w:left="705"/>
        <w:jc w:val="both"/>
        <w:rPr>
          <w:sz w:val="10"/>
          <w:szCs w:val="10"/>
        </w:rPr>
      </w:pPr>
    </w:p>
    <w:p w14:paraId="041FE4DA" w14:textId="77777777" w:rsidR="00FC3870" w:rsidRPr="00C85266" w:rsidRDefault="00FC3870" w:rsidP="00FC3870">
      <w:pPr>
        <w:ind w:left="705"/>
        <w:jc w:val="both"/>
        <w:rPr>
          <w:sz w:val="24"/>
          <w:szCs w:val="24"/>
        </w:rPr>
      </w:pPr>
      <w:r w:rsidRPr="00C85266">
        <w:rPr>
          <w:sz w:val="24"/>
          <w:szCs w:val="24"/>
        </w:rPr>
        <w:t>Rozdělení spoluvlastnictví výsledku:</w:t>
      </w:r>
    </w:p>
    <w:p w14:paraId="569B2615" w14:textId="77777777" w:rsidR="00FC3870" w:rsidRPr="00E55AF0" w:rsidRDefault="00FC3870" w:rsidP="00FC3870">
      <w:pPr>
        <w:ind w:left="705"/>
        <w:jc w:val="both"/>
        <w:rPr>
          <w:sz w:val="24"/>
          <w:szCs w:val="24"/>
        </w:rPr>
      </w:pPr>
      <w:r w:rsidRPr="00E55AF0">
        <w:rPr>
          <w:sz w:val="24"/>
          <w:szCs w:val="24"/>
        </w:rPr>
        <w:t>Západočeská univerzita v</w:t>
      </w:r>
      <w:r>
        <w:rPr>
          <w:sz w:val="24"/>
          <w:szCs w:val="24"/>
        </w:rPr>
        <w:t> </w:t>
      </w:r>
      <w:r w:rsidRPr="00E55AF0">
        <w:rPr>
          <w:sz w:val="24"/>
          <w:szCs w:val="24"/>
        </w:rPr>
        <w:t>Plzni</w:t>
      </w:r>
      <w:r w:rsidR="00B52A8E">
        <w:rPr>
          <w:sz w:val="24"/>
          <w:szCs w:val="24"/>
        </w:rPr>
        <w:t xml:space="preserve"> – 10</w:t>
      </w:r>
      <w:r>
        <w:rPr>
          <w:sz w:val="24"/>
          <w:szCs w:val="24"/>
        </w:rPr>
        <w:t>0 %</w:t>
      </w:r>
    </w:p>
    <w:p w14:paraId="1910D7E3" w14:textId="77777777" w:rsidR="00FC3870" w:rsidRPr="00E55AF0" w:rsidRDefault="00FC3870" w:rsidP="00FC3870">
      <w:pPr>
        <w:pStyle w:val="Zkladntextodsazen"/>
        <w:ind w:firstLine="705"/>
        <w:rPr>
          <w:szCs w:val="24"/>
        </w:rPr>
      </w:pPr>
      <w:r w:rsidRPr="00E55AF0">
        <w:rPr>
          <w:szCs w:val="24"/>
        </w:rPr>
        <w:t xml:space="preserve">Výzkumný ústav meliorací a ochrany půdy, </w:t>
      </w:r>
      <w:proofErr w:type="spellStart"/>
      <w:r w:rsidRPr="00E55AF0">
        <w:rPr>
          <w:szCs w:val="24"/>
        </w:rPr>
        <w:t>v.v.i</w:t>
      </w:r>
      <w:proofErr w:type="spellEnd"/>
      <w:r w:rsidRPr="00E55AF0">
        <w:rPr>
          <w:szCs w:val="24"/>
        </w:rPr>
        <w:t>.</w:t>
      </w:r>
      <w:r>
        <w:rPr>
          <w:szCs w:val="24"/>
        </w:rPr>
        <w:t xml:space="preserve"> – 0 %</w:t>
      </w:r>
    </w:p>
    <w:p w14:paraId="3636D44A" w14:textId="77777777" w:rsidR="00FC3870" w:rsidRPr="00E55AF0" w:rsidRDefault="00FC3870" w:rsidP="00FC3870">
      <w:pPr>
        <w:pStyle w:val="Zkladntextodsazen"/>
        <w:ind w:firstLine="0"/>
        <w:rPr>
          <w:szCs w:val="24"/>
        </w:rPr>
      </w:pPr>
      <w:r w:rsidRPr="00E55AF0">
        <w:rPr>
          <w:szCs w:val="24"/>
        </w:rPr>
        <w:t xml:space="preserve"> </w:t>
      </w:r>
      <w:r w:rsidRPr="00E55AF0">
        <w:rPr>
          <w:szCs w:val="24"/>
        </w:rPr>
        <w:tab/>
        <w:t>Česká zemědělská univerzita v</w:t>
      </w:r>
      <w:r>
        <w:rPr>
          <w:szCs w:val="24"/>
        </w:rPr>
        <w:t> </w:t>
      </w:r>
      <w:r w:rsidRPr="00E55AF0">
        <w:rPr>
          <w:szCs w:val="24"/>
        </w:rPr>
        <w:t>Praze</w:t>
      </w:r>
      <w:r>
        <w:rPr>
          <w:szCs w:val="24"/>
        </w:rPr>
        <w:t xml:space="preserve"> – 0 %</w:t>
      </w:r>
    </w:p>
    <w:p w14:paraId="707AF6E4" w14:textId="77777777" w:rsidR="00FC3870" w:rsidRDefault="00FC3870" w:rsidP="00FC3870">
      <w:pPr>
        <w:pStyle w:val="Zkladntextodsazen"/>
        <w:ind w:firstLine="708"/>
        <w:rPr>
          <w:szCs w:val="24"/>
        </w:rPr>
      </w:pPr>
      <w:r w:rsidRPr="00E55AF0">
        <w:rPr>
          <w:szCs w:val="24"/>
        </w:rPr>
        <w:t>Vodohospodářský rozvoj a výstavba a.s.</w:t>
      </w:r>
      <w:r>
        <w:rPr>
          <w:szCs w:val="24"/>
        </w:rPr>
        <w:t xml:space="preserve"> – 0 %</w:t>
      </w:r>
    </w:p>
    <w:p w14:paraId="385E8B21" w14:textId="77777777" w:rsidR="00B52A8E" w:rsidRDefault="00B52A8E" w:rsidP="00FC3870">
      <w:pPr>
        <w:jc w:val="center"/>
        <w:rPr>
          <w:sz w:val="24"/>
          <w:szCs w:val="24"/>
        </w:rPr>
      </w:pPr>
    </w:p>
    <w:p w14:paraId="1E0C4609" w14:textId="77777777" w:rsidR="00B52A8E" w:rsidRPr="00E55AF0" w:rsidRDefault="00B52A8E" w:rsidP="00B52A8E">
      <w:pPr>
        <w:pStyle w:val="Odstavecseseznamem"/>
        <w:numPr>
          <w:ilvl w:val="0"/>
          <w:numId w:val="38"/>
        </w:numPr>
        <w:spacing w:after="120"/>
        <w:jc w:val="both"/>
        <w:rPr>
          <w:sz w:val="24"/>
          <w:szCs w:val="24"/>
        </w:rPr>
      </w:pPr>
      <w:r w:rsidRPr="00E55AF0">
        <w:rPr>
          <w:sz w:val="24"/>
          <w:szCs w:val="24"/>
        </w:rPr>
        <w:t xml:space="preserve">Název: </w:t>
      </w:r>
      <w:r w:rsidRPr="00E55AF0">
        <w:rPr>
          <w:b/>
          <w:sz w:val="24"/>
          <w:szCs w:val="24"/>
        </w:rPr>
        <w:t>„</w:t>
      </w:r>
      <w:r w:rsidRPr="00B52A8E">
        <w:rPr>
          <w:b/>
          <w:sz w:val="24"/>
          <w:szCs w:val="24"/>
        </w:rPr>
        <w:t xml:space="preserve">Odborný příspěvek </w:t>
      </w:r>
      <w:proofErr w:type="spellStart"/>
      <w:proofErr w:type="gramStart"/>
      <w:r w:rsidRPr="00B52A8E">
        <w:rPr>
          <w:b/>
          <w:sz w:val="24"/>
          <w:szCs w:val="24"/>
        </w:rPr>
        <w:t>Jost</w:t>
      </w:r>
      <w:proofErr w:type="spellEnd"/>
      <w:r w:rsidRPr="00B52A8E">
        <w:rPr>
          <w:b/>
          <w:sz w:val="24"/>
          <w:szCs w:val="24"/>
        </w:rPr>
        <w:t xml:space="preserve"> - Trendy</w:t>
      </w:r>
      <w:proofErr w:type="gramEnd"/>
      <w:r w:rsidRPr="00B52A8E">
        <w:rPr>
          <w:b/>
          <w:sz w:val="24"/>
          <w:szCs w:val="24"/>
        </w:rPr>
        <w:t xml:space="preserve"> v podnikání</w:t>
      </w:r>
      <w:r w:rsidRPr="00E55AF0">
        <w:rPr>
          <w:b/>
          <w:sz w:val="24"/>
          <w:szCs w:val="24"/>
        </w:rPr>
        <w:t>“</w:t>
      </w:r>
    </w:p>
    <w:p w14:paraId="57E780F7" w14:textId="77777777" w:rsidR="00B52A8E" w:rsidRPr="00C85266" w:rsidRDefault="00B52A8E" w:rsidP="00B52A8E">
      <w:pPr>
        <w:spacing w:after="120"/>
        <w:ind w:left="360" w:firstLine="345"/>
        <w:jc w:val="both"/>
        <w:rPr>
          <w:sz w:val="24"/>
          <w:szCs w:val="24"/>
        </w:rPr>
      </w:pPr>
      <w:r w:rsidRPr="00C85266">
        <w:rPr>
          <w:sz w:val="24"/>
          <w:szCs w:val="24"/>
        </w:rPr>
        <w:t>Identifikační číslo výs</w:t>
      </w:r>
      <w:r>
        <w:rPr>
          <w:sz w:val="24"/>
          <w:szCs w:val="24"/>
        </w:rPr>
        <w:t>l</w:t>
      </w:r>
      <w:r w:rsidRPr="00C85266">
        <w:rPr>
          <w:sz w:val="24"/>
          <w:szCs w:val="24"/>
        </w:rPr>
        <w:t>edku:</w:t>
      </w:r>
      <w:r>
        <w:rPr>
          <w:sz w:val="24"/>
          <w:szCs w:val="24"/>
        </w:rPr>
        <w:t xml:space="preserve"> TL02000060-V8</w:t>
      </w:r>
    </w:p>
    <w:p w14:paraId="674B5853" w14:textId="77777777" w:rsidR="00B52A8E" w:rsidRPr="00C85266" w:rsidRDefault="00B52A8E" w:rsidP="00B52A8E">
      <w:pPr>
        <w:ind w:left="705"/>
        <w:jc w:val="both"/>
        <w:rPr>
          <w:sz w:val="24"/>
          <w:szCs w:val="24"/>
        </w:rPr>
      </w:pPr>
      <w:r>
        <w:rPr>
          <w:sz w:val="24"/>
          <w:szCs w:val="24"/>
        </w:rPr>
        <w:t xml:space="preserve">Typ výsledku: </w:t>
      </w:r>
      <w:proofErr w:type="spellStart"/>
      <w:proofErr w:type="gramStart"/>
      <w:r w:rsidRPr="00FC3870">
        <w:rPr>
          <w:sz w:val="24"/>
          <w:szCs w:val="24"/>
        </w:rPr>
        <w:t>Jost</w:t>
      </w:r>
      <w:proofErr w:type="spellEnd"/>
      <w:r w:rsidRPr="00FC3870">
        <w:rPr>
          <w:sz w:val="24"/>
          <w:szCs w:val="24"/>
        </w:rPr>
        <w:t xml:space="preserve"> - Ostatní</w:t>
      </w:r>
      <w:proofErr w:type="gramEnd"/>
      <w:r w:rsidRPr="00FC3870">
        <w:rPr>
          <w:sz w:val="24"/>
          <w:szCs w:val="24"/>
        </w:rPr>
        <w:t xml:space="preserve"> články v odborných recenzovaných periodikách splňující definici druhu výsledku</w:t>
      </w:r>
    </w:p>
    <w:p w14:paraId="508844C3" w14:textId="77777777" w:rsidR="00B52A8E" w:rsidRPr="005E5ADE" w:rsidRDefault="00B52A8E" w:rsidP="00B52A8E">
      <w:pPr>
        <w:ind w:left="705"/>
        <w:jc w:val="both"/>
        <w:rPr>
          <w:sz w:val="10"/>
          <w:szCs w:val="10"/>
        </w:rPr>
      </w:pPr>
    </w:p>
    <w:p w14:paraId="16C2DA2A" w14:textId="77777777" w:rsidR="00B52A8E" w:rsidRPr="00C85266" w:rsidRDefault="00B52A8E" w:rsidP="00B52A8E">
      <w:pPr>
        <w:ind w:left="705"/>
        <w:jc w:val="both"/>
        <w:rPr>
          <w:sz w:val="24"/>
          <w:szCs w:val="24"/>
        </w:rPr>
      </w:pPr>
      <w:r w:rsidRPr="00C85266">
        <w:rPr>
          <w:sz w:val="24"/>
          <w:szCs w:val="24"/>
        </w:rPr>
        <w:t>Rozdělení spoluvlastnictví výsledku:</w:t>
      </w:r>
    </w:p>
    <w:p w14:paraId="4C383142" w14:textId="77777777" w:rsidR="00B52A8E" w:rsidRPr="00E55AF0" w:rsidRDefault="00B52A8E" w:rsidP="00B52A8E">
      <w:pPr>
        <w:ind w:left="705"/>
        <w:jc w:val="both"/>
        <w:rPr>
          <w:sz w:val="24"/>
          <w:szCs w:val="24"/>
        </w:rPr>
      </w:pPr>
      <w:r w:rsidRPr="00E55AF0">
        <w:rPr>
          <w:sz w:val="24"/>
          <w:szCs w:val="24"/>
        </w:rPr>
        <w:t>Západočeská univerzita v</w:t>
      </w:r>
      <w:r>
        <w:rPr>
          <w:sz w:val="24"/>
          <w:szCs w:val="24"/>
        </w:rPr>
        <w:t> </w:t>
      </w:r>
      <w:r w:rsidRPr="00E55AF0">
        <w:rPr>
          <w:sz w:val="24"/>
          <w:szCs w:val="24"/>
        </w:rPr>
        <w:t>Plzni</w:t>
      </w:r>
      <w:r>
        <w:rPr>
          <w:sz w:val="24"/>
          <w:szCs w:val="24"/>
        </w:rPr>
        <w:t xml:space="preserve"> – 100 %</w:t>
      </w:r>
    </w:p>
    <w:p w14:paraId="22C68D11" w14:textId="77777777" w:rsidR="00B52A8E" w:rsidRPr="00E55AF0" w:rsidRDefault="00B52A8E" w:rsidP="00B52A8E">
      <w:pPr>
        <w:pStyle w:val="Zkladntextodsazen"/>
        <w:ind w:firstLine="705"/>
        <w:rPr>
          <w:szCs w:val="24"/>
        </w:rPr>
      </w:pPr>
      <w:r w:rsidRPr="00E55AF0">
        <w:rPr>
          <w:szCs w:val="24"/>
        </w:rPr>
        <w:t xml:space="preserve">Výzkumný ústav meliorací a ochrany půdy, </w:t>
      </w:r>
      <w:proofErr w:type="spellStart"/>
      <w:r w:rsidRPr="00E55AF0">
        <w:rPr>
          <w:szCs w:val="24"/>
        </w:rPr>
        <w:t>v.v.i</w:t>
      </w:r>
      <w:proofErr w:type="spellEnd"/>
      <w:r w:rsidRPr="00E55AF0">
        <w:rPr>
          <w:szCs w:val="24"/>
        </w:rPr>
        <w:t>.</w:t>
      </w:r>
      <w:r>
        <w:rPr>
          <w:szCs w:val="24"/>
        </w:rPr>
        <w:t xml:space="preserve"> – 0 %</w:t>
      </w:r>
    </w:p>
    <w:p w14:paraId="361E81B8" w14:textId="77777777" w:rsidR="00B52A8E" w:rsidRPr="00E55AF0" w:rsidRDefault="00B52A8E" w:rsidP="00B52A8E">
      <w:pPr>
        <w:pStyle w:val="Zkladntextodsazen"/>
        <w:ind w:firstLine="0"/>
        <w:rPr>
          <w:szCs w:val="24"/>
        </w:rPr>
      </w:pPr>
      <w:r w:rsidRPr="00E55AF0">
        <w:rPr>
          <w:szCs w:val="24"/>
        </w:rPr>
        <w:t xml:space="preserve"> </w:t>
      </w:r>
      <w:r w:rsidRPr="00E55AF0">
        <w:rPr>
          <w:szCs w:val="24"/>
        </w:rPr>
        <w:tab/>
        <w:t>Česká zemědělská univerzita v</w:t>
      </w:r>
      <w:r>
        <w:rPr>
          <w:szCs w:val="24"/>
        </w:rPr>
        <w:t> </w:t>
      </w:r>
      <w:r w:rsidRPr="00E55AF0">
        <w:rPr>
          <w:szCs w:val="24"/>
        </w:rPr>
        <w:t>Praze</w:t>
      </w:r>
      <w:r>
        <w:rPr>
          <w:szCs w:val="24"/>
        </w:rPr>
        <w:t xml:space="preserve"> – 0 %</w:t>
      </w:r>
    </w:p>
    <w:p w14:paraId="4B6340B1" w14:textId="77777777" w:rsidR="00B52A8E" w:rsidRDefault="00B52A8E" w:rsidP="00B52A8E">
      <w:pPr>
        <w:pStyle w:val="Zkladntextodsazen"/>
        <w:ind w:firstLine="708"/>
        <w:rPr>
          <w:szCs w:val="24"/>
        </w:rPr>
      </w:pPr>
      <w:r w:rsidRPr="00E55AF0">
        <w:rPr>
          <w:szCs w:val="24"/>
        </w:rPr>
        <w:t>Vodohospodářský rozvoj a výstavba a.s.</w:t>
      </w:r>
      <w:r>
        <w:rPr>
          <w:szCs w:val="24"/>
        </w:rPr>
        <w:t xml:space="preserve"> – 0 %</w:t>
      </w:r>
    </w:p>
    <w:p w14:paraId="39B59FC4" w14:textId="77777777" w:rsidR="00DF7E32" w:rsidRDefault="00DF7E32" w:rsidP="00B52A8E">
      <w:pPr>
        <w:pStyle w:val="Zkladntextodsazen"/>
        <w:ind w:firstLine="708"/>
        <w:rPr>
          <w:szCs w:val="24"/>
        </w:rPr>
      </w:pPr>
    </w:p>
    <w:p w14:paraId="07BEF766" w14:textId="77777777" w:rsidR="00DF7E32" w:rsidRPr="00E55AF0" w:rsidRDefault="00DF7E32" w:rsidP="00DF7E32">
      <w:pPr>
        <w:pStyle w:val="Odstavecseseznamem"/>
        <w:numPr>
          <w:ilvl w:val="0"/>
          <w:numId w:val="38"/>
        </w:numPr>
        <w:spacing w:after="120"/>
        <w:jc w:val="both"/>
        <w:rPr>
          <w:sz w:val="24"/>
          <w:szCs w:val="24"/>
        </w:rPr>
      </w:pPr>
      <w:r w:rsidRPr="00E55AF0">
        <w:rPr>
          <w:sz w:val="24"/>
          <w:szCs w:val="24"/>
        </w:rPr>
        <w:t xml:space="preserve">Název: </w:t>
      </w:r>
      <w:r w:rsidRPr="00E55AF0">
        <w:rPr>
          <w:b/>
          <w:sz w:val="24"/>
          <w:szCs w:val="24"/>
        </w:rPr>
        <w:t>„</w:t>
      </w:r>
      <w:r w:rsidRPr="00DF7E32">
        <w:rPr>
          <w:b/>
          <w:sz w:val="24"/>
          <w:szCs w:val="24"/>
        </w:rPr>
        <w:t xml:space="preserve">Odborný příspěvek </w:t>
      </w:r>
      <w:proofErr w:type="spellStart"/>
      <w:proofErr w:type="gramStart"/>
      <w:r w:rsidRPr="00DF7E32">
        <w:rPr>
          <w:b/>
          <w:sz w:val="24"/>
          <w:szCs w:val="24"/>
        </w:rPr>
        <w:t>Jost</w:t>
      </w:r>
      <w:proofErr w:type="spellEnd"/>
      <w:r w:rsidRPr="00DF7E32">
        <w:rPr>
          <w:b/>
          <w:sz w:val="24"/>
          <w:szCs w:val="24"/>
        </w:rPr>
        <w:t xml:space="preserve"> - </w:t>
      </w:r>
      <w:proofErr w:type="spellStart"/>
      <w:r w:rsidRPr="00DF7E32">
        <w:rPr>
          <w:b/>
          <w:sz w:val="24"/>
          <w:szCs w:val="24"/>
        </w:rPr>
        <w:t>Oeconomia</w:t>
      </w:r>
      <w:proofErr w:type="spellEnd"/>
      <w:proofErr w:type="gramEnd"/>
      <w:r w:rsidRPr="00DF7E32">
        <w:rPr>
          <w:b/>
          <w:sz w:val="24"/>
          <w:szCs w:val="24"/>
        </w:rPr>
        <w:t xml:space="preserve"> </w:t>
      </w:r>
      <w:proofErr w:type="spellStart"/>
      <w:r w:rsidRPr="00DF7E32">
        <w:rPr>
          <w:b/>
          <w:sz w:val="24"/>
          <w:szCs w:val="24"/>
        </w:rPr>
        <w:t>Copernicana</w:t>
      </w:r>
      <w:proofErr w:type="spellEnd"/>
      <w:r w:rsidRPr="00E55AF0">
        <w:rPr>
          <w:b/>
          <w:sz w:val="24"/>
          <w:szCs w:val="24"/>
        </w:rPr>
        <w:t>“</w:t>
      </w:r>
    </w:p>
    <w:p w14:paraId="4425CBB0" w14:textId="77777777" w:rsidR="00DF7E32" w:rsidRPr="00C85266" w:rsidRDefault="00DF7E32" w:rsidP="00DF7E32">
      <w:pPr>
        <w:spacing w:after="120"/>
        <w:ind w:left="360" w:firstLine="345"/>
        <w:jc w:val="both"/>
        <w:rPr>
          <w:sz w:val="24"/>
          <w:szCs w:val="24"/>
        </w:rPr>
      </w:pPr>
      <w:r w:rsidRPr="00C85266">
        <w:rPr>
          <w:sz w:val="24"/>
          <w:szCs w:val="24"/>
        </w:rPr>
        <w:t>Identifikační číslo výs</w:t>
      </w:r>
      <w:r>
        <w:rPr>
          <w:sz w:val="24"/>
          <w:szCs w:val="24"/>
        </w:rPr>
        <w:t>l</w:t>
      </w:r>
      <w:r w:rsidRPr="00C85266">
        <w:rPr>
          <w:sz w:val="24"/>
          <w:szCs w:val="24"/>
        </w:rPr>
        <w:t>edku:</w:t>
      </w:r>
      <w:r>
        <w:rPr>
          <w:sz w:val="24"/>
          <w:szCs w:val="24"/>
        </w:rPr>
        <w:t xml:space="preserve"> TL02000060-V9</w:t>
      </w:r>
    </w:p>
    <w:p w14:paraId="2CA29641" w14:textId="77777777" w:rsidR="00C278E5" w:rsidRPr="00C85266" w:rsidRDefault="00DF7E32" w:rsidP="00C278E5">
      <w:pPr>
        <w:ind w:left="705"/>
        <w:jc w:val="both"/>
        <w:rPr>
          <w:sz w:val="24"/>
          <w:szCs w:val="24"/>
        </w:rPr>
      </w:pPr>
      <w:r>
        <w:rPr>
          <w:sz w:val="24"/>
          <w:szCs w:val="24"/>
        </w:rPr>
        <w:t xml:space="preserve">Typ výsledku: </w:t>
      </w:r>
      <w:proofErr w:type="spellStart"/>
      <w:proofErr w:type="gramStart"/>
      <w:r w:rsidRPr="00FC3870">
        <w:rPr>
          <w:sz w:val="24"/>
          <w:szCs w:val="24"/>
        </w:rPr>
        <w:t>Jost</w:t>
      </w:r>
      <w:proofErr w:type="spellEnd"/>
      <w:r w:rsidRPr="00FC3870">
        <w:rPr>
          <w:sz w:val="24"/>
          <w:szCs w:val="24"/>
        </w:rPr>
        <w:t xml:space="preserve"> - Ostatní</w:t>
      </w:r>
      <w:proofErr w:type="gramEnd"/>
      <w:r w:rsidRPr="00FC3870">
        <w:rPr>
          <w:sz w:val="24"/>
          <w:szCs w:val="24"/>
        </w:rPr>
        <w:t xml:space="preserve"> články v odborných recenzovaných periodikách splňující definici druhu výsledku</w:t>
      </w:r>
      <w:r w:rsidR="00CD101D">
        <w:rPr>
          <w:sz w:val="24"/>
          <w:szCs w:val="24"/>
        </w:rPr>
        <w:t xml:space="preserve"> </w:t>
      </w:r>
      <w:r w:rsidR="00C278E5">
        <w:rPr>
          <w:sz w:val="24"/>
          <w:szCs w:val="24"/>
        </w:rPr>
        <w:t>(</w:t>
      </w:r>
      <w:proofErr w:type="spellStart"/>
      <w:r w:rsidR="00C278E5">
        <w:rPr>
          <w:sz w:val="24"/>
          <w:szCs w:val="24"/>
        </w:rPr>
        <w:t>Jimp</w:t>
      </w:r>
      <w:proofErr w:type="spellEnd"/>
      <w:r w:rsidR="00C278E5">
        <w:rPr>
          <w:sz w:val="24"/>
          <w:szCs w:val="24"/>
        </w:rPr>
        <w:t xml:space="preserve"> - </w:t>
      </w:r>
      <w:r w:rsidR="00C278E5" w:rsidRPr="0033044B">
        <w:rPr>
          <w:sz w:val="24"/>
          <w:szCs w:val="24"/>
        </w:rPr>
        <w:t xml:space="preserve">výsledky (články) publikované v časopisech, které jsou zařazeny do databáze Web </w:t>
      </w:r>
      <w:proofErr w:type="spellStart"/>
      <w:r w:rsidR="00C278E5" w:rsidRPr="0033044B">
        <w:rPr>
          <w:sz w:val="24"/>
          <w:szCs w:val="24"/>
        </w:rPr>
        <w:t>of</w:t>
      </w:r>
      <w:proofErr w:type="spellEnd"/>
      <w:r w:rsidR="00C278E5" w:rsidRPr="0033044B">
        <w:rPr>
          <w:sz w:val="24"/>
          <w:szCs w:val="24"/>
        </w:rPr>
        <w:t xml:space="preserve"> Science a kterým je dle </w:t>
      </w:r>
      <w:proofErr w:type="spellStart"/>
      <w:r w:rsidR="00C278E5" w:rsidRPr="0033044B">
        <w:rPr>
          <w:sz w:val="24"/>
          <w:szCs w:val="24"/>
        </w:rPr>
        <w:t>Journal</w:t>
      </w:r>
      <w:proofErr w:type="spellEnd"/>
      <w:r w:rsidR="00C278E5" w:rsidRPr="0033044B">
        <w:rPr>
          <w:sz w:val="24"/>
          <w:szCs w:val="24"/>
        </w:rPr>
        <w:t xml:space="preserve"> </w:t>
      </w:r>
      <w:proofErr w:type="spellStart"/>
      <w:r w:rsidR="00C278E5" w:rsidRPr="0033044B">
        <w:rPr>
          <w:sz w:val="24"/>
          <w:szCs w:val="24"/>
        </w:rPr>
        <w:t>Citation</w:t>
      </w:r>
      <w:proofErr w:type="spellEnd"/>
      <w:r w:rsidR="00C278E5" w:rsidRPr="0033044B">
        <w:rPr>
          <w:sz w:val="24"/>
          <w:szCs w:val="24"/>
        </w:rPr>
        <w:t xml:space="preserve"> Report (Thomson Reuters) stanoven parametr I</w:t>
      </w:r>
      <w:r w:rsidR="00C278E5">
        <w:rPr>
          <w:sz w:val="24"/>
          <w:szCs w:val="24"/>
        </w:rPr>
        <w:t>F)</w:t>
      </w:r>
    </w:p>
    <w:p w14:paraId="2666533F" w14:textId="77777777" w:rsidR="00DF7E32" w:rsidRPr="005E5ADE" w:rsidRDefault="00DF7E32" w:rsidP="00DF7E32">
      <w:pPr>
        <w:ind w:left="705"/>
        <w:jc w:val="both"/>
        <w:rPr>
          <w:sz w:val="10"/>
          <w:szCs w:val="10"/>
        </w:rPr>
      </w:pPr>
    </w:p>
    <w:p w14:paraId="3E9457F3" w14:textId="77777777" w:rsidR="00DF7E32" w:rsidRPr="00C85266" w:rsidRDefault="00DF7E32" w:rsidP="00DF7E32">
      <w:pPr>
        <w:ind w:left="705"/>
        <w:jc w:val="both"/>
        <w:rPr>
          <w:sz w:val="24"/>
          <w:szCs w:val="24"/>
        </w:rPr>
      </w:pPr>
      <w:r w:rsidRPr="00C85266">
        <w:rPr>
          <w:sz w:val="24"/>
          <w:szCs w:val="24"/>
        </w:rPr>
        <w:t>Rozdělení spoluvlastnictví výsledku:</w:t>
      </w:r>
    </w:p>
    <w:p w14:paraId="5BFEEABB" w14:textId="77777777" w:rsidR="00DF7E32" w:rsidRPr="00E55AF0" w:rsidRDefault="00DF7E32" w:rsidP="00DF7E32">
      <w:pPr>
        <w:ind w:left="705"/>
        <w:jc w:val="both"/>
        <w:rPr>
          <w:sz w:val="24"/>
          <w:szCs w:val="24"/>
        </w:rPr>
      </w:pPr>
      <w:r w:rsidRPr="00E55AF0">
        <w:rPr>
          <w:sz w:val="24"/>
          <w:szCs w:val="24"/>
        </w:rPr>
        <w:t>Západočeská univerzita v</w:t>
      </w:r>
      <w:r>
        <w:rPr>
          <w:sz w:val="24"/>
          <w:szCs w:val="24"/>
        </w:rPr>
        <w:t> </w:t>
      </w:r>
      <w:r w:rsidRPr="00E55AF0">
        <w:rPr>
          <w:sz w:val="24"/>
          <w:szCs w:val="24"/>
        </w:rPr>
        <w:t>Plzni</w:t>
      </w:r>
      <w:r>
        <w:rPr>
          <w:sz w:val="24"/>
          <w:szCs w:val="24"/>
        </w:rPr>
        <w:t xml:space="preserve"> – 100 %</w:t>
      </w:r>
    </w:p>
    <w:p w14:paraId="5D7FDF86" w14:textId="77777777" w:rsidR="00DF7E32" w:rsidRPr="00E55AF0" w:rsidRDefault="00DF7E32" w:rsidP="00DF7E32">
      <w:pPr>
        <w:pStyle w:val="Zkladntextodsazen"/>
        <w:ind w:firstLine="705"/>
        <w:rPr>
          <w:szCs w:val="24"/>
        </w:rPr>
      </w:pPr>
      <w:r w:rsidRPr="00E55AF0">
        <w:rPr>
          <w:szCs w:val="24"/>
        </w:rPr>
        <w:t xml:space="preserve">Výzkumný ústav meliorací a ochrany půdy, </w:t>
      </w:r>
      <w:proofErr w:type="spellStart"/>
      <w:r w:rsidRPr="00E55AF0">
        <w:rPr>
          <w:szCs w:val="24"/>
        </w:rPr>
        <w:t>v.v.i</w:t>
      </w:r>
      <w:proofErr w:type="spellEnd"/>
      <w:r w:rsidRPr="00E55AF0">
        <w:rPr>
          <w:szCs w:val="24"/>
        </w:rPr>
        <w:t>.</w:t>
      </w:r>
      <w:r>
        <w:rPr>
          <w:szCs w:val="24"/>
        </w:rPr>
        <w:t xml:space="preserve"> – 0 %</w:t>
      </w:r>
    </w:p>
    <w:p w14:paraId="0DAEFE7C" w14:textId="77777777" w:rsidR="00DF7E32" w:rsidRPr="00E55AF0" w:rsidRDefault="00DF7E32" w:rsidP="00DF7E32">
      <w:pPr>
        <w:pStyle w:val="Zkladntextodsazen"/>
        <w:ind w:firstLine="0"/>
        <w:rPr>
          <w:szCs w:val="24"/>
        </w:rPr>
      </w:pPr>
      <w:r w:rsidRPr="00E55AF0">
        <w:rPr>
          <w:szCs w:val="24"/>
        </w:rPr>
        <w:t xml:space="preserve"> </w:t>
      </w:r>
      <w:r w:rsidRPr="00E55AF0">
        <w:rPr>
          <w:szCs w:val="24"/>
        </w:rPr>
        <w:tab/>
        <w:t>Česká zemědělská univerzita v</w:t>
      </w:r>
      <w:r>
        <w:rPr>
          <w:szCs w:val="24"/>
        </w:rPr>
        <w:t> </w:t>
      </w:r>
      <w:r w:rsidRPr="00E55AF0">
        <w:rPr>
          <w:szCs w:val="24"/>
        </w:rPr>
        <w:t>Praze</w:t>
      </w:r>
      <w:r>
        <w:rPr>
          <w:szCs w:val="24"/>
        </w:rPr>
        <w:t xml:space="preserve"> – 0 %</w:t>
      </w:r>
    </w:p>
    <w:p w14:paraId="0D65969E" w14:textId="77777777" w:rsidR="00DF7E32" w:rsidRDefault="00DF7E32" w:rsidP="00DF7E32">
      <w:pPr>
        <w:pStyle w:val="Zkladntextodsazen"/>
        <w:ind w:firstLine="708"/>
        <w:rPr>
          <w:szCs w:val="24"/>
        </w:rPr>
      </w:pPr>
      <w:r w:rsidRPr="00E55AF0">
        <w:rPr>
          <w:szCs w:val="24"/>
        </w:rPr>
        <w:t>Vodohospodářský rozvoj a výstavba a.s.</w:t>
      </w:r>
      <w:r>
        <w:rPr>
          <w:szCs w:val="24"/>
        </w:rPr>
        <w:t xml:space="preserve"> – 0 %</w:t>
      </w:r>
    </w:p>
    <w:p w14:paraId="0D4FEE63" w14:textId="77777777" w:rsidR="00DF7E32" w:rsidRDefault="00DF7E32" w:rsidP="00B52A8E">
      <w:pPr>
        <w:pStyle w:val="Zkladntextodsazen"/>
        <w:ind w:firstLine="708"/>
        <w:rPr>
          <w:szCs w:val="24"/>
        </w:rPr>
      </w:pPr>
    </w:p>
    <w:p w14:paraId="4E790E47" w14:textId="77777777" w:rsidR="00DF7E32" w:rsidRPr="00E55AF0" w:rsidRDefault="00DF7E32" w:rsidP="00DF7E32">
      <w:pPr>
        <w:pStyle w:val="Odstavecseseznamem"/>
        <w:numPr>
          <w:ilvl w:val="0"/>
          <w:numId w:val="38"/>
        </w:numPr>
        <w:spacing w:after="120"/>
        <w:jc w:val="both"/>
        <w:rPr>
          <w:sz w:val="24"/>
          <w:szCs w:val="24"/>
        </w:rPr>
      </w:pPr>
      <w:r w:rsidRPr="00E55AF0">
        <w:rPr>
          <w:sz w:val="24"/>
          <w:szCs w:val="24"/>
        </w:rPr>
        <w:t xml:space="preserve">Název: </w:t>
      </w:r>
      <w:r w:rsidRPr="00E55AF0">
        <w:rPr>
          <w:b/>
          <w:sz w:val="24"/>
          <w:szCs w:val="24"/>
        </w:rPr>
        <w:t>„</w:t>
      </w:r>
      <w:r w:rsidRPr="00DF7E32">
        <w:rPr>
          <w:b/>
          <w:sz w:val="24"/>
          <w:szCs w:val="24"/>
        </w:rPr>
        <w:t>Příspěvek ve sborníku na konferenci České geografické společnosti v Plzni (příspěvek)</w:t>
      </w:r>
      <w:r w:rsidRPr="00E55AF0">
        <w:rPr>
          <w:b/>
          <w:sz w:val="24"/>
          <w:szCs w:val="24"/>
        </w:rPr>
        <w:t>“</w:t>
      </w:r>
    </w:p>
    <w:p w14:paraId="15258A1E" w14:textId="77777777" w:rsidR="00DF7E32" w:rsidRPr="00C85266" w:rsidRDefault="00DF7E32" w:rsidP="00DF7E32">
      <w:pPr>
        <w:spacing w:after="120"/>
        <w:ind w:left="360" w:firstLine="345"/>
        <w:jc w:val="both"/>
        <w:rPr>
          <w:sz w:val="24"/>
          <w:szCs w:val="24"/>
        </w:rPr>
      </w:pPr>
      <w:r w:rsidRPr="00C85266">
        <w:rPr>
          <w:sz w:val="24"/>
          <w:szCs w:val="24"/>
        </w:rPr>
        <w:t>Identifikační číslo výs</w:t>
      </w:r>
      <w:r>
        <w:rPr>
          <w:sz w:val="24"/>
          <w:szCs w:val="24"/>
        </w:rPr>
        <w:t>l</w:t>
      </w:r>
      <w:r w:rsidRPr="00C85266">
        <w:rPr>
          <w:sz w:val="24"/>
          <w:szCs w:val="24"/>
        </w:rPr>
        <w:t>edku:</w:t>
      </w:r>
      <w:r>
        <w:rPr>
          <w:sz w:val="24"/>
          <w:szCs w:val="24"/>
        </w:rPr>
        <w:t xml:space="preserve"> TL02000060-V10</w:t>
      </w:r>
    </w:p>
    <w:p w14:paraId="5C306FF2" w14:textId="77777777" w:rsidR="00DF7E32" w:rsidRPr="00C85266" w:rsidRDefault="00DF7E32" w:rsidP="00DF7E32">
      <w:pPr>
        <w:ind w:left="705"/>
        <w:jc w:val="both"/>
        <w:rPr>
          <w:sz w:val="24"/>
          <w:szCs w:val="24"/>
        </w:rPr>
      </w:pPr>
      <w:r>
        <w:rPr>
          <w:sz w:val="24"/>
          <w:szCs w:val="24"/>
        </w:rPr>
        <w:t xml:space="preserve">Typ výsledku: </w:t>
      </w:r>
      <w:proofErr w:type="gramStart"/>
      <w:r w:rsidRPr="00DF7E32">
        <w:rPr>
          <w:sz w:val="24"/>
          <w:szCs w:val="24"/>
        </w:rPr>
        <w:t>O - Ostatní</w:t>
      </w:r>
      <w:proofErr w:type="gramEnd"/>
      <w:r w:rsidRPr="00DF7E32">
        <w:rPr>
          <w:sz w:val="24"/>
          <w:szCs w:val="24"/>
        </w:rPr>
        <w:t xml:space="preserve"> výsledky</w:t>
      </w:r>
    </w:p>
    <w:p w14:paraId="494388F4" w14:textId="77777777" w:rsidR="00DF7E32" w:rsidRPr="005E5ADE" w:rsidRDefault="00DF7E32" w:rsidP="00DF7E32">
      <w:pPr>
        <w:ind w:left="705"/>
        <w:jc w:val="both"/>
        <w:rPr>
          <w:sz w:val="10"/>
          <w:szCs w:val="10"/>
        </w:rPr>
      </w:pPr>
    </w:p>
    <w:p w14:paraId="3EE9E403" w14:textId="77777777" w:rsidR="00DF7E32" w:rsidRPr="00C85266" w:rsidRDefault="00DF7E32" w:rsidP="00DF7E32">
      <w:pPr>
        <w:ind w:left="705"/>
        <w:jc w:val="both"/>
        <w:rPr>
          <w:sz w:val="24"/>
          <w:szCs w:val="24"/>
        </w:rPr>
      </w:pPr>
      <w:r w:rsidRPr="00C85266">
        <w:rPr>
          <w:sz w:val="24"/>
          <w:szCs w:val="24"/>
        </w:rPr>
        <w:t>Rozdělení spoluvlastnictví výsledku:</w:t>
      </w:r>
    </w:p>
    <w:p w14:paraId="2DDD2C18" w14:textId="77777777" w:rsidR="00DF7E32" w:rsidRPr="00E55AF0" w:rsidRDefault="00DF7E32" w:rsidP="00DF7E32">
      <w:pPr>
        <w:ind w:left="705"/>
        <w:jc w:val="both"/>
        <w:rPr>
          <w:sz w:val="24"/>
          <w:szCs w:val="24"/>
        </w:rPr>
      </w:pPr>
      <w:r w:rsidRPr="00E55AF0">
        <w:rPr>
          <w:sz w:val="24"/>
          <w:szCs w:val="24"/>
        </w:rPr>
        <w:t>Západočeská univerzita v</w:t>
      </w:r>
      <w:r>
        <w:rPr>
          <w:sz w:val="24"/>
          <w:szCs w:val="24"/>
        </w:rPr>
        <w:t> </w:t>
      </w:r>
      <w:r w:rsidRPr="00E55AF0">
        <w:rPr>
          <w:sz w:val="24"/>
          <w:szCs w:val="24"/>
        </w:rPr>
        <w:t>Plzni</w:t>
      </w:r>
      <w:r>
        <w:rPr>
          <w:sz w:val="24"/>
          <w:szCs w:val="24"/>
        </w:rPr>
        <w:t xml:space="preserve"> – 50 %</w:t>
      </w:r>
    </w:p>
    <w:p w14:paraId="18F168DE" w14:textId="77777777" w:rsidR="00DF7E32" w:rsidRPr="00E55AF0" w:rsidRDefault="00DF7E32" w:rsidP="00DF7E32">
      <w:pPr>
        <w:pStyle w:val="Zkladntextodsazen"/>
        <w:ind w:firstLine="705"/>
        <w:rPr>
          <w:szCs w:val="24"/>
        </w:rPr>
      </w:pPr>
      <w:r w:rsidRPr="00E55AF0">
        <w:rPr>
          <w:szCs w:val="24"/>
        </w:rPr>
        <w:t xml:space="preserve">Výzkumný ústav meliorací a ochrany půdy, </w:t>
      </w:r>
      <w:proofErr w:type="spellStart"/>
      <w:r w:rsidRPr="00E55AF0">
        <w:rPr>
          <w:szCs w:val="24"/>
        </w:rPr>
        <w:t>v.v.i</w:t>
      </w:r>
      <w:proofErr w:type="spellEnd"/>
      <w:r w:rsidRPr="00E55AF0">
        <w:rPr>
          <w:szCs w:val="24"/>
        </w:rPr>
        <w:t>.</w:t>
      </w:r>
      <w:r>
        <w:rPr>
          <w:szCs w:val="24"/>
        </w:rPr>
        <w:t xml:space="preserve"> – 20 %</w:t>
      </w:r>
    </w:p>
    <w:p w14:paraId="0050BF74" w14:textId="77777777" w:rsidR="00DF7E32" w:rsidRPr="00E55AF0" w:rsidRDefault="00DF7E32" w:rsidP="00DF7E32">
      <w:pPr>
        <w:pStyle w:val="Zkladntextodsazen"/>
        <w:ind w:firstLine="0"/>
        <w:rPr>
          <w:szCs w:val="24"/>
        </w:rPr>
      </w:pPr>
      <w:r w:rsidRPr="00E55AF0">
        <w:rPr>
          <w:szCs w:val="24"/>
        </w:rPr>
        <w:t xml:space="preserve"> </w:t>
      </w:r>
      <w:r w:rsidRPr="00E55AF0">
        <w:rPr>
          <w:szCs w:val="24"/>
        </w:rPr>
        <w:tab/>
        <w:t>Česká zemědělská univerzita v</w:t>
      </w:r>
      <w:r>
        <w:rPr>
          <w:szCs w:val="24"/>
        </w:rPr>
        <w:t> </w:t>
      </w:r>
      <w:r w:rsidRPr="00E55AF0">
        <w:rPr>
          <w:szCs w:val="24"/>
        </w:rPr>
        <w:t>Praze</w:t>
      </w:r>
      <w:r>
        <w:rPr>
          <w:szCs w:val="24"/>
        </w:rPr>
        <w:t xml:space="preserve"> – 15 %</w:t>
      </w:r>
    </w:p>
    <w:p w14:paraId="34CD7E76" w14:textId="77777777" w:rsidR="00DF7E32" w:rsidRDefault="00DF7E32" w:rsidP="00DF7E32">
      <w:pPr>
        <w:pStyle w:val="Zkladntextodsazen"/>
        <w:ind w:firstLine="708"/>
        <w:rPr>
          <w:szCs w:val="24"/>
        </w:rPr>
      </w:pPr>
      <w:r w:rsidRPr="00E55AF0">
        <w:rPr>
          <w:szCs w:val="24"/>
        </w:rPr>
        <w:lastRenderedPageBreak/>
        <w:t>Vodohospodářský rozvoj a výstavba a.s.</w:t>
      </w:r>
      <w:r>
        <w:rPr>
          <w:szCs w:val="24"/>
        </w:rPr>
        <w:t xml:space="preserve"> – 15 %</w:t>
      </w:r>
    </w:p>
    <w:p w14:paraId="4A794CFC" w14:textId="77777777" w:rsidR="00FC3870" w:rsidRDefault="00FC3870" w:rsidP="00FC3870">
      <w:pPr>
        <w:jc w:val="center"/>
        <w:rPr>
          <w:sz w:val="24"/>
          <w:szCs w:val="24"/>
        </w:rPr>
      </w:pPr>
      <w:r>
        <w:rPr>
          <w:sz w:val="24"/>
          <w:szCs w:val="24"/>
        </w:rPr>
        <w:t xml:space="preserve"> </w:t>
      </w:r>
    </w:p>
    <w:p w14:paraId="2A8B38CA" w14:textId="77777777" w:rsidR="00DF7E32" w:rsidRPr="00E55AF0" w:rsidRDefault="00DF7E32" w:rsidP="00DF7E32">
      <w:pPr>
        <w:pStyle w:val="Odstavecseseznamem"/>
        <w:numPr>
          <w:ilvl w:val="0"/>
          <w:numId w:val="38"/>
        </w:numPr>
        <w:spacing w:after="120"/>
        <w:jc w:val="both"/>
        <w:rPr>
          <w:sz w:val="24"/>
          <w:szCs w:val="24"/>
        </w:rPr>
      </w:pPr>
      <w:r w:rsidRPr="00E55AF0">
        <w:rPr>
          <w:sz w:val="24"/>
          <w:szCs w:val="24"/>
        </w:rPr>
        <w:t xml:space="preserve">Název: </w:t>
      </w:r>
      <w:r w:rsidRPr="00E55AF0">
        <w:rPr>
          <w:b/>
          <w:sz w:val="24"/>
          <w:szCs w:val="24"/>
        </w:rPr>
        <w:t>„</w:t>
      </w:r>
      <w:r w:rsidRPr="00DF7E32">
        <w:rPr>
          <w:b/>
          <w:sz w:val="24"/>
          <w:szCs w:val="24"/>
        </w:rPr>
        <w:t>Příspěvek ve sborníku na konferenci České geografické společnosti v Plzni (</w:t>
      </w:r>
      <w:r>
        <w:rPr>
          <w:b/>
          <w:sz w:val="24"/>
          <w:szCs w:val="24"/>
        </w:rPr>
        <w:t>poster</w:t>
      </w:r>
      <w:r w:rsidRPr="00DF7E32">
        <w:rPr>
          <w:b/>
          <w:sz w:val="24"/>
          <w:szCs w:val="24"/>
        </w:rPr>
        <w:t>)</w:t>
      </w:r>
      <w:r w:rsidRPr="00E55AF0">
        <w:rPr>
          <w:b/>
          <w:sz w:val="24"/>
          <w:szCs w:val="24"/>
        </w:rPr>
        <w:t>“</w:t>
      </w:r>
    </w:p>
    <w:p w14:paraId="3A0E5DAC" w14:textId="77777777" w:rsidR="00DF7E32" w:rsidRPr="00C85266" w:rsidRDefault="00DF7E32" w:rsidP="00DF7E32">
      <w:pPr>
        <w:spacing w:after="120"/>
        <w:ind w:left="360" w:firstLine="345"/>
        <w:jc w:val="both"/>
        <w:rPr>
          <w:sz w:val="24"/>
          <w:szCs w:val="24"/>
        </w:rPr>
      </w:pPr>
      <w:r w:rsidRPr="00C85266">
        <w:rPr>
          <w:sz w:val="24"/>
          <w:szCs w:val="24"/>
        </w:rPr>
        <w:t>Identifikační číslo výs</w:t>
      </w:r>
      <w:r>
        <w:rPr>
          <w:sz w:val="24"/>
          <w:szCs w:val="24"/>
        </w:rPr>
        <w:t>l</w:t>
      </w:r>
      <w:r w:rsidRPr="00C85266">
        <w:rPr>
          <w:sz w:val="24"/>
          <w:szCs w:val="24"/>
        </w:rPr>
        <w:t>edku:</w:t>
      </w:r>
      <w:r>
        <w:rPr>
          <w:sz w:val="24"/>
          <w:szCs w:val="24"/>
        </w:rPr>
        <w:t xml:space="preserve"> TL02000060-V11</w:t>
      </w:r>
    </w:p>
    <w:p w14:paraId="542C637A" w14:textId="77777777" w:rsidR="00DF7E32" w:rsidRPr="00C85266" w:rsidRDefault="00DF7E32" w:rsidP="00DF7E32">
      <w:pPr>
        <w:ind w:left="705"/>
        <w:jc w:val="both"/>
        <w:rPr>
          <w:sz w:val="24"/>
          <w:szCs w:val="24"/>
        </w:rPr>
      </w:pPr>
      <w:r>
        <w:rPr>
          <w:sz w:val="24"/>
          <w:szCs w:val="24"/>
        </w:rPr>
        <w:t xml:space="preserve">Typ výsledku: </w:t>
      </w:r>
      <w:proofErr w:type="gramStart"/>
      <w:r w:rsidRPr="00DF7E32">
        <w:rPr>
          <w:sz w:val="24"/>
          <w:szCs w:val="24"/>
        </w:rPr>
        <w:t>O - Ostatní</w:t>
      </w:r>
      <w:proofErr w:type="gramEnd"/>
      <w:r w:rsidRPr="00DF7E32">
        <w:rPr>
          <w:sz w:val="24"/>
          <w:szCs w:val="24"/>
        </w:rPr>
        <w:t xml:space="preserve"> výsledky</w:t>
      </w:r>
    </w:p>
    <w:p w14:paraId="45F130E9" w14:textId="77777777" w:rsidR="00DF7E32" w:rsidRPr="005E5ADE" w:rsidRDefault="00DF7E32" w:rsidP="00DF7E32">
      <w:pPr>
        <w:ind w:left="705"/>
        <w:jc w:val="both"/>
        <w:rPr>
          <w:sz w:val="10"/>
          <w:szCs w:val="10"/>
        </w:rPr>
      </w:pPr>
    </w:p>
    <w:p w14:paraId="50EE4292" w14:textId="77777777" w:rsidR="00DF7E32" w:rsidRPr="00C85266" w:rsidRDefault="00DF7E32" w:rsidP="00DF7E32">
      <w:pPr>
        <w:ind w:left="705"/>
        <w:jc w:val="both"/>
        <w:rPr>
          <w:sz w:val="24"/>
          <w:szCs w:val="24"/>
        </w:rPr>
      </w:pPr>
      <w:r w:rsidRPr="00C85266">
        <w:rPr>
          <w:sz w:val="24"/>
          <w:szCs w:val="24"/>
        </w:rPr>
        <w:t>Rozdělení spoluvlastnictví výsledku:</w:t>
      </w:r>
    </w:p>
    <w:p w14:paraId="5F7CB267" w14:textId="77777777" w:rsidR="00DF7E32" w:rsidRPr="00E55AF0" w:rsidRDefault="00DF7E32" w:rsidP="00DF7E32">
      <w:pPr>
        <w:ind w:left="705"/>
        <w:jc w:val="both"/>
        <w:rPr>
          <w:sz w:val="24"/>
          <w:szCs w:val="24"/>
        </w:rPr>
      </w:pPr>
      <w:r w:rsidRPr="00E55AF0">
        <w:rPr>
          <w:sz w:val="24"/>
          <w:szCs w:val="24"/>
        </w:rPr>
        <w:t>Západočeská univerzita v</w:t>
      </w:r>
      <w:r>
        <w:rPr>
          <w:sz w:val="24"/>
          <w:szCs w:val="24"/>
        </w:rPr>
        <w:t> </w:t>
      </w:r>
      <w:r w:rsidRPr="00E55AF0">
        <w:rPr>
          <w:sz w:val="24"/>
          <w:szCs w:val="24"/>
        </w:rPr>
        <w:t>Plzni</w:t>
      </w:r>
      <w:r>
        <w:rPr>
          <w:sz w:val="24"/>
          <w:szCs w:val="24"/>
        </w:rPr>
        <w:t xml:space="preserve"> – 50 %</w:t>
      </w:r>
    </w:p>
    <w:p w14:paraId="4DD511AD" w14:textId="77777777" w:rsidR="00DF7E32" w:rsidRPr="00E55AF0" w:rsidRDefault="00DF7E32" w:rsidP="00DF7E32">
      <w:pPr>
        <w:pStyle w:val="Zkladntextodsazen"/>
        <w:ind w:firstLine="705"/>
        <w:rPr>
          <w:szCs w:val="24"/>
        </w:rPr>
      </w:pPr>
      <w:r w:rsidRPr="00E55AF0">
        <w:rPr>
          <w:szCs w:val="24"/>
        </w:rPr>
        <w:t xml:space="preserve">Výzkumný ústav meliorací a ochrany půdy, </w:t>
      </w:r>
      <w:proofErr w:type="spellStart"/>
      <w:r w:rsidRPr="00E55AF0">
        <w:rPr>
          <w:szCs w:val="24"/>
        </w:rPr>
        <w:t>v.v.i</w:t>
      </w:r>
      <w:proofErr w:type="spellEnd"/>
      <w:r w:rsidRPr="00E55AF0">
        <w:rPr>
          <w:szCs w:val="24"/>
        </w:rPr>
        <w:t>.</w:t>
      </w:r>
      <w:r>
        <w:rPr>
          <w:szCs w:val="24"/>
        </w:rPr>
        <w:t xml:space="preserve"> – 20 %</w:t>
      </w:r>
    </w:p>
    <w:p w14:paraId="02140825" w14:textId="77777777" w:rsidR="00DF7E32" w:rsidRPr="00E55AF0" w:rsidRDefault="00DF7E32" w:rsidP="00DF7E32">
      <w:pPr>
        <w:pStyle w:val="Zkladntextodsazen"/>
        <w:ind w:firstLine="0"/>
        <w:rPr>
          <w:szCs w:val="24"/>
        </w:rPr>
      </w:pPr>
      <w:r w:rsidRPr="00E55AF0">
        <w:rPr>
          <w:szCs w:val="24"/>
        </w:rPr>
        <w:t xml:space="preserve"> </w:t>
      </w:r>
      <w:r w:rsidRPr="00E55AF0">
        <w:rPr>
          <w:szCs w:val="24"/>
        </w:rPr>
        <w:tab/>
        <w:t>Česká zemědělská univerzita v</w:t>
      </w:r>
      <w:r>
        <w:rPr>
          <w:szCs w:val="24"/>
        </w:rPr>
        <w:t> </w:t>
      </w:r>
      <w:r w:rsidRPr="00E55AF0">
        <w:rPr>
          <w:szCs w:val="24"/>
        </w:rPr>
        <w:t>Praze</w:t>
      </w:r>
      <w:r>
        <w:rPr>
          <w:szCs w:val="24"/>
        </w:rPr>
        <w:t xml:space="preserve"> – 15 %</w:t>
      </w:r>
    </w:p>
    <w:p w14:paraId="5589354D" w14:textId="77777777" w:rsidR="00DF7E32" w:rsidRDefault="00DF7E32" w:rsidP="00DF7E32">
      <w:pPr>
        <w:pStyle w:val="Zkladntextodsazen"/>
        <w:ind w:firstLine="708"/>
        <w:rPr>
          <w:szCs w:val="24"/>
        </w:rPr>
      </w:pPr>
      <w:r w:rsidRPr="00E55AF0">
        <w:rPr>
          <w:szCs w:val="24"/>
        </w:rPr>
        <w:t>Vodohospodářský rozvoj a výstavba a.s.</w:t>
      </w:r>
      <w:r>
        <w:rPr>
          <w:szCs w:val="24"/>
        </w:rPr>
        <w:t xml:space="preserve"> – 15 %</w:t>
      </w:r>
    </w:p>
    <w:p w14:paraId="0BCEBE38" w14:textId="77777777" w:rsidR="00DF7E32" w:rsidRDefault="00DF7E32" w:rsidP="00DF7E32">
      <w:pPr>
        <w:pStyle w:val="Zkladntextodsazen"/>
        <w:ind w:firstLine="708"/>
        <w:rPr>
          <w:szCs w:val="24"/>
        </w:rPr>
      </w:pPr>
    </w:p>
    <w:p w14:paraId="15641C66" w14:textId="77777777" w:rsidR="00DF7E32" w:rsidRPr="00E55AF0" w:rsidRDefault="00DF7E32" w:rsidP="00DF7E32">
      <w:pPr>
        <w:pStyle w:val="Odstavecseseznamem"/>
        <w:numPr>
          <w:ilvl w:val="0"/>
          <w:numId w:val="38"/>
        </w:numPr>
        <w:spacing w:after="120"/>
        <w:jc w:val="both"/>
        <w:rPr>
          <w:sz w:val="24"/>
          <w:szCs w:val="24"/>
        </w:rPr>
      </w:pPr>
      <w:r w:rsidRPr="00E55AF0">
        <w:rPr>
          <w:sz w:val="24"/>
          <w:szCs w:val="24"/>
        </w:rPr>
        <w:t xml:space="preserve">Název: </w:t>
      </w:r>
      <w:r w:rsidRPr="00E55AF0">
        <w:rPr>
          <w:b/>
          <w:sz w:val="24"/>
          <w:szCs w:val="24"/>
        </w:rPr>
        <w:t>„</w:t>
      </w:r>
      <w:r w:rsidRPr="00DF7E32">
        <w:rPr>
          <w:b/>
          <w:sz w:val="24"/>
          <w:szCs w:val="24"/>
        </w:rPr>
        <w:t>Příspěvek ve sborníku z mezinárodní konference IISES</w:t>
      </w:r>
      <w:r>
        <w:rPr>
          <w:b/>
          <w:sz w:val="24"/>
          <w:szCs w:val="24"/>
        </w:rPr>
        <w:t>“</w:t>
      </w:r>
    </w:p>
    <w:p w14:paraId="3CA2356B" w14:textId="77777777" w:rsidR="00DF7E32" w:rsidRPr="00C85266" w:rsidRDefault="00DF7E32" w:rsidP="00DF7E32">
      <w:pPr>
        <w:spacing w:after="120"/>
        <w:ind w:left="360" w:firstLine="345"/>
        <w:jc w:val="both"/>
        <w:rPr>
          <w:sz w:val="24"/>
          <w:szCs w:val="24"/>
        </w:rPr>
      </w:pPr>
      <w:r w:rsidRPr="00C85266">
        <w:rPr>
          <w:sz w:val="24"/>
          <w:szCs w:val="24"/>
        </w:rPr>
        <w:t>Identifikační číslo výs</w:t>
      </w:r>
      <w:r>
        <w:rPr>
          <w:sz w:val="24"/>
          <w:szCs w:val="24"/>
        </w:rPr>
        <w:t>l</w:t>
      </w:r>
      <w:r w:rsidRPr="00C85266">
        <w:rPr>
          <w:sz w:val="24"/>
          <w:szCs w:val="24"/>
        </w:rPr>
        <w:t>edku:</w:t>
      </w:r>
      <w:r>
        <w:rPr>
          <w:sz w:val="24"/>
          <w:szCs w:val="24"/>
        </w:rPr>
        <w:t xml:space="preserve"> TL02000060-V12</w:t>
      </w:r>
    </w:p>
    <w:p w14:paraId="66BA97E8" w14:textId="5D2CCC47" w:rsidR="00CD101D" w:rsidRPr="00C85266" w:rsidRDefault="00DF7E32" w:rsidP="00CD101D">
      <w:pPr>
        <w:ind w:left="705"/>
        <w:jc w:val="both"/>
        <w:rPr>
          <w:sz w:val="24"/>
          <w:szCs w:val="24"/>
        </w:rPr>
      </w:pPr>
      <w:r>
        <w:rPr>
          <w:sz w:val="24"/>
          <w:szCs w:val="24"/>
        </w:rPr>
        <w:t xml:space="preserve">Typ výsledku: </w:t>
      </w:r>
      <w:proofErr w:type="gramStart"/>
      <w:r w:rsidRPr="00DF7E32">
        <w:rPr>
          <w:sz w:val="24"/>
          <w:szCs w:val="24"/>
        </w:rPr>
        <w:t>O - Ostatní</w:t>
      </w:r>
      <w:proofErr w:type="gramEnd"/>
      <w:r w:rsidRPr="00DF7E32">
        <w:rPr>
          <w:sz w:val="24"/>
          <w:szCs w:val="24"/>
        </w:rPr>
        <w:t xml:space="preserve"> výsledky</w:t>
      </w:r>
      <w:r w:rsidR="00CD101D">
        <w:rPr>
          <w:sz w:val="24"/>
          <w:szCs w:val="24"/>
        </w:rPr>
        <w:t xml:space="preserve"> (</w:t>
      </w:r>
      <w:r w:rsidR="00CD101D" w:rsidRPr="00FC3870">
        <w:rPr>
          <w:sz w:val="24"/>
          <w:szCs w:val="24"/>
        </w:rPr>
        <w:t>D - Stať ve sborníku</w:t>
      </w:r>
      <w:r w:rsidR="00CD101D">
        <w:rPr>
          <w:sz w:val="24"/>
          <w:szCs w:val="24"/>
        </w:rPr>
        <w:t>)</w:t>
      </w:r>
    </w:p>
    <w:p w14:paraId="25D9ECDA" w14:textId="77777777" w:rsidR="00DF7E32" w:rsidRPr="005E5ADE" w:rsidRDefault="00DF7E32" w:rsidP="00DF7E32">
      <w:pPr>
        <w:ind w:left="705"/>
        <w:jc w:val="both"/>
        <w:rPr>
          <w:sz w:val="10"/>
          <w:szCs w:val="10"/>
        </w:rPr>
      </w:pPr>
    </w:p>
    <w:p w14:paraId="34602922" w14:textId="77777777" w:rsidR="00DF7E32" w:rsidRPr="00C85266" w:rsidRDefault="00DF7E32" w:rsidP="00DF7E32">
      <w:pPr>
        <w:ind w:left="705"/>
        <w:jc w:val="both"/>
        <w:rPr>
          <w:sz w:val="24"/>
          <w:szCs w:val="24"/>
        </w:rPr>
      </w:pPr>
      <w:r w:rsidRPr="00C85266">
        <w:rPr>
          <w:sz w:val="24"/>
          <w:szCs w:val="24"/>
        </w:rPr>
        <w:t>Rozdělení spoluvlastnictví výsledku:</w:t>
      </w:r>
    </w:p>
    <w:p w14:paraId="6816D132" w14:textId="77777777" w:rsidR="00DF7E32" w:rsidRPr="00E55AF0" w:rsidRDefault="00DF7E32" w:rsidP="00DF7E32">
      <w:pPr>
        <w:ind w:left="705"/>
        <w:jc w:val="both"/>
        <w:rPr>
          <w:sz w:val="24"/>
          <w:szCs w:val="24"/>
        </w:rPr>
      </w:pPr>
      <w:r w:rsidRPr="00E55AF0">
        <w:rPr>
          <w:sz w:val="24"/>
          <w:szCs w:val="24"/>
        </w:rPr>
        <w:t>Západočeská univerzita v</w:t>
      </w:r>
      <w:r>
        <w:rPr>
          <w:sz w:val="24"/>
          <w:szCs w:val="24"/>
        </w:rPr>
        <w:t> </w:t>
      </w:r>
      <w:r w:rsidRPr="00E55AF0">
        <w:rPr>
          <w:sz w:val="24"/>
          <w:szCs w:val="24"/>
        </w:rPr>
        <w:t>Plzni</w:t>
      </w:r>
      <w:r>
        <w:rPr>
          <w:sz w:val="24"/>
          <w:szCs w:val="24"/>
        </w:rPr>
        <w:t xml:space="preserve"> – 100 %</w:t>
      </w:r>
    </w:p>
    <w:p w14:paraId="4E644ED1" w14:textId="77777777" w:rsidR="00DF7E32" w:rsidRPr="00E55AF0" w:rsidRDefault="00DF7E32" w:rsidP="00DF7E32">
      <w:pPr>
        <w:pStyle w:val="Zkladntextodsazen"/>
        <w:ind w:firstLine="705"/>
        <w:rPr>
          <w:szCs w:val="24"/>
        </w:rPr>
      </w:pPr>
      <w:r w:rsidRPr="00E55AF0">
        <w:rPr>
          <w:szCs w:val="24"/>
        </w:rPr>
        <w:t xml:space="preserve">Výzkumný ústav meliorací a ochrany půdy, </w:t>
      </w:r>
      <w:proofErr w:type="spellStart"/>
      <w:r w:rsidRPr="00E55AF0">
        <w:rPr>
          <w:szCs w:val="24"/>
        </w:rPr>
        <w:t>v.v.i</w:t>
      </w:r>
      <w:proofErr w:type="spellEnd"/>
      <w:r w:rsidRPr="00E55AF0">
        <w:rPr>
          <w:szCs w:val="24"/>
        </w:rPr>
        <w:t>.</w:t>
      </w:r>
      <w:r>
        <w:rPr>
          <w:szCs w:val="24"/>
        </w:rPr>
        <w:t xml:space="preserve"> – 0 %</w:t>
      </w:r>
    </w:p>
    <w:p w14:paraId="79309817" w14:textId="77777777" w:rsidR="00DF7E32" w:rsidRPr="00E55AF0" w:rsidRDefault="00DF7E32" w:rsidP="00DF7E32">
      <w:pPr>
        <w:pStyle w:val="Zkladntextodsazen"/>
        <w:ind w:firstLine="0"/>
        <w:rPr>
          <w:szCs w:val="24"/>
        </w:rPr>
      </w:pPr>
      <w:r w:rsidRPr="00E55AF0">
        <w:rPr>
          <w:szCs w:val="24"/>
        </w:rPr>
        <w:t xml:space="preserve"> </w:t>
      </w:r>
      <w:r w:rsidRPr="00E55AF0">
        <w:rPr>
          <w:szCs w:val="24"/>
        </w:rPr>
        <w:tab/>
        <w:t>Česká zemědělská univerzita v</w:t>
      </w:r>
      <w:r>
        <w:rPr>
          <w:szCs w:val="24"/>
        </w:rPr>
        <w:t> </w:t>
      </w:r>
      <w:r w:rsidRPr="00E55AF0">
        <w:rPr>
          <w:szCs w:val="24"/>
        </w:rPr>
        <w:t>Praze</w:t>
      </w:r>
      <w:r>
        <w:rPr>
          <w:szCs w:val="24"/>
        </w:rPr>
        <w:t xml:space="preserve"> – 0 %</w:t>
      </w:r>
    </w:p>
    <w:p w14:paraId="5847A756" w14:textId="77777777" w:rsidR="00DF7E32" w:rsidRDefault="00DF7E32" w:rsidP="00DF7E32">
      <w:pPr>
        <w:pStyle w:val="Zkladntextodsazen"/>
        <w:ind w:firstLine="708"/>
        <w:rPr>
          <w:szCs w:val="24"/>
        </w:rPr>
      </w:pPr>
      <w:r w:rsidRPr="00E55AF0">
        <w:rPr>
          <w:szCs w:val="24"/>
        </w:rPr>
        <w:t>Vodohospodářský rozvoj a výstavba a.s.</w:t>
      </w:r>
      <w:r>
        <w:rPr>
          <w:szCs w:val="24"/>
        </w:rPr>
        <w:t xml:space="preserve"> – 0 %</w:t>
      </w:r>
    </w:p>
    <w:p w14:paraId="4FEB672E" w14:textId="77777777" w:rsidR="00DF7E32" w:rsidRDefault="00DF7E32" w:rsidP="00DF7E32">
      <w:pPr>
        <w:pStyle w:val="Zkladntextodsazen"/>
        <w:ind w:firstLine="708"/>
        <w:rPr>
          <w:szCs w:val="24"/>
        </w:rPr>
      </w:pPr>
    </w:p>
    <w:p w14:paraId="14E240DB" w14:textId="77777777" w:rsidR="00DF7E32" w:rsidRPr="00E55AF0" w:rsidRDefault="00DF7E32" w:rsidP="00DF7E32">
      <w:pPr>
        <w:pStyle w:val="Odstavecseseznamem"/>
        <w:numPr>
          <w:ilvl w:val="0"/>
          <w:numId w:val="38"/>
        </w:numPr>
        <w:spacing w:after="120"/>
        <w:jc w:val="both"/>
        <w:rPr>
          <w:sz w:val="24"/>
          <w:szCs w:val="24"/>
        </w:rPr>
      </w:pPr>
      <w:r w:rsidRPr="00E55AF0">
        <w:rPr>
          <w:sz w:val="24"/>
          <w:szCs w:val="24"/>
        </w:rPr>
        <w:t xml:space="preserve">Název: </w:t>
      </w:r>
      <w:r w:rsidRPr="00E55AF0">
        <w:rPr>
          <w:b/>
          <w:sz w:val="24"/>
          <w:szCs w:val="24"/>
        </w:rPr>
        <w:t>„</w:t>
      </w:r>
      <w:r w:rsidRPr="00FC3870">
        <w:rPr>
          <w:b/>
          <w:sz w:val="24"/>
          <w:szCs w:val="24"/>
        </w:rPr>
        <w:t xml:space="preserve">Odborný seminář </w:t>
      </w:r>
      <w:r>
        <w:rPr>
          <w:b/>
          <w:sz w:val="24"/>
          <w:szCs w:val="24"/>
        </w:rPr>
        <w:t>/ workshop</w:t>
      </w:r>
      <w:r w:rsidRPr="00FC3870">
        <w:rPr>
          <w:b/>
          <w:sz w:val="24"/>
          <w:szCs w:val="24"/>
        </w:rPr>
        <w:t>“</w:t>
      </w:r>
    </w:p>
    <w:p w14:paraId="46DECFAD" w14:textId="77777777" w:rsidR="00DF7E32" w:rsidRPr="00C85266" w:rsidRDefault="00DF7E32" w:rsidP="00DF7E32">
      <w:pPr>
        <w:spacing w:after="120"/>
        <w:ind w:left="360" w:firstLine="345"/>
        <w:jc w:val="both"/>
        <w:rPr>
          <w:sz w:val="24"/>
          <w:szCs w:val="24"/>
        </w:rPr>
      </w:pPr>
      <w:r w:rsidRPr="00C85266">
        <w:rPr>
          <w:sz w:val="24"/>
          <w:szCs w:val="24"/>
        </w:rPr>
        <w:t>Identifikační číslo výs</w:t>
      </w:r>
      <w:r>
        <w:rPr>
          <w:sz w:val="24"/>
          <w:szCs w:val="24"/>
        </w:rPr>
        <w:t>l</w:t>
      </w:r>
      <w:r w:rsidRPr="00C85266">
        <w:rPr>
          <w:sz w:val="24"/>
          <w:szCs w:val="24"/>
        </w:rPr>
        <w:t>edku:</w:t>
      </w:r>
      <w:r>
        <w:rPr>
          <w:sz w:val="24"/>
          <w:szCs w:val="24"/>
        </w:rPr>
        <w:t xml:space="preserve"> TL02000060-V13</w:t>
      </w:r>
    </w:p>
    <w:p w14:paraId="6CD1E993" w14:textId="77777777" w:rsidR="00DF7E32" w:rsidRPr="00C85266" w:rsidRDefault="00DF7E32" w:rsidP="00DF7E32">
      <w:pPr>
        <w:ind w:left="705"/>
        <w:jc w:val="both"/>
        <w:rPr>
          <w:sz w:val="24"/>
          <w:szCs w:val="24"/>
        </w:rPr>
      </w:pPr>
      <w:r>
        <w:rPr>
          <w:sz w:val="24"/>
          <w:szCs w:val="24"/>
        </w:rPr>
        <w:t xml:space="preserve">Typ výsledku: </w:t>
      </w:r>
      <w:proofErr w:type="gramStart"/>
      <w:r w:rsidRPr="00FC3870">
        <w:rPr>
          <w:sz w:val="24"/>
          <w:szCs w:val="24"/>
        </w:rPr>
        <w:t>W  -</w:t>
      </w:r>
      <w:proofErr w:type="gramEnd"/>
      <w:r w:rsidRPr="00FC3870">
        <w:rPr>
          <w:sz w:val="24"/>
          <w:szCs w:val="24"/>
        </w:rPr>
        <w:t xml:space="preserve"> Uspořádání workshopu</w:t>
      </w:r>
    </w:p>
    <w:p w14:paraId="4BFAA26A" w14:textId="77777777" w:rsidR="00DF7E32" w:rsidRPr="005E5ADE" w:rsidRDefault="00DF7E32" w:rsidP="00DF7E32">
      <w:pPr>
        <w:ind w:left="705"/>
        <w:jc w:val="both"/>
        <w:rPr>
          <w:sz w:val="10"/>
          <w:szCs w:val="10"/>
        </w:rPr>
      </w:pPr>
    </w:p>
    <w:p w14:paraId="693599A4" w14:textId="77777777" w:rsidR="00DF7E32" w:rsidRPr="00C85266" w:rsidRDefault="00DF7E32" w:rsidP="00DF7E32">
      <w:pPr>
        <w:ind w:left="705"/>
        <w:jc w:val="both"/>
        <w:rPr>
          <w:sz w:val="24"/>
          <w:szCs w:val="24"/>
        </w:rPr>
      </w:pPr>
      <w:r w:rsidRPr="00C85266">
        <w:rPr>
          <w:sz w:val="24"/>
          <w:szCs w:val="24"/>
        </w:rPr>
        <w:t>Rozdělení spoluvlastnictví výsledku:</w:t>
      </w:r>
    </w:p>
    <w:p w14:paraId="48542050" w14:textId="77777777" w:rsidR="00DF7E32" w:rsidRPr="00E55AF0" w:rsidRDefault="00DF7E32" w:rsidP="00DF7E32">
      <w:pPr>
        <w:ind w:left="705"/>
        <w:jc w:val="both"/>
        <w:rPr>
          <w:sz w:val="24"/>
          <w:szCs w:val="24"/>
        </w:rPr>
      </w:pPr>
      <w:r w:rsidRPr="00E55AF0">
        <w:rPr>
          <w:sz w:val="24"/>
          <w:szCs w:val="24"/>
        </w:rPr>
        <w:t>Západočeská univerzita v</w:t>
      </w:r>
      <w:r>
        <w:rPr>
          <w:sz w:val="24"/>
          <w:szCs w:val="24"/>
        </w:rPr>
        <w:t> </w:t>
      </w:r>
      <w:r w:rsidRPr="00E55AF0">
        <w:rPr>
          <w:sz w:val="24"/>
          <w:szCs w:val="24"/>
        </w:rPr>
        <w:t>Plzni</w:t>
      </w:r>
      <w:r>
        <w:rPr>
          <w:sz w:val="24"/>
          <w:szCs w:val="24"/>
        </w:rPr>
        <w:t xml:space="preserve"> – 40 %</w:t>
      </w:r>
    </w:p>
    <w:p w14:paraId="5E6880F1" w14:textId="77777777" w:rsidR="00DF7E32" w:rsidRPr="00E55AF0" w:rsidRDefault="00DF7E32" w:rsidP="00DF7E32">
      <w:pPr>
        <w:pStyle w:val="Zkladntextodsazen"/>
        <w:ind w:firstLine="705"/>
        <w:rPr>
          <w:szCs w:val="24"/>
        </w:rPr>
      </w:pPr>
      <w:r w:rsidRPr="00E55AF0">
        <w:rPr>
          <w:szCs w:val="24"/>
        </w:rPr>
        <w:t xml:space="preserve">Výzkumný ústav meliorací a ochrany půdy, </w:t>
      </w:r>
      <w:proofErr w:type="spellStart"/>
      <w:r w:rsidRPr="00E55AF0">
        <w:rPr>
          <w:szCs w:val="24"/>
        </w:rPr>
        <w:t>v.v.i</w:t>
      </w:r>
      <w:proofErr w:type="spellEnd"/>
      <w:r w:rsidRPr="00E55AF0">
        <w:rPr>
          <w:szCs w:val="24"/>
        </w:rPr>
        <w:t>.</w:t>
      </w:r>
      <w:r>
        <w:rPr>
          <w:szCs w:val="24"/>
        </w:rPr>
        <w:t xml:space="preserve"> – 20 %</w:t>
      </w:r>
    </w:p>
    <w:p w14:paraId="6A277C42" w14:textId="77777777" w:rsidR="00DF7E32" w:rsidRPr="00E55AF0" w:rsidRDefault="00DF7E32" w:rsidP="00DF7E32">
      <w:pPr>
        <w:pStyle w:val="Zkladntextodsazen"/>
        <w:ind w:firstLine="0"/>
        <w:rPr>
          <w:szCs w:val="24"/>
        </w:rPr>
      </w:pPr>
      <w:r w:rsidRPr="00E55AF0">
        <w:rPr>
          <w:szCs w:val="24"/>
        </w:rPr>
        <w:t xml:space="preserve"> </w:t>
      </w:r>
      <w:r w:rsidRPr="00E55AF0">
        <w:rPr>
          <w:szCs w:val="24"/>
        </w:rPr>
        <w:tab/>
        <w:t>Česká zemědělská univerzita v</w:t>
      </w:r>
      <w:r>
        <w:rPr>
          <w:szCs w:val="24"/>
        </w:rPr>
        <w:t> </w:t>
      </w:r>
      <w:r w:rsidRPr="00E55AF0">
        <w:rPr>
          <w:szCs w:val="24"/>
        </w:rPr>
        <w:t>Praze</w:t>
      </w:r>
      <w:r>
        <w:rPr>
          <w:szCs w:val="24"/>
        </w:rPr>
        <w:t xml:space="preserve"> – 20 %</w:t>
      </w:r>
    </w:p>
    <w:p w14:paraId="07D6E099" w14:textId="77777777" w:rsidR="00DF7E32" w:rsidRDefault="00DF7E32" w:rsidP="00DF7E32">
      <w:pPr>
        <w:pStyle w:val="Zkladntextodsazen"/>
        <w:ind w:firstLine="708"/>
        <w:rPr>
          <w:szCs w:val="24"/>
        </w:rPr>
      </w:pPr>
      <w:r w:rsidRPr="00E55AF0">
        <w:rPr>
          <w:szCs w:val="24"/>
        </w:rPr>
        <w:t>Vodohospodářský rozvoj a výstavba a.s.</w:t>
      </w:r>
      <w:r>
        <w:rPr>
          <w:szCs w:val="24"/>
        </w:rPr>
        <w:t xml:space="preserve"> – 20 %</w:t>
      </w:r>
    </w:p>
    <w:p w14:paraId="59730148" w14:textId="77777777" w:rsidR="005052E2" w:rsidRDefault="005052E2" w:rsidP="00DF7E32">
      <w:pPr>
        <w:pStyle w:val="Zkladntextodsazen"/>
        <w:ind w:firstLine="708"/>
        <w:rPr>
          <w:szCs w:val="24"/>
        </w:rPr>
      </w:pPr>
    </w:p>
    <w:p w14:paraId="2C050DBC" w14:textId="77777777" w:rsidR="005052E2" w:rsidRPr="0033044B" w:rsidRDefault="005052E2" w:rsidP="005052E2">
      <w:pPr>
        <w:pStyle w:val="Odstavecseseznamem"/>
        <w:numPr>
          <w:ilvl w:val="0"/>
          <w:numId w:val="38"/>
        </w:numPr>
        <w:spacing w:after="120"/>
        <w:jc w:val="both"/>
        <w:rPr>
          <w:sz w:val="24"/>
          <w:szCs w:val="24"/>
        </w:rPr>
      </w:pPr>
      <w:r w:rsidRPr="0033044B">
        <w:rPr>
          <w:sz w:val="24"/>
          <w:szCs w:val="24"/>
        </w:rPr>
        <w:t xml:space="preserve">Název: </w:t>
      </w:r>
      <w:r w:rsidRPr="0033044B">
        <w:rPr>
          <w:b/>
          <w:sz w:val="24"/>
          <w:szCs w:val="24"/>
        </w:rPr>
        <w:t>„Odborný příspěvek SOVAK“</w:t>
      </w:r>
    </w:p>
    <w:p w14:paraId="58ECB252" w14:textId="77777777" w:rsidR="005052E2" w:rsidRPr="0033044B" w:rsidRDefault="005052E2" w:rsidP="005052E2">
      <w:pPr>
        <w:spacing w:after="120"/>
        <w:ind w:left="360" w:firstLine="345"/>
        <w:jc w:val="both"/>
        <w:rPr>
          <w:sz w:val="24"/>
          <w:szCs w:val="24"/>
        </w:rPr>
      </w:pPr>
      <w:r w:rsidRPr="0033044B">
        <w:rPr>
          <w:sz w:val="24"/>
          <w:szCs w:val="24"/>
        </w:rPr>
        <w:t>Identifikační číslo výsledku: TL02000060-V14</w:t>
      </w:r>
    </w:p>
    <w:p w14:paraId="0B81E981" w14:textId="77777777" w:rsidR="005052E2" w:rsidRPr="0033044B" w:rsidRDefault="005052E2" w:rsidP="005052E2">
      <w:pPr>
        <w:ind w:left="705"/>
        <w:jc w:val="both"/>
        <w:rPr>
          <w:sz w:val="24"/>
          <w:szCs w:val="24"/>
        </w:rPr>
      </w:pPr>
      <w:r w:rsidRPr="0033044B">
        <w:rPr>
          <w:sz w:val="24"/>
          <w:szCs w:val="24"/>
        </w:rPr>
        <w:t xml:space="preserve">Typ výsledku: </w:t>
      </w:r>
      <w:proofErr w:type="spellStart"/>
      <w:proofErr w:type="gramStart"/>
      <w:r w:rsidRPr="0033044B">
        <w:rPr>
          <w:sz w:val="24"/>
          <w:szCs w:val="24"/>
        </w:rPr>
        <w:t>Jost</w:t>
      </w:r>
      <w:proofErr w:type="spellEnd"/>
      <w:r w:rsidRPr="0033044B">
        <w:rPr>
          <w:sz w:val="24"/>
          <w:szCs w:val="24"/>
        </w:rPr>
        <w:t xml:space="preserve"> - Ostatní</w:t>
      </w:r>
      <w:proofErr w:type="gramEnd"/>
      <w:r w:rsidRPr="0033044B">
        <w:rPr>
          <w:sz w:val="24"/>
          <w:szCs w:val="24"/>
        </w:rPr>
        <w:t xml:space="preserve"> články v odborných recenzovaných periodikách splňující definici druhu výsledku</w:t>
      </w:r>
    </w:p>
    <w:p w14:paraId="11E7BB0E" w14:textId="77777777" w:rsidR="005052E2" w:rsidRPr="0033044B" w:rsidRDefault="005052E2" w:rsidP="005052E2">
      <w:pPr>
        <w:ind w:left="705"/>
        <w:jc w:val="both"/>
        <w:rPr>
          <w:sz w:val="10"/>
          <w:szCs w:val="10"/>
        </w:rPr>
      </w:pPr>
    </w:p>
    <w:p w14:paraId="01FFBC9D" w14:textId="77777777" w:rsidR="005052E2" w:rsidRPr="0033044B" w:rsidRDefault="005052E2" w:rsidP="005052E2">
      <w:pPr>
        <w:ind w:left="705"/>
        <w:jc w:val="both"/>
        <w:rPr>
          <w:sz w:val="24"/>
          <w:szCs w:val="24"/>
        </w:rPr>
      </w:pPr>
      <w:r w:rsidRPr="0033044B">
        <w:rPr>
          <w:sz w:val="24"/>
          <w:szCs w:val="24"/>
        </w:rPr>
        <w:t>Rozdělení spoluvlastnictví výsledku:</w:t>
      </w:r>
    </w:p>
    <w:p w14:paraId="4AF3932C" w14:textId="3C71355D" w:rsidR="005052E2" w:rsidRPr="0033044B" w:rsidRDefault="005052E2" w:rsidP="005052E2">
      <w:pPr>
        <w:ind w:left="705"/>
        <w:jc w:val="both"/>
        <w:rPr>
          <w:sz w:val="24"/>
          <w:szCs w:val="24"/>
        </w:rPr>
      </w:pPr>
      <w:r w:rsidRPr="0033044B">
        <w:rPr>
          <w:sz w:val="24"/>
          <w:szCs w:val="24"/>
        </w:rPr>
        <w:t xml:space="preserve">Západočeská univerzita v Plzni – </w:t>
      </w:r>
      <w:r w:rsidR="0033044B" w:rsidRPr="0033044B">
        <w:rPr>
          <w:sz w:val="24"/>
          <w:szCs w:val="24"/>
        </w:rPr>
        <w:t>50</w:t>
      </w:r>
      <w:r w:rsidRPr="0033044B">
        <w:rPr>
          <w:sz w:val="24"/>
          <w:szCs w:val="24"/>
        </w:rPr>
        <w:t xml:space="preserve"> %</w:t>
      </w:r>
    </w:p>
    <w:p w14:paraId="7D61EB68" w14:textId="009FD97B" w:rsidR="005052E2" w:rsidRPr="0033044B" w:rsidRDefault="005052E2" w:rsidP="005052E2">
      <w:pPr>
        <w:pStyle w:val="Zkladntextodsazen"/>
        <w:ind w:firstLine="705"/>
        <w:rPr>
          <w:szCs w:val="24"/>
        </w:rPr>
      </w:pPr>
      <w:r w:rsidRPr="0033044B">
        <w:rPr>
          <w:szCs w:val="24"/>
        </w:rPr>
        <w:t xml:space="preserve">Výzkumný ústav meliorací a ochrany půdy, </w:t>
      </w:r>
      <w:proofErr w:type="spellStart"/>
      <w:r w:rsidRPr="0033044B">
        <w:rPr>
          <w:szCs w:val="24"/>
        </w:rPr>
        <w:t>v.v.i</w:t>
      </w:r>
      <w:proofErr w:type="spellEnd"/>
      <w:r w:rsidRPr="0033044B">
        <w:rPr>
          <w:szCs w:val="24"/>
        </w:rPr>
        <w:t xml:space="preserve">. – </w:t>
      </w:r>
      <w:r w:rsidR="0033044B" w:rsidRPr="0033044B">
        <w:rPr>
          <w:szCs w:val="24"/>
        </w:rPr>
        <w:t>4</w:t>
      </w:r>
      <w:r w:rsidRPr="0033044B">
        <w:rPr>
          <w:szCs w:val="24"/>
        </w:rPr>
        <w:t>0 %</w:t>
      </w:r>
    </w:p>
    <w:p w14:paraId="3090DF41" w14:textId="77777777" w:rsidR="005052E2" w:rsidRPr="0033044B" w:rsidRDefault="005052E2" w:rsidP="005052E2">
      <w:pPr>
        <w:pStyle w:val="Zkladntextodsazen"/>
        <w:ind w:firstLine="0"/>
        <w:rPr>
          <w:szCs w:val="24"/>
        </w:rPr>
      </w:pPr>
      <w:r w:rsidRPr="0033044B">
        <w:rPr>
          <w:szCs w:val="24"/>
        </w:rPr>
        <w:t xml:space="preserve"> </w:t>
      </w:r>
      <w:r w:rsidRPr="0033044B">
        <w:rPr>
          <w:szCs w:val="24"/>
        </w:rPr>
        <w:tab/>
        <w:t>Česká zemědělská univerzita v Praze – 0 %</w:t>
      </w:r>
    </w:p>
    <w:p w14:paraId="40D19ECC" w14:textId="5A5022F7" w:rsidR="005052E2" w:rsidRPr="0033044B" w:rsidRDefault="005052E2" w:rsidP="005052E2">
      <w:pPr>
        <w:pStyle w:val="Zkladntextodsazen"/>
        <w:ind w:firstLine="708"/>
        <w:rPr>
          <w:szCs w:val="24"/>
        </w:rPr>
      </w:pPr>
      <w:r w:rsidRPr="0033044B">
        <w:rPr>
          <w:szCs w:val="24"/>
        </w:rPr>
        <w:t xml:space="preserve">Vodohospodářský rozvoj a výstavba a.s. – </w:t>
      </w:r>
      <w:r w:rsidR="0033044B" w:rsidRPr="0033044B">
        <w:rPr>
          <w:szCs w:val="24"/>
        </w:rPr>
        <w:t>1</w:t>
      </w:r>
      <w:r w:rsidRPr="0033044B">
        <w:rPr>
          <w:szCs w:val="24"/>
        </w:rPr>
        <w:t>0 %</w:t>
      </w:r>
    </w:p>
    <w:p w14:paraId="44C5DE50" w14:textId="77777777" w:rsidR="005052E2" w:rsidRPr="00C330A3" w:rsidRDefault="005052E2" w:rsidP="005052E2">
      <w:pPr>
        <w:pStyle w:val="Zkladntextodsazen"/>
        <w:ind w:firstLine="708"/>
        <w:rPr>
          <w:color w:val="C00000"/>
          <w:szCs w:val="24"/>
        </w:rPr>
      </w:pPr>
    </w:p>
    <w:p w14:paraId="75EE739C" w14:textId="77777777" w:rsidR="005052E2" w:rsidRPr="0033044B" w:rsidRDefault="005052E2" w:rsidP="005052E2">
      <w:pPr>
        <w:pStyle w:val="Odstavecseseznamem"/>
        <w:numPr>
          <w:ilvl w:val="0"/>
          <w:numId w:val="38"/>
        </w:numPr>
        <w:spacing w:after="120"/>
        <w:jc w:val="both"/>
        <w:rPr>
          <w:sz w:val="24"/>
          <w:szCs w:val="24"/>
        </w:rPr>
      </w:pPr>
      <w:r w:rsidRPr="0033044B">
        <w:rPr>
          <w:sz w:val="24"/>
          <w:szCs w:val="24"/>
        </w:rPr>
        <w:t xml:space="preserve">Název: </w:t>
      </w:r>
      <w:r w:rsidRPr="0033044B">
        <w:rPr>
          <w:b/>
          <w:sz w:val="24"/>
          <w:szCs w:val="24"/>
        </w:rPr>
        <w:t>„</w:t>
      </w:r>
      <w:r w:rsidR="002419D9" w:rsidRPr="0033044B">
        <w:rPr>
          <w:b/>
          <w:sz w:val="24"/>
          <w:szCs w:val="24"/>
        </w:rPr>
        <w:t>Příspěvek ve sborníku konference 14. bienální konference VODA 2021 (přednáška)</w:t>
      </w:r>
      <w:r w:rsidRPr="0033044B">
        <w:rPr>
          <w:b/>
          <w:sz w:val="24"/>
          <w:szCs w:val="24"/>
        </w:rPr>
        <w:t>“</w:t>
      </w:r>
    </w:p>
    <w:p w14:paraId="57D60BA0" w14:textId="77777777" w:rsidR="005052E2" w:rsidRPr="0033044B" w:rsidRDefault="005052E2" w:rsidP="005052E2">
      <w:pPr>
        <w:spacing w:after="120"/>
        <w:ind w:left="360" w:firstLine="345"/>
        <w:jc w:val="both"/>
        <w:rPr>
          <w:sz w:val="24"/>
          <w:szCs w:val="24"/>
        </w:rPr>
      </w:pPr>
      <w:r w:rsidRPr="0033044B">
        <w:rPr>
          <w:sz w:val="24"/>
          <w:szCs w:val="24"/>
        </w:rPr>
        <w:t>Identifikační číslo výsledku: TL02000060-V1</w:t>
      </w:r>
      <w:r w:rsidR="002419D9" w:rsidRPr="0033044B">
        <w:rPr>
          <w:sz w:val="24"/>
          <w:szCs w:val="24"/>
        </w:rPr>
        <w:t>5</w:t>
      </w:r>
    </w:p>
    <w:p w14:paraId="4988DEF4" w14:textId="77777777" w:rsidR="005052E2" w:rsidRPr="0033044B" w:rsidRDefault="005052E2" w:rsidP="005052E2">
      <w:pPr>
        <w:ind w:left="705"/>
        <w:jc w:val="both"/>
        <w:rPr>
          <w:sz w:val="24"/>
          <w:szCs w:val="24"/>
        </w:rPr>
      </w:pPr>
      <w:r w:rsidRPr="0033044B">
        <w:rPr>
          <w:sz w:val="24"/>
          <w:szCs w:val="24"/>
        </w:rPr>
        <w:t xml:space="preserve">Typ výsledku: </w:t>
      </w:r>
      <w:proofErr w:type="gramStart"/>
      <w:r w:rsidRPr="0033044B">
        <w:rPr>
          <w:sz w:val="24"/>
          <w:szCs w:val="24"/>
        </w:rPr>
        <w:t>O - Ostatní</w:t>
      </w:r>
      <w:proofErr w:type="gramEnd"/>
      <w:r w:rsidRPr="0033044B">
        <w:rPr>
          <w:sz w:val="24"/>
          <w:szCs w:val="24"/>
        </w:rPr>
        <w:t xml:space="preserve"> výsledky</w:t>
      </w:r>
    </w:p>
    <w:p w14:paraId="22DE0AB6" w14:textId="77777777" w:rsidR="005052E2" w:rsidRPr="0033044B" w:rsidRDefault="005052E2" w:rsidP="005052E2">
      <w:pPr>
        <w:ind w:left="705"/>
        <w:jc w:val="both"/>
        <w:rPr>
          <w:sz w:val="10"/>
          <w:szCs w:val="10"/>
        </w:rPr>
      </w:pPr>
    </w:p>
    <w:p w14:paraId="3B4DBA50" w14:textId="77777777" w:rsidR="005052E2" w:rsidRPr="0033044B" w:rsidRDefault="005052E2" w:rsidP="005052E2">
      <w:pPr>
        <w:ind w:left="705"/>
        <w:jc w:val="both"/>
        <w:rPr>
          <w:sz w:val="24"/>
          <w:szCs w:val="24"/>
        </w:rPr>
      </w:pPr>
      <w:r w:rsidRPr="0033044B">
        <w:rPr>
          <w:sz w:val="24"/>
          <w:szCs w:val="24"/>
        </w:rPr>
        <w:t>Rozdělení spoluvlastnictví výsledku:</w:t>
      </w:r>
    </w:p>
    <w:p w14:paraId="2FF172DE" w14:textId="77777777" w:rsidR="005052E2" w:rsidRPr="0033044B" w:rsidRDefault="005052E2" w:rsidP="005052E2">
      <w:pPr>
        <w:ind w:left="705"/>
        <w:jc w:val="both"/>
        <w:rPr>
          <w:sz w:val="24"/>
          <w:szCs w:val="24"/>
        </w:rPr>
      </w:pPr>
      <w:r w:rsidRPr="0033044B">
        <w:rPr>
          <w:sz w:val="24"/>
          <w:szCs w:val="24"/>
        </w:rPr>
        <w:lastRenderedPageBreak/>
        <w:t>Západočeská univerzita v Plzni</w:t>
      </w:r>
      <w:r w:rsidR="002419D9" w:rsidRPr="0033044B">
        <w:rPr>
          <w:sz w:val="24"/>
          <w:szCs w:val="24"/>
        </w:rPr>
        <w:t xml:space="preserve"> – 55</w:t>
      </w:r>
      <w:r w:rsidRPr="0033044B">
        <w:rPr>
          <w:sz w:val="24"/>
          <w:szCs w:val="24"/>
        </w:rPr>
        <w:t xml:space="preserve"> %</w:t>
      </w:r>
    </w:p>
    <w:p w14:paraId="5CD08663" w14:textId="77777777" w:rsidR="005052E2" w:rsidRPr="0033044B" w:rsidRDefault="005052E2" w:rsidP="005052E2">
      <w:pPr>
        <w:pStyle w:val="Zkladntextodsazen"/>
        <w:ind w:firstLine="705"/>
        <w:rPr>
          <w:szCs w:val="24"/>
        </w:rPr>
      </w:pPr>
      <w:r w:rsidRPr="0033044B">
        <w:rPr>
          <w:szCs w:val="24"/>
        </w:rPr>
        <w:t xml:space="preserve">Výzkumný ústav meliorací a ochrany půdy, </w:t>
      </w:r>
      <w:proofErr w:type="spellStart"/>
      <w:r w:rsidRPr="0033044B">
        <w:rPr>
          <w:szCs w:val="24"/>
        </w:rPr>
        <w:t>v.v.i</w:t>
      </w:r>
      <w:proofErr w:type="spellEnd"/>
      <w:r w:rsidRPr="0033044B">
        <w:rPr>
          <w:szCs w:val="24"/>
        </w:rPr>
        <w:t xml:space="preserve">. – </w:t>
      </w:r>
      <w:r w:rsidR="002419D9" w:rsidRPr="0033044B">
        <w:rPr>
          <w:szCs w:val="24"/>
        </w:rPr>
        <w:t>15</w:t>
      </w:r>
      <w:r w:rsidRPr="0033044B">
        <w:rPr>
          <w:szCs w:val="24"/>
        </w:rPr>
        <w:t xml:space="preserve"> %</w:t>
      </w:r>
    </w:p>
    <w:p w14:paraId="46C078B4" w14:textId="77777777" w:rsidR="005052E2" w:rsidRPr="0033044B" w:rsidRDefault="005052E2" w:rsidP="005052E2">
      <w:pPr>
        <w:pStyle w:val="Zkladntextodsazen"/>
        <w:ind w:firstLine="0"/>
        <w:rPr>
          <w:szCs w:val="24"/>
        </w:rPr>
      </w:pPr>
      <w:r w:rsidRPr="0033044B">
        <w:rPr>
          <w:szCs w:val="24"/>
        </w:rPr>
        <w:t xml:space="preserve"> </w:t>
      </w:r>
      <w:r w:rsidRPr="0033044B">
        <w:rPr>
          <w:szCs w:val="24"/>
        </w:rPr>
        <w:tab/>
        <w:t xml:space="preserve">Česká zemědělská univerzita v Praze – </w:t>
      </w:r>
      <w:r w:rsidR="002419D9" w:rsidRPr="0033044B">
        <w:rPr>
          <w:szCs w:val="24"/>
        </w:rPr>
        <w:t>15</w:t>
      </w:r>
      <w:r w:rsidRPr="0033044B">
        <w:rPr>
          <w:szCs w:val="24"/>
        </w:rPr>
        <w:t xml:space="preserve"> %</w:t>
      </w:r>
    </w:p>
    <w:p w14:paraId="60E36B14" w14:textId="77777777" w:rsidR="005052E2" w:rsidRPr="0033044B" w:rsidRDefault="005052E2" w:rsidP="005052E2">
      <w:pPr>
        <w:pStyle w:val="Zkladntextodsazen"/>
        <w:ind w:firstLine="708"/>
        <w:rPr>
          <w:szCs w:val="24"/>
        </w:rPr>
      </w:pPr>
      <w:r w:rsidRPr="0033044B">
        <w:rPr>
          <w:szCs w:val="24"/>
        </w:rPr>
        <w:t xml:space="preserve">Vodohospodářský rozvoj a výstavba a.s. – </w:t>
      </w:r>
      <w:r w:rsidR="002419D9" w:rsidRPr="0033044B">
        <w:rPr>
          <w:szCs w:val="24"/>
        </w:rPr>
        <w:t>15</w:t>
      </w:r>
      <w:r w:rsidRPr="0033044B">
        <w:rPr>
          <w:szCs w:val="24"/>
        </w:rPr>
        <w:t xml:space="preserve"> %</w:t>
      </w:r>
    </w:p>
    <w:p w14:paraId="0F8FC85E" w14:textId="77777777" w:rsidR="005052E2" w:rsidRPr="00C330A3" w:rsidRDefault="005052E2" w:rsidP="005052E2">
      <w:pPr>
        <w:pStyle w:val="Zkladntextodsazen"/>
        <w:ind w:firstLine="708"/>
        <w:rPr>
          <w:color w:val="C00000"/>
          <w:szCs w:val="24"/>
        </w:rPr>
      </w:pPr>
    </w:p>
    <w:p w14:paraId="1A06796B" w14:textId="77777777" w:rsidR="005052E2" w:rsidRPr="0033044B" w:rsidRDefault="005052E2" w:rsidP="005052E2">
      <w:pPr>
        <w:pStyle w:val="Odstavecseseznamem"/>
        <w:numPr>
          <w:ilvl w:val="0"/>
          <w:numId w:val="38"/>
        </w:numPr>
        <w:spacing w:after="120"/>
        <w:jc w:val="both"/>
        <w:rPr>
          <w:sz w:val="24"/>
          <w:szCs w:val="24"/>
        </w:rPr>
      </w:pPr>
      <w:r w:rsidRPr="0033044B">
        <w:rPr>
          <w:sz w:val="24"/>
          <w:szCs w:val="24"/>
        </w:rPr>
        <w:t xml:space="preserve">Název: </w:t>
      </w:r>
      <w:r w:rsidRPr="0033044B">
        <w:rPr>
          <w:b/>
          <w:sz w:val="24"/>
          <w:szCs w:val="24"/>
        </w:rPr>
        <w:t>„</w:t>
      </w:r>
      <w:r w:rsidR="002419D9" w:rsidRPr="0033044B">
        <w:rPr>
          <w:b/>
          <w:sz w:val="24"/>
          <w:szCs w:val="24"/>
        </w:rPr>
        <w:t>Příspěvek ve sborníku konference 14. bienální konference VODA 2021 (poster)</w:t>
      </w:r>
      <w:r w:rsidRPr="0033044B">
        <w:rPr>
          <w:b/>
          <w:sz w:val="24"/>
          <w:szCs w:val="24"/>
        </w:rPr>
        <w:t>“</w:t>
      </w:r>
    </w:p>
    <w:p w14:paraId="056CCB5A" w14:textId="77777777" w:rsidR="005052E2" w:rsidRPr="0033044B" w:rsidRDefault="005052E2" w:rsidP="005052E2">
      <w:pPr>
        <w:spacing w:after="120"/>
        <w:ind w:left="360" w:firstLine="345"/>
        <w:jc w:val="both"/>
        <w:rPr>
          <w:sz w:val="24"/>
          <w:szCs w:val="24"/>
        </w:rPr>
      </w:pPr>
      <w:r w:rsidRPr="0033044B">
        <w:rPr>
          <w:sz w:val="24"/>
          <w:szCs w:val="24"/>
        </w:rPr>
        <w:t>Identifikační číslo výsledku: TL02000060-V1</w:t>
      </w:r>
      <w:r w:rsidR="002419D9" w:rsidRPr="0033044B">
        <w:rPr>
          <w:sz w:val="24"/>
          <w:szCs w:val="24"/>
        </w:rPr>
        <w:t>6</w:t>
      </w:r>
    </w:p>
    <w:p w14:paraId="39C1E821" w14:textId="77777777" w:rsidR="005052E2" w:rsidRPr="0033044B" w:rsidRDefault="005052E2" w:rsidP="005052E2">
      <w:pPr>
        <w:ind w:left="705"/>
        <w:jc w:val="both"/>
        <w:rPr>
          <w:sz w:val="24"/>
          <w:szCs w:val="24"/>
        </w:rPr>
      </w:pPr>
      <w:r w:rsidRPr="0033044B">
        <w:rPr>
          <w:sz w:val="24"/>
          <w:szCs w:val="24"/>
        </w:rPr>
        <w:t xml:space="preserve">Typ výsledku: </w:t>
      </w:r>
      <w:proofErr w:type="gramStart"/>
      <w:r w:rsidRPr="0033044B">
        <w:rPr>
          <w:sz w:val="24"/>
          <w:szCs w:val="24"/>
        </w:rPr>
        <w:t>O - Ostatní</w:t>
      </w:r>
      <w:proofErr w:type="gramEnd"/>
      <w:r w:rsidRPr="0033044B">
        <w:rPr>
          <w:sz w:val="24"/>
          <w:szCs w:val="24"/>
        </w:rPr>
        <w:t xml:space="preserve"> výsledky</w:t>
      </w:r>
    </w:p>
    <w:p w14:paraId="5EF308D0" w14:textId="77777777" w:rsidR="005052E2" w:rsidRPr="0033044B" w:rsidRDefault="005052E2" w:rsidP="005052E2">
      <w:pPr>
        <w:ind w:left="705"/>
        <w:jc w:val="both"/>
        <w:rPr>
          <w:sz w:val="10"/>
          <w:szCs w:val="10"/>
        </w:rPr>
      </w:pPr>
    </w:p>
    <w:p w14:paraId="2CA5F0B3" w14:textId="77777777" w:rsidR="005052E2" w:rsidRPr="0033044B" w:rsidRDefault="005052E2" w:rsidP="005052E2">
      <w:pPr>
        <w:ind w:left="705"/>
        <w:jc w:val="both"/>
        <w:rPr>
          <w:sz w:val="24"/>
          <w:szCs w:val="24"/>
        </w:rPr>
      </w:pPr>
      <w:r w:rsidRPr="0033044B">
        <w:rPr>
          <w:sz w:val="24"/>
          <w:szCs w:val="24"/>
        </w:rPr>
        <w:t>Rozdělení spoluvlastnictví výsledku:</w:t>
      </w:r>
    </w:p>
    <w:p w14:paraId="750FD466" w14:textId="77777777" w:rsidR="005052E2" w:rsidRPr="0033044B" w:rsidRDefault="005052E2" w:rsidP="005052E2">
      <w:pPr>
        <w:ind w:left="705"/>
        <w:jc w:val="both"/>
        <w:rPr>
          <w:sz w:val="24"/>
          <w:szCs w:val="24"/>
        </w:rPr>
      </w:pPr>
      <w:r w:rsidRPr="0033044B">
        <w:rPr>
          <w:sz w:val="24"/>
          <w:szCs w:val="24"/>
        </w:rPr>
        <w:t xml:space="preserve">Západočeská univerzita v Plzni – </w:t>
      </w:r>
      <w:r w:rsidR="002419D9" w:rsidRPr="0033044B">
        <w:rPr>
          <w:sz w:val="24"/>
          <w:szCs w:val="24"/>
        </w:rPr>
        <w:t>15</w:t>
      </w:r>
      <w:r w:rsidRPr="0033044B">
        <w:rPr>
          <w:sz w:val="24"/>
          <w:szCs w:val="24"/>
        </w:rPr>
        <w:t xml:space="preserve"> %</w:t>
      </w:r>
    </w:p>
    <w:p w14:paraId="7B5430EE" w14:textId="77777777" w:rsidR="005052E2" w:rsidRPr="0033044B" w:rsidRDefault="005052E2" w:rsidP="005052E2">
      <w:pPr>
        <w:pStyle w:val="Zkladntextodsazen"/>
        <w:ind w:firstLine="705"/>
        <w:rPr>
          <w:szCs w:val="24"/>
        </w:rPr>
      </w:pPr>
      <w:r w:rsidRPr="0033044B">
        <w:rPr>
          <w:szCs w:val="24"/>
        </w:rPr>
        <w:t xml:space="preserve">Výzkumný ústav meliorací a ochrany půdy, </w:t>
      </w:r>
      <w:proofErr w:type="spellStart"/>
      <w:r w:rsidRPr="0033044B">
        <w:rPr>
          <w:szCs w:val="24"/>
        </w:rPr>
        <w:t>v.v.i</w:t>
      </w:r>
      <w:proofErr w:type="spellEnd"/>
      <w:r w:rsidRPr="0033044B">
        <w:rPr>
          <w:szCs w:val="24"/>
        </w:rPr>
        <w:t xml:space="preserve">. – </w:t>
      </w:r>
      <w:r w:rsidR="002419D9" w:rsidRPr="0033044B">
        <w:rPr>
          <w:szCs w:val="24"/>
        </w:rPr>
        <w:t>15</w:t>
      </w:r>
      <w:r w:rsidRPr="0033044B">
        <w:rPr>
          <w:szCs w:val="24"/>
        </w:rPr>
        <w:t xml:space="preserve"> %</w:t>
      </w:r>
    </w:p>
    <w:p w14:paraId="67E61F9B" w14:textId="77777777" w:rsidR="005052E2" w:rsidRPr="0033044B" w:rsidRDefault="005052E2" w:rsidP="005052E2">
      <w:pPr>
        <w:pStyle w:val="Zkladntextodsazen"/>
        <w:ind w:firstLine="0"/>
        <w:rPr>
          <w:szCs w:val="24"/>
        </w:rPr>
      </w:pPr>
      <w:r w:rsidRPr="0033044B">
        <w:rPr>
          <w:szCs w:val="24"/>
        </w:rPr>
        <w:t xml:space="preserve"> </w:t>
      </w:r>
      <w:r w:rsidRPr="0033044B">
        <w:rPr>
          <w:szCs w:val="24"/>
        </w:rPr>
        <w:tab/>
        <w:t>Česká zemědělská univerzita v Praze – 0 %</w:t>
      </w:r>
    </w:p>
    <w:p w14:paraId="025774F9" w14:textId="77777777" w:rsidR="005052E2" w:rsidRPr="0033044B" w:rsidRDefault="005052E2" w:rsidP="005052E2">
      <w:pPr>
        <w:pStyle w:val="Zkladntextodsazen"/>
        <w:ind w:firstLine="708"/>
        <w:rPr>
          <w:szCs w:val="24"/>
        </w:rPr>
      </w:pPr>
      <w:r w:rsidRPr="0033044B">
        <w:rPr>
          <w:szCs w:val="24"/>
        </w:rPr>
        <w:t xml:space="preserve">Vodohospodářský rozvoj a výstavba a.s. – </w:t>
      </w:r>
      <w:r w:rsidR="002419D9" w:rsidRPr="0033044B">
        <w:rPr>
          <w:szCs w:val="24"/>
        </w:rPr>
        <w:t>70</w:t>
      </w:r>
      <w:r w:rsidRPr="0033044B">
        <w:rPr>
          <w:szCs w:val="24"/>
        </w:rPr>
        <w:t xml:space="preserve"> %</w:t>
      </w:r>
    </w:p>
    <w:p w14:paraId="5C91A832" w14:textId="77777777" w:rsidR="005052E2" w:rsidRPr="0033044B" w:rsidRDefault="005052E2" w:rsidP="00DF7E32">
      <w:pPr>
        <w:pStyle w:val="Zkladntextodsazen"/>
        <w:ind w:firstLine="708"/>
        <w:rPr>
          <w:szCs w:val="24"/>
        </w:rPr>
      </w:pPr>
    </w:p>
    <w:p w14:paraId="2D8A3D2B" w14:textId="77777777" w:rsidR="00043A8F" w:rsidRPr="0033044B" w:rsidRDefault="00043A8F" w:rsidP="00043A8F">
      <w:pPr>
        <w:pStyle w:val="Odstavecseseznamem"/>
        <w:numPr>
          <w:ilvl w:val="0"/>
          <w:numId w:val="38"/>
        </w:numPr>
        <w:spacing w:after="120"/>
        <w:jc w:val="both"/>
        <w:rPr>
          <w:sz w:val="24"/>
          <w:szCs w:val="24"/>
        </w:rPr>
      </w:pPr>
      <w:r w:rsidRPr="0033044B">
        <w:rPr>
          <w:sz w:val="24"/>
          <w:szCs w:val="24"/>
        </w:rPr>
        <w:t xml:space="preserve">Název: </w:t>
      </w:r>
      <w:r w:rsidRPr="0033044B">
        <w:rPr>
          <w:b/>
          <w:sz w:val="24"/>
          <w:szCs w:val="24"/>
        </w:rPr>
        <w:t>„Odborný seminář / workshop“</w:t>
      </w:r>
    </w:p>
    <w:p w14:paraId="2B5962A1" w14:textId="77777777" w:rsidR="00043A8F" w:rsidRPr="0033044B" w:rsidRDefault="00043A8F" w:rsidP="00043A8F">
      <w:pPr>
        <w:spacing w:after="120"/>
        <w:ind w:left="360" w:firstLine="345"/>
        <w:jc w:val="both"/>
        <w:rPr>
          <w:sz w:val="24"/>
          <w:szCs w:val="24"/>
        </w:rPr>
      </w:pPr>
      <w:r w:rsidRPr="0033044B">
        <w:rPr>
          <w:sz w:val="24"/>
          <w:szCs w:val="24"/>
        </w:rPr>
        <w:t>Identifikační číslo výsledku: TL02000060-V17</w:t>
      </w:r>
    </w:p>
    <w:p w14:paraId="1F298352" w14:textId="77777777" w:rsidR="00043A8F" w:rsidRPr="0033044B" w:rsidRDefault="00043A8F" w:rsidP="00043A8F">
      <w:pPr>
        <w:ind w:left="705"/>
        <w:jc w:val="both"/>
        <w:rPr>
          <w:sz w:val="24"/>
          <w:szCs w:val="24"/>
        </w:rPr>
      </w:pPr>
      <w:r w:rsidRPr="0033044B">
        <w:rPr>
          <w:sz w:val="24"/>
          <w:szCs w:val="24"/>
        </w:rPr>
        <w:t xml:space="preserve">Typ výsledku: </w:t>
      </w:r>
      <w:proofErr w:type="gramStart"/>
      <w:r w:rsidRPr="0033044B">
        <w:rPr>
          <w:sz w:val="24"/>
          <w:szCs w:val="24"/>
        </w:rPr>
        <w:t>W  -</w:t>
      </w:r>
      <w:proofErr w:type="gramEnd"/>
      <w:r w:rsidRPr="0033044B">
        <w:rPr>
          <w:sz w:val="24"/>
          <w:szCs w:val="24"/>
        </w:rPr>
        <w:t xml:space="preserve"> Uspořádání workshopu</w:t>
      </w:r>
    </w:p>
    <w:p w14:paraId="169FA98C" w14:textId="77777777" w:rsidR="00043A8F" w:rsidRPr="0033044B" w:rsidRDefault="00043A8F" w:rsidP="00043A8F">
      <w:pPr>
        <w:ind w:left="705"/>
        <w:jc w:val="both"/>
        <w:rPr>
          <w:sz w:val="10"/>
          <w:szCs w:val="10"/>
        </w:rPr>
      </w:pPr>
    </w:p>
    <w:p w14:paraId="063821A6" w14:textId="77777777" w:rsidR="00043A8F" w:rsidRPr="0033044B" w:rsidRDefault="00043A8F" w:rsidP="00043A8F">
      <w:pPr>
        <w:ind w:left="705"/>
        <w:jc w:val="both"/>
        <w:rPr>
          <w:sz w:val="24"/>
          <w:szCs w:val="24"/>
        </w:rPr>
      </w:pPr>
      <w:r w:rsidRPr="0033044B">
        <w:rPr>
          <w:sz w:val="24"/>
          <w:szCs w:val="24"/>
        </w:rPr>
        <w:t>Rozdělení spoluvlastnictví výsledku:</w:t>
      </w:r>
    </w:p>
    <w:p w14:paraId="326FA337" w14:textId="77777777" w:rsidR="00043A8F" w:rsidRPr="0033044B" w:rsidRDefault="00043A8F" w:rsidP="00043A8F">
      <w:pPr>
        <w:ind w:left="705"/>
        <w:jc w:val="both"/>
        <w:rPr>
          <w:sz w:val="24"/>
          <w:szCs w:val="24"/>
        </w:rPr>
      </w:pPr>
      <w:r w:rsidRPr="0033044B">
        <w:rPr>
          <w:sz w:val="24"/>
          <w:szCs w:val="24"/>
        </w:rPr>
        <w:t>Západočeská univerzita v Plzni – 40 %</w:t>
      </w:r>
    </w:p>
    <w:p w14:paraId="7FD53A83" w14:textId="77777777" w:rsidR="00043A8F" w:rsidRPr="0033044B" w:rsidRDefault="00043A8F" w:rsidP="00043A8F">
      <w:pPr>
        <w:pStyle w:val="Zkladntextodsazen"/>
        <w:ind w:firstLine="705"/>
        <w:rPr>
          <w:szCs w:val="24"/>
        </w:rPr>
      </w:pPr>
      <w:r w:rsidRPr="0033044B">
        <w:rPr>
          <w:szCs w:val="24"/>
        </w:rPr>
        <w:t xml:space="preserve">Výzkumný ústav meliorací a ochrany půdy, </w:t>
      </w:r>
      <w:proofErr w:type="spellStart"/>
      <w:r w:rsidRPr="0033044B">
        <w:rPr>
          <w:szCs w:val="24"/>
        </w:rPr>
        <w:t>v.v.i</w:t>
      </w:r>
      <w:proofErr w:type="spellEnd"/>
      <w:r w:rsidRPr="0033044B">
        <w:rPr>
          <w:szCs w:val="24"/>
        </w:rPr>
        <w:t>. – 20 %</w:t>
      </w:r>
    </w:p>
    <w:p w14:paraId="3232A302" w14:textId="77777777" w:rsidR="00043A8F" w:rsidRPr="0033044B" w:rsidRDefault="00043A8F" w:rsidP="00043A8F">
      <w:pPr>
        <w:pStyle w:val="Zkladntextodsazen"/>
        <w:ind w:firstLine="0"/>
        <w:rPr>
          <w:szCs w:val="24"/>
        </w:rPr>
      </w:pPr>
      <w:r w:rsidRPr="0033044B">
        <w:rPr>
          <w:szCs w:val="24"/>
        </w:rPr>
        <w:t xml:space="preserve"> </w:t>
      </w:r>
      <w:r w:rsidRPr="0033044B">
        <w:rPr>
          <w:szCs w:val="24"/>
        </w:rPr>
        <w:tab/>
        <w:t>Česká zemědělská univerzita v Praze – 20 %</w:t>
      </w:r>
    </w:p>
    <w:p w14:paraId="5BA46176" w14:textId="30A6115E" w:rsidR="00043A8F" w:rsidRPr="0033044B" w:rsidRDefault="00043A8F" w:rsidP="00043A8F">
      <w:pPr>
        <w:pStyle w:val="Zkladntextodsazen"/>
        <w:ind w:firstLine="708"/>
        <w:rPr>
          <w:szCs w:val="24"/>
        </w:rPr>
      </w:pPr>
      <w:r w:rsidRPr="0033044B">
        <w:rPr>
          <w:szCs w:val="24"/>
        </w:rPr>
        <w:t>Vodohospodářský rozvoj a výstavba a.s. – 20 %</w:t>
      </w:r>
    </w:p>
    <w:p w14:paraId="6DF5169E" w14:textId="77777777" w:rsidR="00043A8F" w:rsidRPr="008E7722" w:rsidRDefault="00043A8F" w:rsidP="00043A8F">
      <w:pPr>
        <w:pStyle w:val="Zkladntextodsazen"/>
        <w:ind w:firstLine="708"/>
        <w:rPr>
          <w:color w:val="C00000"/>
          <w:szCs w:val="24"/>
        </w:rPr>
      </w:pPr>
    </w:p>
    <w:p w14:paraId="4C3BCE9F" w14:textId="49CBA8AB" w:rsidR="00043A8F" w:rsidRPr="0033044B" w:rsidRDefault="00043A8F" w:rsidP="00043A8F">
      <w:pPr>
        <w:pStyle w:val="Odstavecseseznamem"/>
        <w:numPr>
          <w:ilvl w:val="0"/>
          <w:numId w:val="38"/>
        </w:numPr>
        <w:spacing w:after="120"/>
        <w:jc w:val="both"/>
        <w:rPr>
          <w:sz w:val="24"/>
          <w:szCs w:val="24"/>
        </w:rPr>
      </w:pPr>
      <w:r w:rsidRPr="0033044B">
        <w:rPr>
          <w:sz w:val="24"/>
          <w:szCs w:val="24"/>
        </w:rPr>
        <w:t xml:space="preserve">Název: </w:t>
      </w:r>
      <w:r w:rsidRPr="0033044B">
        <w:rPr>
          <w:b/>
          <w:sz w:val="24"/>
          <w:szCs w:val="24"/>
        </w:rPr>
        <w:t>„Jak na pitnou vodu“ (medializační kampaň)</w:t>
      </w:r>
    </w:p>
    <w:p w14:paraId="2D72930A" w14:textId="7FB244D2" w:rsidR="00043A8F" w:rsidRPr="0033044B" w:rsidRDefault="00043A8F" w:rsidP="00043A8F">
      <w:pPr>
        <w:spacing w:after="120"/>
        <w:ind w:left="360" w:firstLine="345"/>
        <w:jc w:val="both"/>
        <w:rPr>
          <w:sz w:val="24"/>
          <w:szCs w:val="24"/>
        </w:rPr>
      </w:pPr>
      <w:r w:rsidRPr="0033044B">
        <w:rPr>
          <w:sz w:val="24"/>
          <w:szCs w:val="24"/>
        </w:rPr>
        <w:t>Identifikační číslo výsledku: TL02000060-V18</w:t>
      </w:r>
    </w:p>
    <w:p w14:paraId="1F7FA1FA" w14:textId="3D155F7A" w:rsidR="00043A8F" w:rsidRPr="0033044B" w:rsidRDefault="00043A8F" w:rsidP="00043A8F">
      <w:pPr>
        <w:ind w:left="705"/>
        <w:jc w:val="both"/>
        <w:rPr>
          <w:sz w:val="24"/>
          <w:szCs w:val="24"/>
        </w:rPr>
      </w:pPr>
      <w:r w:rsidRPr="0033044B">
        <w:rPr>
          <w:sz w:val="24"/>
          <w:szCs w:val="24"/>
        </w:rPr>
        <w:t xml:space="preserve">Typ výsledku: </w:t>
      </w:r>
      <w:proofErr w:type="gramStart"/>
      <w:r w:rsidRPr="0033044B">
        <w:rPr>
          <w:sz w:val="24"/>
          <w:szCs w:val="24"/>
        </w:rPr>
        <w:t>O - Ostatní</w:t>
      </w:r>
      <w:proofErr w:type="gramEnd"/>
      <w:r w:rsidRPr="0033044B">
        <w:rPr>
          <w:sz w:val="24"/>
          <w:szCs w:val="24"/>
        </w:rPr>
        <w:t xml:space="preserve"> výsledky</w:t>
      </w:r>
    </w:p>
    <w:p w14:paraId="7E75C843" w14:textId="77777777" w:rsidR="00043A8F" w:rsidRPr="0033044B" w:rsidRDefault="00043A8F" w:rsidP="00043A8F">
      <w:pPr>
        <w:ind w:left="705"/>
        <w:jc w:val="both"/>
        <w:rPr>
          <w:sz w:val="10"/>
          <w:szCs w:val="10"/>
        </w:rPr>
      </w:pPr>
    </w:p>
    <w:p w14:paraId="0790A762" w14:textId="77777777" w:rsidR="00043A8F" w:rsidRPr="0033044B" w:rsidRDefault="00043A8F" w:rsidP="00043A8F">
      <w:pPr>
        <w:ind w:left="705"/>
        <w:jc w:val="both"/>
        <w:rPr>
          <w:sz w:val="24"/>
          <w:szCs w:val="24"/>
        </w:rPr>
      </w:pPr>
      <w:r w:rsidRPr="0033044B">
        <w:rPr>
          <w:sz w:val="24"/>
          <w:szCs w:val="24"/>
        </w:rPr>
        <w:t>Rozdělení spoluvlastnictví výsledku:</w:t>
      </w:r>
    </w:p>
    <w:p w14:paraId="53720396" w14:textId="1EE32469" w:rsidR="00043A8F" w:rsidRPr="0033044B" w:rsidRDefault="00043A8F" w:rsidP="00043A8F">
      <w:pPr>
        <w:ind w:left="705"/>
        <w:jc w:val="both"/>
        <w:rPr>
          <w:sz w:val="24"/>
          <w:szCs w:val="24"/>
        </w:rPr>
      </w:pPr>
      <w:r w:rsidRPr="0033044B">
        <w:rPr>
          <w:sz w:val="24"/>
          <w:szCs w:val="24"/>
        </w:rPr>
        <w:t>Západočeská univerzita v Plzni – 20 %</w:t>
      </w:r>
    </w:p>
    <w:p w14:paraId="5800790B" w14:textId="77777777" w:rsidR="00043A8F" w:rsidRPr="0033044B" w:rsidRDefault="00043A8F" w:rsidP="00043A8F">
      <w:pPr>
        <w:pStyle w:val="Zkladntextodsazen"/>
        <w:ind w:firstLine="705"/>
        <w:rPr>
          <w:szCs w:val="24"/>
        </w:rPr>
      </w:pPr>
      <w:r w:rsidRPr="0033044B">
        <w:rPr>
          <w:szCs w:val="24"/>
        </w:rPr>
        <w:t xml:space="preserve">Výzkumný ústav meliorací a ochrany půdy, </w:t>
      </w:r>
      <w:proofErr w:type="spellStart"/>
      <w:r w:rsidRPr="0033044B">
        <w:rPr>
          <w:szCs w:val="24"/>
        </w:rPr>
        <w:t>v.v.i</w:t>
      </w:r>
      <w:proofErr w:type="spellEnd"/>
      <w:r w:rsidRPr="0033044B">
        <w:rPr>
          <w:szCs w:val="24"/>
        </w:rPr>
        <w:t>. – 20 %</w:t>
      </w:r>
    </w:p>
    <w:p w14:paraId="253075E3" w14:textId="52E54278" w:rsidR="00043A8F" w:rsidRPr="0033044B" w:rsidRDefault="00043A8F" w:rsidP="00043A8F">
      <w:pPr>
        <w:pStyle w:val="Zkladntextodsazen"/>
        <w:ind w:firstLine="0"/>
        <w:rPr>
          <w:szCs w:val="24"/>
        </w:rPr>
      </w:pPr>
      <w:r w:rsidRPr="0033044B">
        <w:rPr>
          <w:szCs w:val="24"/>
        </w:rPr>
        <w:t xml:space="preserve"> </w:t>
      </w:r>
      <w:r w:rsidRPr="0033044B">
        <w:rPr>
          <w:szCs w:val="24"/>
        </w:rPr>
        <w:tab/>
        <w:t>Česká zemědělská univerzita v Praze – 40 %</w:t>
      </w:r>
    </w:p>
    <w:p w14:paraId="4F27459A" w14:textId="1E94342A" w:rsidR="00043A8F" w:rsidRPr="0033044B" w:rsidRDefault="00043A8F" w:rsidP="00043A8F">
      <w:pPr>
        <w:pStyle w:val="Zkladntextodsazen"/>
        <w:ind w:firstLine="708"/>
        <w:rPr>
          <w:szCs w:val="24"/>
        </w:rPr>
      </w:pPr>
      <w:r w:rsidRPr="0033044B">
        <w:rPr>
          <w:szCs w:val="24"/>
        </w:rPr>
        <w:t>Vodohospodářský rozvoj a výstavba a.s. – 20 %</w:t>
      </w:r>
    </w:p>
    <w:p w14:paraId="36A1FE62" w14:textId="0309BA32" w:rsidR="006F7ADE" w:rsidRDefault="006F7ADE" w:rsidP="00043A8F">
      <w:pPr>
        <w:pStyle w:val="Zkladntextodsazen"/>
        <w:ind w:firstLine="708"/>
        <w:rPr>
          <w:color w:val="C00000"/>
          <w:szCs w:val="24"/>
        </w:rPr>
      </w:pPr>
    </w:p>
    <w:p w14:paraId="78F908B4" w14:textId="77315FCB" w:rsidR="006F7ADE" w:rsidRPr="00E55AF0" w:rsidRDefault="006F7ADE" w:rsidP="006F7ADE">
      <w:pPr>
        <w:pStyle w:val="Odstavecseseznamem"/>
        <w:numPr>
          <w:ilvl w:val="0"/>
          <w:numId w:val="38"/>
        </w:numPr>
        <w:spacing w:after="120"/>
        <w:jc w:val="both"/>
        <w:rPr>
          <w:sz w:val="24"/>
          <w:szCs w:val="24"/>
        </w:rPr>
      </w:pPr>
      <w:r w:rsidRPr="00E55AF0">
        <w:rPr>
          <w:sz w:val="24"/>
          <w:szCs w:val="24"/>
        </w:rPr>
        <w:t xml:space="preserve">Název: </w:t>
      </w:r>
      <w:r w:rsidRPr="00E55AF0">
        <w:rPr>
          <w:b/>
          <w:sz w:val="24"/>
          <w:szCs w:val="24"/>
        </w:rPr>
        <w:t>„</w:t>
      </w:r>
      <w:r w:rsidR="00C278E5">
        <w:rPr>
          <w:b/>
          <w:sz w:val="24"/>
          <w:szCs w:val="24"/>
        </w:rPr>
        <w:t xml:space="preserve">Odborný příspěvek </w:t>
      </w:r>
      <w:proofErr w:type="spellStart"/>
      <w:proofErr w:type="gramStart"/>
      <w:r w:rsidR="00C278E5">
        <w:rPr>
          <w:b/>
          <w:sz w:val="24"/>
          <w:szCs w:val="24"/>
        </w:rPr>
        <w:t>Jimp</w:t>
      </w:r>
      <w:proofErr w:type="spellEnd"/>
      <w:r w:rsidRPr="00DF7E32">
        <w:rPr>
          <w:b/>
          <w:sz w:val="24"/>
          <w:szCs w:val="24"/>
        </w:rPr>
        <w:t xml:space="preserve"> - </w:t>
      </w:r>
      <w:proofErr w:type="spellStart"/>
      <w:r>
        <w:rPr>
          <w:b/>
          <w:sz w:val="24"/>
          <w:szCs w:val="24"/>
        </w:rPr>
        <w:t>Water</w:t>
      </w:r>
      <w:proofErr w:type="spellEnd"/>
      <w:proofErr w:type="gramEnd"/>
      <w:r w:rsidRPr="00E55AF0">
        <w:rPr>
          <w:b/>
          <w:sz w:val="24"/>
          <w:szCs w:val="24"/>
        </w:rPr>
        <w:t>“</w:t>
      </w:r>
    </w:p>
    <w:p w14:paraId="04CFE664" w14:textId="5C5AB557" w:rsidR="006F7ADE" w:rsidRPr="00C85266" w:rsidRDefault="006F7ADE" w:rsidP="006F7ADE">
      <w:pPr>
        <w:spacing w:after="120"/>
        <w:ind w:left="360" w:firstLine="345"/>
        <w:jc w:val="both"/>
        <w:rPr>
          <w:sz w:val="24"/>
          <w:szCs w:val="24"/>
        </w:rPr>
      </w:pPr>
      <w:r w:rsidRPr="00C85266">
        <w:rPr>
          <w:sz w:val="24"/>
          <w:szCs w:val="24"/>
        </w:rPr>
        <w:t>Identifikační číslo výs</w:t>
      </w:r>
      <w:r>
        <w:rPr>
          <w:sz w:val="24"/>
          <w:szCs w:val="24"/>
        </w:rPr>
        <w:t>l</w:t>
      </w:r>
      <w:r w:rsidRPr="00C85266">
        <w:rPr>
          <w:sz w:val="24"/>
          <w:szCs w:val="24"/>
        </w:rPr>
        <w:t>edku:</w:t>
      </w:r>
      <w:r>
        <w:rPr>
          <w:sz w:val="24"/>
          <w:szCs w:val="24"/>
        </w:rPr>
        <w:t xml:space="preserve"> TL02000060-V19</w:t>
      </w:r>
    </w:p>
    <w:p w14:paraId="36C64DB1" w14:textId="4AC4B3B6" w:rsidR="006F7ADE" w:rsidRPr="00C85266" w:rsidRDefault="006F7ADE" w:rsidP="006F7ADE">
      <w:pPr>
        <w:ind w:left="705"/>
        <w:jc w:val="both"/>
        <w:rPr>
          <w:sz w:val="24"/>
          <w:szCs w:val="24"/>
        </w:rPr>
      </w:pPr>
      <w:r>
        <w:rPr>
          <w:sz w:val="24"/>
          <w:szCs w:val="24"/>
        </w:rPr>
        <w:t xml:space="preserve">Typ výsledku: </w:t>
      </w:r>
      <w:proofErr w:type="spellStart"/>
      <w:proofErr w:type="gramStart"/>
      <w:r w:rsidR="0033044B">
        <w:rPr>
          <w:sz w:val="24"/>
          <w:szCs w:val="24"/>
        </w:rPr>
        <w:t>Jimp</w:t>
      </w:r>
      <w:proofErr w:type="spellEnd"/>
      <w:r w:rsidR="0033044B">
        <w:rPr>
          <w:sz w:val="24"/>
          <w:szCs w:val="24"/>
        </w:rPr>
        <w:t xml:space="preserve"> - </w:t>
      </w:r>
      <w:r w:rsidR="0033044B" w:rsidRPr="0033044B">
        <w:rPr>
          <w:sz w:val="24"/>
          <w:szCs w:val="24"/>
        </w:rPr>
        <w:t>výsledky</w:t>
      </w:r>
      <w:proofErr w:type="gramEnd"/>
      <w:r w:rsidR="0033044B" w:rsidRPr="0033044B">
        <w:rPr>
          <w:sz w:val="24"/>
          <w:szCs w:val="24"/>
        </w:rPr>
        <w:t xml:space="preserve"> (články) publikované v časopisech, které jsou zařazeny do databáze Web </w:t>
      </w:r>
      <w:proofErr w:type="spellStart"/>
      <w:r w:rsidR="0033044B" w:rsidRPr="0033044B">
        <w:rPr>
          <w:sz w:val="24"/>
          <w:szCs w:val="24"/>
        </w:rPr>
        <w:t>of</w:t>
      </w:r>
      <w:proofErr w:type="spellEnd"/>
      <w:r w:rsidR="0033044B" w:rsidRPr="0033044B">
        <w:rPr>
          <w:sz w:val="24"/>
          <w:szCs w:val="24"/>
        </w:rPr>
        <w:t xml:space="preserve"> Science a kterým je dle </w:t>
      </w:r>
      <w:proofErr w:type="spellStart"/>
      <w:r w:rsidR="0033044B" w:rsidRPr="0033044B">
        <w:rPr>
          <w:sz w:val="24"/>
          <w:szCs w:val="24"/>
        </w:rPr>
        <w:t>Journal</w:t>
      </w:r>
      <w:proofErr w:type="spellEnd"/>
      <w:r w:rsidR="0033044B" w:rsidRPr="0033044B">
        <w:rPr>
          <w:sz w:val="24"/>
          <w:szCs w:val="24"/>
        </w:rPr>
        <w:t xml:space="preserve"> </w:t>
      </w:r>
      <w:proofErr w:type="spellStart"/>
      <w:r w:rsidR="0033044B" w:rsidRPr="0033044B">
        <w:rPr>
          <w:sz w:val="24"/>
          <w:szCs w:val="24"/>
        </w:rPr>
        <w:t>Citation</w:t>
      </w:r>
      <w:proofErr w:type="spellEnd"/>
      <w:r w:rsidR="0033044B" w:rsidRPr="0033044B">
        <w:rPr>
          <w:sz w:val="24"/>
          <w:szCs w:val="24"/>
        </w:rPr>
        <w:t xml:space="preserve"> Report (Thomson Reuters) stanoven parametr I</w:t>
      </w:r>
      <w:r w:rsidR="0033044B">
        <w:rPr>
          <w:sz w:val="24"/>
          <w:szCs w:val="24"/>
        </w:rPr>
        <w:t>F</w:t>
      </w:r>
    </w:p>
    <w:p w14:paraId="709F3E17" w14:textId="77777777" w:rsidR="006F7ADE" w:rsidRPr="005E5ADE" w:rsidRDefault="006F7ADE" w:rsidP="006F7ADE">
      <w:pPr>
        <w:ind w:left="705"/>
        <w:jc w:val="both"/>
        <w:rPr>
          <w:sz w:val="10"/>
          <w:szCs w:val="10"/>
        </w:rPr>
      </w:pPr>
    </w:p>
    <w:p w14:paraId="281DDA70" w14:textId="77777777" w:rsidR="006F7ADE" w:rsidRPr="00C85266" w:rsidRDefault="006F7ADE" w:rsidP="006F7ADE">
      <w:pPr>
        <w:ind w:left="705"/>
        <w:jc w:val="both"/>
        <w:rPr>
          <w:sz w:val="24"/>
          <w:szCs w:val="24"/>
        </w:rPr>
      </w:pPr>
      <w:r w:rsidRPr="00C85266">
        <w:rPr>
          <w:sz w:val="24"/>
          <w:szCs w:val="24"/>
        </w:rPr>
        <w:t>Rozdělení spoluvlastnictví výsledku:</w:t>
      </w:r>
    </w:p>
    <w:p w14:paraId="1C51CBB0" w14:textId="24153ED9" w:rsidR="006F7ADE" w:rsidRPr="00E55AF0" w:rsidRDefault="006F7ADE" w:rsidP="006F7ADE">
      <w:pPr>
        <w:ind w:left="705"/>
        <w:jc w:val="both"/>
        <w:rPr>
          <w:sz w:val="24"/>
          <w:szCs w:val="24"/>
        </w:rPr>
      </w:pPr>
      <w:r w:rsidRPr="00E55AF0">
        <w:rPr>
          <w:sz w:val="24"/>
          <w:szCs w:val="24"/>
        </w:rPr>
        <w:t>Západočeská univerzita v</w:t>
      </w:r>
      <w:r>
        <w:rPr>
          <w:sz w:val="24"/>
          <w:szCs w:val="24"/>
        </w:rPr>
        <w:t> </w:t>
      </w:r>
      <w:r w:rsidRPr="00E55AF0">
        <w:rPr>
          <w:sz w:val="24"/>
          <w:szCs w:val="24"/>
        </w:rPr>
        <w:t>Plzni</w:t>
      </w:r>
      <w:r>
        <w:rPr>
          <w:sz w:val="24"/>
          <w:szCs w:val="24"/>
        </w:rPr>
        <w:t xml:space="preserve"> – </w:t>
      </w:r>
      <w:r w:rsidR="00CD101D">
        <w:rPr>
          <w:sz w:val="24"/>
          <w:szCs w:val="24"/>
        </w:rPr>
        <w:t>96</w:t>
      </w:r>
      <w:r>
        <w:rPr>
          <w:sz w:val="24"/>
          <w:szCs w:val="24"/>
        </w:rPr>
        <w:t xml:space="preserve"> %</w:t>
      </w:r>
    </w:p>
    <w:p w14:paraId="08FFDFFB" w14:textId="0724D8C1" w:rsidR="006F7ADE" w:rsidRPr="00E55AF0" w:rsidRDefault="006F7ADE" w:rsidP="006F7ADE">
      <w:pPr>
        <w:pStyle w:val="Zkladntextodsazen"/>
        <w:ind w:firstLine="705"/>
        <w:rPr>
          <w:szCs w:val="24"/>
        </w:rPr>
      </w:pPr>
      <w:r w:rsidRPr="00E55AF0">
        <w:rPr>
          <w:szCs w:val="24"/>
        </w:rPr>
        <w:t xml:space="preserve">Výzkumný ústav meliorací a ochrany půdy, </w:t>
      </w:r>
      <w:proofErr w:type="spellStart"/>
      <w:r w:rsidRPr="00E55AF0">
        <w:rPr>
          <w:szCs w:val="24"/>
        </w:rPr>
        <w:t>v.v.i</w:t>
      </w:r>
      <w:proofErr w:type="spellEnd"/>
      <w:r w:rsidRPr="00E55AF0">
        <w:rPr>
          <w:szCs w:val="24"/>
        </w:rPr>
        <w:t>.</w:t>
      </w:r>
      <w:r w:rsidR="00CD101D">
        <w:rPr>
          <w:szCs w:val="24"/>
        </w:rPr>
        <w:t xml:space="preserve"> – 4</w:t>
      </w:r>
      <w:r>
        <w:rPr>
          <w:szCs w:val="24"/>
        </w:rPr>
        <w:t xml:space="preserve"> %</w:t>
      </w:r>
    </w:p>
    <w:p w14:paraId="5B4046C5" w14:textId="77777777" w:rsidR="006F7ADE" w:rsidRPr="00E55AF0" w:rsidRDefault="006F7ADE" w:rsidP="006F7ADE">
      <w:pPr>
        <w:pStyle w:val="Zkladntextodsazen"/>
        <w:ind w:firstLine="0"/>
        <w:rPr>
          <w:szCs w:val="24"/>
        </w:rPr>
      </w:pPr>
      <w:r w:rsidRPr="00E55AF0">
        <w:rPr>
          <w:szCs w:val="24"/>
        </w:rPr>
        <w:t xml:space="preserve"> </w:t>
      </w:r>
      <w:r w:rsidRPr="00E55AF0">
        <w:rPr>
          <w:szCs w:val="24"/>
        </w:rPr>
        <w:tab/>
        <w:t>Česká zemědělská univerzita v</w:t>
      </w:r>
      <w:r>
        <w:rPr>
          <w:szCs w:val="24"/>
        </w:rPr>
        <w:t> </w:t>
      </w:r>
      <w:r w:rsidRPr="00E55AF0">
        <w:rPr>
          <w:szCs w:val="24"/>
        </w:rPr>
        <w:t>Praze</w:t>
      </w:r>
      <w:r>
        <w:rPr>
          <w:szCs w:val="24"/>
        </w:rPr>
        <w:t xml:space="preserve"> – 0 %</w:t>
      </w:r>
    </w:p>
    <w:p w14:paraId="4BE7E24F" w14:textId="4D71FD86" w:rsidR="006F7ADE" w:rsidRDefault="006F7ADE" w:rsidP="006F7ADE">
      <w:pPr>
        <w:pStyle w:val="Zkladntextodsazen"/>
        <w:ind w:firstLine="708"/>
        <w:rPr>
          <w:szCs w:val="24"/>
        </w:rPr>
      </w:pPr>
      <w:r w:rsidRPr="00E55AF0">
        <w:rPr>
          <w:szCs w:val="24"/>
        </w:rPr>
        <w:t>Vodohospodářský rozvoj a výstavba a.s.</w:t>
      </w:r>
      <w:r>
        <w:rPr>
          <w:szCs w:val="24"/>
        </w:rPr>
        <w:t xml:space="preserve"> – 0 %</w:t>
      </w:r>
    </w:p>
    <w:p w14:paraId="2738BDDF" w14:textId="4D6FB018" w:rsidR="006F7ADE" w:rsidRDefault="006F7ADE" w:rsidP="00043A8F">
      <w:pPr>
        <w:pStyle w:val="Zkladntextodsazen"/>
        <w:ind w:firstLine="708"/>
        <w:rPr>
          <w:color w:val="C00000"/>
          <w:szCs w:val="24"/>
        </w:rPr>
      </w:pPr>
    </w:p>
    <w:p w14:paraId="7E720212" w14:textId="6E3026DE" w:rsidR="006F7ADE" w:rsidRPr="006F7ADE" w:rsidRDefault="006F7ADE" w:rsidP="006F7ADE">
      <w:pPr>
        <w:pStyle w:val="Odstavecseseznamem"/>
        <w:numPr>
          <w:ilvl w:val="0"/>
          <w:numId w:val="38"/>
        </w:numPr>
        <w:spacing w:after="120"/>
        <w:jc w:val="both"/>
        <w:rPr>
          <w:sz w:val="24"/>
          <w:szCs w:val="24"/>
        </w:rPr>
      </w:pPr>
      <w:r w:rsidRPr="006F7ADE">
        <w:rPr>
          <w:sz w:val="24"/>
          <w:szCs w:val="24"/>
        </w:rPr>
        <w:t xml:space="preserve">Název: </w:t>
      </w:r>
      <w:r w:rsidRPr="006F7ADE">
        <w:rPr>
          <w:b/>
          <w:sz w:val="24"/>
          <w:szCs w:val="24"/>
        </w:rPr>
        <w:t xml:space="preserve">„Publikace v odborném periodiku typu </w:t>
      </w:r>
      <w:proofErr w:type="spellStart"/>
      <w:proofErr w:type="gramStart"/>
      <w:r w:rsidRPr="006F7ADE">
        <w:rPr>
          <w:b/>
          <w:sz w:val="24"/>
          <w:szCs w:val="24"/>
        </w:rPr>
        <w:t>Jost</w:t>
      </w:r>
      <w:proofErr w:type="spellEnd"/>
      <w:r w:rsidRPr="006F7ADE">
        <w:rPr>
          <w:b/>
          <w:sz w:val="24"/>
          <w:szCs w:val="24"/>
        </w:rPr>
        <w:t xml:space="preserve">  -</w:t>
      </w:r>
      <w:proofErr w:type="gramEnd"/>
      <w:r w:rsidRPr="006F7ADE">
        <w:rPr>
          <w:b/>
          <w:sz w:val="24"/>
          <w:szCs w:val="24"/>
        </w:rPr>
        <w:t xml:space="preserve"> Moderní obec 9/2021“</w:t>
      </w:r>
    </w:p>
    <w:p w14:paraId="76C6726F" w14:textId="732DD3F2" w:rsidR="006F7ADE" w:rsidRPr="006F7ADE" w:rsidRDefault="006F7ADE" w:rsidP="006F7ADE">
      <w:pPr>
        <w:spacing w:after="120"/>
        <w:ind w:left="360" w:firstLine="345"/>
        <w:jc w:val="both"/>
        <w:rPr>
          <w:sz w:val="24"/>
          <w:szCs w:val="24"/>
        </w:rPr>
      </w:pPr>
      <w:r w:rsidRPr="006F7ADE">
        <w:rPr>
          <w:sz w:val="24"/>
          <w:szCs w:val="24"/>
        </w:rPr>
        <w:t>Identifikační číslo výsledku: TL02000060-V20</w:t>
      </w:r>
    </w:p>
    <w:p w14:paraId="3620FCF1" w14:textId="77777777" w:rsidR="006F7ADE" w:rsidRPr="006F7ADE" w:rsidRDefault="006F7ADE" w:rsidP="006F7ADE">
      <w:pPr>
        <w:ind w:left="705"/>
        <w:jc w:val="both"/>
        <w:rPr>
          <w:sz w:val="24"/>
          <w:szCs w:val="24"/>
        </w:rPr>
      </w:pPr>
      <w:r w:rsidRPr="006F7ADE">
        <w:rPr>
          <w:sz w:val="24"/>
          <w:szCs w:val="24"/>
        </w:rPr>
        <w:lastRenderedPageBreak/>
        <w:t xml:space="preserve">Typ výsledku: </w:t>
      </w:r>
      <w:proofErr w:type="spellStart"/>
      <w:proofErr w:type="gramStart"/>
      <w:r w:rsidRPr="006F7ADE">
        <w:rPr>
          <w:sz w:val="24"/>
          <w:szCs w:val="24"/>
        </w:rPr>
        <w:t>Jost</w:t>
      </w:r>
      <w:proofErr w:type="spellEnd"/>
      <w:r w:rsidRPr="006F7ADE">
        <w:rPr>
          <w:sz w:val="24"/>
          <w:szCs w:val="24"/>
        </w:rPr>
        <w:t xml:space="preserve"> - Ostatní</w:t>
      </w:r>
      <w:proofErr w:type="gramEnd"/>
      <w:r w:rsidRPr="006F7ADE">
        <w:rPr>
          <w:sz w:val="24"/>
          <w:szCs w:val="24"/>
        </w:rPr>
        <w:t xml:space="preserve"> články v odborných recenzovaných periodikách splňující definici druhu výsledku</w:t>
      </w:r>
    </w:p>
    <w:p w14:paraId="2A9483B1" w14:textId="77777777" w:rsidR="006F7ADE" w:rsidRPr="006F7ADE" w:rsidRDefault="006F7ADE" w:rsidP="006F7ADE">
      <w:pPr>
        <w:ind w:left="705"/>
        <w:jc w:val="both"/>
        <w:rPr>
          <w:sz w:val="10"/>
          <w:szCs w:val="10"/>
        </w:rPr>
      </w:pPr>
    </w:p>
    <w:p w14:paraId="1E8CE47C" w14:textId="77777777" w:rsidR="006F7ADE" w:rsidRPr="006F7ADE" w:rsidRDefault="006F7ADE" w:rsidP="006F7ADE">
      <w:pPr>
        <w:ind w:left="705"/>
        <w:jc w:val="both"/>
        <w:rPr>
          <w:sz w:val="24"/>
          <w:szCs w:val="24"/>
        </w:rPr>
      </w:pPr>
      <w:r w:rsidRPr="006F7ADE">
        <w:rPr>
          <w:sz w:val="24"/>
          <w:szCs w:val="24"/>
        </w:rPr>
        <w:t>Rozdělení spoluvlastnictví výsledku:</w:t>
      </w:r>
    </w:p>
    <w:p w14:paraId="1E2631F4" w14:textId="04AB73A9" w:rsidR="006F7ADE" w:rsidRPr="006F7ADE" w:rsidRDefault="006F7ADE" w:rsidP="006F7ADE">
      <w:pPr>
        <w:ind w:left="705"/>
        <w:jc w:val="both"/>
        <w:rPr>
          <w:sz w:val="24"/>
          <w:szCs w:val="24"/>
        </w:rPr>
      </w:pPr>
      <w:r w:rsidRPr="006F7ADE">
        <w:rPr>
          <w:sz w:val="24"/>
          <w:szCs w:val="24"/>
        </w:rPr>
        <w:t xml:space="preserve">Západočeská univerzita v Plzni – </w:t>
      </w:r>
      <w:r w:rsidR="0033044B">
        <w:rPr>
          <w:sz w:val="24"/>
          <w:szCs w:val="24"/>
        </w:rPr>
        <w:t>60</w:t>
      </w:r>
      <w:r w:rsidRPr="006F7ADE">
        <w:rPr>
          <w:sz w:val="24"/>
          <w:szCs w:val="24"/>
        </w:rPr>
        <w:t xml:space="preserve"> %</w:t>
      </w:r>
    </w:p>
    <w:p w14:paraId="3A572D5D" w14:textId="2D207AD2" w:rsidR="006F7ADE" w:rsidRPr="006F7ADE" w:rsidRDefault="006F7ADE" w:rsidP="006F7ADE">
      <w:pPr>
        <w:pStyle w:val="Zkladntextodsazen"/>
        <w:ind w:firstLine="705"/>
        <w:rPr>
          <w:szCs w:val="24"/>
        </w:rPr>
      </w:pPr>
      <w:r w:rsidRPr="006F7ADE">
        <w:rPr>
          <w:szCs w:val="24"/>
        </w:rPr>
        <w:t xml:space="preserve">Výzkumný ústav meliorací a ochrany půdy, </w:t>
      </w:r>
      <w:proofErr w:type="spellStart"/>
      <w:r w:rsidRPr="006F7ADE">
        <w:rPr>
          <w:szCs w:val="24"/>
        </w:rPr>
        <w:t>v.v.i</w:t>
      </w:r>
      <w:proofErr w:type="spellEnd"/>
      <w:r w:rsidRPr="006F7ADE">
        <w:rPr>
          <w:szCs w:val="24"/>
        </w:rPr>
        <w:t xml:space="preserve">. – </w:t>
      </w:r>
      <w:r w:rsidR="0033044B">
        <w:rPr>
          <w:szCs w:val="24"/>
        </w:rPr>
        <w:t>3</w:t>
      </w:r>
      <w:r w:rsidRPr="006F7ADE">
        <w:rPr>
          <w:szCs w:val="24"/>
        </w:rPr>
        <w:t>0 %</w:t>
      </w:r>
    </w:p>
    <w:p w14:paraId="3D742CD1" w14:textId="5956CEAF" w:rsidR="006F7ADE" w:rsidRPr="006F7ADE" w:rsidRDefault="006F7ADE" w:rsidP="006F7ADE">
      <w:pPr>
        <w:pStyle w:val="Zkladntextodsazen"/>
        <w:ind w:firstLine="0"/>
        <w:rPr>
          <w:szCs w:val="24"/>
        </w:rPr>
      </w:pPr>
      <w:r w:rsidRPr="006F7ADE">
        <w:rPr>
          <w:szCs w:val="24"/>
        </w:rPr>
        <w:t xml:space="preserve"> </w:t>
      </w:r>
      <w:r w:rsidRPr="006F7ADE">
        <w:rPr>
          <w:szCs w:val="24"/>
        </w:rPr>
        <w:tab/>
        <w:t xml:space="preserve">Česká zemědělská univerzita v Praze – </w:t>
      </w:r>
      <w:r w:rsidR="0033044B">
        <w:rPr>
          <w:szCs w:val="24"/>
        </w:rPr>
        <w:t>1</w:t>
      </w:r>
      <w:r w:rsidRPr="006F7ADE">
        <w:rPr>
          <w:szCs w:val="24"/>
        </w:rPr>
        <w:t>0 %</w:t>
      </w:r>
    </w:p>
    <w:p w14:paraId="2CE81436" w14:textId="77777777" w:rsidR="006F7ADE" w:rsidRPr="006F7ADE" w:rsidRDefault="006F7ADE" w:rsidP="006F7ADE">
      <w:pPr>
        <w:pStyle w:val="Zkladntextodsazen"/>
        <w:ind w:firstLine="708"/>
        <w:rPr>
          <w:szCs w:val="24"/>
        </w:rPr>
      </w:pPr>
      <w:r w:rsidRPr="006F7ADE">
        <w:rPr>
          <w:szCs w:val="24"/>
        </w:rPr>
        <w:t>Vodohospodářský rozvoj a výstavba a.s. – 0 %</w:t>
      </w:r>
    </w:p>
    <w:p w14:paraId="50C36C39" w14:textId="4931CFBB" w:rsidR="006F7ADE" w:rsidRPr="006F7ADE" w:rsidRDefault="006F7ADE" w:rsidP="00043A8F">
      <w:pPr>
        <w:pStyle w:val="Zkladntextodsazen"/>
        <w:ind w:firstLine="708"/>
        <w:rPr>
          <w:szCs w:val="24"/>
        </w:rPr>
      </w:pPr>
    </w:p>
    <w:p w14:paraId="0E027969" w14:textId="1F9D2ED6" w:rsidR="006F7ADE" w:rsidRPr="006F7ADE" w:rsidRDefault="006F7ADE" w:rsidP="006F7ADE">
      <w:pPr>
        <w:pStyle w:val="Odstavecseseznamem"/>
        <w:numPr>
          <w:ilvl w:val="0"/>
          <w:numId w:val="38"/>
        </w:numPr>
        <w:spacing w:after="120"/>
        <w:jc w:val="both"/>
        <w:rPr>
          <w:sz w:val="24"/>
          <w:szCs w:val="24"/>
        </w:rPr>
      </w:pPr>
      <w:r w:rsidRPr="006F7ADE">
        <w:rPr>
          <w:sz w:val="24"/>
          <w:szCs w:val="24"/>
        </w:rPr>
        <w:t xml:space="preserve">Název: </w:t>
      </w:r>
      <w:r w:rsidRPr="006F7ADE">
        <w:rPr>
          <w:b/>
          <w:sz w:val="24"/>
          <w:szCs w:val="24"/>
        </w:rPr>
        <w:t xml:space="preserve">„Publikace v odborném periodiku typu </w:t>
      </w:r>
      <w:proofErr w:type="spellStart"/>
      <w:proofErr w:type="gramStart"/>
      <w:r w:rsidRPr="006F7ADE">
        <w:rPr>
          <w:b/>
          <w:sz w:val="24"/>
          <w:szCs w:val="24"/>
        </w:rPr>
        <w:t>Jost</w:t>
      </w:r>
      <w:proofErr w:type="spellEnd"/>
      <w:r w:rsidRPr="006F7ADE">
        <w:rPr>
          <w:b/>
          <w:sz w:val="24"/>
          <w:szCs w:val="24"/>
        </w:rPr>
        <w:t xml:space="preserve">  -</w:t>
      </w:r>
      <w:proofErr w:type="gramEnd"/>
      <w:r w:rsidRPr="006F7ADE">
        <w:rPr>
          <w:b/>
          <w:sz w:val="24"/>
          <w:szCs w:val="24"/>
        </w:rPr>
        <w:t xml:space="preserve"> Moderní obec 10/2021“</w:t>
      </w:r>
    </w:p>
    <w:p w14:paraId="0FF869F2" w14:textId="49C331F0" w:rsidR="006F7ADE" w:rsidRPr="006F7ADE" w:rsidRDefault="006F7ADE" w:rsidP="006F7ADE">
      <w:pPr>
        <w:spacing w:after="120"/>
        <w:ind w:left="360" w:firstLine="345"/>
        <w:jc w:val="both"/>
        <w:rPr>
          <w:sz w:val="24"/>
          <w:szCs w:val="24"/>
        </w:rPr>
      </w:pPr>
      <w:r w:rsidRPr="006F7ADE">
        <w:rPr>
          <w:sz w:val="24"/>
          <w:szCs w:val="24"/>
        </w:rPr>
        <w:t>Identifikační číslo výsledku: TL02000060-V21</w:t>
      </w:r>
    </w:p>
    <w:p w14:paraId="48051040" w14:textId="77777777" w:rsidR="006F7ADE" w:rsidRPr="006F7ADE" w:rsidRDefault="006F7ADE" w:rsidP="006F7ADE">
      <w:pPr>
        <w:ind w:left="705"/>
        <w:jc w:val="both"/>
        <w:rPr>
          <w:sz w:val="24"/>
          <w:szCs w:val="24"/>
        </w:rPr>
      </w:pPr>
      <w:r w:rsidRPr="006F7ADE">
        <w:rPr>
          <w:sz w:val="24"/>
          <w:szCs w:val="24"/>
        </w:rPr>
        <w:t xml:space="preserve">Typ výsledku: </w:t>
      </w:r>
      <w:proofErr w:type="spellStart"/>
      <w:proofErr w:type="gramStart"/>
      <w:r w:rsidRPr="006F7ADE">
        <w:rPr>
          <w:sz w:val="24"/>
          <w:szCs w:val="24"/>
        </w:rPr>
        <w:t>Jost</w:t>
      </w:r>
      <w:proofErr w:type="spellEnd"/>
      <w:r w:rsidRPr="006F7ADE">
        <w:rPr>
          <w:sz w:val="24"/>
          <w:szCs w:val="24"/>
        </w:rPr>
        <w:t xml:space="preserve"> - Ostatní</w:t>
      </w:r>
      <w:proofErr w:type="gramEnd"/>
      <w:r w:rsidRPr="006F7ADE">
        <w:rPr>
          <w:sz w:val="24"/>
          <w:szCs w:val="24"/>
        </w:rPr>
        <w:t xml:space="preserve"> články v odborných recenzovaných periodikách splňující definici druhu výsledku</w:t>
      </w:r>
    </w:p>
    <w:p w14:paraId="054D4EF4" w14:textId="77777777" w:rsidR="006F7ADE" w:rsidRPr="006F7ADE" w:rsidRDefault="006F7ADE" w:rsidP="006F7ADE">
      <w:pPr>
        <w:ind w:left="705"/>
        <w:jc w:val="both"/>
        <w:rPr>
          <w:sz w:val="10"/>
          <w:szCs w:val="10"/>
        </w:rPr>
      </w:pPr>
    </w:p>
    <w:p w14:paraId="01DAA91B" w14:textId="77777777" w:rsidR="006F7ADE" w:rsidRPr="006F7ADE" w:rsidRDefault="006F7ADE" w:rsidP="006F7ADE">
      <w:pPr>
        <w:ind w:left="705"/>
        <w:jc w:val="both"/>
        <w:rPr>
          <w:sz w:val="24"/>
          <w:szCs w:val="24"/>
        </w:rPr>
      </w:pPr>
      <w:r w:rsidRPr="006F7ADE">
        <w:rPr>
          <w:sz w:val="24"/>
          <w:szCs w:val="24"/>
        </w:rPr>
        <w:t>Rozdělení spoluvlastnictví výsledku:</w:t>
      </w:r>
    </w:p>
    <w:p w14:paraId="3C9628B5" w14:textId="71305498" w:rsidR="006F7ADE" w:rsidRPr="006F7ADE" w:rsidRDefault="006F7ADE" w:rsidP="006F7ADE">
      <w:pPr>
        <w:ind w:left="705"/>
        <w:jc w:val="both"/>
        <w:rPr>
          <w:sz w:val="24"/>
          <w:szCs w:val="24"/>
        </w:rPr>
      </w:pPr>
      <w:r w:rsidRPr="006F7ADE">
        <w:rPr>
          <w:sz w:val="24"/>
          <w:szCs w:val="24"/>
        </w:rPr>
        <w:t xml:space="preserve">Západočeská univerzita v Plzni – </w:t>
      </w:r>
      <w:r w:rsidR="0033044B">
        <w:rPr>
          <w:sz w:val="24"/>
          <w:szCs w:val="24"/>
        </w:rPr>
        <w:t>30</w:t>
      </w:r>
      <w:r w:rsidRPr="006F7ADE">
        <w:rPr>
          <w:sz w:val="24"/>
          <w:szCs w:val="24"/>
        </w:rPr>
        <w:t xml:space="preserve"> %</w:t>
      </w:r>
    </w:p>
    <w:p w14:paraId="67A46E90" w14:textId="715FCDDB" w:rsidR="006F7ADE" w:rsidRPr="006F7ADE" w:rsidRDefault="006F7ADE" w:rsidP="006F7ADE">
      <w:pPr>
        <w:pStyle w:val="Zkladntextodsazen"/>
        <w:ind w:firstLine="705"/>
        <w:rPr>
          <w:szCs w:val="24"/>
        </w:rPr>
      </w:pPr>
      <w:r w:rsidRPr="006F7ADE">
        <w:rPr>
          <w:szCs w:val="24"/>
        </w:rPr>
        <w:t xml:space="preserve">Výzkumný ústav meliorací a ochrany půdy, </w:t>
      </w:r>
      <w:proofErr w:type="spellStart"/>
      <w:r w:rsidRPr="006F7ADE">
        <w:rPr>
          <w:szCs w:val="24"/>
        </w:rPr>
        <w:t>v.v.i</w:t>
      </w:r>
      <w:proofErr w:type="spellEnd"/>
      <w:r w:rsidRPr="006F7ADE">
        <w:rPr>
          <w:szCs w:val="24"/>
        </w:rPr>
        <w:t xml:space="preserve">. – </w:t>
      </w:r>
      <w:r w:rsidR="0033044B">
        <w:rPr>
          <w:szCs w:val="24"/>
        </w:rPr>
        <w:t>3</w:t>
      </w:r>
      <w:r w:rsidRPr="006F7ADE">
        <w:rPr>
          <w:szCs w:val="24"/>
        </w:rPr>
        <w:t>0 %</w:t>
      </w:r>
    </w:p>
    <w:p w14:paraId="2A326DBE" w14:textId="1A42707C" w:rsidR="006F7ADE" w:rsidRPr="006F7ADE" w:rsidRDefault="006F7ADE" w:rsidP="006F7ADE">
      <w:pPr>
        <w:pStyle w:val="Zkladntextodsazen"/>
        <w:ind w:firstLine="0"/>
        <w:rPr>
          <w:szCs w:val="24"/>
        </w:rPr>
      </w:pPr>
      <w:r w:rsidRPr="006F7ADE">
        <w:rPr>
          <w:szCs w:val="24"/>
        </w:rPr>
        <w:t xml:space="preserve"> </w:t>
      </w:r>
      <w:r w:rsidRPr="006F7ADE">
        <w:rPr>
          <w:szCs w:val="24"/>
        </w:rPr>
        <w:tab/>
        <w:t xml:space="preserve">Česká zemědělská univerzita v Praze – </w:t>
      </w:r>
      <w:r w:rsidR="0033044B">
        <w:rPr>
          <w:szCs w:val="24"/>
        </w:rPr>
        <w:t>25</w:t>
      </w:r>
      <w:r w:rsidRPr="006F7ADE">
        <w:rPr>
          <w:szCs w:val="24"/>
        </w:rPr>
        <w:t xml:space="preserve"> %</w:t>
      </w:r>
    </w:p>
    <w:p w14:paraId="6BA8ED49" w14:textId="17726FBF" w:rsidR="006F7ADE" w:rsidRPr="006F7ADE" w:rsidRDefault="006F7ADE" w:rsidP="006F7ADE">
      <w:pPr>
        <w:pStyle w:val="Zkladntextodsazen"/>
        <w:ind w:firstLine="708"/>
        <w:rPr>
          <w:szCs w:val="24"/>
        </w:rPr>
      </w:pPr>
      <w:r w:rsidRPr="006F7ADE">
        <w:rPr>
          <w:szCs w:val="24"/>
        </w:rPr>
        <w:t xml:space="preserve">Vodohospodářský rozvoj a výstavba a.s. – </w:t>
      </w:r>
      <w:r w:rsidR="0033044B">
        <w:rPr>
          <w:szCs w:val="24"/>
        </w:rPr>
        <w:t xml:space="preserve">15 </w:t>
      </w:r>
      <w:r w:rsidRPr="006F7ADE">
        <w:rPr>
          <w:szCs w:val="24"/>
        </w:rPr>
        <w:t>%</w:t>
      </w:r>
    </w:p>
    <w:p w14:paraId="16FB1852" w14:textId="2422D7A9" w:rsidR="006F7ADE" w:rsidRPr="006F7ADE" w:rsidRDefault="006F7ADE" w:rsidP="00043A8F">
      <w:pPr>
        <w:pStyle w:val="Zkladntextodsazen"/>
        <w:ind w:firstLine="708"/>
        <w:rPr>
          <w:szCs w:val="24"/>
        </w:rPr>
      </w:pPr>
    </w:p>
    <w:p w14:paraId="147FDF1E" w14:textId="7D8321D3" w:rsidR="006F7ADE" w:rsidRPr="006F7ADE" w:rsidRDefault="006F7ADE" w:rsidP="006F7ADE">
      <w:pPr>
        <w:pStyle w:val="Odstavecseseznamem"/>
        <w:numPr>
          <w:ilvl w:val="0"/>
          <w:numId w:val="38"/>
        </w:numPr>
        <w:spacing w:after="120"/>
        <w:jc w:val="both"/>
        <w:rPr>
          <w:sz w:val="24"/>
          <w:szCs w:val="24"/>
        </w:rPr>
      </w:pPr>
      <w:r w:rsidRPr="006F7ADE">
        <w:rPr>
          <w:sz w:val="24"/>
          <w:szCs w:val="24"/>
        </w:rPr>
        <w:t xml:space="preserve">Název: </w:t>
      </w:r>
      <w:r w:rsidRPr="006F7ADE">
        <w:rPr>
          <w:b/>
          <w:sz w:val="24"/>
          <w:szCs w:val="24"/>
        </w:rPr>
        <w:t xml:space="preserve">„Publikace v odborném periodiku typu </w:t>
      </w:r>
      <w:proofErr w:type="spellStart"/>
      <w:proofErr w:type="gramStart"/>
      <w:r w:rsidRPr="006F7ADE">
        <w:rPr>
          <w:b/>
          <w:sz w:val="24"/>
          <w:szCs w:val="24"/>
        </w:rPr>
        <w:t>Jost</w:t>
      </w:r>
      <w:proofErr w:type="spellEnd"/>
      <w:r w:rsidRPr="006F7ADE">
        <w:rPr>
          <w:b/>
          <w:sz w:val="24"/>
          <w:szCs w:val="24"/>
        </w:rPr>
        <w:t xml:space="preserve">  -</w:t>
      </w:r>
      <w:proofErr w:type="gramEnd"/>
      <w:r w:rsidRPr="006F7ADE">
        <w:rPr>
          <w:b/>
          <w:sz w:val="24"/>
          <w:szCs w:val="24"/>
        </w:rPr>
        <w:t xml:space="preserve"> Moderní obec 11/2021“</w:t>
      </w:r>
    </w:p>
    <w:p w14:paraId="089F3B13" w14:textId="6DF727A2" w:rsidR="006F7ADE" w:rsidRPr="006F7ADE" w:rsidRDefault="006F7ADE" w:rsidP="006F7ADE">
      <w:pPr>
        <w:spacing w:after="120"/>
        <w:ind w:left="360" w:firstLine="345"/>
        <w:jc w:val="both"/>
        <w:rPr>
          <w:sz w:val="24"/>
          <w:szCs w:val="24"/>
        </w:rPr>
      </w:pPr>
      <w:r w:rsidRPr="006F7ADE">
        <w:rPr>
          <w:sz w:val="24"/>
          <w:szCs w:val="24"/>
        </w:rPr>
        <w:t>Identifikační číslo výsledku: TL02000060-V22</w:t>
      </w:r>
    </w:p>
    <w:p w14:paraId="5FA9EBB7" w14:textId="77777777" w:rsidR="006F7ADE" w:rsidRPr="006F7ADE" w:rsidRDefault="006F7ADE" w:rsidP="006F7ADE">
      <w:pPr>
        <w:ind w:left="705"/>
        <w:jc w:val="both"/>
        <w:rPr>
          <w:sz w:val="24"/>
          <w:szCs w:val="24"/>
        </w:rPr>
      </w:pPr>
      <w:r w:rsidRPr="006F7ADE">
        <w:rPr>
          <w:sz w:val="24"/>
          <w:szCs w:val="24"/>
        </w:rPr>
        <w:t xml:space="preserve">Typ výsledku: </w:t>
      </w:r>
      <w:proofErr w:type="spellStart"/>
      <w:proofErr w:type="gramStart"/>
      <w:r w:rsidRPr="006F7ADE">
        <w:rPr>
          <w:sz w:val="24"/>
          <w:szCs w:val="24"/>
        </w:rPr>
        <w:t>Jost</w:t>
      </w:r>
      <w:proofErr w:type="spellEnd"/>
      <w:r w:rsidRPr="006F7ADE">
        <w:rPr>
          <w:sz w:val="24"/>
          <w:szCs w:val="24"/>
        </w:rPr>
        <w:t xml:space="preserve"> - Ostatní</w:t>
      </w:r>
      <w:proofErr w:type="gramEnd"/>
      <w:r w:rsidRPr="006F7ADE">
        <w:rPr>
          <w:sz w:val="24"/>
          <w:szCs w:val="24"/>
        </w:rPr>
        <w:t xml:space="preserve"> články v odborných recenzovaných periodikách splňující definici druhu výsledku</w:t>
      </w:r>
    </w:p>
    <w:p w14:paraId="14C4C4F1" w14:textId="77777777" w:rsidR="006F7ADE" w:rsidRPr="006F7ADE" w:rsidRDefault="006F7ADE" w:rsidP="006F7ADE">
      <w:pPr>
        <w:ind w:left="705"/>
        <w:jc w:val="both"/>
        <w:rPr>
          <w:sz w:val="10"/>
          <w:szCs w:val="10"/>
        </w:rPr>
      </w:pPr>
    </w:p>
    <w:p w14:paraId="5BC415E2" w14:textId="77777777" w:rsidR="006F7ADE" w:rsidRPr="006F7ADE" w:rsidRDefault="006F7ADE" w:rsidP="006F7ADE">
      <w:pPr>
        <w:ind w:left="705"/>
        <w:jc w:val="both"/>
        <w:rPr>
          <w:sz w:val="24"/>
          <w:szCs w:val="24"/>
        </w:rPr>
      </w:pPr>
      <w:r w:rsidRPr="006F7ADE">
        <w:rPr>
          <w:sz w:val="24"/>
          <w:szCs w:val="24"/>
        </w:rPr>
        <w:t>Rozdělení spoluvlastnictví výsledku:</w:t>
      </w:r>
    </w:p>
    <w:p w14:paraId="0C88721F" w14:textId="1E5AE241" w:rsidR="006F7ADE" w:rsidRPr="006F7ADE" w:rsidRDefault="006F7ADE" w:rsidP="006F7ADE">
      <w:pPr>
        <w:ind w:left="705"/>
        <w:jc w:val="both"/>
        <w:rPr>
          <w:sz w:val="24"/>
          <w:szCs w:val="24"/>
        </w:rPr>
      </w:pPr>
      <w:r w:rsidRPr="006F7ADE">
        <w:rPr>
          <w:sz w:val="24"/>
          <w:szCs w:val="24"/>
        </w:rPr>
        <w:t xml:space="preserve">Západočeská univerzita v Plzni – </w:t>
      </w:r>
      <w:r w:rsidR="0033044B">
        <w:rPr>
          <w:sz w:val="24"/>
          <w:szCs w:val="24"/>
        </w:rPr>
        <w:t>25</w:t>
      </w:r>
      <w:r w:rsidRPr="006F7ADE">
        <w:rPr>
          <w:sz w:val="24"/>
          <w:szCs w:val="24"/>
        </w:rPr>
        <w:t xml:space="preserve"> %</w:t>
      </w:r>
    </w:p>
    <w:p w14:paraId="698EBBC4" w14:textId="3A3E9C84" w:rsidR="006F7ADE" w:rsidRPr="006F7ADE" w:rsidRDefault="006F7ADE" w:rsidP="006F7ADE">
      <w:pPr>
        <w:pStyle w:val="Zkladntextodsazen"/>
        <w:ind w:firstLine="705"/>
        <w:rPr>
          <w:szCs w:val="24"/>
        </w:rPr>
      </w:pPr>
      <w:r w:rsidRPr="006F7ADE">
        <w:rPr>
          <w:szCs w:val="24"/>
        </w:rPr>
        <w:t xml:space="preserve">Výzkumný ústav meliorací a ochrany půdy, </w:t>
      </w:r>
      <w:proofErr w:type="spellStart"/>
      <w:r w:rsidRPr="006F7ADE">
        <w:rPr>
          <w:szCs w:val="24"/>
        </w:rPr>
        <w:t>v.v.i</w:t>
      </w:r>
      <w:proofErr w:type="spellEnd"/>
      <w:r w:rsidRPr="006F7ADE">
        <w:rPr>
          <w:szCs w:val="24"/>
        </w:rPr>
        <w:t xml:space="preserve">. – </w:t>
      </w:r>
      <w:r w:rsidR="0033044B">
        <w:rPr>
          <w:szCs w:val="24"/>
        </w:rPr>
        <w:t>30</w:t>
      </w:r>
      <w:r w:rsidRPr="006F7ADE">
        <w:rPr>
          <w:szCs w:val="24"/>
        </w:rPr>
        <w:t xml:space="preserve"> %</w:t>
      </w:r>
    </w:p>
    <w:p w14:paraId="23C64A5D" w14:textId="64E516C3" w:rsidR="006F7ADE" w:rsidRPr="006F7ADE" w:rsidRDefault="006F7ADE" w:rsidP="006F7ADE">
      <w:pPr>
        <w:pStyle w:val="Zkladntextodsazen"/>
        <w:ind w:firstLine="0"/>
        <w:rPr>
          <w:szCs w:val="24"/>
        </w:rPr>
      </w:pPr>
      <w:r w:rsidRPr="006F7ADE">
        <w:rPr>
          <w:szCs w:val="24"/>
        </w:rPr>
        <w:t xml:space="preserve"> </w:t>
      </w:r>
      <w:r w:rsidRPr="006F7ADE">
        <w:rPr>
          <w:szCs w:val="24"/>
        </w:rPr>
        <w:tab/>
        <w:t xml:space="preserve">Česká zemědělská univerzita v Praze – </w:t>
      </w:r>
      <w:r w:rsidR="0033044B">
        <w:rPr>
          <w:szCs w:val="24"/>
        </w:rPr>
        <w:t>3</w:t>
      </w:r>
      <w:r w:rsidRPr="006F7ADE">
        <w:rPr>
          <w:szCs w:val="24"/>
        </w:rPr>
        <w:t>0 %</w:t>
      </w:r>
    </w:p>
    <w:p w14:paraId="091F8471" w14:textId="1931DCAA" w:rsidR="006F7ADE" w:rsidRPr="006F7ADE" w:rsidRDefault="006F7ADE" w:rsidP="006F7ADE">
      <w:pPr>
        <w:pStyle w:val="Zkladntextodsazen"/>
        <w:ind w:firstLine="708"/>
        <w:rPr>
          <w:szCs w:val="24"/>
        </w:rPr>
      </w:pPr>
      <w:r w:rsidRPr="006F7ADE">
        <w:rPr>
          <w:szCs w:val="24"/>
        </w:rPr>
        <w:t>Vodohospod</w:t>
      </w:r>
      <w:r w:rsidR="0033044B">
        <w:rPr>
          <w:szCs w:val="24"/>
        </w:rPr>
        <w:t>ářský rozvoj a výstavba a.s. – 15</w:t>
      </w:r>
      <w:r w:rsidRPr="006F7ADE">
        <w:rPr>
          <w:szCs w:val="24"/>
        </w:rPr>
        <w:t xml:space="preserve"> %</w:t>
      </w:r>
    </w:p>
    <w:p w14:paraId="2203E1DB" w14:textId="77777777" w:rsidR="00DF7E32" w:rsidRDefault="00DF7E32" w:rsidP="00DF7E32">
      <w:pPr>
        <w:pStyle w:val="Zkladntextodsazen"/>
        <w:ind w:firstLine="708"/>
        <w:rPr>
          <w:szCs w:val="24"/>
        </w:rPr>
      </w:pPr>
    </w:p>
    <w:p w14:paraId="09FC4CD4" w14:textId="653E43EA" w:rsidR="000006FB" w:rsidRDefault="002B2D50" w:rsidP="00DF7E32">
      <w:pPr>
        <w:pStyle w:val="Zkladntextodsazen"/>
        <w:tabs>
          <w:tab w:val="left" w:pos="4500"/>
        </w:tabs>
        <w:ind w:firstLine="708"/>
        <w:jc w:val="center"/>
        <w:rPr>
          <w:szCs w:val="24"/>
        </w:rPr>
      </w:pPr>
      <w:r>
        <w:rPr>
          <w:szCs w:val="24"/>
        </w:rPr>
        <w:t>(d</w:t>
      </w:r>
      <w:r w:rsidR="000006FB">
        <w:rPr>
          <w:szCs w:val="24"/>
        </w:rPr>
        <w:t>ále jen „</w:t>
      </w:r>
      <w:r w:rsidR="000006FB" w:rsidRPr="00F73633">
        <w:rPr>
          <w:b/>
          <w:szCs w:val="24"/>
        </w:rPr>
        <w:t>výsled</w:t>
      </w:r>
      <w:r w:rsidR="00D20F10">
        <w:rPr>
          <w:b/>
          <w:szCs w:val="24"/>
        </w:rPr>
        <w:t>e</w:t>
      </w:r>
      <w:r w:rsidR="000006FB" w:rsidRPr="00F73633">
        <w:rPr>
          <w:b/>
          <w:szCs w:val="24"/>
        </w:rPr>
        <w:t>k</w:t>
      </w:r>
      <w:r w:rsidR="008C1D17">
        <w:rPr>
          <w:b/>
          <w:szCs w:val="24"/>
        </w:rPr>
        <w:t xml:space="preserve"> / výsledky</w:t>
      </w:r>
      <w:r w:rsidR="000006FB">
        <w:rPr>
          <w:szCs w:val="24"/>
        </w:rPr>
        <w:t>“).</w:t>
      </w:r>
    </w:p>
    <w:p w14:paraId="2F1C1252" w14:textId="77777777" w:rsidR="00D20F10" w:rsidRDefault="00D20F10" w:rsidP="005E5ADE">
      <w:pPr>
        <w:jc w:val="center"/>
        <w:rPr>
          <w:sz w:val="24"/>
          <w:szCs w:val="24"/>
        </w:rPr>
      </w:pPr>
    </w:p>
    <w:p w14:paraId="62F79B32" w14:textId="77777777" w:rsidR="0037427E" w:rsidRDefault="00635D46" w:rsidP="002B2D50">
      <w:pPr>
        <w:pStyle w:val="Zkladntext"/>
        <w:numPr>
          <w:ilvl w:val="0"/>
          <w:numId w:val="19"/>
        </w:numPr>
        <w:ind w:hanging="783"/>
        <w:jc w:val="both"/>
        <w:rPr>
          <w:szCs w:val="24"/>
        </w:rPr>
      </w:pPr>
      <w:r w:rsidRPr="00655A1E">
        <w:rPr>
          <w:szCs w:val="24"/>
        </w:rPr>
        <w:t>Uvedené výsledky projektu jsou v souladu s cíl</w:t>
      </w:r>
      <w:r>
        <w:rPr>
          <w:szCs w:val="24"/>
        </w:rPr>
        <w:t>i</w:t>
      </w:r>
      <w:r w:rsidRPr="00655A1E">
        <w:rPr>
          <w:szCs w:val="24"/>
        </w:rPr>
        <w:t xml:space="preserve"> projektu</w:t>
      </w:r>
      <w:r w:rsidR="0037427E">
        <w:rPr>
          <w:szCs w:val="24"/>
        </w:rPr>
        <w:t xml:space="preserve"> a jsou popsány v Příloze 1.</w:t>
      </w:r>
    </w:p>
    <w:p w14:paraId="5009AAF9" w14:textId="77777777" w:rsidR="00635D46" w:rsidRDefault="00635D46" w:rsidP="00635D46">
      <w:pPr>
        <w:pStyle w:val="Zkladntext"/>
        <w:jc w:val="both"/>
      </w:pPr>
    </w:p>
    <w:p w14:paraId="1DF0FC2F" w14:textId="200FEE9F" w:rsidR="00635D46" w:rsidRDefault="00635D46" w:rsidP="002B2D50">
      <w:pPr>
        <w:pStyle w:val="Odstavecseseznamem"/>
        <w:numPr>
          <w:ilvl w:val="0"/>
          <w:numId w:val="19"/>
        </w:numPr>
        <w:ind w:hanging="783"/>
        <w:jc w:val="both"/>
        <w:rPr>
          <w:sz w:val="24"/>
          <w:szCs w:val="24"/>
        </w:rPr>
      </w:pPr>
      <w:r w:rsidRPr="002B2D50">
        <w:rPr>
          <w:sz w:val="24"/>
          <w:szCs w:val="24"/>
        </w:rPr>
        <w:t>Výsledk</w:t>
      </w:r>
      <w:r w:rsidR="004C76A0">
        <w:rPr>
          <w:sz w:val="24"/>
          <w:szCs w:val="24"/>
        </w:rPr>
        <w:t>y</w:t>
      </w:r>
      <w:r w:rsidRPr="002B2D50">
        <w:rPr>
          <w:sz w:val="24"/>
          <w:szCs w:val="24"/>
        </w:rPr>
        <w:t xml:space="preserve"> projektu, včetně závěrečné zprávy, podléhají ochraně dle zákona č.</w:t>
      </w:r>
      <w:r w:rsidR="00B05A53">
        <w:rPr>
          <w:sz w:val="24"/>
          <w:szCs w:val="24"/>
        </w:rPr>
        <w:t> </w:t>
      </w:r>
      <w:r w:rsidRPr="002B2D50">
        <w:rPr>
          <w:sz w:val="24"/>
          <w:szCs w:val="24"/>
        </w:rPr>
        <w:t>121/2000</w:t>
      </w:r>
      <w:r w:rsidR="00DA7279">
        <w:rPr>
          <w:sz w:val="24"/>
          <w:szCs w:val="24"/>
        </w:rPr>
        <w:t> </w:t>
      </w:r>
      <w:r w:rsidRPr="002B2D50">
        <w:rPr>
          <w:sz w:val="24"/>
          <w:szCs w:val="24"/>
        </w:rPr>
        <w:t xml:space="preserve">Sb., o právu autorském, o právech souvisejících s právem autorským a o změně některých zákonů (autorský zákon) </w:t>
      </w:r>
      <w:r w:rsidR="00741E56">
        <w:rPr>
          <w:sz w:val="24"/>
          <w:szCs w:val="24"/>
        </w:rPr>
        <w:t>nebo jiných zvláštních předpisů</w:t>
      </w:r>
      <w:r w:rsidR="00741E56" w:rsidRPr="002B2D50">
        <w:rPr>
          <w:sz w:val="24"/>
          <w:szCs w:val="24"/>
        </w:rPr>
        <w:t xml:space="preserve"> </w:t>
      </w:r>
      <w:r w:rsidR="00554CD1" w:rsidRPr="0046708F">
        <w:rPr>
          <w:rFonts w:eastAsia="Arial"/>
          <w:color w:val="000000"/>
          <w:spacing w:val="-2"/>
          <w:sz w:val="24"/>
          <w:szCs w:val="24"/>
        </w:rPr>
        <w:t>u</w:t>
      </w:r>
      <w:r w:rsidR="00554CD1" w:rsidRPr="0046708F">
        <w:rPr>
          <w:rFonts w:eastAsia="Arial"/>
          <w:color w:val="000000"/>
          <w:sz w:val="24"/>
          <w:szCs w:val="24"/>
        </w:rPr>
        <w:t>pra</w:t>
      </w:r>
      <w:r w:rsidR="00554CD1" w:rsidRPr="0046708F">
        <w:rPr>
          <w:rFonts w:eastAsia="Arial"/>
          <w:color w:val="000000"/>
          <w:spacing w:val="-2"/>
          <w:sz w:val="24"/>
          <w:szCs w:val="24"/>
        </w:rPr>
        <w:t>v</w:t>
      </w:r>
      <w:r w:rsidR="00554CD1" w:rsidRPr="0046708F">
        <w:rPr>
          <w:rFonts w:eastAsia="Arial"/>
          <w:color w:val="000000"/>
          <w:sz w:val="24"/>
          <w:szCs w:val="24"/>
        </w:rPr>
        <w:t>uj</w:t>
      </w:r>
      <w:r w:rsidR="00554CD1" w:rsidRPr="0046708F">
        <w:rPr>
          <w:rFonts w:eastAsia="Arial"/>
          <w:color w:val="000000"/>
          <w:spacing w:val="-3"/>
          <w:sz w:val="24"/>
          <w:szCs w:val="24"/>
        </w:rPr>
        <w:t>í</w:t>
      </w:r>
      <w:r w:rsidR="00554CD1" w:rsidRPr="0046708F">
        <w:rPr>
          <w:rFonts w:eastAsia="Arial"/>
          <w:color w:val="000000"/>
          <w:spacing w:val="1"/>
          <w:sz w:val="24"/>
          <w:szCs w:val="24"/>
        </w:rPr>
        <w:t>c</w:t>
      </w:r>
      <w:r w:rsidR="00554CD1" w:rsidRPr="0046708F">
        <w:rPr>
          <w:rFonts w:eastAsia="Arial"/>
          <w:color w:val="000000"/>
          <w:spacing w:val="-2"/>
          <w:sz w:val="24"/>
          <w:szCs w:val="24"/>
        </w:rPr>
        <w:t>í</w:t>
      </w:r>
      <w:r w:rsidR="00554CD1">
        <w:rPr>
          <w:rFonts w:eastAsia="Arial"/>
          <w:color w:val="000000"/>
          <w:spacing w:val="-2"/>
          <w:sz w:val="24"/>
          <w:szCs w:val="24"/>
        </w:rPr>
        <w:t>ch</w:t>
      </w:r>
      <w:r w:rsidR="00554CD1" w:rsidRPr="0046708F">
        <w:rPr>
          <w:rFonts w:eastAsia="Arial"/>
          <w:color w:val="000000"/>
          <w:sz w:val="24"/>
          <w:szCs w:val="24"/>
        </w:rPr>
        <w:t xml:space="preserve"> prá</w:t>
      </w:r>
      <w:r w:rsidR="00554CD1" w:rsidRPr="0046708F">
        <w:rPr>
          <w:rFonts w:eastAsia="Arial"/>
          <w:color w:val="000000"/>
          <w:spacing w:val="-1"/>
          <w:sz w:val="24"/>
          <w:szCs w:val="24"/>
        </w:rPr>
        <w:t>v</w:t>
      </w:r>
      <w:r w:rsidR="00554CD1" w:rsidRPr="0046708F">
        <w:rPr>
          <w:rFonts w:eastAsia="Arial"/>
          <w:color w:val="000000"/>
          <w:sz w:val="24"/>
          <w:szCs w:val="24"/>
        </w:rPr>
        <w:t>a</w:t>
      </w:r>
      <w:r w:rsidR="00554CD1" w:rsidRPr="0046708F">
        <w:rPr>
          <w:rFonts w:eastAsia="Arial"/>
          <w:color w:val="000000"/>
          <w:spacing w:val="74"/>
          <w:sz w:val="24"/>
          <w:szCs w:val="24"/>
        </w:rPr>
        <w:t xml:space="preserve"> </w:t>
      </w:r>
      <w:r w:rsidR="00554CD1" w:rsidRPr="0046708F">
        <w:rPr>
          <w:rFonts w:eastAsia="Arial"/>
          <w:color w:val="000000"/>
          <w:sz w:val="24"/>
          <w:szCs w:val="24"/>
        </w:rPr>
        <w:t>duš</w:t>
      </w:r>
      <w:r w:rsidR="00554CD1" w:rsidRPr="0046708F">
        <w:rPr>
          <w:rFonts w:eastAsia="Arial"/>
          <w:color w:val="000000"/>
          <w:spacing w:val="1"/>
          <w:sz w:val="24"/>
          <w:szCs w:val="24"/>
        </w:rPr>
        <w:t>e</w:t>
      </w:r>
      <w:r w:rsidR="00554CD1" w:rsidRPr="0046708F">
        <w:rPr>
          <w:rFonts w:eastAsia="Arial"/>
          <w:color w:val="000000"/>
          <w:spacing w:val="-1"/>
          <w:sz w:val="24"/>
          <w:szCs w:val="24"/>
        </w:rPr>
        <w:t>v</w:t>
      </w:r>
      <w:r w:rsidR="00554CD1" w:rsidRPr="0046708F">
        <w:rPr>
          <w:rFonts w:eastAsia="Arial"/>
          <w:color w:val="000000"/>
          <w:sz w:val="24"/>
          <w:szCs w:val="24"/>
        </w:rPr>
        <w:t>n</w:t>
      </w:r>
      <w:r w:rsidR="00554CD1" w:rsidRPr="0046708F">
        <w:rPr>
          <w:rFonts w:eastAsia="Arial"/>
          <w:color w:val="000000"/>
          <w:spacing w:val="-2"/>
          <w:sz w:val="24"/>
          <w:szCs w:val="24"/>
        </w:rPr>
        <w:t>í</w:t>
      </w:r>
      <w:r w:rsidR="00554CD1" w:rsidRPr="0046708F">
        <w:rPr>
          <w:rFonts w:eastAsia="Arial"/>
          <w:color w:val="000000"/>
          <w:sz w:val="24"/>
          <w:szCs w:val="24"/>
        </w:rPr>
        <w:t>ho</w:t>
      </w:r>
      <w:r w:rsidR="00554CD1" w:rsidRPr="0046708F">
        <w:rPr>
          <w:rFonts w:eastAsia="Arial"/>
          <w:color w:val="000000"/>
          <w:spacing w:val="76"/>
          <w:sz w:val="24"/>
          <w:szCs w:val="24"/>
        </w:rPr>
        <w:t xml:space="preserve"> </w:t>
      </w:r>
      <w:r w:rsidR="00554CD1" w:rsidRPr="0046708F">
        <w:rPr>
          <w:rFonts w:eastAsia="Arial"/>
          <w:color w:val="000000"/>
          <w:sz w:val="24"/>
          <w:szCs w:val="24"/>
        </w:rPr>
        <w:t>vlastn</w:t>
      </w:r>
      <w:r w:rsidR="00554CD1" w:rsidRPr="0046708F">
        <w:rPr>
          <w:rFonts w:eastAsia="Arial"/>
          <w:color w:val="000000"/>
          <w:spacing w:val="-1"/>
          <w:sz w:val="24"/>
          <w:szCs w:val="24"/>
        </w:rPr>
        <w:t>i</w:t>
      </w:r>
      <w:r w:rsidR="00554CD1" w:rsidRPr="0046708F">
        <w:rPr>
          <w:rFonts w:eastAsia="Arial"/>
          <w:color w:val="000000"/>
          <w:sz w:val="24"/>
          <w:szCs w:val="24"/>
        </w:rPr>
        <w:t>ctví</w:t>
      </w:r>
      <w:r w:rsidR="00554CD1" w:rsidRPr="0046708F">
        <w:rPr>
          <w:rFonts w:eastAsia="Arial"/>
          <w:color w:val="000000"/>
          <w:spacing w:val="72"/>
          <w:sz w:val="24"/>
          <w:szCs w:val="24"/>
        </w:rPr>
        <w:t xml:space="preserve"> </w:t>
      </w:r>
      <w:r w:rsidR="00554CD1" w:rsidRPr="0046708F">
        <w:rPr>
          <w:rFonts w:eastAsia="Arial"/>
          <w:color w:val="000000"/>
          <w:sz w:val="24"/>
          <w:szCs w:val="24"/>
        </w:rPr>
        <w:t>a</w:t>
      </w:r>
      <w:r w:rsidR="00554CD1" w:rsidRPr="0046708F">
        <w:rPr>
          <w:rFonts w:eastAsia="Arial"/>
          <w:color w:val="000000"/>
          <w:spacing w:val="77"/>
          <w:sz w:val="24"/>
          <w:szCs w:val="24"/>
        </w:rPr>
        <w:t xml:space="preserve"> </w:t>
      </w:r>
      <w:r w:rsidR="00554CD1" w:rsidRPr="0046708F">
        <w:rPr>
          <w:rFonts w:eastAsia="Arial"/>
          <w:color w:val="000000"/>
          <w:spacing w:val="-1"/>
          <w:sz w:val="24"/>
          <w:szCs w:val="24"/>
        </w:rPr>
        <w:t>v</w:t>
      </w:r>
      <w:r w:rsidR="00554CD1" w:rsidRPr="0046708F">
        <w:rPr>
          <w:rFonts w:eastAsia="Arial"/>
          <w:color w:val="000000"/>
          <w:sz w:val="24"/>
          <w:szCs w:val="24"/>
        </w:rPr>
        <w:t>e</w:t>
      </w:r>
      <w:r w:rsidR="00554CD1" w:rsidRPr="0046708F">
        <w:rPr>
          <w:rFonts w:eastAsia="Arial"/>
          <w:color w:val="000000"/>
          <w:spacing w:val="76"/>
          <w:sz w:val="24"/>
          <w:szCs w:val="24"/>
        </w:rPr>
        <w:t xml:space="preserve"> </w:t>
      </w:r>
      <w:r w:rsidR="00554CD1" w:rsidRPr="0046708F">
        <w:rPr>
          <w:rFonts w:eastAsia="Arial"/>
          <w:color w:val="000000"/>
          <w:sz w:val="24"/>
          <w:szCs w:val="24"/>
        </w:rPr>
        <w:t>s</w:t>
      </w:r>
      <w:r w:rsidR="00554CD1" w:rsidRPr="0046708F">
        <w:rPr>
          <w:rFonts w:eastAsia="Arial"/>
          <w:color w:val="000000"/>
          <w:spacing w:val="1"/>
          <w:sz w:val="24"/>
          <w:szCs w:val="24"/>
        </w:rPr>
        <w:t>m</w:t>
      </w:r>
      <w:r w:rsidR="00554CD1" w:rsidRPr="0046708F">
        <w:rPr>
          <w:rFonts w:eastAsia="Arial"/>
          <w:color w:val="000000"/>
          <w:spacing w:val="-1"/>
          <w:sz w:val="24"/>
          <w:szCs w:val="24"/>
        </w:rPr>
        <w:t>y</w:t>
      </w:r>
      <w:r w:rsidR="00554CD1" w:rsidRPr="0046708F">
        <w:rPr>
          <w:rFonts w:eastAsia="Arial"/>
          <w:color w:val="000000"/>
          <w:sz w:val="24"/>
          <w:szCs w:val="24"/>
        </w:rPr>
        <w:t>s</w:t>
      </w:r>
      <w:r w:rsidR="00554CD1" w:rsidRPr="0046708F">
        <w:rPr>
          <w:rFonts w:eastAsia="Arial"/>
          <w:color w:val="000000"/>
          <w:spacing w:val="-2"/>
          <w:sz w:val="24"/>
          <w:szCs w:val="24"/>
        </w:rPr>
        <w:t>l</w:t>
      </w:r>
      <w:r w:rsidR="00554CD1" w:rsidRPr="0046708F">
        <w:rPr>
          <w:rFonts w:eastAsia="Arial"/>
          <w:color w:val="000000"/>
          <w:sz w:val="24"/>
          <w:szCs w:val="24"/>
        </w:rPr>
        <w:t>u</w:t>
      </w:r>
      <w:r w:rsidR="00554CD1" w:rsidRPr="0046708F">
        <w:rPr>
          <w:rFonts w:eastAsia="Arial"/>
          <w:color w:val="000000"/>
          <w:spacing w:val="75"/>
          <w:sz w:val="24"/>
          <w:szCs w:val="24"/>
        </w:rPr>
        <w:t xml:space="preserve"> </w:t>
      </w:r>
      <w:r w:rsidR="00554CD1" w:rsidRPr="0046708F">
        <w:rPr>
          <w:rFonts w:eastAsia="Arial"/>
          <w:color w:val="000000"/>
          <w:sz w:val="24"/>
          <w:szCs w:val="24"/>
        </w:rPr>
        <w:t>p</w:t>
      </w:r>
      <w:r w:rsidR="00554CD1" w:rsidRPr="0046708F">
        <w:rPr>
          <w:rFonts w:eastAsia="Arial"/>
          <w:color w:val="000000"/>
          <w:spacing w:val="-2"/>
          <w:sz w:val="24"/>
          <w:szCs w:val="24"/>
        </w:rPr>
        <w:t>řís</w:t>
      </w:r>
      <w:r w:rsidR="00554CD1" w:rsidRPr="0046708F">
        <w:rPr>
          <w:rFonts w:eastAsia="Arial"/>
          <w:color w:val="000000"/>
          <w:sz w:val="24"/>
          <w:szCs w:val="24"/>
        </w:rPr>
        <w:t>luš</w:t>
      </w:r>
      <w:r w:rsidR="00554CD1" w:rsidRPr="0046708F">
        <w:rPr>
          <w:rFonts w:eastAsia="Arial"/>
          <w:color w:val="000000"/>
          <w:spacing w:val="-1"/>
          <w:sz w:val="24"/>
          <w:szCs w:val="24"/>
        </w:rPr>
        <w:t>n</w:t>
      </w:r>
      <w:r w:rsidR="00554CD1" w:rsidRPr="0046708F">
        <w:rPr>
          <w:rFonts w:eastAsia="Arial"/>
          <w:color w:val="000000"/>
          <w:spacing w:val="-2"/>
          <w:sz w:val="24"/>
          <w:szCs w:val="24"/>
        </w:rPr>
        <w:t>ý</w:t>
      </w:r>
      <w:r w:rsidR="00554CD1" w:rsidRPr="0046708F">
        <w:rPr>
          <w:rFonts w:eastAsia="Arial"/>
          <w:color w:val="000000"/>
          <w:sz w:val="24"/>
          <w:szCs w:val="24"/>
        </w:rPr>
        <w:t>ch</w:t>
      </w:r>
      <w:r w:rsidR="00554CD1" w:rsidRPr="0046708F">
        <w:rPr>
          <w:rFonts w:eastAsia="Arial"/>
          <w:color w:val="000000"/>
          <w:spacing w:val="74"/>
          <w:sz w:val="24"/>
          <w:szCs w:val="24"/>
        </w:rPr>
        <w:t xml:space="preserve"> </w:t>
      </w:r>
      <w:r w:rsidR="00554CD1" w:rsidRPr="0046708F">
        <w:rPr>
          <w:rFonts w:eastAsia="Arial"/>
          <w:color w:val="000000"/>
          <w:sz w:val="24"/>
          <w:szCs w:val="24"/>
        </w:rPr>
        <w:t>us</w:t>
      </w:r>
      <w:r w:rsidR="00554CD1" w:rsidRPr="0046708F">
        <w:rPr>
          <w:rFonts w:eastAsia="Arial"/>
          <w:color w:val="000000"/>
          <w:spacing w:val="3"/>
          <w:sz w:val="24"/>
          <w:szCs w:val="24"/>
        </w:rPr>
        <w:t>t</w:t>
      </w:r>
      <w:r w:rsidR="00554CD1" w:rsidRPr="0046708F">
        <w:rPr>
          <w:rFonts w:eastAsia="Arial"/>
          <w:color w:val="000000"/>
          <w:sz w:val="24"/>
          <w:szCs w:val="24"/>
        </w:rPr>
        <w:t>ano</w:t>
      </w:r>
      <w:r w:rsidR="00554CD1" w:rsidRPr="0046708F">
        <w:rPr>
          <w:rFonts w:eastAsia="Arial"/>
          <w:color w:val="000000"/>
          <w:spacing w:val="-3"/>
          <w:sz w:val="24"/>
          <w:szCs w:val="24"/>
        </w:rPr>
        <w:t>v</w:t>
      </w:r>
      <w:r w:rsidR="00554CD1" w:rsidRPr="0046708F">
        <w:rPr>
          <w:rFonts w:eastAsia="Arial"/>
          <w:color w:val="000000"/>
          <w:sz w:val="24"/>
          <w:szCs w:val="24"/>
        </w:rPr>
        <w:t>e</w:t>
      </w:r>
      <w:r w:rsidR="00554CD1" w:rsidRPr="0046708F">
        <w:rPr>
          <w:rFonts w:eastAsia="Arial"/>
          <w:color w:val="000000"/>
          <w:spacing w:val="1"/>
          <w:sz w:val="24"/>
          <w:szCs w:val="24"/>
        </w:rPr>
        <w:t>n</w:t>
      </w:r>
      <w:r w:rsidR="00554CD1" w:rsidRPr="0046708F">
        <w:rPr>
          <w:rFonts w:eastAsia="Arial"/>
          <w:color w:val="000000"/>
          <w:sz w:val="24"/>
          <w:szCs w:val="24"/>
        </w:rPr>
        <w:t>í</w:t>
      </w:r>
      <w:r w:rsidR="008259DF">
        <w:rPr>
          <w:sz w:val="24"/>
          <w:szCs w:val="24"/>
        </w:rPr>
        <w:t xml:space="preserve"> </w:t>
      </w:r>
      <w:r w:rsidRPr="002B2D50">
        <w:rPr>
          <w:sz w:val="24"/>
          <w:szCs w:val="24"/>
        </w:rPr>
        <w:t xml:space="preserve">se považují za </w:t>
      </w:r>
      <w:r w:rsidRPr="0099272E">
        <w:rPr>
          <w:sz w:val="24"/>
          <w:szCs w:val="24"/>
        </w:rPr>
        <w:t>zaměstnanecká díla</w:t>
      </w:r>
      <w:r w:rsidRPr="002B2D50">
        <w:rPr>
          <w:sz w:val="24"/>
          <w:szCs w:val="24"/>
        </w:rPr>
        <w:t>, k nimž majetková práva vyk</w:t>
      </w:r>
      <w:r w:rsidR="008259DF">
        <w:rPr>
          <w:sz w:val="24"/>
          <w:szCs w:val="24"/>
        </w:rPr>
        <w:t>onáv</w:t>
      </w:r>
      <w:r w:rsidR="002B047C">
        <w:rPr>
          <w:sz w:val="24"/>
          <w:szCs w:val="24"/>
        </w:rPr>
        <w:t>ají</w:t>
      </w:r>
      <w:r w:rsidR="008259DF">
        <w:rPr>
          <w:sz w:val="24"/>
          <w:szCs w:val="24"/>
        </w:rPr>
        <w:t xml:space="preserve"> </w:t>
      </w:r>
      <w:r w:rsidR="00100DEF">
        <w:rPr>
          <w:sz w:val="24"/>
          <w:szCs w:val="24"/>
        </w:rPr>
        <w:t>smluvní stran</w:t>
      </w:r>
      <w:r w:rsidR="002B047C">
        <w:rPr>
          <w:sz w:val="24"/>
          <w:szCs w:val="24"/>
        </w:rPr>
        <w:t>y</w:t>
      </w:r>
      <w:r w:rsidR="00100DEF">
        <w:rPr>
          <w:sz w:val="24"/>
          <w:szCs w:val="24"/>
        </w:rPr>
        <w:t xml:space="preserve"> společně</w:t>
      </w:r>
      <w:r w:rsidRPr="002B2D50">
        <w:rPr>
          <w:sz w:val="24"/>
          <w:szCs w:val="24"/>
        </w:rPr>
        <w:t>.</w:t>
      </w:r>
    </w:p>
    <w:p w14:paraId="410755DD" w14:textId="77777777" w:rsidR="002B2D50" w:rsidRPr="002B2D50" w:rsidRDefault="002B2D50" w:rsidP="002B2D50">
      <w:pPr>
        <w:pStyle w:val="Odstavecseseznamem"/>
        <w:ind w:hanging="783"/>
        <w:rPr>
          <w:sz w:val="24"/>
          <w:szCs w:val="24"/>
        </w:rPr>
      </w:pPr>
    </w:p>
    <w:p w14:paraId="5175E15E" w14:textId="77777777" w:rsidR="002B2D50" w:rsidRPr="001D15C1" w:rsidRDefault="00724DFC" w:rsidP="002B2D50">
      <w:pPr>
        <w:pStyle w:val="Odstavecseseznamem"/>
        <w:numPr>
          <w:ilvl w:val="0"/>
          <w:numId w:val="19"/>
        </w:numPr>
        <w:ind w:hanging="783"/>
        <w:jc w:val="both"/>
        <w:rPr>
          <w:sz w:val="24"/>
          <w:szCs w:val="24"/>
        </w:rPr>
      </w:pPr>
      <w:r>
        <w:rPr>
          <w:sz w:val="24"/>
          <w:szCs w:val="24"/>
        </w:rPr>
        <w:t>Příjemce a další účastní</w:t>
      </w:r>
      <w:r w:rsidR="00100DEF">
        <w:rPr>
          <w:sz w:val="24"/>
          <w:szCs w:val="24"/>
        </w:rPr>
        <w:t>ci</w:t>
      </w:r>
      <w:r w:rsidR="002B2D50">
        <w:rPr>
          <w:sz w:val="24"/>
          <w:szCs w:val="24"/>
        </w:rPr>
        <w:t xml:space="preserve"> projektu prohlašují, že u</w:t>
      </w:r>
      <w:r w:rsidR="002B2D50">
        <w:rPr>
          <w:spacing w:val="6"/>
          <w:sz w:val="24"/>
          <w:szCs w:val="24"/>
        </w:rPr>
        <w:t>vedené výsledky řešení projektu nejsou zároveň výsledky jiného projektu nebo výzkumného záměru.</w:t>
      </w:r>
    </w:p>
    <w:p w14:paraId="3253A412" w14:textId="2E55F28C" w:rsidR="001D15C1" w:rsidRDefault="001D15C1" w:rsidP="001D15C1">
      <w:pPr>
        <w:jc w:val="both"/>
        <w:rPr>
          <w:sz w:val="24"/>
          <w:szCs w:val="24"/>
        </w:rPr>
      </w:pPr>
    </w:p>
    <w:p w14:paraId="4DCA26F9" w14:textId="77777777" w:rsidR="005E5ADE" w:rsidRDefault="005E5ADE" w:rsidP="001D15C1">
      <w:pPr>
        <w:jc w:val="both"/>
        <w:rPr>
          <w:sz w:val="24"/>
          <w:szCs w:val="24"/>
        </w:rPr>
      </w:pPr>
    </w:p>
    <w:p w14:paraId="5F45EF87" w14:textId="77777777" w:rsidR="009D2B69" w:rsidRDefault="009D2B69" w:rsidP="00851E4A">
      <w:pPr>
        <w:pStyle w:val="Zkladntext"/>
        <w:jc w:val="center"/>
        <w:rPr>
          <w:b/>
        </w:rPr>
      </w:pPr>
      <w:r>
        <w:rPr>
          <w:b/>
        </w:rPr>
        <w:t>III.</w:t>
      </w:r>
    </w:p>
    <w:p w14:paraId="1902FC6A" w14:textId="77777777" w:rsidR="009D2B69" w:rsidRDefault="009D2B69">
      <w:pPr>
        <w:pStyle w:val="Zkladntext"/>
        <w:jc w:val="center"/>
        <w:rPr>
          <w:b/>
          <w:bCs/>
        </w:rPr>
      </w:pPr>
      <w:r>
        <w:rPr>
          <w:b/>
          <w:bCs/>
        </w:rPr>
        <w:t>Úprava užívacích práv k výsledkům projektu</w:t>
      </w:r>
    </w:p>
    <w:p w14:paraId="229A3757" w14:textId="77777777" w:rsidR="00851E4A" w:rsidRDefault="00851E4A">
      <w:pPr>
        <w:pStyle w:val="Zkladntext"/>
        <w:jc w:val="center"/>
        <w:rPr>
          <w:b/>
        </w:rPr>
      </w:pPr>
    </w:p>
    <w:p w14:paraId="7BCF988F" w14:textId="21FFF08B" w:rsidR="005D766B" w:rsidRPr="00C330A3" w:rsidRDefault="00DB74FF" w:rsidP="005D766B">
      <w:pPr>
        <w:pStyle w:val="Zkladntext"/>
        <w:numPr>
          <w:ilvl w:val="0"/>
          <w:numId w:val="18"/>
        </w:numPr>
        <w:ind w:hanging="720"/>
        <w:jc w:val="both"/>
        <w:rPr>
          <w:szCs w:val="24"/>
        </w:rPr>
      </w:pPr>
      <w:r w:rsidRPr="00086BD8">
        <w:t xml:space="preserve">Výsledky budou využity nejdéle do </w:t>
      </w:r>
      <w:r w:rsidR="00B9336A" w:rsidRPr="00086BD8">
        <w:t>5</w:t>
      </w:r>
      <w:r w:rsidRPr="00086BD8">
        <w:t xml:space="preserve"> </w:t>
      </w:r>
      <w:r w:rsidRPr="00086BD8">
        <w:rPr>
          <w:szCs w:val="24"/>
        </w:rPr>
        <w:t xml:space="preserve">let </w:t>
      </w:r>
      <w:r w:rsidR="00D713C2">
        <w:rPr>
          <w:szCs w:val="24"/>
        </w:rPr>
        <w:t xml:space="preserve">od </w:t>
      </w:r>
      <w:r w:rsidRPr="00086BD8">
        <w:rPr>
          <w:szCs w:val="24"/>
        </w:rPr>
        <w:t>ukončení projektu</w:t>
      </w:r>
      <w:r w:rsidR="0037427E" w:rsidRPr="00086BD8">
        <w:rPr>
          <w:szCs w:val="24"/>
        </w:rPr>
        <w:t xml:space="preserve">. </w:t>
      </w:r>
    </w:p>
    <w:p w14:paraId="7BBCC986" w14:textId="77777777" w:rsidR="005D766B" w:rsidRPr="00086BD8" w:rsidRDefault="005D766B" w:rsidP="00C330A3">
      <w:pPr>
        <w:pStyle w:val="Zkladntext"/>
        <w:ind w:left="720"/>
        <w:jc w:val="both"/>
        <w:rPr>
          <w:rStyle w:val="value"/>
          <w:szCs w:val="24"/>
        </w:rPr>
      </w:pPr>
    </w:p>
    <w:p w14:paraId="070539BD" w14:textId="72BBCB4D" w:rsidR="005D766B" w:rsidRDefault="00361436" w:rsidP="00C330A3">
      <w:pPr>
        <w:pStyle w:val="Zkladntext"/>
        <w:numPr>
          <w:ilvl w:val="0"/>
          <w:numId w:val="18"/>
        </w:numPr>
        <w:ind w:hanging="720"/>
        <w:jc w:val="both"/>
        <w:rPr>
          <w:szCs w:val="24"/>
        </w:rPr>
      </w:pPr>
      <w:r w:rsidRPr="00086BD8">
        <w:t xml:space="preserve">Spoluvlastníci mohou výsledky užívat nekomerčně bez omezení, komerčně </w:t>
      </w:r>
      <w:r w:rsidRPr="00086BD8">
        <w:rPr>
          <w:szCs w:val="24"/>
        </w:rPr>
        <w:t xml:space="preserve">pouze na základě předchozí písemné dohody uzavřené všemi spoluvlastníky výsledku, která stanoví </w:t>
      </w:r>
      <w:r w:rsidRPr="00086BD8">
        <w:rPr>
          <w:szCs w:val="24"/>
        </w:rPr>
        <w:lastRenderedPageBreak/>
        <w:t xml:space="preserve">konkrétní podmínky takového užití, vč. finanční kompenzace. </w:t>
      </w:r>
      <w:r w:rsidRPr="00086BD8">
        <w:t>Komerčním užitím výsledku se rozumí</w:t>
      </w:r>
      <w:r w:rsidRPr="00086BD8">
        <w:rPr>
          <w:szCs w:val="24"/>
        </w:rPr>
        <w:t xml:space="preserve"> jeho užití v rámci stávajícího či nového výrobku, technologie či služby a jejich uplatnění na trhu nebo použití pro koncepci a poskytování služby</w:t>
      </w:r>
      <w:r w:rsidR="007D6D84" w:rsidRPr="00086BD8">
        <w:rPr>
          <w:szCs w:val="24"/>
        </w:rPr>
        <w:t>.</w:t>
      </w:r>
    </w:p>
    <w:p w14:paraId="75D25676" w14:textId="77777777" w:rsidR="005D766B" w:rsidRPr="00086BD8" w:rsidRDefault="005D766B" w:rsidP="00C330A3">
      <w:pPr>
        <w:pStyle w:val="Zkladntext"/>
        <w:ind w:left="720"/>
        <w:jc w:val="both"/>
        <w:rPr>
          <w:szCs w:val="24"/>
        </w:rPr>
      </w:pPr>
    </w:p>
    <w:p w14:paraId="5D16B470" w14:textId="4EB10A88" w:rsidR="005D766B" w:rsidRPr="00086BD8" w:rsidRDefault="007D6D84" w:rsidP="00C330A3">
      <w:pPr>
        <w:pStyle w:val="Zkladntext"/>
        <w:numPr>
          <w:ilvl w:val="0"/>
          <w:numId w:val="18"/>
        </w:numPr>
        <w:ind w:hanging="720"/>
        <w:jc w:val="both"/>
      </w:pPr>
      <w:r w:rsidRPr="005D766B">
        <w:rPr>
          <w:rStyle w:val="value"/>
          <w:szCs w:val="24"/>
        </w:rPr>
        <w:t xml:space="preserve">Využití výsledků dalšími uživateli bude umožněno na základě uzavření </w:t>
      </w:r>
      <w:r w:rsidR="00E616FF" w:rsidRPr="005D766B">
        <w:rPr>
          <w:rStyle w:val="value"/>
          <w:szCs w:val="24"/>
        </w:rPr>
        <w:t>l</w:t>
      </w:r>
      <w:r w:rsidRPr="005D766B">
        <w:rPr>
          <w:rStyle w:val="value"/>
          <w:szCs w:val="24"/>
        </w:rPr>
        <w:t xml:space="preserve">icenční smlouvy či </w:t>
      </w:r>
      <w:r w:rsidRPr="00C330A3">
        <w:t>jiné smlouvy o využití výsledk</w:t>
      </w:r>
      <w:r w:rsidR="00086BD8" w:rsidRPr="00C330A3">
        <w:t>ů</w:t>
      </w:r>
      <w:r w:rsidRPr="005D766B">
        <w:rPr>
          <w:rStyle w:val="value"/>
          <w:szCs w:val="24"/>
        </w:rPr>
        <w:t xml:space="preserve">. </w:t>
      </w:r>
      <w:r w:rsidR="005D766B" w:rsidRPr="005D766B">
        <w:rPr>
          <w:rStyle w:val="value"/>
          <w:szCs w:val="24"/>
        </w:rPr>
        <w:t>Další účastníci projektu jako spoluvlastníci výsledku (</w:t>
      </w:r>
      <w:proofErr w:type="spellStart"/>
      <w:r w:rsidR="005D766B" w:rsidRPr="005D766B">
        <w:rPr>
          <w:rStyle w:val="value"/>
          <w:szCs w:val="24"/>
        </w:rPr>
        <w:t>spoluvykonavatelé</w:t>
      </w:r>
      <w:proofErr w:type="spellEnd"/>
      <w:r w:rsidR="005D766B" w:rsidRPr="005D766B">
        <w:rPr>
          <w:rStyle w:val="value"/>
          <w:szCs w:val="24"/>
        </w:rPr>
        <w:t xml:space="preserve"> majetkových práv k výsledku) tímto výslovně udělují příjemci oprávnění, aby samostatně poskytoval licence k výsledku a uzavíral licenční a jiné obdobné smlouvy k výsledku se třetími osobami. Příjemce se zavazuje kopii každé smlouvy uzavřené dle tohoto odstavce zaslat bez zbytečného odkladu dalším účastníkům projektu.</w:t>
      </w:r>
    </w:p>
    <w:p w14:paraId="468305E0" w14:textId="77777777" w:rsidR="00DB74FF" w:rsidRPr="005D766B" w:rsidRDefault="00DB74FF" w:rsidP="00C330A3">
      <w:pPr>
        <w:pStyle w:val="Odstavecseseznamem"/>
        <w:jc w:val="both"/>
        <w:rPr>
          <w:szCs w:val="24"/>
        </w:rPr>
      </w:pPr>
    </w:p>
    <w:p w14:paraId="64DE2BD8" w14:textId="3FFAB16D" w:rsidR="005D766B" w:rsidRPr="00661DC2" w:rsidRDefault="00946BAA" w:rsidP="00A40DAB">
      <w:pPr>
        <w:pStyle w:val="Zkladntext"/>
        <w:numPr>
          <w:ilvl w:val="0"/>
          <w:numId w:val="18"/>
        </w:numPr>
        <w:ind w:hanging="720"/>
        <w:jc w:val="both"/>
        <w:rPr>
          <w:szCs w:val="24"/>
        </w:rPr>
      </w:pPr>
      <w:r w:rsidRPr="005D766B">
        <w:rPr>
          <w:szCs w:val="24"/>
        </w:rPr>
        <w:t>Příjmy z užívání výsledk</w:t>
      </w:r>
      <w:r w:rsidR="008C1D17">
        <w:rPr>
          <w:szCs w:val="24"/>
        </w:rPr>
        <w:t>ů</w:t>
      </w:r>
      <w:r w:rsidRPr="005D766B">
        <w:rPr>
          <w:szCs w:val="24"/>
        </w:rPr>
        <w:t xml:space="preserve"> plynoucí z</w:t>
      </w:r>
      <w:r w:rsidR="00E616FF" w:rsidRPr="005D766B">
        <w:rPr>
          <w:szCs w:val="24"/>
        </w:rPr>
        <w:t>e</w:t>
      </w:r>
      <w:r w:rsidRPr="005D766B">
        <w:rPr>
          <w:szCs w:val="24"/>
        </w:rPr>
        <w:t xml:space="preserve"> smlouvy</w:t>
      </w:r>
      <w:r w:rsidR="00E616FF" w:rsidRPr="005D766B">
        <w:rPr>
          <w:szCs w:val="24"/>
        </w:rPr>
        <w:t xml:space="preserve"> dle předchozího odstavce</w:t>
      </w:r>
      <w:r w:rsidRPr="005D766B">
        <w:rPr>
          <w:szCs w:val="24"/>
        </w:rPr>
        <w:t xml:space="preserve"> budou rozdělovány mezi </w:t>
      </w:r>
      <w:r w:rsidR="00100DEF" w:rsidRPr="005D766B">
        <w:rPr>
          <w:szCs w:val="24"/>
        </w:rPr>
        <w:t xml:space="preserve">spoluvlastníky </w:t>
      </w:r>
      <w:r w:rsidRPr="005D766B">
        <w:rPr>
          <w:szCs w:val="24"/>
        </w:rPr>
        <w:t xml:space="preserve">v poměru spoluvlastnických podílů </w:t>
      </w:r>
      <w:r w:rsidR="005D766B" w:rsidRPr="005D766B">
        <w:rPr>
          <w:szCs w:val="24"/>
        </w:rPr>
        <w:t>uvedených v čl. II. odst. 1 této smlouvy a upraveny zvláštní smlouvou.</w:t>
      </w:r>
      <w:bookmarkStart w:id="0" w:name="_Hlk26255965"/>
    </w:p>
    <w:p w14:paraId="31AE984B" w14:textId="77777777" w:rsidR="00661DC2" w:rsidRDefault="00661DC2" w:rsidP="00C330A3">
      <w:pPr>
        <w:pStyle w:val="Zkladntext"/>
        <w:ind w:left="720"/>
        <w:jc w:val="both"/>
      </w:pPr>
    </w:p>
    <w:p w14:paraId="12153038" w14:textId="77777777" w:rsidR="005E5ADE" w:rsidRDefault="005E5ADE" w:rsidP="00661DC2">
      <w:pPr>
        <w:pStyle w:val="Odstavecseseznamem"/>
      </w:pPr>
    </w:p>
    <w:bookmarkEnd w:id="0"/>
    <w:p w14:paraId="51E785F2" w14:textId="77777777" w:rsidR="009D2B69" w:rsidRDefault="008259DF">
      <w:pPr>
        <w:pStyle w:val="Zkladntext"/>
        <w:jc w:val="center"/>
        <w:rPr>
          <w:b/>
        </w:rPr>
      </w:pPr>
      <w:r>
        <w:rPr>
          <w:b/>
        </w:rPr>
        <w:t>I</w:t>
      </w:r>
      <w:r w:rsidR="009D2B69">
        <w:rPr>
          <w:b/>
        </w:rPr>
        <w:t>V.</w:t>
      </w:r>
    </w:p>
    <w:p w14:paraId="3A0A7832" w14:textId="77777777" w:rsidR="009D2B69" w:rsidRDefault="009D2B69">
      <w:pPr>
        <w:pStyle w:val="Zkladntext"/>
        <w:jc w:val="center"/>
        <w:rPr>
          <w:b/>
        </w:rPr>
      </w:pPr>
      <w:r>
        <w:rPr>
          <w:b/>
        </w:rPr>
        <w:t>Důvěrnost informací</w:t>
      </w:r>
    </w:p>
    <w:p w14:paraId="3EB1E37E" w14:textId="77777777" w:rsidR="009D2B69" w:rsidRDefault="009D2B69" w:rsidP="00D26A98">
      <w:pPr>
        <w:jc w:val="both"/>
        <w:rPr>
          <w:sz w:val="24"/>
        </w:rPr>
      </w:pPr>
    </w:p>
    <w:p w14:paraId="67829CE6" w14:textId="353E2B3E" w:rsidR="008C1D17" w:rsidRPr="00C330A3" w:rsidRDefault="008C1D17">
      <w:pPr>
        <w:pStyle w:val="Odstavecseseznamem"/>
        <w:numPr>
          <w:ilvl w:val="0"/>
          <w:numId w:val="32"/>
        </w:numPr>
        <w:spacing w:after="120"/>
        <w:ind w:hanging="720"/>
        <w:jc w:val="both"/>
        <w:rPr>
          <w:sz w:val="24"/>
          <w:szCs w:val="24"/>
        </w:rPr>
      </w:pPr>
      <w:r w:rsidRPr="00C330A3">
        <w:rPr>
          <w:sz w:val="24"/>
          <w:szCs w:val="24"/>
        </w:rPr>
        <w:t>Výsledky řešení projektu uvedené v čl. II. odst. 1 této smlouvy tvoří duševní vlastnictví smluvních stran (vlastníků tohoto výsledku). Výsledky řešení projektu netvoří žádné jiné důvěrné informace, se kterými by bylo třeba nakládat podle zvláštních právních předpisů.</w:t>
      </w:r>
    </w:p>
    <w:p w14:paraId="14CF15C3" w14:textId="0B2A9749" w:rsidR="008C1D17" w:rsidRDefault="008C1D17" w:rsidP="008C1D17">
      <w:pPr>
        <w:pStyle w:val="Odstavecseseznamem"/>
        <w:spacing w:after="120"/>
        <w:jc w:val="both"/>
        <w:rPr>
          <w:szCs w:val="24"/>
        </w:rPr>
      </w:pPr>
    </w:p>
    <w:p w14:paraId="7BFA70E8" w14:textId="77777777" w:rsidR="004C76A0" w:rsidRPr="00D53EA0" w:rsidRDefault="004C76A0" w:rsidP="00C330A3">
      <w:pPr>
        <w:pStyle w:val="Odstavecseseznamem"/>
        <w:spacing w:after="120"/>
        <w:jc w:val="both"/>
        <w:rPr>
          <w:szCs w:val="24"/>
        </w:rPr>
      </w:pPr>
    </w:p>
    <w:p w14:paraId="2CDD27E5" w14:textId="77777777" w:rsidR="009D2B69" w:rsidRDefault="008259DF">
      <w:pPr>
        <w:pStyle w:val="Zkladntext"/>
        <w:jc w:val="center"/>
        <w:rPr>
          <w:b/>
        </w:rPr>
      </w:pPr>
      <w:r>
        <w:rPr>
          <w:b/>
        </w:rPr>
        <w:t>V</w:t>
      </w:r>
      <w:r w:rsidR="009D2B69">
        <w:rPr>
          <w:b/>
        </w:rPr>
        <w:t>.</w:t>
      </w:r>
    </w:p>
    <w:p w14:paraId="3B503C8E" w14:textId="77777777" w:rsidR="009D2B69" w:rsidRDefault="009D2B69">
      <w:pPr>
        <w:jc w:val="center"/>
        <w:rPr>
          <w:b/>
          <w:bCs/>
          <w:sz w:val="24"/>
        </w:rPr>
      </w:pPr>
      <w:r>
        <w:rPr>
          <w:b/>
          <w:bCs/>
          <w:sz w:val="24"/>
        </w:rPr>
        <w:t>Sankce</w:t>
      </w:r>
    </w:p>
    <w:p w14:paraId="102FEE8D" w14:textId="77777777" w:rsidR="009D2B69" w:rsidRDefault="009D2B69">
      <w:pPr>
        <w:tabs>
          <w:tab w:val="num" w:pos="284"/>
        </w:tabs>
        <w:spacing w:after="120"/>
        <w:jc w:val="both"/>
        <w:rPr>
          <w:szCs w:val="24"/>
        </w:rPr>
      </w:pPr>
    </w:p>
    <w:p w14:paraId="19DF5E55" w14:textId="44F6CDB3" w:rsidR="009D2B69" w:rsidRPr="0034355A" w:rsidRDefault="00416DE6" w:rsidP="0034355A">
      <w:pPr>
        <w:pStyle w:val="Odstavecseseznamem"/>
        <w:numPr>
          <w:ilvl w:val="0"/>
          <w:numId w:val="33"/>
        </w:numPr>
        <w:spacing w:after="120"/>
        <w:ind w:hanging="720"/>
        <w:jc w:val="both"/>
        <w:rPr>
          <w:szCs w:val="24"/>
        </w:rPr>
      </w:pPr>
      <w:r w:rsidRPr="0034355A">
        <w:rPr>
          <w:sz w:val="24"/>
          <w:szCs w:val="24"/>
        </w:rPr>
        <w:t xml:space="preserve">Pokud kterákoliv smluvní strana </w:t>
      </w:r>
      <w:r>
        <w:rPr>
          <w:sz w:val="24"/>
          <w:szCs w:val="24"/>
        </w:rPr>
        <w:t>poruší</w:t>
      </w:r>
      <w:r w:rsidRPr="0034355A">
        <w:rPr>
          <w:sz w:val="24"/>
          <w:szCs w:val="24"/>
        </w:rPr>
        <w:t xml:space="preserve"> svůj závazek dle této smlouvy a</w:t>
      </w:r>
      <w:r>
        <w:rPr>
          <w:sz w:val="24"/>
          <w:szCs w:val="24"/>
        </w:rPr>
        <w:t xml:space="preserve"> toto porušení nenapraví (je-li to možné) v přiměřené lhůtě na základě výzvy jiné</w:t>
      </w:r>
      <w:r w:rsidRPr="0034355A">
        <w:rPr>
          <w:sz w:val="24"/>
          <w:szCs w:val="24"/>
        </w:rPr>
        <w:t xml:space="preserve"> smluvní stran</w:t>
      </w:r>
      <w:r>
        <w:rPr>
          <w:sz w:val="24"/>
          <w:szCs w:val="24"/>
        </w:rPr>
        <w:t>y</w:t>
      </w:r>
      <w:r w:rsidR="009D2B69" w:rsidRPr="0034355A">
        <w:rPr>
          <w:sz w:val="24"/>
          <w:szCs w:val="24"/>
        </w:rPr>
        <w:t xml:space="preserve">, je povinna zaplatit </w:t>
      </w:r>
      <w:r>
        <w:rPr>
          <w:sz w:val="24"/>
          <w:szCs w:val="24"/>
        </w:rPr>
        <w:t>každé dotčené</w:t>
      </w:r>
      <w:r w:rsidRPr="0034355A">
        <w:rPr>
          <w:sz w:val="24"/>
          <w:szCs w:val="24"/>
        </w:rPr>
        <w:t xml:space="preserve"> </w:t>
      </w:r>
      <w:r w:rsidR="009D2B69" w:rsidRPr="0034355A">
        <w:rPr>
          <w:sz w:val="24"/>
          <w:szCs w:val="24"/>
        </w:rPr>
        <w:t xml:space="preserve">smluvní straně jednorázovou smluvní pokutu ve výši </w:t>
      </w:r>
      <w:proofErr w:type="gramStart"/>
      <w:r w:rsidR="009D2B69" w:rsidRPr="0034355A">
        <w:rPr>
          <w:sz w:val="24"/>
          <w:szCs w:val="24"/>
        </w:rPr>
        <w:t>10.000,-</w:t>
      </w:r>
      <w:proofErr w:type="gramEnd"/>
      <w:r w:rsidR="00516F75" w:rsidRPr="0034355A">
        <w:rPr>
          <w:sz w:val="24"/>
          <w:szCs w:val="24"/>
        </w:rPr>
        <w:t xml:space="preserve"> </w:t>
      </w:r>
      <w:r w:rsidR="009D2B69" w:rsidRPr="0034355A">
        <w:rPr>
          <w:sz w:val="24"/>
          <w:szCs w:val="24"/>
        </w:rPr>
        <w:t>Kč</w:t>
      </w:r>
      <w:r w:rsidR="008A2111" w:rsidRPr="0034355A">
        <w:rPr>
          <w:sz w:val="24"/>
          <w:szCs w:val="24"/>
        </w:rPr>
        <w:t>, pokud není stanovena touto smlouvou jiná smluvní pokuta</w:t>
      </w:r>
      <w:r w:rsidR="009D2B69" w:rsidRPr="0034355A">
        <w:rPr>
          <w:sz w:val="24"/>
          <w:szCs w:val="24"/>
        </w:rPr>
        <w:t>.</w:t>
      </w:r>
      <w:r w:rsidR="008C1D17">
        <w:rPr>
          <w:sz w:val="24"/>
          <w:szCs w:val="24"/>
        </w:rPr>
        <w:t xml:space="preserve"> </w:t>
      </w:r>
      <w:r w:rsidR="009D2B69" w:rsidRPr="0034355A">
        <w:rPr>
          <w:sz w:val="24"/>
          <w:szCs w:val="24"/>
        </w:rPr>
        <w:t xml:space="preserve">Zaplacením smluvní pokuty nezaniká právo </w:t>
      </w:r>
      <w:r w:rsidR="00E275BD">
        <w:rPr>
          <w:sz w:val="24"/>
          <w:szCs w:val="24"/>
        </w:rPr>
        <w:t>dotčené s</w:t>
      </w:r>
      <w:r w:rsidR="009D2B69" w:rsidRPr="0034355A">
        <w:rPr>
          <w:sz w:val="24"/>
          <w:szCs w:val="24"/>
        </w:rPr>
        <w:t xml:space="preserve">trany na náhradu škody, a to v plné výši. </w:t>
      </w:r>
    </w:p>
    <w:p w14:paraId="2932A4D1" w14:textId="77777777" w:rsidR="00416DE6" w:rsidRDefault="00416DE6" w:rsidP="00D26A98">
      <w:pPr>
        <w:jc w:val="both"/>
        <w:rPr>
          <w:b/>
        </w:rPr>
      </w:pPr>
    </w:p>
    <w:p w14:paraId="16E9B9C6" w14:textId="77777777" w:rsidR="005E5ADE" w:rsidRDefault="005E5ADE" w:rsidP="00D26A98">
      <w:pPr>
        <w:jc w:val="both"/>
        <w:rPr>
          <w:b/>
        </w:rPr>
      </w:pPr>
    </w:p>
    <w:p w14:paraId="1F889E39" w14:textId="77777777" w:rsidR="009D2B69" w:rsidRDefault="008259DF">
      <w:pPr>
        <w:pStyle w:val="Zkladntext"/>
        <w:jc w:val="center"/>
        <w:rPr>
          <w:b/>
        </w:rPr>
      </w:pPr>
      <w:r>
        <w:rPr>
          <w:b/>
        </w:rPr>
        <w:t>VI</w:t>
      </w:r>
      <w:r w:rsidR="009D2B69">
        <w:rPr>
          <w:b/>
        </w:rPr>
        <w:t>.</w:t>
      </w:r>
    </w:p>
    <w:p w14:paraId="572ABA83" w14:textId="77777777" w:rsidR="00744F3A" w:rsidRDefault="009D2B69" w:rsidP="00744F3A">
      <w:pPr>
        <w:jc w:val="center"/>
        <w:rPr>
          <w:b/>
          <w:bCs/>
          <w:sz w:val="24"/>
        </w:rPr>
      </w:pPr>
      <w:r>
        <w:rPr>
          <w:b/>
          <w:bCs/>
          <w:sz w:val="24"/>
        </w:rPr>
        <w:t>Závěrečná ustanovení</w:t>
      </w:r>
    </w:p>
    <w:p w14:paraId="1D420A36" w14:textId="77777777" w:rsidR="00E60F39" w:rsidRPr="00744F3A" w:rsidRDefault="00E60F39" w:rsidP="00744F3A">
      <w:pPr>
        <w:jc w:val="center"/>
        <w:rPr>
          <w:b/>
          <w:bCs/>
          <w:sz w:val="24"/>
        </w:rPr>
      </w:pPr>
    </w:p>
    <w:p w14:paraId="098E6C33" w14:textId="6B98C384" w:rsidR="008A2111" w:rsidRDefault="00ED1BE3" w:rsidP="008A2111">
      <w:pPr>
        <w:pStyle w:val="Odstavecseseznamem"/>
        <w:numPr>
          <w:ilvl w:val="0"/>
          <w:numId w:val="20"/>
        </w:numPr>
        <w:ind w:hanging="720"/>
        <w:jc w:val="both"/>
        <w:rPr>
          <w:sz w:val="24"/>
          <w:szCs w:val="24"/>
        </w:rPr>
      </w:pPr>
      <w:r>
        <w:rPr>
          <w:sz w:val="24"/>
          <w:szCs w:val="24"/>
        </w:rPr>
        <w:t>Smluvní strany</w:t>
      </w:r>
      <w:r w:rsidRPr="008A2111">
        <w:rPr>
          <w:sz w:val="24"/>
          <w:szCs w:val="24"/>
        </w:rPr>
        <w:t> </w:t>
      </w:r>
      <w:r w:rsidR="00AF438A">
        <w:rPr>
          <w:sz w:val="24"/>
          <w:szCs w:val="24"/>
        </w:rPr>
        <w:t>ber</w:t>
      </w:r>
      <w:r>
        <w:rPr>
          <w:sz w:val="24"/>
          <w:szCs w:val="24"/>
        </w:rPr>
        <w:t>ou</w:t>
      </w:r>
      <w:r w:rsidR="00AF438A" w:rsidRPr="008A2111">
        <w:rPr>
          <w:sz w:val="24"/>
          <w:szCs w:val="24"/>
        </w:rPr>
        <w:t xml:space="preserve"> na vědomí, </w:t>
      </w:r>
      <w:r w:rsidR="008D363A">
        <w:rPr>
          <w:sz w:val="24"/>
          <w:szCs w:val="24"/>
        </w:rPr>
        <w:t xml:space="preserve">že </w:t>
      </w:r>
      <w:r w:rsidR="00AF438A">
        <w:rPr>
          <w:sz w:val="24"/>
          <w:szCs w:val="24"/>
        </w:rPr>
        <w:t xml:space="preserve">smlouvy uzavírané </w:t>
      </w:r>
      <w:r w:rsidR="008C1D17">
        <w:rPr>
          <w:sz w:val="24"/>
          <w:szCs w:val="24"/>
        </w:rPr>
        <w:t>příjemcem</w:t>
      </w:r>
      <w:r w:rsidR="008C1D17" w:rsidRPr="008A2111">
        <w:rPr>
          <w:sz w:val="24"/>
          <w:szCs w:val="24"/>
        </w:rPr>
        <w:t xml:space="preserve"> </w:t>
      </w:r>
      <w:r w:rsidR="00AF438A">
        <w:rPr>
          <w:sz w:val="24"/>
          <w:szCs w:val="24"/>
        </w:rPr>
        <w:t>podléhají u</w:t>
      </w:r>
      <w:r w:rsidR="00AF438A" w:rsidRPr="008A2111">
        <w:rPr>
          <w:sz w:val="24"/>
          <w:szCs w:val="24"/>
        </w:rPr>
        <w:t>veřej</w:t>
      </w:r>
      <w:r w:rsidR="00AF438A">
        <w:rPr>
          <w:sz w:val="24"/>
          <w:szCs w:val="24"/>
        </w:rPr>
        <w:t xml:space="preserve">nění v registru </w:t>
      </w:r>
      <w:r w:rsidR="00AF438A" w:rsidRPr="008A2111">
        <w:rPr>
          <w:sz w:val="24"/>
          <w:szCs w:val="24"/>
        </w:rPr>
        <w:t>smlu</w:t>
      </w:r>
      <w:r w:rsidR="00AF438A">
        <w:rPr>
          <w:sz w:val="24"/>
          <w:szCs w:val="24"/>
        </w:rPr>
        <w:t>v</w:t>
      </w:r>
      <w:r w:rsidR="00AF438A" w:rsidRPr="008A2111">
        <w:rPr>
          <w:sz w:val="24"/>
          <w:szCs w:val="24"/>
        </w:rPr>
        <w:t xml:space="preserve"> dle zákona č. 340/2015 Sb.,</w:t>
      </w:r>
      <w:r w:rsidR="003726A4">
        <w:rPr>
          <w:sz w:val="24"/>
          <w:szCs w:val="24"/>
        </w:rPr>
        <w:t xml:space="preserve"> o zvláštních podmínkách účinnosti některých smluv, uveřejňování těchto smluv a o registru smluv (zákon o registru smluv), ve znění pozdějších předpisů (dále jen „zákon o registru smluv“)</w:t>
      </w:r>
      <w:r w:rsidR="00AF438A" w:rsidRPr="008A2111">
        <w:rPr>
          <w:sz w:val="24"/>
          <w:szCs w:val="24"/>
        </w:rPr>
        <w:t xml:space="preserve"> a </w:t>
      </w:r>
      <w:r w:rsidR="00AF438A">
        <w:rPr>
          <w:sz w:val="24"/>
          <w:szCs w:val="24"/>
        </w:rPr>
        <w:t xml:space="preserve">že </w:t>
      </w:r>
      <w:r w:rsidR="008C1D17">
        <w:rPr>
          <w:sz w:val="24"/>
          <w:szCs w:val="24"/>
        </w:rPr>
        <w:t xml:space="preserve">příjemce </w:t>
      </w:r>
      <w:r w:rsidR="00AF438A" w:rsidRPr="008A2111">
        <w:rPr>
          <w:sz w:val="24"/>
          <w:szCs w:val="24"/>
        </w:rPr>
        <w:t xml:space="preserve">tuto smlouvu </w:t>
      </w:r>
      <w:r w:rsidR="00487CCF">
        <w:rPr>
          <w:sz w:val="24"/>
          <w:szCs w:val="24"/>
        </w:rPr>
        <w:t xml:space="preserve">v plném znění </w:t>
      </w:r>
      <w:r w:rsidR="00AF438A" w:rsidRPr="008A2111">
        <w:rPr>
          <w:sz w:val="24"/>
          <w:szCs w:val="24"/>
        </w:rPr>
        <w:t>uveřejní v registru smluv.</w:t>
      </w:r>
      <w:r w:rsidR="00AF438A">
        <w:rPr>
          <w:sz w:val="24"/>
          <w:szCs w:val="24"/>
        </w:rPr>
        <w:t xml:space="preserve"> </w:t>
      </w:r>
      <w:bookmarkStart w:id="1" w:name="_Hlk42677549"/>
      <w:r w:rsidR="00AF438A">
        <w:rPr>
          <w:sz w:val="24"/>
          <w:szCs w:val="24"/>
        </w:rPr>
        <w:t xml:space="preserve">Za tímto účelem je </w:t>
      </w:r>
      <w:r w:rsidR="00E275BD">
        <w:rPr>
          <w:sz w:val="24"/>
          <w:szCs w:val="24"/>
        </w:rPr>
        <w:t xml:space="preserve">smluvní strana podepisující smlouvu jako poslední </w:t>
      </w:r>
      <w:r w:rsidR="00AF438A">
        <w:rPr>
          <w:sz w:val="24"/>
          <w:szCs w:val="24"/>
        </w:rPr>
        <w:t>povinn</w:t>
      </w:r>
      <w:r w:rsidR="00E275BD">
        <w:rPr>
          <w:sz w:val="24"/>
          <w:szCs w:val="24"/>
        </w:rPr>
        <w:t>a</w:t>
      </w:r>
      <w:r w:rsidR="00AF438A">
        <w:rPr>
          <w:sz w:val="24"/>
          <w:szCs w:val="24"/>
        </w:rPr>
        <w:t xml:space="preserve"> předat </w:t>
      </w:r>
      <w:r w:rsidR="00C927A5">
        <w:rPr>
          <w:sz w:val="24"/>
          <w:szCs w:val="24"/>
        </w:rPr>
        <w:t xml:space="preserve">příjemci </w:t>
      </w:r>
      <w:r w:rsidR="00AF438A">
        <w:rPr>
          <w:sz w:val="24"/>
          <w:szCs w:val="24"/>
        </w:rPr>
        <w:t xml:space="preserve">tuto smlouvu nejpozději do 5 dnů od jejího </w:t>
      </w:r>
      <w:r w:rsidR="00E275BD">
        <w:rPr>
          <w:sz w:val="24"/>
          <w:szCs w:val="24"/>
        </w:rPr>
        <w:t>podpisu</w:t>
      </w:r>
      <w:r w:rsidR="00645E93" w:rsidRPr="008A2111">
        <w:rPr>
          <w:sz w:val="24"/>
          <w:szCs w:val="24"/>
        </w:rPr>
        <w:t>.</w:t>
      </w:r>
      <w:bookmarkEnd w:id="1"/>
    </w:p>
    <w:p w14:paraId="37D984F1" w14:textId="77777777" w:rsidR="00ED1BE3" w:rsidRPr="008A2111" w:rsidRDefault="00ED1BE3" w:rsidP="00ED1BE3">
      <w:pPr>
        <w:pStyle w:val="Odstavecseseznamem"/>
        <w:jc w:val="both"/>
        <w:rPr>
          <w:sz w:val="24"/>
          <w:szCs w:val="24"/>
        </w:rPr>
      </w:pPr>
    </w:p>
    <w:p w14:paraId="2ECDF608" w14:textId="77777777" w:rsidR="00645E93" w:rsidRPr="008A2111" w:rsidRDefault="00645E93" w:rsidP="008A2111">
      <w:pPr>
        <w:pStyle w:val="Odstavecseseznamem"/>
        <w:numPr>
          <w:ilvl w:val="0"/>
          <w:numId w:val="20"/>
        </w:numPr>
        <w:ind w:hanging="72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w:t>
      </w:r>
      <w:r w:rsidR="00D713C2">
        <w:rPr>
          <w:sz w:val="24"/>
          <w:szCs w:val="24"/>
        </w:rPr>
        <w:t>všech</w:t>
      </w:r>
      <w:r w:rsidR="00D713C2" w:rsidRPr="008A2111">
        <w:rPr>
          <w:sz w:val="24"/>
          <w:szCs w:val="24"/>
        </w:rPr>
        <w:t xml:space="preserve"> </w:t>
      </w:r>
      <w:r w:rsidR="008A2111" w:rsidRPr="008A2111">
        <w:rPr>
          <w:sz w:val="24"/>
          <w:szCs w:val="24"/>
        </w:rPr>
        <w:t xml:space="preserve">smluvních stran, a účinnosti </w:t>
      </w:r>
      <w:r w:rsidRPr="008A2111">
        <w:rPr>
          <w:sz w:val="24"/>
          <w:szCs w:val="24"/>
        </w:rPr>
        <w:t xml:space="preserve">teprve dnem </w:t>
      </w:r>
      <w:r w:rsidR="008D363A">
        <w:rPr>
          <w:sz w:val="24"/>
          <w:szCs w:val="24"/>
        </w:rPr>
        <w:t>u</w:t>
      </w:r>
      <w:r w:rsidRPr="008A2111">
        <w:rPr>
          <w:sz w:val="24"/>
          <w:szCs w:val="24"/>
        </w:rPr>
        <w:t>veřejnění v registru smluv</w:t>
      </w:r>
      <w:r w:rsidR="004D5B17">
        <w:rPr>
          <w:sz w:val="24"/>
          <w:szCs w:val="24"/>
        </w:rPr>
        <w:t xml:space="preserve"> dle zákona o registru smluv</w:t>
      </w:r>
      <w:r w:rsidRPr="008A2111">
        <w:rPr>
          <w:sz w:val="24"/>
          <w:szCs w:val="24"/>
        </w:rPr>
        <w:t>.</w:t>
      </w:r>
    </w:p>
    <w:p w14:paraId="2E645AA3" w14:textId="77777777" w:rsidR="002B2D50" w:rsidRPr="002B2D50" w:rsidRDefault="002B2D50" w:rsidP="002B2D50">
      <w:pPr>
        <w:pStyle w:val="Odstavecseseznamem"/>
        <w:jc w:val="both"/>
        <w:rPr>
          <w:sz w:val="24"/>
          <w:szCs w:val="24"/>
        </w:rPr>
      </w:pPr>
    </w:p>
    <w:p w14:paraId="5AF5EEDD" w14:textId="77777777" w:rsidR="002B2D50" w:rsidRDefault="009D2B69" w:rsidP="002B2D50">
      <w:pPr>
        <w:pStyle w:val="Odstavecseseznamem"/>
        <w:numPr>
          <w:ilvl w:val="0"/>
          <w:numId w:val="20"/>
        </w:numPr>
        <w:ind w:hanging="720"/>
        <w:jc w:val="both"/>
        <w:rPr>
          <w:sz w:val="24"/>
          <w:szCs w:val="24"/>
        </w:rPr>
      </w:pPr>
      <w:r w:rsidRPr="002B2D50">
        <w:rPr>
          <w:sz w:val="24"/>
          <w:szCs w:val="24"/>
        </w:rPr>
        <w:t>Smlouva se sjednává na dobu</w:t>
      </w:r>
      <w:r w:rsidRPr="002B2D50">
        <w:rPr>
          <w:color w:val="FF0000"/>
          <w:sz w:val="24"/>
          <w:szCs w:val="24"/>
        </w:rPr>
        <w:t xml:space="preserve"> </w:t>
      </w:r>
      <w:r w:rsidR="00283B49">
        <w:rPr>
          <w:sz w:val="24"/>
          <w:szCs w:val="24"/>
        </w:rPr>
        <w:t xml:space="preserve">určitou, a to </w:t>
      </w:r>
      <w:r w:rsidR="000B6104">
        <w:rPr>
          <w:sz w:val="24"/>
          <w:szCs w:val="24"/>
        </w:rPr>
        <w:t>na dobu trvání autorských práv k dílům.</w:t>
      </w:r>
    </w:p>
    <w:p w14:paraId="27D97159" w14:textId="77777777" w:rsidR="002B2D50" w:rsidRPr="002B2D50" w:rsidRDefault="002B2D50" w:rsidP="002B2D50">
      <w:pPr>
        <w:jc w:val="both"/>
        <w:rPr>
          <w:sz w:val="24"/>
          <w:szCs w:val="24"/>
        </w:rPr>
      </w:pPr>
    </w:p>
    <w:p w14:paraId="5BDE2DBC" w14:textId="277F93DE" w:rsidR="002B2D50" w:rsidRDefault="009D2B69" w:rsidP="002B2D50">
      <w:pPr>
        <w:pStyle w:val="Odstavecseseznamem"/>
        <w:numPr>
          <w:ilvl w:val="0"/>
          <w:numId w:val="20"/>
        </w:numPr>
        <w:ind w:hanging="720"/>
        <w:jc w:val="both"/>
        <w:rPr>
          <w:sz w:val="24"/>
          <w:szCs w:val="24"/>
        </w:rPr>
      </w:pPr>
      <w:r w:rsidRPr="002B2D50">
        <w:rPr>
          <w:sz w:val="24"/>
          <w:szCs w:val="24"/>
        </w:rPr>
        <w:lastRenderedPageBreak/>
        <w:t>Práva a povinnosti smluvních stran touto smlouvou výslovně neupravená se řídí zákonem č. 130/2002 Sb. o </w:t>
      </w:r>
      <w:r w:rsidR="008C1D17" w:rsidRPr="008C1D17">
        <w:rPr>
          <w:sz w:val="24"/>
          <w:szCs w:val="24"/>
        </w:rPr>
        <w:t>podpoře výzkumu, experimentálního vývoje a inovací z veřejných prostředků a o změně některých souvisejících zákonů (zákon o podpoře výzkumu, experimentálního vývoje a inovací), ve znění pozdějších předpisů, a zákonem č. 89/2012 Sb., občanský zákoník, ve znění pozdějších předpisů.</w:t>
      </w:r>
    </w:p>
    <w:p w14:paraId="758D6D4B" w14:textId="77777777" w:rsidR="002B2D50" w:rsidRPr="002B2D50" w:rsidRDefault="002B2D50" w:rsidP="002B2D50">
      <w:pPr>
        <w:pStyle w:val="Odstavecseseznamem"/>
        <w:rPr>
          <w:sz w:val="24"/>
          <w:szCs w:val="24"/>
        </w:rPr>
      </w:pPr>
    </w:p>
    <w:p w14:paraId="4DA6DAF2" w14:textId="77777777" w:rsidR="002B2D50" w:rsidRDefault="009D2B69" w:rsidP="002B2D50">
      <w:pPr>
        <w:pStyle w:val="Odstavecseseznamem"/>
        <w:numPr>
          <w:ilvl w:val="0"/>
          <w:numId w:val="20"/>
        </w:numPr>
        <w:ind w:hanging="720"/>
        <w:jc w:val="both"/>
        <w:rPr>
          <w:sz w:val="24"/>
          <w:szCs w:val="24"/>
        </w:rPr>
      </w:pPr>
      <w:r w:rsidRPr="002B2D50">
        <w:rPr>
          <w:sz w:val="24"/>
          <w:szCs w:val="24"/>
        </w:rPr>
        <w:t xml:space="preserve">Tuto smlouvu je možno měnit nebo doplňovat jen písemnými dodatky </w:t>
      </w:r>
      <w:r w:rsidR="00E275BD">
        <w:rPr>
          <w:sz w:val="24"/>
          <w:szCs w:val="24"/>
        </w:rPr>
        <w:t>podepsanými oprávněnými zástupci smluvních stran.</w:t>
      </w:r>
      <w:r w:rsidRPr="002B2D50">
        <w:rPr>
          <w:sz w:val="24"/>
          <w:szCs w:val="24"/>
        </w:rPr>
        <w:t xml:space="preserve"> Za písemnou formu nebude pro tento účel považována výměna e-mailových či jiných elektronických zpráv.</w:t>
      </w:r>
    </w:p>
    <w:p w14:paraId="152A43C4" w14:textId="77777777" w:rsidR="002B2D50" w:rsidRPr="002B2D50" w:rsidRDefault="002B2D50" w:rsidP="002B2D50">
      <w:pPr>
        <w:pStyle w:val="Odstavecseseznamem"/>
        <w:rPr>
          <w:sz w:val="24"/>
          <w:szCs w:val="24"/>
        </w:rPr>
      </w:pPr>
    </w:p>
    <w:p w14:paraId="1176857B" w14:textId="77777777" w:rsidR="002B2D50" w:rsidRDefault="009D2B69" w:rsidP="002B2D50">
      <w:pPr>
        <w:pStyle w:val="Odstavecseseznamem"/>
        <w:numPr>
          <w:ilvl w:val="0"/>
          <w:numId w:val="20"/>
        </w:numPr>
        <w:ind w:hanging="720"/>
        <w:jc w:val="both"/>
        <w:rPr>
          <w:sz w:val="24"/>
          <w:szCs w:val="24"/>
        </w:rPr>
      </w:pPr>
      <w:r w:rsidRPr="002B2D50">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AEB79E8" w14:textId="77777777" w:rsidR="002B2D50" w:rsidRPr="002B2D50" w:rsidRDefault="002B2D50" w:rsidP="002B2D50">
      <w:pPr>
        <w:jc w:val="both"/>
        <w:rPr>
          <w:sz w:val="24"/>
          <w:szCs w:val="24"/>
        </w:rPr>
      </w:pPr>
    </w:p>
    <w:p w14:paraId="06B071EE" w14:textId="645882B7" w:rsidR="002B2D50" w:rsidRDefault="009D2B69" w:rsidP="002B2D50">
      <w:pPr>
        <w:pStyle w:val="Odstavecseseznamem"/>
        <w:numPr>
          <w:ilvl w:val="0"/>
          <w:numId w:val="20"/>
        </w:numPr>
        <w:ind w:hanging="72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011C0B">
        <w:rPr>
          <w:sz w:val="24"/>
          <w:szCs w:val="24"/>
        </w:rPr>
        <w:t xml:space="preserve"> </w:t>
      </w:r>
      <w:proofErr w:type="gramStart"/>
      <w:r w:rsidRPr="002B2D50">
        <w:rPr>
          <w:sz w:val="24"/>
          <w:szCs w:val="24"/>
        </w:rPr>
        <w:t>se</w:t>
      </w:r>
      <w:proofErr w:type="gramEnd"/>
      <w:r w:rsidRPr="002B2D50">
        <w:rPr>
          <w:sz w:val="24"/>
          <w:szCs w:val="24"/>
        </w:rPr>
        <w:t xml:space="preserv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 xml:space="preserve">Sb., občanský </w:t>
      </w:r>
      <w:r w:rsidR="008C1D17" w:rsidRPr="008C1D17">
        <w:rPr>
          <w:sz w:val="24"/>
          <w:szCs w:val="24"/>
        </w:rPr>
        <w:t>zákoník, ve znění pozdějších předpisů.</w:t>
      </w:r>
    </w:p>
    <w:p w14:paraId="3A0F773A" w14:textId="77777777" w:rsidR="002B2D50" w:rsidRPr="002B2D50" w:rsidRDefault="002B2D50" w:rsidP="002B2D50">
      <w:pPr>
        <w:jc w:val="both"/>
        <w:rPr>
          <w:sz w:val="24"/>
          <w:szCs w:val="24"/>
        </w:rPr>
      </w:pPr>
    </w:p>
    <w:p w14:paraId="04B9339F" w14:textId="77777777" w:rsidR="00673DE7" w:rsidRDefault="00673DE7" w:rsidP="00562C9E">
      <w:pPr>
        <w:pStyle w:val="Odstavecseseznamem"/>
        <w:numPr>
          <w:ilvl w:val="0"/>
          <w:numId w:val="20"/>
        </w:numPr>
        <w:ind w:hanging="720"/>
        <w:jc w:val="both"/>
        <w:rPr>
          <w:sz w:val="24"/>
          <w:szCs w:val="24"/>
        </w:rPr>
      </w:pPr>
      <w:r>
        <w:rPr>
          <w:sz w:val="24"/>
          <w:szCs w:val="24"/>
        </w:rPr>
        <w:t>Smluvní strany</w:t>
      </w:r>
      <w:r w:rsidRPr="00673DE7">
        <w:rPr>
          <w:sz w:val="24"/>
          <w:szCs w:val="24"/>
        </w:rPr>
        <w:t xml:space="preserve"> bezvýhradně souhlasí se zveřejněním plného znění smlouvy tak, aby tato smlouva mohla být předmětem poskytnuté informace ve smyslu zákona č. 106/1999 Sb., o svobodném přístupu k informacím, ve znění pozdějších předpisů. </w:t>
      </w:r>
    </w:p>
    <w:p w14:paraId="48438FD5" w14:textId="77777777" w:rsidR="00211E5F" w:rsidRPr="00211E5F" w:rsidRDefault="00211E5F" w:rsidP="00211E5F">
      <w:pPr>
        <w:pStyle w:val="Odstavecseseznamem"/>
        <w:rPr>
          <w:sz w:val="24"/>
          <w:szCs w:val="24"/>
        </w:rPr>
      </w:pPr>
    </w:p>
    <w:p w14:paraId="5F165B9C" w14:textId="34ABD1F7" w:rsidR="009D2B69" w:rsidRPr="00211E5F" w:rsidRDefault="00211E5F" w:rsidP="00211E5F">
      <w:pPr>
        <w:pStyle w:val="Odstavecseseznamem"/>
        <w:numPr>
          <w:ilvl w:val="0"/>
          <w:numId w:val="20"/>
        </w:numPr>
        <w:ind w:hanging="720"/>
        <w:jc w:val="both"/>
        <w:rPr>
          <w:sz w:val="24"/>
          <w:szCs w:val="24"/>
        </w:rPr>
      </w:pPr>
      <w:r w:rsidRPr="00211E5F">
        <w:rPr>
          <w:sz w:val="24"/>
          <w:szCs w:val="24"/>
        </w:rPr>
        <w:t>Tato Smlouva je uzavírána elektronickými prostředky a je vyhotovena v jednom originále.</w:t>
      </w:r>
    </w:p>
    <w:p w14:paraId="1BF1D6A2" w14:textId="77777777" w:rsidR="00513DCF" w:rsidRDefault="00513DCF" w:rsidP="00513DCF">
      <w:pPr>
        <w:jc w:val="both"/>
      </w:pPr>
    </w:p>
    <w:p w14:paraId="27C3CCA2" w14:textId="16E42B43" w:rsidR="00513DCF" w:rsidRPr="000C1D16" w:rsidRDefault="00513DCF" w:rsidP="00513DCF">
      <w:pPr>
        <w:pStyle w:val="Zkladntext"/>
      </w:pPr>
      <w:r>
        <w:t>V Plzni</w:t>
      </w:r>
      <w:r w:rsidR="008C1D17">
        <w:tab/>
      </w:r>
      <w:r>
        <w:tab/>
      </w:r>
      <w:r>
        <w:tab/>
      </w:r>
      <w:r>
        <w:tab/>
      </w:r>
      <w:r>
        <w:tab/>
      </w:r>
      <w:r>
        <w:tab/>
      </w:r>
      <w:r w:rsidRPr="000C1D16">
        <w:t xml:space="preserve">V Praze </w:t>
      </w:r>
    </w:p>
    <w:p w14:paraId="1D8E3D25" w14:textId="77777777" w:rsidR="00513DCF" w:rsidRPr="000C1D16" w:rsidRDefault="00513DCF" w:rsidP="00513DCF">
      <w:pPr>
        <w:pStyle w:val="Zkladntext"/>
      </w:pPr>
    </w:p>
    <w:p w14:paraId="74CC6332" w14:textId="18290F27" w:rsidR="00513DCF" w:rsidRDefault="00513DCF" w:rsidP="00513DCF">
      <w:pPr>
        <w:pStyle w:val="Zkladntext"/>
      </w:pPr>
    </w:p>
    <w:p w14:paraId="7A37038C" w14:textId="77777777" w:rsidR="00006359" w:rsidRPr="000C1D16" w:rsidRDefault="00006359" w:rsidP="00513DCF">
      <w:pPr>
        <w:pStyle w:val="Zkladntext"/>
      </w:pPr>
    </w:p>
    <w:p w14:paraId="60065C30" w14:textId="77777777" w:rsidR="00513DCF" w:rsidRDefault="00513DCF" w:rsidP="00513DCF">
      <w:pPr>
        <w:pStyle w:val="Zkladntext"/>
      </w:pPr>
    </w:p>
    <w:p w14:paraId="6F0B9459" w14:textId="77777777" w:rsidR="005E5ADE" w:rsidRDefault="005E5ADE" w:rsidP="00513DCF">
      <w:pPr>
        <w:pStyle w:val="Zkladntext"/>
      </w:pPr>
    </w:p>
    <w:p w14:paraId="2A46FE4A" w14:textId="77777777" w:rsidR="005E5ADE" w:rsidRDefault="005E5ADE" w:rsidP="00513DCF">
      <w:pPr>
        <w:pStyle w:val="Zkladntext"/>
      </w:pPr>
    </w:p>
    <w:p w14:paraId="00961C5A" w14:textId="77777777" w:rsidR="005E5ADE" w:rsidRPr="000C1D16" w:rsidRDefault="005E5ADE" w:rsidP="00513DCF">
      <w:pPr>
        <w:pStyle w:val="Zkladntext"/>
      </w:pPr>
    </w:p>
    <w:p w14:paraId="19CA5667" w14:textId="77777777" w:rsidR="00513DCF" w:rsidRPr="000C1D16" w:rsidRDefault="00513DCF" w:rsidP="00513DCF">
      <w:pPr>
        <w:pStyle w:val="Zkladntext"/>
      </w:pPr>
    </w:p>
    <w:p w14:paraId="02617F9F" w14:textId="77777777" w:rsidR="00513DCF" w:rsidRPr="000C1D16" w:rsidRDefault="00513DCF" w:rsidP="00513DCF">
      <w:pPr>
        <w:pStyle w:val="Zkladntext"/>
      </w:pPr>
      <w:r w:rsidRPr="000C1D16">
        <w:t>………………………………….</w:t>
      </w:r>
      <w:r w:rsidRPr="000C1D16">
        <w:tab/>
      </w:r>
      <w:r w:rsidRPr="000C1D16">
        <w:tab/>
      </w:r>
      <w:r w:rsidRPr="000C1D16">
        <w:tab/>
        <w:t>…………………………………….</w:t>
      </w:r>
    </w:p>
    <w:p w14:paraId="71699957" w14:textId="77777777" w:rsidR="00513DCF" w:rsidRPr="000C1D16" w:rsidRDefault="00513DCF" w:rsidP="00513DCF">
      <w:pPr>
        <w:pStyle w:val="Zkladntext"/>
        <w:ind w:left="4950" w:hanging="4950"/>
      </w:pPr>
      <w:r w:rsidRPr="000C1D16">
        <w:t xml:space="preserve">               za příjemce</w:t>
      </w:r>
      <w:r w:rsidRPr="000C1D16">
        <w:tab/>
      </w:r>
      <w:r w:rsidRPr="000C1D16">
        <w:tab/>
        <w:t xml:space="preserve">    za dalšího účastníka projektu 1</w:t>
      </w:r>
    </w:p>
    <w:p w14:paraId="7B2C84FE" w14:textId="77777777" w:rsidR="00513DCF" w:rsidRPr="000C1D16" w:rsidRDefault="00513DCF" w:rsidP="00513DCF">
      <w:pPr>
        <w:pStyle w:val="Zkladntext"/>
      </w:pPr>
      <w:r w:rsidRPr="000C1D16">
        <w:t xml:space="preserve">  doc. Ing. Luděk </w:t>
      </w:r>
      <w:proofErr w:type="spellStart"/>
      <w:r w:rsidRPr="000C1D16">
        <w:t>Hynčík</w:t>
      </w:r>
      <w:proofErr w:type="spellEnd"/>
      <w:r w:rsidRPr="000C1D16">
        <w:t>, Ph.D.</w:t>
      </w:r>
      <w:r w:rsidRPr="000C1D16">
        <w:tab/>
      </w:r>
      <w:r w:rsidRPr="000C1D16">
        <w:tab/>
      </w:r>
      <w:r w:rsidRPr="000C1D16">
        <w:tab/>
        <w:t xml:space="preserve">    prof. Ing. Radim Vácha, Ph.D.</w:t>
      </w:r>
      <w:r w:rsidRPr="000C1D16">
        <w:tab/>
      </w:r>
    </w:p>
    <w:p w14:paraId="75F71076" w14:textId="77777777" w:rsidR="00513DCF" w:rsidRPr="000C1D16" w:rsidRDefault="00513DCF" w:rsidP="00513DCF">
      <w:pPr>
        <w:pStyle w:val="Zkladntext"/>
      </w:pPr>
      <w:r w:rsidRPr="000C1D16">
        <w:t xml:space="preserve">   prorektor pro výzkum a vývoj</w:t>
      </w:r>
      <w:r w:rsidRPr="000C1D16">
        <w:tab/>
      </w:r>
      <w:r w:rsidRPr="000C1D16">
        <w:tab/>
      </w:r>
      <w:r w:rsidRPr="000C1D16">
        <w:tab/>
        <w:t xml:space="preserve">                      ředitel</w:t>
      </w:r>
    </w:p>
    <w:p w14:paraId="223F7961" w14:textId="77777777" w:rsidR="00513DCF" w:rsidRDefault="00513DCF" w:rsidP="00513DCF">
      <w:pPr>
        <w:pStyle w:val="Zkladntext"/>
      </w:pPr>
    </w:p>
    <w:p w14:paraId="7820311D" w14:textId="51CA669F" w:rsidR="00513DCF" w:rsidRDefault="00513DCF" w:rsidP="00513DCF">
      <w:pPr>
        <w:pStyle w:val="Zkladntext"/>
      </w:pPr>
    </w:p>
    <w:p w14:paraId="5CCFC2CB" w14:textId="2A00C811" w:rsidR="004C76A0" w:rsidRDefault="004C76A0" w:rsidP="00513DCF">
      <w:pPr>
        <w:pStyle w:val="Zkladntext"/>
      </w:pPr>
    </w:p>
    <w:p w14:paraId="7B07FEA7" w14:textId="2D62EE8C" w:rsidR="00006359" w:rsidRDefault="00006359" w:rsidP="00513DCF">
      <w:pPr>
        <w:pStyle w:val="Zkladntext"/>
      </w:pPr>
    </w:p>
    <w:p w14:paraId="476630C6" w14:textId="57B1D3C5" w:rsidR="00006359" w:rsidRDefault="00006359" w:rsidP="00513DCF">
      <w:pPr>
        <w:pStyle w:val="Zkladntext"/>
      </w:pPr>
    </w:p>
    <w:p w14:paraId="5C1610D2" w14:textId="79E551BA" w:rsidR="00006359" w:rsidRDefault="00006359" w:rsidP="00513DCF">
      <w:pPr>
        <w:pStyle w:val="Zkladntext"/>
      </w:pPr>
    </w:p>
    <w:p w14:paraId="6D7D3B89" w14:textId="2B384F2A" w:rsidR="00006359" w:rsidRDefault="00006359" w:rsidP="00513DCF">
      <w:pPr>
        <w:pStyle w:val="Zkladntext"/>
      </w:pPr>
    </w:p>
    <w:p w14:paraId="2A41D913" w14:textId="584CED53" w:rsidR="00006359" w:rsidRDefault="00006359" w:rsidP="00513DCF">
      <w:pPr>
        <w:pStyle w:val="Zkladntext"/>
      </w:pPr>
    </w:p>
    <w:p w14:paraId="15BEF8D2" w14:textId="5719304D" w:rsidR="00513DCF" w:rsidRDefault="00513DCF" w:rsidP="00513DCF">
      <w:pPr>
        <w:pStyle w:val="Zkladntext"/>
      </w:pPr>
      <w:r>
        <w:lastRenderedPageBreak/>
        <w:t>V </w:t>
      </w:r>
      <w:r w:rsidR="005E5ADE">
        <w:t>Praze</w:t>
      </w:r>
      <w:r w:rsidR="008C1D17">
        <w:tab/>
      </w:r>
      <w:r>
        <w:tab/>
      </w:r>
      <w:r>
        <w:tab/>
      </w:r>
      <w:r>
        <w:tab/>
      </w:r>
      <w:r w:rsidR="005E5ADE">
        <w:tab/>
      </w:r>
      <w:r w:rsidR="008C1D17">
        <w:tab/>
      </w:r>
      <w:r>
        <w:t>V </w:t>
      </w:r>
      <w:r w:rsidR="005E5ADE">
        <w:t>Praze</w:t>
      </w:r>
      <w:r>
        <w:t xml:space="preserve"> </w:t>
      </w:r>
    </w:p>
    <w:p w14:paraId="5A5C3B39" w14:textId="77777777" w:rsidR="00513DCF" w:rsidRDefault="00513DCF" w:rsidP="00513DCF">
      <w:pPr>
        <w:pStyle w:val="Zkladntext"/>
      </w:pPr>
    </w:p>
    <w:p w14:paraId="1F58D69F" w14:textId="77777777" w:rsidR="00513DCF" w:rsidRDefault="00513DCF" w:rsidP="00513DCF">
      <w:pPr>
        <w:pStyle w:val="Zkladntext"/>
      </w:pPr>
    </w:p>
    <w:p w14:paraId="2E2E4E3B" w14:textId="77777777" w:rsidR="00513DCF" w:rsidRDefault="00513DCF" w:rsidP="00513DCF">
      <w:pPr>
        <w:pStyle w:val="Zkladntext"/>
      </w:pPr>
    </w:p>
    <w:p w14:paraId="417BF750" w14:textId="77777777" w:rsidR="005E5ADE" w:rsidRDefault="005E5ADE" w:rsidP="00513DCF">
      <w:pPr>
        <w:pStyle w:val="Zkladntext"/>
      </w:pPr>
    </w:p>
    <w:p w14:paraId="4BCB95A6" w14:textId="77777777" w:rsidR="005E5ADE" w:rsidRDefault="005E5ADE" w:rsidP="00513DCF">
      <w:pPr>
        <w:pStyle w:val="Zkladntext"/>
      </w:pPr>
    </w:p>
    <w:p w14:paraId="5C38D61F" w14:textId="77777777" w:rsidR="005E5ADE" w:rsidRDefault="005E5ADE" w:rsidP="00513DCF">
      <w:pPr>
        <w:pStyle w:val="Zkladntext"/>
      </w:pPr>
    </w:p>
    <w:p w14:paraId="0B7B54C8" w14:textId="77777777" w:rsidR="00513DCF" w:rsidRDefault="00513DCF" w:rsidP="00513DCF">
      <w:pPr>
        <w:pStyle w:val="Zkladntext"/>
      </w:pPr>
    </w:p>
    <w:p w14:paraId="15703741" w14:textId="77777777" w:rsidR="00513DCF" w:rsidRDefault="00513DCF" w:rsidP="00513DCF">
      <w:pPr>
        <w:pStyle w:val="Zkladntext"/>
      </w:pPr>
      <w:r>
        <w:t>………………………………….</w:t>
      </w:r>
      <w:r>
        <w:tab/>
      </w:r>
      <w:r>
        <w:tab/>
      </w:r>
      <w:r>
        <w:tab/>
        <w:t>…………………………………….</w:t>
      </w:r>
    </w:p>
    <w:p w14:paraId="0D046DBE" w14:textId="77777777" w:rsidR="00513DCF" w:rsidRDefault="00513DCF" w:rsidP="00513DCF">
      <w:pPr>
        <w:pStyle w:val="Zkladntext"/>
        <w:ind w:left="4950" w:hanging="4950"/>
      </w:pPr>
      <w:r>
        <w:t xml:space="preserve">  za dalšího účastníka projektu 2</w:t>
      </w:r>
      <w:r>
        <w:tab/>
      </w:r>
      <w:r>
        <w:tab/>
        <w:t xml:space="preserve">    za dalšího účastníka projektu 3</w:t>
      </w:r>
    </w:p>
    <w:p w14:paraId="7DF2BD2E" w14:textId="77777777" w:rsidR="00513DCF" w:rsidRPr="00B17A36" w:rsidRDefault="00513DCF" w:rsidP="00513DCF">
      <w:pPr>
        <w:pStyle w:val="Zkladntext"/>
        <w:rPr>
          <w:i/>
        </w:rPr>
      </w:pPr>
      <w:r w:rsidRPr="000C1D16">
        <w:rPr>
          <w:iCs/>
        </w:rPr>
        <w:t xml:space="preserve"> </w:t>
      </w:r>
      <w:r w:rsidR="005E5ADE">
        <w:rPr>
          <w:iCs/>
        </w:rPr>
        <w:t xml:space="preserve">  </w:t>
      </w:r>
      <w:r w:rsidR="00122100" w:rsidRPr="000C1D16">
        <w:rPr>
          <w:iCs/>
        </w:rPr>
        <w:t>prof. Ing. Petr Sklenička, CSc.</w:t>
      </w:r>
      <w:r w:rsidRPr="00B17A36">
        <w:rPr>
          <w:i/>
        </w:rPr>
        <w:tab/>
      </w:r>
      <w:r w:rsidRPr="00B17A36">
        <w:rPr>
          <w:i/>
        </w:rPr>
        <w:tab/>
        <w:t xml:space="preserve">       </w:t>
      </w:r>
      <w:r w:rsidR="00122100">
        <w:rPr>
          <w:i/>
        </w:rPr>
        <w:tab/>
      </w:r>
      <w:r w:rsidR="00122100">
        <w:rPr>
          <w:i/>
        </w:rPr>
        <w:tab/>
      </w:r>
      <w:r w:rsidR="00122100">
        <w:rPr>
          <w:i/>
        </w:rPr>
        <w:tab/>
      </w:r>
    </w:p>
    <w:p w14:paraId="64507F86" w14:textId="77777777" w:rsidR="00513DCF" w:rsidRPr="00B17A36" w:rsidRDefault="00513DCF" w:rsidP="00513DCF">
      <w:pPr>
        <w:pStyle w:val="Zkladntext"/>
        <w:rPr>
          <w:i/>
        </w:rPr>
      </w:pPr>
      <w:r w:rsidRPr="00B17A36">
        <w:rPr>
          <w:i/>
        </w:rPr>
        <w:t xml:space="preserve">  </w:t>
      </w:r>
      <w:r w:rsidRPr="00B17A36">
        <w:rPr>
          <w:i/>
        </w:rPr>
        <w:tab/>
      </w:r>
      <w:r w:rsidR="005E5ADE">
        <w:rPr>
          <w:i/>
        </w:rPr>
        <w:t xml:space="preserve">           </w:t>
      </w:r>
      <w:r w:rsidR="00122100" w:rsidRPr="000C1D16">
        <w:rPr>
          <w:iCs/>
        </w:rPr>
        <w:t>rektor</w:t>
      </w:r>
      <w:r w:rsidRPr="00B17A36">
        <w:rPr>
          <w:i/>
        </w:rPr>
        <w:tab/>
      </w:r>
      <w:r w:rsidRPr="00B17A36">
        <w:rPr>
          <w:i/>
        </w:rPr>
        <w:tab/>
      </w:r>
      <w:r w:rsidRPr="00B17A36">
        <w:rPr>
          <w:i/>
        </w:rPr>
        <w:tab/>
      </w:r>
      <w:r w:rsidRPr="00B17A36">
        <w:rPr>
          <w:i/>
        </w:rPr>
        <w:tab/>
      </w:r>
      <w:r w:rsidRPr="00B17A36">
        <w:rPr>
          <w:i/>
        </w:rPr>
        <w:tab/>
      </w:r>
      <w:r w:rsidRPr="00B17A36">
        <w:rPr>
          <w:i/>
        </w:rPr>
        <w:tab/>
        <w:t xml:space="preserve">     </w:t>
      </w:r>
      <w:r w:rsidR="00122100">
        <w:rPr>
          <w:i/>
        </w:rPr>
        <w:tab/>
      </w:r>
      <w:r w:rsidRPr="00B17A36">
        <w:rPr>
          <w:i/>
        </w:rPr>
        <w:t xml:space="preserve"> </w:t>
      </w:r>
    </w:p>
    <w:p w14:paraId="66BD404A" w14:textId="05584914" w:rsidR="004C76A0" w:rsidRDefault="004C76A0" w:rsidP="00513DCF">
      <w:pPr>
        <w:pStyle w:val="Zkladntext"/>
        <w:rPr>
          <w:sz w:val="20"/>
        </w:rPr>
      </w:pPr>
    </w:p>
    <w:p w14:paraId="26F830DA" w14:textId="1A76D199" w:rsidR="004C76A0" w:rsidRDefault="004C76A0" w:rsidP="00513DCF">
      <w:pPr>
        <w:pStyle w:val="Zkladntext"/>
        <w:rPr>
          <w:sz w:val="20"/>
        </w:rPr>
      </w:pPr>
    </w:p>
    <w:p w14:paraId="5B53891C" w14:textId="2EBFEFA8" w:rsidR="004C76A0" w:rsidRDefault="004C76A0" w:rsidP="00513DCF">
      <w:pPr>
        <w:pStyle w:val="Zkladntext"/>
        <w:rPr>
          <w:sz w:val="20"/>
        </w:rPr>
      </w:pPr>
    </w:p>
    <w:p w14:paraId="1459DCDF" w14:textId="567B0C82" w:rsidR="004C76A0" w:rsidRDefault="004C76A0" w:rsidP="00513DCF">
      <w:pPr>
        <w:pStyle w:val="Zkladntext"/>
        <w:rPr>
          <w:sz w:val="20"/>
        </w:rPr>
      </w:pPr>
    </w:p>
    <w:p w14:paraId="499BCB97" w14:textId="78DE3D10" w:rsidR="004C76A0" w:rsidRDefault="004C76A0" w:rsidP="00513DCF">
      <w:pPr>
        <w:pStyle w:val="Zkladntext"/>
        <w:rPr>
          <w:sz w:val="20"/>
        </w:rPr>
      </w:pPr>
    </w:p>
    <w:p w14:paraId="00D98D85" w14:textId="3516E0CA" w:rsidR="004C76A0" w:rsidRDefault="004C76A0" w:rsidP="00513DCF">
      <w:pPr>
        <w:pStyle w:val="Zkladntext"/>
        <w:rPr>
          <w:sz w:val="20"/>
        </w:rPr>
      </w:pPr>
    </w:p>
    <w:p w14:paraId="49BA6513" w14:textId="0EC45805" w:rsidR="004C76A0" w:rsidRDefault="004C76A0" w:rsidP="00513DCF">
      <w:pPr>
        <w:pStyle w:val="Zkladntext"/>
        <w:rPr>
          <w:sz w:val="20"/>
        </w:rPr>
      </w:pPr>
    </w:p>
    <w:p w14:paraId="1D7165FA" w14:textId="2261D71A" w:rsidR="004C76A0" w:rsidRDefault="004C76A0" w:rsidP="00513DCF">
      <w:pPr>
        <w:pStyle w:val="Zkladntext"/>
        <w:rPr>
          <w:sz w:val="20"/>
        </w:rPr>
      </w:pPr>
    </w:p>
    <w:p w14:paraId="1E85CB87" w14:textId="0DDDADAC" w:rsidR="004C76A0" w:rsidRDefault="004C76A0" w:rsidP="00513DCF">
      <w:pPr>
        <w:pStyle w:val="Zkladntext"/>
        <w:rPr>
          <w:sz w:val="20"/>
        </w:rPr>
      </w:pPr>
    </w:p>
    <w:p w14:paraId="0C5C58BC" w14:textId="4DC4CF15" w:rsidR="004C76A0" w:rsidRDefault="004C76A0" w:rsidP="00513DCF">
      <w:pPr>
        <w:pStyle w:val="Zkladntext"/>
        <w:rPr>
          <w:sz w:val="20"/>
        </w:rPr>
      </w:pPr>
    </w:p>
    <w:p w14:paraId="1249279B" w14:textId="1B812A05" w:rsidR="004C76A0" w:rsidRDefault="004C76A0" w:rsidP="00513DCF">
      <w:pPr>
        <w:pStyle w:val="Zkladntext"/>
        <w:rPr>
          <w:sz w:val="20"/>
        </w:rPr>
      </w:pPr>
    </w:p>
    <w:p w14:paraId="4535CAF2" w14:textId="3BB78A8B" w:rsidR="004C76A0" w:rsidRDefault="004C76A0" w:rsidP="00513DCF">
      <w:pPr>
        <w:pStyle w:val="Zkladntext"/>
        <w:rPr>
          <w:sz w:val="20"/>
        </w:rPr>
      </w:pPr>
    </w:p>
    <w:p w14:paraId="0B4ACE2A" w14:textId="4FD3E8AA" w:rsidR="004C76A0" w:rsidRDefault="004C76A0" w:rsidP="00513DCF">
      <w:pPr>
        <w:pStyle w:val="Zkladntext"/>
        <w:rPr>
          <w:sz w:val="20"/>
        </w:rPr>
      </w:pPr>
    </w:p>
    <w:p w14:paraId="0F919F92" w14:textId="60A36766" w:rsidR="004C76A0" w:rsidRDefault="004C76A0" w:rsidP="00513DCF">
      <w:pPr>
        <w:pStyle w:val="Zkladntext"/>
        <w:rPr>
          <w:sz w:val="20"/>
        </w:rPr>
      </w:pPr>
    </w:p>
    <w:p w14:paraId="77C29934" w14:textId="7F7C6855" w:rsidR="004C76A0" w:rsidRDefault="004C76A0" w:rsidP="00513DCF">
      <w:pPr>
        <w:pStyle w:val="Zkladntext"/>
        <w:rPr>
          <w:sz w:val="20"/>
        </w:rPr>
      </w:pPr>
    </w:p>
    <w:p w14:paraId="62BB7C3D" w14:textId="4D9A17A3" w:rsidR="004C76A0" w:rsidRDefault="004C76A0" w:rsidP="00513DCF">
      <w:pPr>
        <w:pStyle w:val="Zkladntext"/>
        <w:rPr>
          <w:sz w:val="20"/>
        </w:rPr>
      </w:pPr>
    </w:p>
    <w:p w14:paraId="2B899C23" w14:textId="5937AEF9" w:rsidR="004C76A0" w:rsidRDefault="004C76A0" w:rsidP="00513DCF">
      <w:pPr>
        <w:pStyle w:val="Zkladntext"/>
        <w:rPr>
          <w:sz w:val="20"/>
        </w:rPr>
      </w:pPr>
    </w:p>
    <w:p w14:paraId="48407281" w14:textId="6B7595DA" w:rsidR="004C76A0" w:rsidRDefault="004C76A0" w:rsidP="00513DCF">
      <w:pPr>
        <w:pStyle w:val="Zkladntext"/>
        <w:rPr>
          <w:sz w:val="20"/>
        </w:rPr>
      </w:pPr>
    </w:p>
    <w:p w14:paraId="1902C7FB" w14:textId="1ABE9E5C" w:rsidR="004C76A0" w:rsidRDefault="004C76A0" w:rsidP="00513DCF">
      <w:pPr>
        <w:pStyle w:val="Zkladntext"/>
        <w:rPr>
          <w:sz w:val="20"/>
        </w:rPr>
      </w:pPr>
    </w:p>
    <w:p w14:paraId="1DCDEF6A" w14:textId="00666DA2" w:rsidR="004C76A0" w:rsidRDefault="004C76A0" w:rsidP="00513DCF">
      <w:pPr>
        <w:pStyle w:val="Zkladntext"/>
        <w:rPr>
          <w:sz w:val="20"/>
        </w:rPr>
      </w:pPr>
    </w:p>
    <w:p w14:paraId="74889533" w14:textId="36D0ABF5" w:rsidR="004C76A0" w:rsidRDefault="004C76A0" w:rsidP="00513DCF">
      <w:pPr>
        <w:pStyle w:val="Zkladntext"/>
        <w:rPr>
          <w:sz w:val="20"/>
        </w:rPr>
      </w:pPr>
    </w:p>
    <w:p w14:paraId="7E61A38D" w14:textId="02CC585B" w:rsidR="004C76A0" w:rsidRDefault="004C76A0" w:rsidP="00513DCF">
      <w:pPr>
        <w:pStyle w:val="Zkladntext"/>
        <w:rPr>
          <w:sz w:val="20"/>
        </w:rPr>
      </w:pPr>
    </w:p>
    <w:p w14:paraId="74663F8C" w14:textId="11A0C950" w:rsidR="004C76A0" w:rsidRDefault="004C76A0" w:rsidP="00513DCF">
      <w:pPr>
        <w:pStyle w:val="Zkladntext"/>
        <w:rPr>
          <w:sz w:val="20"/>
        </w:rPr>
      </w:pPr>
    </w:p>
    <w:p w14:paraId="6057B862" w14:textId="20497BE4" w:rsidR="004C76A0" w:rsidRDefault="004C76A0" w:rsidP="00513DCF">
      <w:pPr>
        <w:pStyle w:val="Zkladntext"/>
        <w:rPr>
          <w:sz w:val="20"/>
        </w:rPr>
      </w:pPr>
    </w:p>
    <w:p w14:paraId="3E22B012" w14:textId="53C97F00" w:rsidR="004C76A0" w:rsidRDefault="004C76A0" w:rsidP="00513DCF">
      <w:pPr>
        <w:pStyle w:val="Zkladntext"/>
        <w:rPr>
          <w:sz w:val="20"/>
        </w:rPr>
      </w:pPr>
    </w:p>
    <w:p w14:paraId="741A0262" w14:textId="24DA4C36" w:rsidR="004C76A0" w:rsidRDefault="004C76A0" w:rsidP="00513DCF">
      <w:pPr>
        <w:pStyle w:val="Zkladntext"/>
        <w:rPr>
          <w:sz w:val="20"/>
        </w:rPr>
      </w:pPr>
    </w:p>
    <w:p w14:paraId="65AA6897" w14:textId="557B52CE" w:rsidR="004C76A0" w:rsidRDefault="004C76A0" w:rsidP="00513DCF">
      <w:pPr>
        <w:pStyle w:val="Zkladntext"/>
        <w:rPr>
          <w:sz w:val="20"/>
        </w:rPr>
      </w:pPr>
    </w:p>
    <w:p w14:paraId="77247C87" w14:textId="4DCA4320" w:rsidR="004C76A0" w:rsidRDefault="004C76A0" w:rsidP="00513DCF">
      <w:pPr>
        <w:pStyle w:val="Zkladntext"/>
        <w:rPr>
          <w:sz w:val="20"/>
        </w:rPr>
      </w:pPr>
    </w:p>
    <w:p w14:paraId="637DF4AB" w14:textId="72204059" w:rsidR="004C76A0" w:rsidRDefault="004C76A0" w:rsidP="00513DCF">
      <w:pPr>
        <w:pStyle w:val="Zkladntext"/>
        <w:rPr>
          <w:sz w:val="20"/>
        </w:rPr>
      </w:pPr>
    </w:p>
    <w:p w14:paraId="5A519CAD" w14:textId="07F48CEA" w:rsidR="004C76A0" w:rsidRDefault="004C76A0" w:rsidP="00513DCF">
      <w:pPr>
        <w:pStyle w:val="Zkladntext"/>
        <w:rPr>
          <w:sz w:val="20"/>
        </w:rPr>
      </w:pPr>
    </w:p>
    <w:p w14:paraId="4BCEAE58" w14:textId="53034ECB" w:rsidR="004C76A0" w:rsidRDefault="004C76A0" w:rsidP="00513DCF">
      <w:pPr>
        <w:pStyle w:val="Zkladntext"/>
        <w:rPr>
          <w:sz w:val="20"/>
        </w:rPr>
      </w:pPr>
    </w:p>
    <w:p w14:paraId="40F2A002" w14:textId="36F13389" w:rsidR="004C76A0" w:rsidRDefault="004C76A0" w:rsidP="00513DCF">
      <w:pPr>
        <w:pStyle w:val="Zkladntext"/>
        <w:rPr>
          <w:sz w:val="20"/>
        </w:rPr>
      </w:pPr>
    </w:p>
    <w:p w14:paraId="5E52DB32" w14:textId="2BAFF17F" w:rsidR="004C76A0" w:rsidRDefault="004C76A0" w:rsidP="00513DCF">
      <w:pPr>
        <w:pStyle w:val="Zkladntext"/>
        <w:rPr>
          <w:sz w:val="20"/>
        </w:rPr>
      </w:pPr>
    </w:p>
    <w:p w14:paraId="17D050EF" w14:textId="2DBD925A" w:rsidR="004C76A0" w:rsidRDefault="004C76A0" w:rsidP="00513DCF">
      <w:pPr>
        <w:pStyle w:val="Zkladntext"/>
        <w:rPr>
          <w:sz w:val="20"/>
        </w:rPr>
      </w:pPr>
    </w:p>
    <w:p w14:paraId="5CA46301" w14:textId="2977152D" w:rsidR="004C76A0" w:rsidRDefault="004C76A0" w:rsidP="00513DCF">
      <w:pPr>
        <w:pStyle w:val="Zkladntext"/>
        <w:rPr>
          <w:sz w:val="20"/>
        </w:rPr>
      </w:pPr>
    </w:p>
    <w:p w14:paraId="587423D5" w14:textId="7A8F7CF7" w:rsidR="004C76A0" w:rsidRDefault="004C76A0" w:rsidP="00513DCF">
      <w:pPr>
        <w:pStyle w:val="Zkladntext"/>
        <w:rPr>
          <w:sz w:val="20"/>
        </w:rPr>
      </w:pPr>
    </w:p>
    <w:p w14:paraId="6DBA00B8" w14:textId="13BA8FC1" w:rsidR="004C76A0" w:rsidRDefault="004C76A0" w:rsidP="00513DCF">
      <w:pPr>
        <w:pStyle w:val="Zkladntext"/>
        <w:rPr>
          <w:sz w:val="20"/>
        </w:rPr>
      </w:pPr>
    </w:p>
    <w:p w14:paraId="77298ACB" w14:textId="0FBE89FB" w:rsidR="004C76A0" w:rsidRDefault="004C76A0" w:rsidP="00513DCF">
      <w:pPr>
        <w:pStyle w:val="Zkladntext"/>
        <w:rPr>
          <w:sz w:val="20"/>
        </w:rPr>
      </w:pPr>
    </w:p>
    <w:p w14:paraId="1BC01BF5" w14:textId="33FD3B34" w:rsidR="004C76A0" w:rsidRDefault="004C76A0" w:rsidP="00513DCF">
      <w:pPr>
        <w:pStyle w:val="Zkladntext"/>
        <w:rPr>
          <w:sz w:val="20"/>
        </w:rPr>
      </w:pPr>
    </w:p>
    <w:p w14:paraId="14D51262" w14:textId="4D2F00EF" w:rsidR="004C76A0" w:rsidRDefault="004C76A0" w:rsidP="00513DCF">
      <w:pPr>
        <w:pStyle w:val="Zkladntext"/>
        <w:rPr>
          <w:sz w:val="20"/>
        </w:rPr>
      </w:pPr>
    </w:p>
    <w:p w14:paraId="1F43A7AB" w14:textId="0184129B" w:rsidR="004C76A0" w:rsidRDefault="004C76A0" w:rsidP="00513DCF">
      <w:pPr>
        <w:pStyle w:val="Zkladntext"/>
        <w:rPr>
          <w:sz w:val="20"/>
        </w:rPr>
      </w:pPr>
    </w:p>
    <w:p w14:paraId="42CA82B9" w14:textId="6E05D8CF" w:rsidR="004C76A0" w:rsidRDefault="004C76A0" w:rsidP="00513DCF">
      <w:pPr>
        <w:pStyle w:val="Zkladntext"/>
        <w:rPr>
          <w:sz w:val="20"/>
        </w:rPr>
      </w:pPr>
    </w:p>
    <w:p w14:paraId="715B6E30" w14:textId="5B9F2457" w:rsidR="004C76A0" w:rsidRDefault="004C76A0" w:rsidP="00513DCF">
      <w:pPr>
        <w:pStyle w:val="Zkladntext"/>
        <w:rPr>
          <w:sz w:val="20"/>
        </w:rPr>
      </w:pPr>
    </w:p>
    <w:p w14:paraId="03421605" w14:textId="19536D53" w:rsidR="004C76A0" w:rsidRDefault="004C76A0" w:rsidP="00513DCF">
      <w:pPr>
        <w:pStyle w:val="Zkladntext"/>
        <w:rPr>
          <w:sz w:val="20"/>
        </w:rPr>
      </w:pPr>
    </w:p>
    <w:p w14:paraId="3095C2C7" w14:textId="7C5E0A8E" w:rsidR="004C76A0" w:rsidRDefault="004C76A0" w:rsidP="00513DCF">
      <w:pPr>
        <w:pStyle w:val="Zkladntext"/>
        <w:rPr>
          <w:sz w:val="20"/>
        </w:rPr>
      </w:pPr>
    </w:p>
    <w:p w14:paraId="3EC7E79E" w14:textId="160D5FF5" w:rsidR="004C76A0" w:rsidRDefault="004C76A0" w:rsidP="00513DCF">
      <w:pPr>
        <w:pStyle w:val="Zkladntext"/>
        <w:rPr>
          <w:sz w:val="20"/>
        </w:rPr>
      </w:pPr>
    </w:p>
    <w:p w14:paraId="1A26FF64" w14:textId="77777777" w:rsidR="004C76A0" w:rsidRDefault="004C76A0" w:rsidP="00513DCF">
      <w:pPr>
        <w:pStyle w:val="Zkladntext"/>
      </w:pPr>
    </w:p>
    <w:p w14:paraId="6EFC99AF" w14:textId="77777777" w:rsidR="0037427E" w:rsidRPr="0037427E" w:rsidRDefault="0037427E" w:rsidP="0037427E">
      <w:pPr>
        <w:rPr>
          <w:sz w:val="24"/>
          <w:szCs w:val="24"/>
        </w:rPr>
      </w:pPr>
      <w:r w:rsidRPr="0037427E">
        <w:rPr>
          <w:sz w:val="24"/>
          <w:szCs w:val="24"/>
        </w:rPr>
        <w:lastRenderedPageBreak/>
        <w:t xml:space="preserve">Příloha č. 1 </w:t>
      </w:r>
      <w:r w:rsidR="00AB2381">
        <w:rPr>
          <w:sz w:val="24"/>
          <w:szCs w:val="24"/>
        </w:rPr>
        <w:t>– specifikace autorské</w:t>
      </w:r>
      <w:r w:rsidRPr="0037427E">
        <w:rPr>
          <w:sz w:val="24"/>
          <w:szCs w:val="24"/>
        </w:rPr>
        <w:t>h</w:t>
      </w:r>
      <w:r w:rsidR="00AB2381">
        <w:rPr>
          <w:sz w:val="24"/>
          <w:szCs w:val="24"/>
        </w:rPr>
        <w:t>o díla</w:t>
      </w:r>
    </w:p>
    <w:p w14:paraId="6BA0B872" w14:textId="77777777" w:rsidR="0037427E" w:rsidRPr="0037427E" w:rsidRDefault="0037427E" w:rsidP="0037427E">
      <w:pPr>
        <w:rPr>
          <w:sz w:val="24"/>
          <w:szCs w:val="24"/>
        </w:rPr>
      </w:pPr>
    </w:p>
    <w:p w14:paraId="0FD0E095" w14:textId="77777777" w:rsidR="00167EB8" w:rsidRPr="00167EB8" w:rsidRDefault="00167EB8" w:rsidP="00167EB8">
      <w:pPr>
        <w:pStyle w:val="Odstavecseseznamem"/>
        <w:numPr>
          <w:ilvl w:val="0"/>
          <w:numId w:val="40"/>
        </w:numPr>
        <w:jc w:val="both"/>
        <w:rPr>
          <w:rStyle w:val="value"/>
          <w:b/>
        </w:rPr>
      </w:pPr>
      <w:r w:rsidRPr="00167EB8">
        <w:rPr>
          <w:rStyle w:val="value"/>
          <w:b/>
        </w:rPr>
        <w:t xml:space="preserve">Název: „Publikace v odborném periodiku typu </w:t>
      </w:r>
      <w:proofErr w:type="spellStart"/>
      <w:proofErr w:type="gramStart"/>
      <w:r w:rsidRPr="00167EB8">
        <w:rPr>
          <w:rStyle w:val="value"/>
          <w:b/>
        </w:rPr>
        <w:t>Jost</w:t>
      </w:r>
      <w:proofErr w:type="spellEnd"/>
      <w:r w:rsidRPr="00167EB8">
        <w:rPr>
          <w:rStyle w:val="value"/>
          <w:b/>
        </w:rPr>
        <w:t xml:space="preserve"> - Geografické</w:t>
      </w:r>
      <w:proofErr w:type="gramEnd"/>
      <w:r w:rsidRPr="00167EB8">
        <w:rPr>
          <w:rStyle w:val="value"/>
          <w:b/>
        </w:rPr>
        <w:t xml:space="preserve"> rozhledy“</w:t>
      </w:r>
    </w:p>
    <w:p w14:paraId="5B446EA6" w14:textId="77777777" w:rsidR="00167EB8" w:rsidRPr="00167EB8" w:rsidRDefault="00167EB8" w:rsidP="00167EB8">
      <w:pPr>
        <w:pStyle w:val="Odstavecseseznamem"/>
        <w:ind w:left="1068"/>
        <w:jc w:val="both"/>
        <w:rPr>
          <w:rStyle w:val="value"/>
          <w:b/>
        </w:rPr>
      </w:pPr>
    </w:p>
    <w:p w14:paraId="6B55AAD2" w14:textId="77777777" w:rsidR="00167EB8" w:rsidRPr="009B07B4" w:rsidRDefault="00167EB8" w:rsidP="00167EB8">
      <w:pPr>
        <w:jc w:val="both"/>
        <w:rPr>
          <w:rStyle w:val="value"/>
          <w:b/>
        </w:rPr>
      </w:pPr>
      <w:r w:rsidRPr="009B07B4">
        <w:rPr>
          <w:rStyle w:val="value"/>
          <w:b/>
        </w:rPr>
        <w:t>TL02000060-V4</w:t>
      </w:r>
    </w:p>
    <w:p w14:paraId="5087364B" w14:textId="5DBFC3C6" w:rsidR="00167EB8" w:rsidRDefault="00167EB8" w:rsidP="00167EB8">
      <w:pPr>
        <w:jc w:val="both"/>
        <w:rPr>
          <w:rStyle w:val="value"/>
        </w:rPr>
      </w:pPr>
      <w:r w:rsidRPr="009B07B4">
        <w:rPr>
          <w:rStyle w:val="value"/>
        </w:rPr>
        <w:t xml:space="preserve">V rámci řešení projektu </w:t>
      </w:r>
      <w:r w:rsidR="008C1D17">
        <w:rPr>
          <w:rStyle w:val="value"/>
        </w:rPr>
        <w:t>byla</w:t>
      </w:r>
      <w:r w:rsidR="008C1D17" w:rsidRPr="009B07B4">
        <w:rPr>
          <w:rStyle w:val="value"/>
        </w:rPr>
        <w:t xml:space="preserve"> </w:t>
      </w:r>
      <w:r w:rsidRPr="009B07B4">
        <w:rPr>
          <w:rStyle w:val="value"/>
        </w:rPr>
        <w:t xml:space="preserve">plánována publikační činnost, která by průběžně informovala jak odbornou veřejnost, tak i laickou veřejnost o provedených činnostech na řešení projektu. Kromě dílčí prezentace dosažených poznatků </w:t>
      </w:r>
      <w:r w:rsidR="008C1D17">
        <w:t>bylo</w:t>
      </w:r>
      <w:r w:rsidR="008C1D17" w:rsidRPr="009B07B4">
        <w:t xml:space="preserve"> </w:t>
      </w:r>
      <w:r w:rsidRPr="009B07B4">
        <w:rPr>
          <w:rStyle w:val="value"/>
        </w:rPr>
        <w:t xml:space="preserve">cílem publikační činnosti především otevření odborné diskuse a podrobení odborné kritice dosažené dílčí poznatky prostřednictvím probíhajících recenzních řízení, které jsou s výsledky daného charakteru prováděny. Nad původní harmonogram a plán projektu tak byly již v prvním roce řešení formulovány dílčí poznatky, které byly prezentovány formou odborné publikace v odborném časopise Geografické </w:t>
      </w:r>
      <w:proofErr w:type="gramStart"/>
      <w:r w:rsidRPr="009B07B4">
        <w:rPr>
          <w:rStyle w:val="value"/>
        </w:rPr>
        <w:t>rozhledy - MARVAL</w:t>
      </w:r>
      <w:proofErr w:type="gramEnd"/>
      <w:r w:rsidRPr="009B07B4">
        <w:rPr>
          <w:rStyle w:val="value"/>
        </w:rPr>
        <w:t xml:space="preserve">, Š., HEJDUKOVÁ, P., ROUB, R. (2019): Dostupnost pitné vody v malých obcích, Geografické rozhledy, s. 8 – 11, vydavatel - Česká geografická společnost, ISSN 1210-3004, MIČ E 5922. Přijatý příspěvek je doložen v příloze Průběžné zprávy za rok </w:t>
      </w:r>
      <w:proofErr w:type="gramStart"/>
      <w:r w:rsidRPr="009B07B4">
        <w:rPr>
          <w:rStyle w:val="value"/>
        </w:rPr>
        <w:t>2019 – v</w:t>
      </w:r>
      <w:proofErr w:type="gramEnd"/>
      <w:r w:rsidRPr="009B07B4">
        <w:rPr>
          <w:rStyle w:val="value"/>
        </w:rPr>
        <w:t xml:space="preserve"> části Dokument prokazující dosažení výsledku (povinné).</w:t>
      </w:r>
    </w:p>
    <w:p w14:paraId="6E3ACCC3" w14:textId="77777777" w:rsidR="000E20F8" w:rsidRDefault="000E20F8" w:rsidP="00167EB8">
      <w:pPr>
        <w:jc w:val="both"/>
        <w:rPr>
          <w:rStyle w:val="value"/>
        </w:rPr>
      </w:pPr>
    </w:p>
    <w:p w14:paraId="60CE35CC" w14:textId="77777777" w:rsidR="000E20F8" w:rsidRPr="000E20F8" w:rsidRDefault="000E20F8" w:rsidP="000E20F8">
      <w:pPr>
        <w:pStyle w:val="Odstavecseseznamem"/>
        <w:numPr>
          <w:ilvl w:val="0"/>
          <w:numId w:val="40"/>
        </w:numPr>
        <w:jc w:val="both"/>
        <w:rPr>
          <w:rStyle w:val="value"/>
          <w:b/>
        </w:rPr>
      </w:pPr>
      <w:r w:rsidRPr="000E20F8">
        <w:rPr>
          <w:rStyle w:val="value"/>
          <w:b/>
        </w:rPr>
        <w:t>Název: „Příspěvek ve sborníku konference 13. bienální konference VODA 2019“</w:t>
      </w:r>
    </w:p>
    <w:p w14:paraId="3626B4D9" w14:textId="77777777" w:rsidR="00167EB8" w:rsidRPr="009B07B4" w:rsidRDefault="00167EB8" w:rsidP="00167EB8">
      <w:pPr>
        <w:jc w:val="both"/>
        <w:rPr>
          <w:rStyle w:val="value"/>
        </w:rPr>
      </w:pPr>
    </w:p>
    <w:p w14:paraId="05F4AC0C" w14:textId="77777777" w:rsidR="00167EB8" w:rsidRPr="009B07B4" w:rsidRDefault="00167EB8" w:rsidP="00167EB8">
      <w:pPr>
        <w:jc w:val="both"/>
        <w:rPr>
          <w:rStyle w:val="value"/>
          <w:b/>
        </w:rPr>
      </w:pPr>
      <w:r w:rsidRPr="009B07B4">
        <w:rPr>
          <w:rStyle w:val="value"/>
          <w:b/>
        </w:rPr>
        <w:t>TL02000060-V5</w:t>
      </w:r>
    </w:p>
    <w:p w14:paraId="1678F937" w14:textId="750161D0" w:rsidR="00167EB8" w:rsidRPr="00724FD2" w:rsidRDefault="00167EB8" w:rsidP="00167EB8">
      <w:pPr>
        <w:jc w:val="both"/>
      </w:pPr>
      <w:r w:rsidRPr="009B07B4">
        <w:t xml:space="preserve">V rámci řešení projektu </w:t>
      </w:r>
      <w:r w:rsidR="008C1D17">
        <w:t>byla</w:t>
      </w:r>
      <w:r w:rsidR="008C1D17" w:rsidRPr="009B07B4">
        <w:t xml:space="preserve"> </w:t>
      </w:r>
      <w:r w:rsidRPr="009B07B4">
        <w:t xml:space="preserve">plánována publikační činnost, která by průběžně informovala jak odbornou veřejnost, tak i laickou veřejnost o provedených činnostech na řešení projektu. Kromě dílčí prezentace dosažených poznatků </w:t>
      </w:r>
      <w:r w:rsidR="008C1D17">
        <w:t>bylo</w:t>
      </w:r>
      <w:r w:rsidR="008C1D17" w:rsidRPr="009B07B4">
        <w:t xml:space="preserve"> </w:t>
      </w:r>
      <w:r w:rsidRPr="009B07B4">
        <w:t>cílem publikační činnosti především otevření odborné diskuse a podrobení odborné kritice dosažené dílčí poznatky prostřednictvím probíhajících recenzních řízení, které jsou s výsledky daného charakteru prováděny. Nad původní harmonogram a plán projektu tak byly již v prvním roce řešení formulovány dílčí poznatky, které byly prezentovány formou příspěvku na odborné konferenci 13. bienální konference VODA 2019 - MARVAL, Š., HEJDUKOVÁ, P., ROUB, R., DUŠKOVÁ, K., ZAJÍČEK, A., HEJDUK, T., (2019): Dostupnost pitné vody pro obyvatele malých obcí jako indikátor socio – ekonomického rozvoje společnosti, Sborník konference, Poděbrady, s. 554-558. Přijatý příspěvek je doložen v příloze Průběžné zprávy za rok 2019 – v části Dokument prokazující dosažení výsledku (povinné).</w:t>
      </w:r>
      <w:r w:rsidRPr="00724FD2">
        <w:t xml:space="preserve"> </w:t>
      </w:r>
    </w:p>
    <w:p w14:paraId="39FD76F1" w14:textId="77777777" w:rsidR="00167EB8" w:rsidRPr="009B07B4" w:rsidRDefault="00167EB8" w:rsidP="00167EB8">
      <w:pPr>
        <w:jc w:val="both"/>
        <w:rPr>
          <w:rStyle w:val="value"/>
        </w:rPr>
      </w:pPr>
    </w:p>
    <w:p w14:paraId="4BC8CBB9" w14:textId="77777777" w:rsidR="00167EB8" w:rsidRPr="000E20F8" w:rsidRDefault="000E20F8" w:rsidP="000E20F8">
      <w:pPr>
        <w:pStyle w:val="Odstavecseseznamem"/>
        <w:numPr>
          <w:ilvl w:val="0"/>
          <w:numId w:val="40"/>
        </w:numPr>
        <w:jc w:val="both"/>
        <w:rPr>
          <w:rStyle w:val="value"/>
          <w:b/>
        </w:rPr>
      </w:pPr>
      <w:r w:rsidRPr="000E20F8">
        <w:rPr>
          <w:rStyle w:val="value"/>
          <w:b/>
        </w:rPr>
        <w:t>Název: „Odborný seminář se konal v rámci workshopu „Pitná voda – výzva pro 21. století“</w:t>
      </w:r>
    </w:p>
    <w:p w14:paraId="713C5FAE" w14:textId="77777777" w:rsidR="000E20F8" w:rsidRPr="009B07B4" w:rsidRDefault="000E20F8" w:rsidP="000E20F8">
      <w:pPr>
        <w:pStyle w:val="Odstavecseseznamem"/>
        <w:ind w:left="1068"/>
        <w:jc w:val="both"/>
        <w:rPr>
          <w:rStyle w:val="value"/>
        </w:rPr>
      </w:pPr>
    </w:p>
    <w:p w14:paraId="342F907F" w14:textId="77777777" w:rsidR="00167EB8" w:rsidRPr="009B07B4" w:rsidRDefault="00167EB8" w:rsidP="00167EB8">
      <w:pPr>
        <w:jc w:val="both"/>
        <w:rPr>
          <w:rStyle w:val="value"/>
          <w:b/>
        </w:rPr>
      </w:pPr>
      <w:r w:rsidRPr="009B07B4">
        <w:rPr>
          <w:rStyle w:val="value"/>
          <w:b/>
        </w:rPr>
        <w:t>TL02000060-V6</w:t>
      </w:r>
    </w:p>
    <w:p w14:paraId="1FC71C66" w14:textId="4FE1E217" w:rsidR="00167EB8" w:rsidRDefault="00167EB8" w:rsidP="00167EB8">
      <w:pPr>
        <w:jc w:val="both"/>
      </w:pPr>
      <w:r w:rsidRPr="009B07B4">
        <w:t>Workshop/</w:t>
      </w:r>
      <w:proofErr w:type="spellStart"/>
      <w:r w:rsidRPr="009B07B4">
        <w:t>Seminár</w:t>
      </w:r>
      <w:proofErr w:type="spellEnd"/>
      <w:r w:rsidRPr="009B07B4">
        <w:t xml:space="preserve">̌ s </w:t>
      </w:r>
      <w:proofErr w:type="spellStart"/>
      <w:r w:rsidRPr="009B07B4">
        <w:t>názvem</w:t>
      </w:r>
      <w:proofErr w:type="spellEnd"/>
      <w:r w:rsidRPr="009B07B4">
        <w:t xml:space="preserve"> „Pitná voda – výzva pro 21. </w:t>
      </w:r>
      <w:proofErr w:type="spellStart"/>
      <w:r w:rsidRPr="009B07B4">
        <w:t>stolet</w:t>
      </w:r>
      <w:proofErr w:type="spellEnd"/>
      <w:r w:rsidRPr="009B07B4">
        <w:t xml:space="preserve"> “ byl </w:t>
      </w:r>
      <w:proofErr w:type="spellStart"/>
      <w:r w:rsidRPr="009B07B4">
        <w:t>cı́len</w:t>
      </w:r>
      <w:proofErr w:type="spellEnd"/>
      <w:r w:rsidRPr="009B07B4">
        <w:t xml:space="preserve"> na prezentaci problematiky spojené se zásobováním malých obcí pitnou vodou. </w:t>
      </w:r>
      <w:proofErr w:type="spellStart"/>
      <w:r w:rsidRPr="009B07B4">
        <w:t>Účelem</w:t>
      </w:r>
      <w:proofErr w:type="spellEnd"/>
      <w:r w:rsidRPr="009B07B4">
        <w:t xml:space="preserve"> </w:t>
      </w:r>
      <w:proofErr w:type="spellStart"/>
      <w:r w:rsidRPr="009B07B4">
        <w:t>konánı</w:t>
      </w:r>
      <w:proofErr w:type="spellEnd"/>
      <w:r w:rsidRPr="009B07B4">
        <w:t xml:space="preserve">́ </w:t>
      </w:r>
      <w:proofErr w:type="spellStart"/>
      <w:r w:rsidRPr="009B07B4">
        <w:t>odborného</w:t>
      </w:r>
      <w:proofErr w:type="spellEnd"/>
      <w:r w:rsidRPr="009B07B4">
        <w:t xml:space="preserve"> </w:t>
      </w:r>
      <w:proofErr w:type="spellStart"/>
      <w:r w:rsidRPr="009B07B4">
        <w:t>semináře</w:t>
      </w:r>
      <w:proofErr w:type="spellEnd"/>
      <w:r w:rsidRPr="009B07B4">
        <w:t xml:space="preserve"> bylo </w:t>
      </w:r>
      <w:proofErr w:type="spellStart"/>
      <w:r w:rsidRPr="009B07B4">
        <w:t>seznámit</w:t>
      </w:r>
      <w:proofErr w:type="spellEnd"/>
      <w:r w:rsidRPr="009B07B4">
        <w:t xml:space="preserve"> </w:t>
      </w:r>
      <w:proofErr w:type="spellStart"/>
      <w:r w:rsidRPr="009B07B4">
        <w:t>širokou</w:t>
      </w:r>
      <w:proofErr w:type="spellEnd"/>
      <w:r w:rsidRPr="009B07B4">
        <w:t xml:space="preserve"> odbornou </w:t>
      </w:r>
      <w:proofErr w:type="spellStart"/>
      <w:r w:rsidRPr="009B07B4">
        <w:t>veřejnost</w:t>
      </w:r>
      <w:proofErr w:type="spellEnd"/>
      <w:r w:rsidRPr="009B07B4">
        <w:t xml:space="preserve"> s aktuální hydrologickou situaci a potřebou vytvoření komplexního řešení adaptace malých obcí na technické, ekonomické, sociální a environmentální podmínky. Cílem semináře bylo rovněž </w:t>
      </w:r>
      <w:proofErr w:type="spellStart"/>
      <w:r w:rsidRPr="009B07B4">
        <w:t>představit</w:t>
      </w:r>
      <w:proofErr w:type="spellEnd"/>
      <w:r w:rsidRPr="009B07B4">
        <w:t xml:space="preserve"> </w:t>
      </w:r>
      <w:proofErr w:type="spellStart"/>
      <w:r w:rsidRPr="009B07B4">
        <w:t>průběžne</w:t>
      </w:r>
      <w:proofErr w:type="spellEnd"/>
      <w:r w:rsidRPr="009B07B4">
        <w:t xml:space="preserve">́ </w:t>
      </w:r>
      <w:proofErr w:type="spellStart"/>
      <w:r w:rsidRPr="009B07B4">
        <w:t>výsledky</w:t>
      </w:r>
      <w:proofErr w:type="spellEnd"/>
      <w:r w:rsidRPr="009B07B4">
        <w:t xml:space="preserve"> projektu TACČR </w:t>
      </w:r>
      <w:proofErr w:type="spellStart"/>
      <w:r w:rsidRPr="009B07B4">
        <w:t>čı́slo</w:t>
      </w:r>
      <w:proofErr w:type="spellEnd"/>
      <w:r w:rsidRPr="009B07B4">
        <w:t xml:space="preserve"> „TL02000060“ a otevřít odbornou diskusi k danému tématu. </w:t>
      </w:r>
      <w:proofErr w:type="spellStart"/>
      <w:r w:rsidRPr="009B07B4">
        <w:t>Seminár</w:t>
      </w:r>
      <w:proofErr w:type="spellEnd"/>
      <w:r w:rsidRPr="009B07B4">
        <w:t xml:space="preserve">̌ byl </w:t>
      </w:r>
      <w:proofErr w:type="spellStart"/>
      <w:r w:rsidRPr="009B07B4">
        <w:t>organizován</w:t>
      </w:r>
      <w:proofErr w:type="spellEnd"/>
      <w:r w:rsidRPr="009B07B4">
        <w:t xml:space="preserve"> v obci </w:t>
      </w:r>
      <w:proofErr w:type="spellStart"/>
      <w:r w:rsidRPr="009B07B4">
        <w:t>Dehtáře</w:t>
      </w:r>
      <w:proofErr w:type="spellEnd"/>
      <w:r w:rsidRPr="009B07B4">
        <w:t xml:space="preserve"> (okr. </w:t>
      </w:r>
      <w:proofErr w:type="spellStart"/>
      <w:r w:rsidRPr="009B07B4">
        <w:t>Pelhřimov</w:t>
      </w:r>
      <w:proofErr w:type="spellEnd"/>
      <w:r w:rsidRPr="009B07B4">
        <w:t>) dne 13.</w:t>
      </w:r>
      <w:r w:rsidR="006B2CF1">
        <w:t> </w:t>
      </w:r>
      <w:r w:rsidRPr="009B07B4">
        <w:t>11.</w:t>
      </w:r>
      <w:r w:rsidR="006B2CF1">
        <w:t> </w:t>
      </w:r>
      <w:r w:rsidRPr="009B07B4">
        <w:t xml:space="preserve">2019. Doklady k prokázání organizace workshopu jsou doloženy v příloze Průběžné zprávy za rok </w:t>
      </w:r>
      <w:proofErr w:type="gramStart"/>
      <w:r w:rsidRPr="009B07B4">
        <w:t>2019 – v</w:t>
      </w:r>
      <w:proofErr w:type="gramEnd"/>
      <w:r w:rsidRPr="009B07B4">
        <w:t xml:space="preserve"> části Dokument prokazující dosažení výsledku (povinné).</w:t>
      </w:r>
      <w:r w:rsidRPr="00724FD2">
        <w:t xml:space="preserve"> </w:t>
      </w:r>
    </w:p>
    <w:p w14:paraId="34993ABD" w14:textId="77777777" w:rsidR="000E20F8" w:rsidRPr="000E20F8" w:rsidRDefault="000E20F8" w:rsidP="00167EB8">
      <w:pPr>
        <w:jc w:val="both"/>
        <w:rPr>
          <w:b/>
        </w:rPr>
      </w:pPr>
    </w:p>
    <w:p w14:paraId="756F3BA6" w14:textId="77777777" w:rsidR="000E20F8" w:rsidRPr="000E20F8" w:rsidRDefault="000E20F8" w:rsidP="000E20F8">
      <w:pPr>
        <w:pStyle w:val="Odstavecseseznamem"/>
        <w:numPr>
          <w:ilvl w:val="0"/>
          <w:numId w:val="40"/>
        </w:numPr>
        <w:jc w:val="both"/>
        <w:rPr>
          <w:b/>
        </w:rPr>
      </w:pPr>
      <w:r w:rsidRPr="000E20F8">
        <w:rPr>
          <w:b/>
        </w:rPr>
        <w:t xml:space="preserve">Název: „Příspěvek ve </w:t>
      </w:r>
      <w:proofErr w:type="gramStart"/>
      <w:r w:rsidRPr="000E20F8">
        <w:rPr>
          <w:b/>
        </w:rPr>
        <w:t>sborníku - 19th</w:t>
      </w:r>
      <w:proofErr w:type="gramEnd"/>
      <w:r w:rsidRPr="000E20F8">
        <w:rPr>
          <w:b/>
        </w:rPr>
        <w:t xml:space="preserve"> International </w:t>
      </w:r>
      <w:proofErr w:type="spellStart"/>
      <w:r w:rsidRPr="000E20F8">
        <w:rPr>
          <w:b/>
        </w:rPr>
        <w:t>Scientific</w:t>
      </w:r>
      <w:proofErr w:type="spellEnd"/>
      <w:r w:rsidRPr="000E20F8">
        <w:rPr>
          <w:b/>
        </w:rPr>
        <w:t xml:space="preserve"> </w:t>
      </w:r>
      <w:proofErr w:type="spellStart"/>
      <w:r w:rsidRPr="000E20F8">
        <w:rPr>
          <w:b/>
        </w:rPr>
        <w:t>Conference</w:t>
      </w:r>
      <w:proofErr w:type="spellEnd"/>
      <w:r w:rsidRPr="000E20F8">
        <w:rPr>
          <w:b/>
        </w:rPr>
        <w:t xml:space="preserve"> </w:t>
      </w:r>
      <w:proofErr w:type="spellStart"/>
      <w:r w:rsidRPr="000E20F8">
        <w:rPr>
          <w:b/>
        </w:rPr>
        <w:t>Globalization</w:t>
      </w:r>
      <w:proofErr w:type="spellEnd"/>
      <w:r w:rsidRPr="000E20F8">
        <w:rPr>
          <w:b/>
        </w:rPr>
        <w:t xml:space="preserve"> and </w:t>
      </w:r>
      <w:proofErr w:type="spellStart"/>
      <w:r w:rsidRPr="000E20F8">
        <w:rPr>
          <w:b/>
        </w:rPr>
        <w:t>Its</w:t>
      </w:r>
      <w:proofErr w:type="spellEnd"/>
      <w:r w:rsidRPr="000E20F8">
        <w:rPr>
          <w:b/>
        </w:rPr>
        <w:t xml:space="preserve"> Socio-</w:t>
      </w:r>
      <w:proofErr w:type="spellStart"/>
      <w:r w:rsidRPr="000E20F8">
        <w:rPr>
          <w:b/>
        </w:rPr>
        <w:t>Economic</w:t>
      </w:r>
      <w:proofErr w:type="spellEnd"/>
      <w:r w:rsidRPr="000E20F8">
        <w:rPr>
          <w:b/>
        </w:rPr>
        <w:t xml:space="preserve"> </w:t>
      </w:r>
      <w:proofErr w:type="spellStart"/>
      <w:r w:rsidRPr="000E20F8">
        <w:rPr>
          <w:b/>
        </w:rPr>
        <w:t>Consequences</w:t>
      </w:r>
      <w:proofErr w:type="spellEnd"/>
      <w:r w:rsidRPr="000E20F8">
        <w:rPr>
          <w:b/>
        </w:rPr>
        <w:t>“</w:t>
      </w:r>
    </w:p>
    <w:p w14:paraId="47504B16" w14:textId="77777777" w:rsidR="00167EB8" w:rsidRPr="009B07B4" w:rsidRDefault="00167EB8" w:rsidP="00167EB8">
      <w:pPr>
        <w:jc w:val="both"/>
      </w:pPr>
    </w:p>
    <w:p w14:paraId="6E5D6787" w14:textId="77777777" w:rsidR="00167EB8" w:rsidRPr="00724FD2" w:rsidRDefault="00167EB8" w:rsidP="00167EB8">
      <w:pPr>
        <w:jc w:val="both"/>
        <w:rPr>
          <w:b/>
        </w:rPr>
      </w:pPr>
      <w:r w:rsidRPr="009B07B4">
        <w:rPr>
          <w:b/>
        </w:rPr>
        <w:t>TL02000060-V7</w:t>
      </w:r>
      <w:r w:rsidRPr="00724FD2">
        <w:rPr>
          <w:b/>
        </w:rPr>
        <w:t xml:space="preserve"> </w:t>
      </w:r>
    </w:p>
    <w:p w14:paraId="10598C66" w14:textId="77777777" w:rsidR="00167EB8" w:rsidRDefault="00167EB8" w:rsidP="00167EB8">
      <w:pPr>
        <w:jc w:val="both"/>
        <w:rPr>
          <w:rStyle w:val="value"/>
        </w:rPr>
      </w:pPr>
      <w:r w:rsidRPr="009B07B4">
        <w:rPr>
          <w:rStyle w:val="value"/>
        </w:rPr>
        <w:t xml:space="preserve">Příspěvek ve sborníku na 19th International </w:t>
      </w:r>
      <w:proofErr w:type="spellStart"/>
      <w:r w:rsidRPr="009B07B4">
        <w:rPr>
          <w:rStyle w:val="value"/>
        </w:rPr>
        <w:t>Scientific</w:t>
      </w:r>
      <w:proofErr w:type="spellEnd"/>
      <w:r w:rsidRPr="009B07B4">
        <w:rPr>
          <w:rStyle w:val="value"/>
        </w:rPr>
        <w:t xml:space="preserve"> </w:t>
      </w:r>
      <w:proofErr w:type="spellStart"/>
      <w:r w:rsidRPr="009B07B4">
        <w:rPr>
          <w:rStyle w:val="value"/>
        </w:rPr>
        <w:t>Conference</w:t>
      </w:r>
      <w:proofErr w:type="spellEnd"/>
      <w:r w:rsidRPr="009B07B4">
        <w:rPr>
          <w:rStyle w:val="value"/>
        </w:rPr>
        <w:t xml:space="preserve"> </w:t>
      </w:r>
      <w:proofErr w:type="spellStart"/>
      <w:r w:rsidRPr="009B07B4">
        <w:rPr>
          <w:rStyle w:val="value"/>
        </w:rPr>
        <w:t>Globalization</w:t>
      </w:r>
      <w:proofErr w:type="spellEnd"/>
      <w:r w:rsidRPr="009B07B4">
        <w:rPr>
          <w:rStyle w:val="value"/>
        </w:rPr>
        <w:t xml:space="preserve"> and </w:t>
      </w:r>
      <w:proofErr w:type="spellStart"/>
      <w:r w:rsidRPr="009B07B4">
        <w:rPr>
          <w:rStyle w:val="value"/>
        </w:rPr>
        <w:t>Its</w:t>
      </w:r>
      <w:proofErr w:type="spellEnd"/>
      <w:r w:rsidRPr="009B07B4">
        <w:rPr>
          <w:rStyle w:val="value"/>
        </w:rPr>
        <w:t xml:space="preserve"> Socio-</w:t>
      </w:r>
      <w:proofErr w:type="spellStart"/>
      <w:r w:rsidRPr="009B07B4">
        <w:rPr>
          <w:rStyle w:val="value"/>
        </w:rPr>
        <w:t>Economic</w:t>
      </w:r>
      <w:proofErr w:type="spellEnd"/>
      <w:r w:rsidRPr="009B07B4">
        <w:rPr>
          <w:rStyle w:val="value"/>
        </w:rPr>
        <w:t xml:space="preserve"> </w:t>
      </w:r>
      <w:proofErr w:type="spellStart"/>
      <w:r w:rsidRPr="009B07B4">
        <w:rPr>
          <w:rStyle w:val="value"/>
        </w:rPr>
        <w:t>Consequences</w:t>
      </w:r>
      <w:proofErr w:type="spellEnd"/>
      <w:r w:rsidRPr="009B07B4">
        <w:rPr>
          <w:rStyle w:val="value"/>
        </w:rPr>
        <w:t xml:space="preserve"> University </w:t>
      </w:r>
      <w:proofErr w:type="spellStart"/>
      <w:r w:rsidRPr="009B07B4">
        <w:rPr>
          <w:rStyle w:val="value"/>
        </w:rPr>
        <w:t>of</w:t>
      </w:r>
      <w:proofErr w:type="spellEnd"/>
      <w:r w:rsidRPr="009B07B4">
        <w:rPr>
          <w:rStyle w:val="value"/>
        </w:rPr>
        <w:t xml:space="preserve"> </w:t>
      </w:r>
      <w:proofErr w:type="spellStart"/>
      <w:r w:rsidRPr="009B07B4">
        <w:rPr>
          <w:rStyle w:val="value"/>
        </w:rPr>
        <w:t>Zilina</w:t>
      </w:r>
      <w:proofErr w:type="spellEnd"/>
      <w:r w:rsidRPr="009B07B4">
        <w:rPr>
          <w:rStyle w:val="value"/>
        </w:rPr>
        <w:t xml:space="preserve">, </w:t>
      </w:r>
      <w:proofErr w:type="spellStart"/>
      <w:r w:rsidRPr="009B07B4">
        <w:rPr>
          <w:rStyle w:val="value"/>
        </w:rPr>
        <w:t>Faculty</w:t>
      </w:r>
      <w:proofErr w:type="spellEnd"/>
      <w:r w:rsidRPr="009B07B4">
        <w:rPr>
          <w:rStyle w:val="value"/>
        </w:rPr>
        <w:t xml:space="preserve"> </w:t>
      </w:r>
      <w:proofErr w:type="spellStart"/>
      <w:r w:rsidRPr="009B07B4">
        <w:rPr>
          <w:rStyle w:val="value"/>
        </w:rPr>
        <w:t>of</w:t>
      </w:r>
      <w:proofErr w:type="spellEnd"/>
      <w:r w:rsidRPr="009B07B4">
        <w:rPr>
          <w:rStyle w:val="value"/>
        </w:rPr>
        <w:t xml:space="preserve"> </w:t>
      </w:r>
      <w:proofErr w:type="spellStart"/>
      <w:r w:rsidRPr="009B07B4">
        <w:rPr>
          <w:rStyle w:val="value"/>
        </w:rPr>
        <w:t>Operation</w:t>
      </w:r>
      <w:proofErr w:type="spellEnd"/>
      <w:r w:rsidRPr="009B07B4">
        <w:rPr>
          <w:rStyle w:val="value"/>
        </w:rPr>
        <w:t xml:space="preserve"> and </w:t>
      </w:r>
      <w:proofErr w:type="spellStart"/>
      <w:r w:rsidRPr="009B07B4">
        <w:rPr>
          <w:rStyle w:val="value"/>
        </w:rPr>
        <w:t>Economics</w:t>
      </w:r>
      <w:proofErr w:type="spellEnd"/>
      <w:r w:rsidRPr="009B07B4">
        <w:rPr>
          <w:rStyle w:val="value"/>
        </w:rPr>
        <w:t xml:space="preserve"> </w:t>
      </w:r>
      <w:proofErr w:type="spellStart"/>
      <w:r w:rsidRPr="009B07B4">
        <w:rPr>
          <w:rStyle w:val="value"/>
        </w:rPr>
        <w:t>of</w:t>
      </w:r>
      <w:proofErr w:type="spellEnd"/>
      <w:r w:rsidRPr="009B07B4">
        <w:rPr>
          <w:rStyle w:val="value"/>
        </w:rPr>
        <w:t xml:space="preserve"> Transport and Communications, Department </w:t>
      </w:r>
      <w:proofErr w:type="spellStart"/>
      <w:r w:rsidRPr="009B07B4">
        <w:rPr>
          <w:rStyle w:val="value"/>
        </w:rPr>
        <w:t>of</w:t>
      </w:r>
      <w:proofErr w:type="spellEnd"/>
      <w:r w:rsidRPr="009B07B4">
        <w:rPr>
          <w:rStyle w:val="value"/>
        </w:rPr>
        <w:t xml:space="preserve"> </w:t>
      </w:r>
      <w:proofErr w:type="spellStart"/>
      <w:r w:rsidRPr="009B07B4">
        <w:rPr>
          <w:rStyle w:val="value"/>
        </w:rPr>
        <w:t>Economics</w:t>
      </w:r>
      <w:proofErr w:type="spellEnd"/>
      <w:r w:rsidRPr="009B07B4">
        <w:rPr>
          <w:rStyle w:val="value"/>
        </w:rPr>
        <w:t xml:space="preserve"> 9th – 10th </w:t>
      </w:r>
      <w:proofErr w:type="spellStart"/>
      <w:r w:rsidRPr="009B07B4">
        <w:rPr>
          <w:rStyle w:val="value"/>
        </w:rPr>
        <w:t>October</w:t>
      </w:r>
      <w:proofErr w:type="spellEnd"/>
      <w:r w:rsidRPr="009B07B4">
        <w:rPr>
          <w:rStyle w:val="value"/>
        </w:rPr>
        <w:t xml:space="preserve"> 2019 prezentuje problém s nedostatkem pitné vody v České republice. Předložený příspěvek prezentuje regionální analýzu dostupnosti vody v České republice a možné příčiny nedostatku vody. Analyzovány jsou rovněž vybrané socioekonomické faktory, které by mohly mít dopad na hodnocení nedostatku pitné vody. </w:t>
      </w:r>
      <w:proofErr w:type="spellStart"/>
      <w:r w:rsidRPr="009B07B4">
        <w:rPr>
          <w:rStyle w:val="value"/>
        </w:rPr>
        <w:t>Hlavnı́m</w:t>
      </w:r>
      <w:proofErr w:type="spellEnd"/>
      <w:r w:rsidRPr="009B07B4">
        <w:rPr>
          <w:rStyle w:val="value"/>
        </w:rPr>
        <w:t xml:space="preserve"> </w:t>
      </w:r>
      <w:proofErr w:type="spellStart"/>
      <w:r w:rsidRPr="009B07B4">
        <w:rPr>
          <w:rStyle w:val="value"/>
        </w:rPr>
        <w:t>cı́lem</w:t>
      </w:r>
      <w:proofErr w:type="spellEnd"/>
      <w:r w:rsidRPr="009B07B4">
        <w:rPr>
          <w:rStyle w:val="value"/>
        </w:rPr>
        <w:t xml:space="preserve"> </w:t>
      </w:r>
      <w:proofErr w:type="spellStart"/>
      <w:r w:rsidRPr="009B07B4">
        <w:rPr>
          <w:rStyle w:val="value"/>
        </w:rPr>
        <w:t>přı́spěvku</w:t>
      </w:r>
      <w:proofErr w:type="spellEnd"/>
      <w:r w:rsidRPr="009B07B4">
        <w:rPr>
          <w:rStyle w:val="value"/>
        </w:rPr>
        <w:t xml:space="preserve"> bylo </w:t>
      </w:r>
      <w:proofErr w:type="spellStart"/>
      <w:r w:rsidRPr="009B07B4">
        <w:rPr>
          <w:rStyle w:val="value"/>
        </w:rPr>
        <w:t>seznámit</w:t>
      </w:r>
      <w:proofErr w:type="spellEnd"/>
      <w:r w:rsidRPr="009B07B4">
        <w:rPr>
          <w:rStyle w:val="value"/>
        </w:rPr>
        <w:t xml:space="preserve"> </w:t>
      </w:r>
      <w:proofErr w:type="spellStart"/>
      <w:r w:rsidRPr="009B07B4">
        <w:rPr>
          <w:rStyle w:val="value"/>
        </w:rPr>
        <w:t>širokou</w:t>
      </w:r>
      <w:proofErr w:type="spellEnd"/>
      <w:r w:rsidRPr="009B07B4">
        <w:rPr>
          <w:rStyle w:val="value"/>
        </w:rPr>
        <w:t xml:space="preserve"> odbornou </w:t>
      </w:r>
      <w:proofErr w:type="spellStart"/>
      <w:r w:rsidRPr="009B07B4">
        <w:rPr>
          <w:rStyle w:val="value"/>
        </w:rPr>
        <w:t>veřejnost</w:t>
      </w:r>
      <w:proofErr w:type="spellEnd"/>
      <w:r w:rsidRPr="009B07B4">
        <w:rPr>
          <w:rStyle w:val="value"/>
        </w:rPr>
        <w:t xml:space="preserve"> s aktuální problematikou zásobování pitnou vodou v malých obcí a </w:t>
      </w:r>
      <w:proofErr w:type="spellStart"/>
      <w:r w:rsidRPr="009B07B4">
        <w:rPr>
          <w:rStyle w:val="value"/>
        </w:rPr>
        <w:t>zároven</w:t>
      </w:r>
      <w:proofErr w:type="spellEnd"/>
      <w:r w:rsidRPr="009B07B4">
        <w:rPr>
          <w:rStyle w:val="value"/>
        </w:rPr>
        <w:t xml:space="preserve">̌ </w:t>
      </w:r>
      <w:proofErr w:type="spellStart"/>
      <w:r w:rsidRPr="009B07B4">
        <w:rPr>
          <w:rStyle w:val="value"/>
        </w:rPr>
        <w:t>představit</w:t>
      </w:r>
      <w:proofErr w:type="spellEnd"/>
      <w:r w:rsidRPr="009B07B4">
        <w:rPr>
          <w:rStyle w:val="value"/>
        </w:rPr>
        <w:t xml:space="preserve"> </w:t>
      </w:r>
      <w:proofErr w:type="spellStart"/>
      <w:r w:rsidRPr="009B07B4">
        <w:rPr>
          <w:rStyle w:val="value"/>
        </w:rPr>
        <w:t>průběžne</w:t>
      </w:r>
      <w:proofErr w:type="spellEnd"/>
      <w:r w:rsidRPr="009B07B4">
        <w:rPr>
          <w:rStyle w:val="value"/>
        </w:rPr>
        <w:t xml:space="preserve">́ </w:t>
      </w:r>
      <w:proofErr w:type="spellStart"/>
      <w:r w:rsidRPr="009B07B4">
        <w:rPr>
          <w:rStyle w:val="value"/>
        </w:rPr>
        <w:t>výsledky</w:t>
      </w:r>
      <w:proofErr w:type="spellEnd"/>
      <w:r w:rsidRPr="009B07B4">
        <w:rPr>
          <w:rStyle w:val="value"/>
        </w:rPr>
        <w:t xml:space="preserve"> projektu TAČR číslo „TL02000060“.</w:t>
      </w:r>
    </w:p>
    <w:p w14:paraId="566BDD53" w14:textId="77777777" w:rsidR="000E20F8" w:rsidRDefault="000E20F8" w:rsidP="00167EB8">
      <w:pPr>
        <w:jc w:val="both"/>
        <w:rPr>
          <w:rStyle w:val="value"/>
        </w:rPr>
      </w:pPr>
    </w:p>
    <w:p w14:paraId="0316A2CE" w14:textId="77777777" w:rsidR="000E20F8" w:rsidRPr="000E20F8" w:rsidRDefault="000E20F8" w:rsidP="000E20F8">
      <w:pPr>
        <w:pStyle w:val="Odstavecseseznamem"/>
        <w:numPr>
          <w:ilvl w:val="0"/>
          <w:numId w:val="40"/>
        </w:numPr>
        <w:jc w:val="both"/>
        <w:rPr>
          <w:b/>
        </w:rPr>
      </w:pPr>
      <w:r w:rsidRPr="000E20F8">
        <w:rPr>
          <w:b/>
        </w:rPr>
        <w:t xml:space="preserve">Název: „Odborný příspěvek </w:t>
      </w:r>
      <w:proofErr w:type="spellStart"/>
      <w:proofErr w:type="gramStart"/>
      <w:r w:rsidRPr="000E20F8">
        <w:rPr>
          <w:b/>
        </w:rPr>
        <w:t>Jost</w:t>
      </w:r>
      <w:proofErr w:type="spellEnd"/>
      <w:r w:rsidRPr="000E20F8">
        <w:rPr>
          <w:b/>
        </w:rPr>
        <w:t xml:space="preserve"> - Trendy</w:t>
      </w:r>
      <w:proofErr w:type="gramEnd"/>
      <w:r w:rsidRPr="000E20F8">
        <w:rPr>
          <w:b/>
        </w:rPr>
        <w:t xml:space="preserve"> v podnikání“</w:t>
      </w:r>
    </w:p>
    <w:p w14:paraId="167070A9" w14:textId="77777777" w:rsidR="00167EB8" w:rsidRPr="009B07B4" w:rsidRDefault="00167EB8" w:rsidP="00167EB8">
      <w:pPr>
        <w:jc w:val="both"/>
      </w:pPr>
      <w:r w:rsidRPr="00724FD2">
        <w:t> </w:t>
      </w:r>
    </w:p>
    <w:p w14:paraId="729EC33C" w14:textId="77777777" w:rsidR="00167EB8" w:rsidRPr="009B07B4" w:rsidRDefault="00167EB8" w:rsidP="00167EB8">
      <w:pPr>
        <w:jc w:val="both"/>
        <w:rPr>
          <w:b/>
        </w:rPr>
      </w:pPr>
      <w:r w:rsidRPr="009B07B4">
        <w:rPr>
          <w:b/>
        </w:rPr>
        <w:t>TL02000060-V8</w:t>
      </w:r>
    </w:p>
    <w:p w14:paraId="4FB4BC59" w14:textId="77777777" w:rsidR="00167EB8" w:rsidRPr="009B07B4" w:rsidRDefault="00167EB8" w:rsidP="00167EB8">
      <w:pPr>
        <w:jc w:val="both"/>
        <w:rPr>
          <w:rStyle w:val="value"/>
        </w:rPr>
      </w:pPr>
      <w:r w:rsidRPr="009B07B4">
        <w:rPr>
          <w:rStyle w:val="value"/>
        </w:rPr>
        <w:t>Příspěvek se zabývá problematikou zásobování pitnou vodou v malých obcích. Představeny jsou hlavní výsledky ze dvou dotazníkových šetření. První dotazníkové šetření bylo zacíleno na starostky a starosty malých obcí a byly zde specifikovány otázky týkající se problematiky zásobování pitnou vodou. Druhá dotazníková kampaň byla zaměřena na obyvatele ČR starší 15 let. Zde byly otázky směřovány ke zjištění nejdůležitějších faktorů ovlivňujících výběr obce či města, ve které by chtěl dotazovaný bydlet. Sběr dat byl realizován na jaře roku 2020.</w:t>
      </w:r>
    </w:p>
    <w:p w14:paraId="63AA7D5E" w14:textId="77777777" w:rsidR="00167EB8" w:rsidRDefault="00167EB8" w:rsidP="00167EB8">
      <w:pPr>
        <w:jc w:val="both"/>
        <w:rPr>
          <w:rStyle w:val="value"/>
        </w:rPr>
      </w:pPr>
      <w:r w:rsidRPr="009B07B4">
        <w:rPr>
          <w:rStyle w:val="value"/>
        </w:rPr>
        <w:t xml:space="preserve">Cílem zmiňovaného projektu je v souladu s resortními strategiemi a koncepcemi vytvořit metodiku adaptace malých obcí z pohledu dostupnosti pitné vody pro obyvatele jako indikátoru socio – ekonomického rozvoje společnosti. </w:t>
      </w:r>
      <w:r w:rsidRPr="009B07B4">
        <w:rPr>
          <w:rStyle w:val="value"/>
        </w:rPr>
        <w:lastRenderedPageBreak/>
        <w:t>Získané poznatky dokládají, že problematika zásobování obcí pitnou vodou je aktuálním tématem, které je vnímáno jak ze strany obecní samosprávy, tak ze strany široké veřejnosti.</w:t>
      </w:r>
    </w:p>
    <w:p w14:paraId="1E987397" w14:textId="77777777" w:rsidR="000E20F8" w:rsidRPr="00724FD2" w:rsidRDefault="000E20F8" w:rsidP="00167EB8">
      <w:pPr>
        <w:jc w:val="both"/>
        <w:rPr>
          <w:rFonts w:eastAsiaTheme="minorHAnsi"/>
          <w:lang w:eastAsia="en-US"/>
        </w:rPr>
      </w:pPr>
    </w:p>
    <w:p w14:paraId="599725AC" w14:textId="77777777" w:rsidR="00167EB8" w:rsidRPr="000E20F8" w:rsidRDefault="000E20F8" w:rsidP="000E20F8">
      <w:pPr>
        <w:pStyle w:val="Odstavecseseznamem"/>
        <w:numPr>
          <w:ilvl w:val="0"/>
          <w:numId w:val="40"/>
        </w:numPr>
        <w:jc w:val="both"/>
        <w:rPr>
          <w:b/>
        </w:rPr>
      </w:pPr>
      <w:r w:rsidRPr="000E20F8">
        <w:rPr>
          <w:b/>
        </w:rPr>
        <w:t xml:space="preserve">Název: „Odborný příspěvek </w:t>
      </w:r>
      <w:proofErr w:type="spellStart"/>
      <w:proofErr w:type="gramStart"/>
      <w:r w:rsidRPr="000E20F8">
        <w:rPr>
          <w:b/>
        </w:rPr>
        <w:t>Jost</w:t>
      </w:r>
      <w:proofErr w:type="spellEnd"/>
      <w:r w:rsidRPr="000E20F8">
        <w:rPr>
          <w:b/>
        </w:rPr>
        <w:t xml:space="preserve"> - </w:t>
      </w:r>
      <w:proofErr w:type="spellStart"/>
      <w:r w:rsidRPr="000E20F8">
        <w:rPr>
          <w:b/>
        </w:rPr>
        <w:t>Oeconomia</w:t>
      </w:r>
      <w:proofErr w:type="spellEnd"/>
      <w:proofErr w:type="gramEnd"/>
      <w:r w:rsidRPr="000E20F8">
        <w:rPr>
          <w:b/>
        </w:rPr>
        <w:t xml:space="preserve"> </w:t>
      </w:r>
      <w:proofErr w:type="spellStart"/>
      <w:r w:rsidRPr="000E20F8">
        <w:rPr>
          <w:b/>
        </w:rPr>
        <w:t>Copernicana</w:t>
      </w:r>
      <w:proofErr w:type="spellEnd"/>
      <w:r w:rsidRPr="000E20F8">
        <w:rPr>
          <w:b/>
        </w:rPr>
        <w:t>“</w:t>
      </w:r>
    </w:p>
    <w:p w14:paraId="168D0BB5" w14:textId="77777777" w:rsidR="000E20F8" w:rsidRPr="009B07B4" w:rsidRDefault="000E20F8" w:rsidP="000E20F8">
      <w:pPr>
        <w:pStyle w:val="Odstavecseseznamem"/>
        <w:ind w:left="1068"/>
        <w:jc w:val="both"/>
      </w:pPr>
    </w:p>
    <w:p w14:paraId="3C06D886" w14:textId="77777777" w:rsidR="00167EB8" w:rsidRPr="00724FD2" w:rsidRDefault="00167EB8" w:rsidP="00167EB8">
      <w:pPr>
        <w:jc w:val="both"/>
        <w:rPr>
          <w:b/>
        </w:rPr>
      </w:pPr>
      <w:r w:rsidRPr="009B07B4">
        <w:rPr>
          <w:b/>
        </w:rPr>
        <w:t>TL02000060-V9</w:t>
      </w:r>
    </w:p>
    <w:p w14:paraId="6DAD683D" w14:textId="77777777" w:rsidR="00167EB8" w:rsidRDefault="00167EB8" w:rsidP="00167EB8">
      <w:pPr>
        <w:jc w:val="both"/>
        <w:rPr>
          <w:rStyle w:val="value"/>
        </w:rPr>
      </w:pPr>
      <w:r w:rsidRPr="009B07B4">
        <w:rPr>
          <w:rStyle w:val="value"/>
        </w:rPr>
        <w:t xml:space="preserve">Publikace v odborném periodiku </w:t>
      </w:r>
      <w:proofErr w:type="spellStart"/>
      <w:r w:rsidRPr="009B07B4">
        <w:rPr>
          <w:rStyle w:val="value"/>
        </w:rPr>
        <w:t>Oeconomia</w:t>
      </w:r>
      <w:proofErr w:type="spellEnd"/>
      <w:r w:rsidRPr="009B07B4">
        <w:rPr>
          <w:rStyle w:val="value"/>
        </w:rPr>
        <w:t xml:space="preserve"> </w:t>
      </w:r>
      <w:proofErr w:type="spellStart"/>
      <w:r w:rsidRPr="009B07B4">
        <w:rPr>
          <w:rStyle w:val="value"/>
        </w:rPr>
        <w:t>Copernicana</w:t>
      </w:r>
      <w:proofErr w:type="spellEnd"/>
      <w:r w:rsidRPr="009B07B4">
        <w:rPr>
          <w:rStyle w:val="value"/>
        </w:rPr>
        <w:t xml:space="preserve"> si kladla za cíl zjistit, do jaké míry byly v České republice v letech 2014 a 2018 hodnoceny problémy životního prostředí – zejména problém nedostatku pitné vody – a zda motivace z nedostatku pitné vody motivovala ochrana vody. Byla provedena regionální analýza dostupnosti vody v České republice a možných příčin nedostatku vody. Následně jsou analyzovány vybrané sociálně-ekonomické faktory, které by mohly mít vliv na hodnocení nedostatku pitné vody pomocí koeficientů asociace </w:t>
      </w:r>
      <w:proofErr w:type="spellStart"/>
      <w:r w:rsidRPr="009B07B4">
        <w:rPr>
          <w:rStyle w:val="value"/>
        </w:rPr>
        <w:t>Gamma</w:t>
      </w:r>
      <w:proofErr w:type="spellEnd"/>
      <w:r w:rsidRPr="009B07B4">
        <w:rPr>
          <w:rStyle w:val="value"/>
        </w:rPr>
        <w:t xml:space="preserve"> a </w:t>
      </w:r>
      <w:proofErr w:type="spellStart"/>
      <w:r w:rsidRPr="009B07B4">
        <w:rPr>
          <w:rStyle w:val="value"/>
        </w:rPr>
        <w:t>Kendallova</w:t>
      </w:r>
      <w:proofErr w:type="spellEnd"/>
      <w:r w:rsidRPr="009B07B4">
        <w:rPr>
          <w:rStyle w:val="value"/>
        </w:rPr>
        <w:t xml:space="preserve"> Tau a logistické regrese. Analyzované časové období je za roky 2014 a 2018. </w:t>
      </w:r>
      <w:proofErr w:type="spellStart"/>
      <w:r w:rsidRPr="009B07B4">
        <w:rPr>
          <w:rStyle w:val="value"/>
        </w:rPr>
        <w:t>Mikrodata</w:t>
      </w:r>
      <w:proofErr w:type="spellEnd"/>
      <w:r w:rsidRPr="009B07B4">
        <w:rPr>
          <w:rStyle w:val="value"/>
        </w:rPr>
        <w:t xml:space="preserve"> byla převzata z Centra pro výzkum veřejného mínění a k těmto údajům byla doplněna vybrané statistické ukazatele na regionální úrovni z Českého statistického úřadu. Analýza ukázala, že vnímání nedostatku pitné vody není ovlivněno pouze ukazateli představujícími objem a cenu vody v každém regionu, ale může být určeno i dalšími socioekonomickými faktory.</w:t>
      </w:r>
    </w:p>
    <w:p w14:paraId="3084EB04" w14:textId="77777777" w:rsidR="000E20F8" w:rsidRDefault="000E20F8" w:rsidP="00167EB8">
      <w:pPr>
        <w:jc w:val="both"/>
        <w:rPr>
          <w:rStyle w:val="value"/>
        </w:rPr>
      </w:pPr>
    </w:p>
    <w:p w14:paraId="7638BFDB" w14:textId="77777777" w:rsidR="00167EB8" w:rsidRPr="000E20F8" w:rsidRDefault="000E20F8" w:rsidP="000E20F8">
      <w:pPr>
        <w:pStyle w:val="Odstavecseseznamem"/>
        <w:numPr>
          <w:ilvl w:val="0"/>
          <w:numId w:val="40"/>
        </w:numPr>
        <w:jc w:val="both"/>
        <w:rPr>
          <w:rStyle w:val="value"/>
          <w:b/>
        </w:rPr>
      </w:pPr>
      <w:r w:rsidRPr="000E20F8">
        <w:rPr>
          <w:rStyle w:val="value"/>
          <w:b/>
        </w:rPr>
        <w:t>Název: „Příspěvek ve sborníku na konferenci České geografické společnosti v Plzni (příspěvek)“</w:t>
      </w:r>
    </w:p>
    <w:p w14:paraId="7A2538BB" w14:textId="77777777" w:rsidR="000E20F8" w:rsidRPr="009B07B4" w:rsidRDefault="000E20F8" w:rsidP="000E20F8">
      <w:pPr>
        <w:pStyle w:val="Odstavecseseznamem"/>
        <w:ind w:left="1068"/>
        <w:jc w:val="both"/>
        <w:rPr>
          <w:rStyle w:val="value"/>
        </w:rPr>
      </w:pPr>
    </w:p>
    <w:p w14:paraId="00FE47A9" w14:textId="77777777" w:rsidR="00167EB8" w:rsidRPr="00724FD2" w:rsidRDefault="00167EB8" w:rsidP="00167EB8">
      <w:pPr>
        <w:jc w:val="both"/>
        <w:rPr>
          <w:b/>
        </w:rPr>
      </w:pPr>
      <w:r w:rsidRPr="009B07B4">
        <w:rPr>
          <w:b/>
        </w:rPr>
        <w:t>TL02000060-V10</w:t>
      </w:r>
    </w:p>
    <w:p w14:paraId="360FDD43" w14:textId="77777777" w:rsidR="00167EB8" w:rsidRDefault="00167EB8" w:rsidP="00167EB8">
      <w:pPr>
        <w:jc w:val="both"/>
        <w:rPr>
          <w:rStyle w:val="value"/>
        </w:rPr>
      </w:pPr>
      <w:r w:rsidRPr="009B07B4">
        <w:rPr>
          <w:rStyle w:val="value"/>
        </w:rPr>
        <w:t>V příspěvku "Závěry dotazníkového šetření: pohled starostů malých obcí na zásobování pitnou vodou" jsou představeny hlavní závěry z dotazníkového šetření týkajícího se pohledu starostů malých obcí na zásobování pitnou vodou. Sběr dat byl realizován na jaře roku 2020. Šetření probíhalo v rámci řešení projektu s názvem „Dostupnost pitné vody pro obyvatele malých obcí jako indikátor socio – ekonomického rozvoje společnosti“ financovaného z programu TAČR ÉTA. Cílem zmiňovaného projektu je v souladu s resortními strategiemi a koncepcemi vytvořit metodiku adaptace malých obcí z pohledu dostupnosti pitné vody pro obyvatele jako indikátoru socio – ekonomického rozvoje společnosti.</w:t>
      </w:r>
    </w:p>
    <w:p w14:paraId="19A81608" w14:textId="77777777" w:rsidR="000E20F8" w:rsidRDefault="000E20F8" w:rsidP="00167EB8">
      <w:pPr>
        <w:jc w:val="both"/>
        <w:rPr>
          <w:rStyle w:val="value"/>
        </w:rPr>
      </w:pPr>
    </w:p>
    <w:p w14:paraId="6061E2CF" w14:textId="77777777" w:rsidR="000E20F8" w:rsidRPr="000E20F8" w:rsidRDefault="000E20F8" w:rsidP="000E20F8">
      <w:pPr>
        <w:pStyle w:val="Odstavecseseznamem"/>
        <w:numPr>
          <w:ilvl w:val="0"/>
          <w:numId w:val="40"/>
        </w:numPr>
        <w:jc w:val="both"/>
        <w:rPr>
          <w:rStyle w:val="value"/>
          <w:b/>
        </w:rPr>
      </w:pPr>
      <w:r w:rsidRPr="000E20F8">
        <w:rPr>
          <w:rStyle w:val="value"/>
          <w:b/>
        </w:rPr>
        <w:t>Název: „Příspěvek ve sborníku na konferenci České geografické společnosti v Plzni (poster)“</w:t>
      </w:r>
    </w:p>
    <w:p w14:paraId="2646F7FE" w14:textId="77777777" w:rsidR="000E20F8" w:rsidRDefault="000E20F8" w:rsidP="000E20F8">
      <w:pPr>
        <w:pStyle w:val="Odstavecseseznamem"/>
        <w:ind w:left="1068"/>
        <w:jc w:val="both"/>
        <w:rPr>
          <w:rStyle w:val="value"/>
        </w:rPr>
      </w:pPr>
    </w:p>
    <w:p w14:paraId="4206AD42" w14:textId="77777777" w:rsidR="00167EB8" w:rsidRPr="009B07B4" w:rsidRDefault="00167EB8" w:rsidP="00167EB8">
      <w:pPr>
        <w:jc w:val="both"/>
        <w:rPr>
          <w:rStyle w:val="value"/>
          <w:b/>
        </w:rPr>
      </w:pPr>
      <w:r w:rsidRPr="009B07B4">
        <w:rPr>
          <w:b/>
        </w:rPr>
        <w:t>TL02000060-V11</w:t>
      </w:r>
    </w:p>
    <w:p w14:paraId="153185F6" w14:textId="77777777" w:rsidR="000E20F8" w:rsidRDefault="00167EB8" w:rsidP="00167EB8">
      <w:pPr>
        <w:jc w:val="both"/>
      </w:pPr>
      <w:r w:rsidRPr="009B07B4">
        <w:t xml:space="preserve">V příspěvku "Socio-ekonomické aspekty zásobování obyvatelstva malých obcí pitnou vodou" jsou v grafické podobě představeny hlavní závěry z dotazníkového šetření týkajícího se pohledu starostů malých obcí na zásobování pitnou vodou. Sběr dat byl realizován na jaře roku 2020. Šetření probíhalo v rámci řešení projektu s názvem „Dostupnost pitné vody pro obyvatele malých obcí jako indikátor socio – ekonomického rozvoje společnosti“ financovaného z programu TAČR ÉTA. Cílem zmiňovaného projektu je v souladu s resortními strategiemi a koncepcemi vytvořit metodiku adaptace malých obcí z pohledu dostupnosti pitné vody pro obyvatele jako indikátoru socio – ekonomického rozvoje společnosti. </w:t>
      </w:r>
    </w:p>
    <w:p w14:paraId="27ECDEB3" w14:textId="77777777" w:rsidR="000E20F8" w:rsidRDefault="000E20F8" w:rsidP="00167EB8">
      <w:pPr>
        <w:jc w:val="both"/>
      </w:pPr>
    </w:p>
    <w:p w14:paraId="45283293" w14:textId="77777777" w:rsidR="00167EB8" w:rsidRPr="000E20F8" w:rsidRDefault="000E20F8" w:rsidP="000E20F8">
      <w:pPr>
        <w:pStyle w:val="Odstavecseseznamem"/>
        <w:numPr>
          <w:ilvl w:val="0"/>
          <w:numId w:val="40"/>
        </w:numPr>
        <w:jc w:val="both"/>
        <w:rPr>
          <w:b/>
        </w:rPr>
      </w:pPr>
      <w:r w:rsidRPr="000E20F8">
        <w:rPr>
          <w:b/>
        </w:rPr>
        <w:t>Název: „Příspěvek ve sborníku z mezinárodní konference IISES“</w:t>
      </w:r>
    </w:p>
    <w:p w14:paraId="3228F810" w14:textId="77777777" w:rsidR="000E20F8" w:rsidRPr="00155E37" w:rsidRDefault="000E20F8" w:rsidP="000E20F8">
      <w:pPr>
        <w:pStyle w:val="Odstavecseseznamem"/>
        <w:ind w:left="1068"/>
        <w:jc w:val="both"/>
      </w:pPr>
    </w:p>
    <w:p w14:paraId="68C13C4D" w14:textId="77777777" w:rsidR="00167EB8" w:rsidRPr="00167EB8" w:rsidRDefault="00167EB8" w:rsidP="00167EB8">
      <w:pPr>
        <w:jc w:val="both"/>
        <w:rPr>
          <w:rStyle w:val="value"/>
          <w:b/>
        </w:rPr>
      </w:pPr>
      <w:r w:rsidRPr="00167EB8">
        <w:rPr>
          <w:rStyle w:val="value"/>
          <w:b/>
        </w:rPr>
        <w:t>TL02000060-V12</w:t>
      </w:r>
    </w:p>
    <w:p w14:paraId="5833428B" w14:textId="77777777" w:rsidR="00167EB8" w:rsidRPr="009B07B4" w:rsidRDefault="00167EB8" w:rsidP="00167EB8">
      <w:pPr>
        <w:jc w:val="both"/>
        <w:rPr>
          <w:rStyle w:val="value"/>
        </w:rPr>
      </w:pPr>
      <w:r w:rsidRPr="009B07B4">
        <w:rPr>
          <w:rStyle w:val="value"/>
        </w:rPr>
        <w:t xml:space="preserve">Konferenční příspěvek na mezinárodní konferenci </w:t>
      </w:r>
      <w:proofErr w:type="gramStart"/>
      <w:r w:rsidRPr="009B07B4">
        <w:rPr>
          <w:rStyle w:val="value"/>
        </w:rPr>
        <w:t xml:space="preserve">IISES - </w:t>
      </w:r>
      <w:proofErr w:type="spellStart"/>
      <w:r w:rsidRPr="009B07B4">
        <w:rPr>
          <w:rStyle w:val="value"/>
        </w:rPr>
        <w:t>Drinking</w:t>
      </w:r>
      <w:proofErr w:type="spellEnd"/>
      <w:proofErr w:type="gramEnd"/>
      <w:r w:rsidRPr="009B07B4">
        <w:rPr>
          <w:rStyle w:val="value"/>
        </w:rPr>
        <w:t xml:space="preserve"> </w:t>
      </w:r>
      <w:proofErr w:type="spellStart"/>
      <w:r w:rsidRPr="009B07B4">
        <w:rPr>
          <w:rStyle w:val="value"/>
        </w:rPr>
        <w:t>Water</w:t>
      </w:r>
      <w:proofErr w:type="spellEnd"/>
      <w:r w:rsidRPr="009B07B4">
        <w:rPr>
          <w:rStyle w:val="value"/>
        </w:rPr>
        <w:t xml:space="preserve"> Supply as a </w:t>
      </w:r>
      <w:proofErr w:type="spellStart"/>
      <w:r w:rsidRPr="009B07B4">
        <w:rPr>
          <w:rStyle w:val="value"/>
        </w:rPr>
        <w:t>Factor</w:t>
      </w:r>
      <w:proofErr w:type="spellEnd"/>
      <w:r w:rsidRPr="009B07B4">
        <w:rPr>
          <w:rStyle w:val="value"/>
        </w:rPr>
        <w:t xml:space="preserve"> </w:t>
      </w:r>
      <w:proofErr w:type="spellStart"/>
      <w:r w:rsidRPr="009B07B4">
        <w:rPr>
          <w:rStyle w:val="value"/>
        </w:rPr>
        <w:t>for</w:t>
      </w:r>
      <w:proofErr w:type="spellEnd"/>
      <w:r w:rsidRPr="009B07B4">
        <w:rPr>
          <w:rStyle w:val="value"/>
        </w:rPr>
        <w:t xml:space="preserve"> </w:t>
      </w:r>
      <w:proofErr w:type="spellStart"/>
      <w:r w:rsidRPr="009B07B4">
        <w:rPr>
          <w:rStyle w:val="value"/>
        </w:rPr>
        <w:t>Decisions</w:t>
      </w:r>
      <w:proofErr w:type="spellEnd"/>
      <w:r w:rsidRPr="009B07B4">
        <w:rPr>
          <w:rStyle w:val="value"/>
        </w:rPr>
        <w:t xml:space="preserve"> to </w:t>
      </w:r>
      <w:proofErr w:type="spellStart"/>
      <w:r w:rsidRPr="009B07B4">
        <w:rPr>
          <w:rStyle w:val="value"/>
        </w:rPr>
        <w:t>Change</w:t>
      </w:r>
      <w:proofErr w:type="spellEnd"/>
      <w:r w:rsidRPr="009B07B4">
        <w:rPr>
          <w:rStyle w:val="value"/>
        </w:rPr>
        <w:t xml:space="preserve"> </w:t>
      </w:r>
      <w:proofErr w:type="spellStart"/>
      <w:r w:rsidRPr="009B07B4">
        <w:rPr>
          <w:rStyle w:val="value"/>
        </w:rPr>
        <w:t>Housing</w:t>
      </w:r>
      <w:proofErr w:type="spellEnd"/>
      <w:r w:rsidRPr="009B07B4">
        <w:rPr>
          <w:rStyle w:val="value"/>
        </w:rPr>
        <w:t xml:space="preserve"> – </w:t>
      </w:r>
      <w:proofErr w:type="spellStart"/>
      <w:r w:rsidRPr="009B07B4">
        <w:rPr>
          <w:rStyle w:val="value"/>
        </w:rPr>
        <w:t>Views</w:t>
      </w:r>
      <w:proofErr w:type="spellEnd"/>
      <w:r w:rsidRPr="009B07B4">
        <w:rPr>
          <w:rStyle w:val="value"/>
        </w:rPr>
        <w:t xml:space="preserve"> </w:t>
      </w:r>
      <w:proofErr w:type="spellStart"/>
      <w:r w:rsidRPr="009B07B4">
        <w:rPr>
          <w:rStyle w:val="value"/>
        </w:rPr>
        <w:t>of</w:t>
      </w:r>
      <w:proofErr w:type="spellEnd"/>
      <w:r w:rsidRPr="009B07B4">
        <w:rPr>
          <w:rStyle w:val="value"/>
        </w:rPr>
        <w:t xml:space="preserve"> </w:t>
      </w:r>
      <w:proofErr w:type="spellStart"/>
      <w:r w:rsidRPr="009B07B4">
        <w:rPr>
          <w:rStyle w:val="value"/>
        </w:rPr>
        <w:t>Inhabitants</w:t>
      </w:r>
      <w:proofErr w:type="spellEnd"/>
      <w:r w:rsidRPr="009B07B4">
        <w:rPr>
          <w:rStyle w:val="value"/>
        </w:rPr>
        <w:t xml:space="preserve"> in a </w:t>
      </w:r>
      <w:proofErr w:type="spellStart"/>
      <w:r w:rsidRPr="009B07B4">
        <w:rPr>
          <w:rStyle w:val="value"/>
        </w:rPr>
        <w:t>Nation-wide</w:t>
      </w:r>
      <w:proofErr w:type="spellEnd"/>
      <w:r w:rsidRPr="009B07B4">
        <w:rPr>
          <w:rStyle w:val="value"/>
        </w:rPr>
        <w:t xml:space="preserve"> </w:t>
      </w:r>
      <w:proofErr w:type="spellStart"/>
      <w:r w:rsidRPr="009B07B4">
        <w:rPr>
          <w:rStyle w:val="value"/>
        </w:rPr>
        <w:t>Questionnaire</w:t>
      </w:r>
      <w:proofErr w:type="spellEnd"/>
      <w:r w:rsidRPr="009B07B4">
        <w:rPr>
          <w:rStyle w:val="value"/>
        </w:rPr>
        <w:t xml:space="preserve"> </w:t>
      </w:r>
      <w:proofErr w:type="spellStart"/>
      <w:r w:rsidRPr="009B07B4">
        <w:rPr>
          <w:rStyle w:val="value"/>
        </w:rPr>
        <w:t>Survey</w:t>
      </w:r>
      <w:proofErr w:type="spellEnd"/>
      <w:r w:rsidRPr="009B07B4">
        <w:rPr>
          <w:rStyle w:val="value"/>
        </w:rPr>
        <w:t>, který prezentuje dílčí poznatky z dosavadního řešení projektu. Cílem příspěvku bylo představit konkrétní výsledky realizovaného dotazníkového šetření a poukázat tak na význam zásobování pitnou vodou v malých obcích z pohledu české populace a posoudit, do jaké míry je zásobování pitnou vodou faktor pro volbu změny místa bydliště. Sběr dat probíhal formou elektronického dotazníkového šetření na jaře 2020. Cílovou skupinou byli obyvatelé České republiky ve věku nad 15 let a bylo získáno celkem 1 000 dotazníků. U vybraných atributů jako je pohlaví, věk, vzdělání a místo bydliště, bylo dosaženo relativně vysoké shody se strukturou české populace, což významně zvyšuje predikční schopnost výsledků dotazníkového šetření.</w:t>
      </w:r>
    </w:p>
    <w:p w14:paraId="418CAFE7" w14:textId="77777777" w:rsidR="00167EB8" w:rsidRPr="000E20F8" w:rsidRDefault="00167EB8" w:rsidP="00167EB8">
      <w:pPr>
        <w:jc w:val="both"/>
        <w:rPr>
          <w:rStyle w:val="value"/>
          <w:b/>
        </w:rPr>
      </w:pPr>
    </w:p>
    <w:p w14:paraId="4D450FDA" w14:textId="77777777" w:rsidR="000E20F8" w:rsidRPr="000E20F8" w:rsidRDefault="000E20F8" w:rsidP="000E20F8">
      <w:pPr>
        <w:pStyle w:val="Odstavecseseznamem"/>
        <w:numPr>
          <w:ilvl w:val="0"/>
          <w:numId w:val="40"/>
        </w:numPr>
        <w:jc w:val="both"/>
        <w:rPr>
          <w:rStyle w:val="value"/>
          <w:b/>
        </w:rPr>
      </w:pPr>
      <w:r w:rsidRPr="000E20F8">
        <w:rPr>
          <w:rStyle w:val="value"/>
          <w:b/>
        </w:rPr>
        <w:t>Název: „Odborný seminář / workshop“</w:t>
      </w:r>
    </w:p>
    <w:p w14:paraId="6D7DFD5A" w14:textId="77777777" w:rsidR="000E20F8" w:rsidRPr="009B07B4" w:rsidRDefault="000E20F8" w:rsidP="000E20F8">
      <w:pPr>
        <w:pStyle w:val="Odstavecseseznamem"/>
        <w:ind w:left="1068"/>
        <w:jc w:val="both"/>
        <w:rPr>
          <w:rStyle w:val="value"/>
        </w:rPr>
      </w:pPr>
    </w:p>
    <w:p w14:paraId="156D59C3" w14:textId="77777777" w:rsidR="00167EB8" w:rsidRPr="00167EB8" w:rsidRDefault="00167EB8" w:rsidP="00167EB8">
      <w:pPr>
        <w:jc w:val="both"/>
        <w:rPr>
          <w:rStyle w:val="value"/>
          <w:b/>
        </w:rPr>
      </w:pPr>
      <w:r w:rsidRPr="00167EB8">
        <w:rPr>
          <w:rStyle w:val="value"/>
          <w:b/>
        </w:rPr>
        <w:t>TL02000060-V13</w:t>
      </w:r>
    </w:p>
    <w:p w14:paraId="1F194F41" w14:textId="77777777" w:rsidR="00167EB8" w:rsidRPr="009B07B4" w:rsidRDefault="00167EB8" w:rsidP="00167EB8">
      <w:pPr>
        <w:jc w:val="both"/>
      </w:pPr>
      <w:r w:rsidRPr="009B07B4">
        <w:t>Workshop/</w:t>
      </w:r>
      <w:proofErr w:type="spellStart"/>
      <w:r w:rsidRPr="009B07B4">
        <w:t>Seminár</w:t>
      </w:r>
      <w:proofErr w:type="spellEnd"/>
      <w:r w:rsidRPr="009B07B4">
        <w:t xml:space="preserve">̌ „Dostupnost pitné vody pro obyvatele malých obcí jako indikátor </w:t>
      </w:r>
      <w:proofErr w:type="gramStart"/>
      <w:r w:rsidRPr="009B07B4">
        <w:t>socio - ekonomického</w:t>
      </w:r>
      <w:proofErr w:type="gramEnd"/>
      <w:r w:rsidRPr="009B07B4">
        <w:t xml:space="preserve"> rozvoje společnosti“ byl cílen na prezentaci problematiky spojené se zásobováním malých obcí pitnou vodou. </w:t>
      </w:r>
      <w:proofErr w:type="spellStart"/>
      <w:r w:rsidRPr="009B07B4">
        <w:t>Účelem</w:t>
      </w:r>
      <w:proofErr w:type="spellEnd"/>
      <w:r w:rsidRPr="009B07B4">
        <w:t xml:space="preserve"> </w:t>
      </w:r>
      <w:proofErr w:type="spellStart"/>
      <w:r w:rsidRPr="009B07B4">
        <w:t>konánı</w:t>
      </w:r>
      <w:proofErr w:type="spellEnd"/>
      <w:r w:rsidRPr="009B07B4">
        <w:t xml:space="preserve">́ </w:t>
      </w:r>
      <w:proofErr w:type="spellStart"/>
      <w:r w:rsidRPr="009B07B4">
        <w:t>odborného</w:t>
      </w:r>
      <w:proofErr w:type="spellEnd"/>
      <w:r w:rsidRPr="009B07B4">
        <w:t xml:space="preserve"> </w:t>
      </w:r>
      <w:proofErr w:type="spellStart"/>
      <w:r w:rsidRPr="009B07B4">
        <w:t>semináře</w:t>
      </w:r>
      <w:proofErr w:type="spellEnd"/>
      <w:r w:rsidRPr="009B07B4">
        <w:t xml:space="preserve"> bylo </w:t>
      </w:r>
      <w:proofErr w:type="spellStart"/>
      <w:r w:rsidRPr="009B07B4">
        <w:t>seznámit</w:t>
      </w:r>
      <w:proofErr w:type="spellEnd"/>
      <w:r w:rsidRPr="009B07B4">
        <w:t xml:space="preserve"> </w:t>
      </w:r>
      <w:proofErr w:type="spellStart"/>
      <w:r w:rsidRPr="009B07B4">
        <w:t>širokou</w:t>
      </w:r>
      <w:proofErr w:type="spellEnd"/>
      <w:r w:rsidRPr="009B07B4">
        <w:t xml:space="preserve"> odbornou </w:t>
      </w:r>
      <w:proofErr w:type="spellStart"/>
      <w:r w:rsidRPr="009B07B4">
        <w:t>veřejnost</w:t>
      </w:r>
      <w:proofErr w:type="spellEnd"/>
      <w:r w:rsidRPr="009B07B4">
        <w:t xml:space="preserve"> s aktuální hydrologickou situaci a potřebou vytvoření komplexního řešení adaptace malých obcí na technické, ekonomické, sociální a environmentální podmínky. </w:t>
      </w:r>
    </w:p>
    <w:p w14:paraId="29023A0B" w14:textId="77777777" w:rsidR="00167EB8" w:rsidRPr="009B07B4" w:rsidRDefault="00167EB8" w:rsidP="00167EB8">
      <w:pPr>
        <w:jc w:val="both"/>
      </w:pPr>
      <w:r w:rsidRPr="009B07B4">
        <w:t xml:space="preserve">Cílem semináře bylo </w:t>
      </w:r>
      <w:proofErr w:type="spellStart"/>
      <w:r w:rsidRPr="009B07B4">
        <w:t>představit</w:t>
      </w:r>
      <w:proofErr w:type="spellEnd"/>
      <w:r w:rsidRPr="009B07B4">
        <w:t xml:space="preserve"> </w:t>
      </w:r>
      <w:proofErr w:type="spellStart"/>
      <w:r w:rsidRPr="009B07B4">
        <w:t>průběžne</w:t>
      </w:r>
      <w:proofErr w:type="spellEnd"/>
      <w:r w:rsidRPr="009B07B4">
        <w:t xml:space="preserve">́ </w:t>
      </w:r>
      <w:proofErr w:type="spellStart"/>
      <w:r w:rsidRPr="009B07B4">
        <w:t>výsledky</w:t>
      </w:r>
      <w:proofErr w:type="spellEnd"/>
      <w:r w:rsidRPr="009B07B4">
        <w:t xml:space="preserve"> projektu TAČR </w:t>
      </w:r>
      <w:proofErr w:type="spellStart"/>
      <w:r w:rsidRPr="009B07B4">
        <w:t>čı́slo</w:t>
      </w:r>
      <w:proofErr w:type="spellEnd"/>
      <w:r w:rsidRPr="009B07B4">
        <w:t xml:space="preserve"> „TL02000060“ a otevřít odbornou diskusi k danému tématu. </w:t>
      </w:r>
    </w:p>
    <w:p w14:paraId="55799222" w14:textId="77777777" w:rsidR="00167EB8" w:rsidRPr="009B07B4" w:rsidRDefault="00167EB8" w:rsidP="00167EB8">
      <w:pPr>
        <w:jc w:val="both"/>
      </w:pPr>
      <w:r w:rsidRPr="009B07B4">
        <w:t xml:space="preserve">Seminář byl organizován v souladu s avizovanou pozvánkou distribuovanou široké odborné a laické veřejnosti. Po každé prezentaci proběhla diskuse k danému tématu, kdy byly projednávány odborné detaily dané problematiky i </w:t>
      </w:r>
      <w:r w:rsidRPr="009B07B4">
        <w:lastRenderedPageBreak/>
        <w:t>související procesní aspekty (realizace opatření, legislativní rámec, role dotčených orgánů státní správy a samosprávy, provozovatelů vodohospodářské infrastruktury, aj.).</w:t>
      </w:r>
    </w:p>
    <w:p w14:paraId="33E80FE6" w14:textId="77777777" w:rsidR="0014671A" w:rsidRPr="00C278E5" w:rsidRDefault="0014671A" w:rsidP="0014671A">
      <w:pPr>
        <w:pStyle w:val="Zkladntext"/>
        <w:rPr>
          <w:szCs w:val="24"/>
        </w:rPr>
      </w:pPr>
    </w:p>
    <w:p w14:paraId="68B6B375" w14:textId="77777777" w:rsidR="000E20F8" w:rsidRPr="00C278E5" w:rsidRDefault="000E20F8" w:rsidP="000E20F8">
      <w:pPr>
        <w:pStyle w:val="Odstavecseseznamem"/>
        <w:numPr>
          <w:ilvl w:val="0"/>
          <w:numId w:val="40"/>
        </w:numPr>
        <w:jc w:val="both"/>
        <w:rPr>
          <w:rStyle w:val="value"/>
          <w:b/>
        </w:rPr>
      </w:pPr>
      <w:r w:rsidRPr="00C278E5">
        <w:rPr>
          <w:rStyle w:val="value"/>
          <w:b/>
        </w:rPr>
        <w:t xml:space="preserve">Název: </w:t>
      </w:r>
      <w:r w:rsidRPr="00C278E5">
        <w:rPr>
          <w:rStyle w:val="value"/>
          <w:b/>
          <w:bCs/>
        </w:rPr>
        <w:t>„Odborný příspěvek SOVAK“</w:t>
      </w:r>
    </w:p>
    <w:p w14:paraId="440F8597" w14:textId="77777777" w:rsidR="00D407C8" w:rsidRPr="00C278E5" w:rsidRDefault="00D407C8" w:rsidP="00D407C8">
      <w:pPr>
        <w:pStyle w:val="Odstavecseseznamem"/>
        <w:ind w:left="1068"/>
        <w:jc w:val="both"/>
        <w:rPr>
          <w:rStyle w:val="value"/>
          <w:b/>
        </w:rPr>
      </w:pPr>
    </w:p>
    <w:p w14:paraId="2284D5E3" w14:textId="77777777" w:rsidR="00D407C8" w:rsidRPr="00C278E5" w:rsidRDefault="00D407C8" w:rsidP="00D407C8">
      <w:pPr>
        <w:jc w:val="both"/>
        <w:rPr>
          <w:rStyle w:val="value"/>
          <w:b/>
        </w:rPr>
      </w:pPr>
      <w:r w:rsidRPr="00C278E5">
        <w:rPr>
          <w:rStyle w:val="value"/>
          <w:b/>
        </w:rPr>
        <w:t>TL02000060-V14</w:t>
      </w:r>
    </w:p>
    <w:p w14:paraId="5D0E2BBF" w14:textId="77777777" w:rsidR="009815D9" w:rsidRPr="00C278E5" w:rsidRDefault="009815D9" w:rsidP="009815D9">
      <w:pPr>
        <w:jc w:val="both"/>
        <w:rPr>
          <w:rStyle w:val="value"/>
        </w:rPr>
      </w:pPr>
      <w:r w:rsidRPr="00C278E5">
        <w:rPr>
          <w:rStyle w:val="value"/>
        </w:rPr>
        <w:t>Příspěvek se zabývá problematikou zásobování pitnou vodou v malých obcích a představuje vybrané výsledky realizovaného dotazníkového šetření na úrovni České republiky pohledem starostek a starostů. Jedná se o dílčí výstupy projektu č. TL02000060 s názvem „Dostupnost pitné vody pro obyvatele malých obcí jako indikátor socioekonomického rozvoje společnosti“, který vznikl za podpory Technologické agentury ČR (TAČR).</w:t>
      </w:r>
    </w:p>
    <w:p w14:paraId="03B126C4" w14:textId="77777777" w:rsidR="000E20F8" w:rsidRPr="00C278E5" w:rsidRDefault="000E20F8" w:rsidP="000E20F8">
      <w:pPr>
        <w:pStyle w:val="Odstavecseseznamem"/>
        <w:ind w:left="1068"/>
        <w:jc w:val="both"/>
        <w:rPr>
          <w:rStyle w:val="value"/>
          <w:b/>
        </w:rPr>
      </w:pPr>
    </w:p>
    <w:p w14:paraId="3E28E1A7" w14:textId="77777777" w:rsidR="000E20F8" w:rsidRPr="00C278E5" w:rsidRDefault="000E20F8" w:rsidP="000E20F8">
      <w:pPr>
        <w:pStyle w:val="Odstavecseseznamem"/>
        <w:numPr>
          <w:ilvl w:val="0"/>
          <w:numId w:val="40"/>
        </w:numPr>
        <w:jc w:val="both"/>
        <w:rPr>
          <w:rStyle w:val="value"/>
          <w:b/>
        </w:rPr>
      </w:pPr>
      <w:r w:rsidRPr="00C278E5">
        <w:rPr>
          <w:rStyle w:val="value"/>
          <w:b/>
        </w:rPr>
        <w:t xml:space="preserve">Název: </w:t>
      </w:r>
      <w:r w:rsidRPr="00C278E5">
        <w:rPr>
          <w:rStyle w:val="value"/>
          <w:b/>
          <w:bCs/>
        </w:rPr>
        <w:t>„Příspěvek ve sborníku konference 14. bienální konference VODA 2021 (přednáška)“</w:t>
      </w:r>
    </w:p>
    <w:p w14:paraId="4165A334" w14:textId="77777777" w:rsidR="009815D9" w:rsidRPr="00C278E5" w:rsidRDefault="009815D9" w:rsidP="009815D9">
      <w:pPr>
        <w:jc w:val="both"/>
        <w:rPr>
          <w:rStyle w:val="value"/>
          <w:b/>
        </w:rPr>
      </w:pPr>
    </w:p>
    <w:p w14:paraId="7332CC11" w14:textId="77777777" w:rsidR="00D407C8" w:rsidRPr="00C278E5" w:rsidRDefault="00D407C8" w:rsidP="00D407C8">
      <w:pPr>
        <w:jc w:val="both"/>
        <w:rPr>
          <w:rStyle w:val="value"/>
          <w:b/>
        </w:rPr>
      </w:pPr>
      <w:r w:rsidRPr="00C278E5">
        <w:rPr>
          <w:rStyle w:val="value"/>
          <w:b/>
        </w:rPr>
        <w:t>TL02000060-V15</w:t>
      </w:r>
    </w:p>
    <w:p w14:paraId="7ECBA1A2" w14:textId="77777777" w:rsidR="000E20F8" w:rsidRPr="00C278E5" w:rsidRDefault="009815D9" w:rsidP="00D407C8">
      <w:pPr>
        <w:jc w:val="both"/>
        <w:rPr>
          <w:rStyle w:val="value"/>
        </w:rPr>
      </w:pPr>
      <w:r w:rsidRPr="00C278E5">
        <w:rPr>
          <w:rStyle w:val="value"/>
        </w:rPr>
        <w:t>Zajištění dodávek pitné vody je obecně v ČR na vysoké úrovni. U menších sídelních celků (do 1000 obyvatel) je však větší riziko problémů se zajištěním dodávek pitné vody. Možností zlepšení zásobování pitnou vodou i na úrovni menších obcí je propojování vodárenských soustav. Článek je zaměřen na vytvoření návrhu propojení dvou oddělených vodárenských systémů, přičemž součástí návrhu je i vytvoření odbočujícího řadu jako zdroje vody pro lokalitu s převážně individuálními nebo lokálními zdroji vody. Návrh byl uvažován v kontextu provozních scénářů i pravděpodobnosti potřeby vody v lokalitě. V článku jsou prezentovány technické a ekonomické aspekty uvedeného propojení vodárenských systémů.</w:t>
      </w:r>
    </w:p>
    <w:p w14:paraId="6504AE9F" w14:textId="77777777" w:rsidR="009815D9" w:rsidRPr="00C278E5" w:rsidRDefault="009815D9" w:rsidP="009815D9">
      <w:pPr>
        <w:jc w:val="both"/>
        <w:rPr>
          <w:rStyle w:val="value"/>
          <w:b/>
        </w:rPr>
      </w:pPr>
    </w:p>
    <w:p w14:paraId="051B6503" w14:textId="77777777" w:rsidR="000E20F8" w:rsidRPr="00C278E5" w:rsidRDefault="000E20F8" w:rsidP="000E20F8">
      <w:pPr>
        <w:pStyle w:val="Odstavecseseznamem"/>
        <w:numPr>
          <w:ilvl w:val="0"/>
          <w:numId w:val="40"/>
        </w:numPr>
        <w:jc w:val="both"/>
        <w:rPr>
          <w:rStyle w:val="value"/>
          <w:b/>
        </w:rPr>
      </w:pPr>
      <w:r w:rsidRPr="00C278E5">
        <w:rPr>
          <w:rStyle w:val="value"/>
          <w:b/>
        </w:rPr>
        <w:t xml:space="preserve">Název: </w:t>
      </w:r>
      <w:r w:rsidRPr="00C278E5">
        <w:rPr>
          <w:rStyle w:val="value"/>
          <w:b/>
          <w:bCs/>
        </w:rPr>
        <w:t>„Příspěvek ve sborníku konference 14. bienální konference VODA 2021 (poster)“</w:t>
      </w:r>
    </w:p>
    <w:p w14:paraId="06FECFC7" w14:textId="77777777" w:rsidR="009815D9" w:rsidRPr="00C278E5" w:rsidRDefault="009815D9" w:rsidP="009815D9">
      <w:pPr>
        <w:jc w:val="both"/>
        <w:rPr>
          <w:rStyle w:val="value"/>
          <w:b/>
        </w:rPr>
      </w:pPr>
    </w:p>
    <w:p w14:paraId="7875B4CB" w14:textId="77777777" w:rsidR="00D407C8" w:rsidRPr="00C278E5" w:rsidRDefault="00D407C8" w:rsidP="00D407C8">
      <w:pPr>
        <w:jc w:val="both"/>
        <w:rPr>
          <w:rStyle w:val="value"/>
          <w:b/>
        </w:rPr>
      </w:pPr>
      <w:r w:rsidRPr="00C278E5">
        <w:rPr>
          <w:rStyle w:val="value"/>
          <w:b/>
        </w:rPr>
        <w:t>TL02000060-V16</w:t>
      </w:r>
    </w:p>
    <w:p w14:paraId="56A5D617" w14:textId="77777777" w:rsidR="009815D9" w:rsidRPr="00C278E5" w:rsidRDefault="009815D9" w:rsidP="009815D9">
      <w:pPr>
        <w:jc w:val="both"/>
        <w:rPr>
          <w:rStyle w:val="value"/>
        </w:rPr>
      </w:pPr>
      <w:r w:rsidRPr="00C278E5">
        <w:rPr>
          <w:rStyle w:val="value"/>
        </w:rPr>
        <w:t>Zásobování pitnou vodou v malých obcích je v ČR roztříštěné, nekoncepční a vyznačuje se také svou nekoordinovaností. Nedostatečná či nevyhovující úroveň vodohospodářské infrastruktury v obci se může stát limitujícím faktorem jejího dalšího rozvoje. Předkládaný příspěvek byl zaměřen na představení výsledků dvou realizovaných dotazníkových šetření a upozornit tak na význam zajištění pitné vody v malých obcích v kontextu zmiňovaného rozvoje, a to pohledem dvou různých skupin respondentů, tj. pohledem starostů/ starostek obcí a obyvatel ČR. Výsledky poukazují na skutečnost, že dostupnost pitné vody v malých obcích patří k zásadním problémům v rozvoji obce i výběru místa potenciálního bydlení.</w:t>
      </w:r>
    </w:p>
    <w:p w14:paraId="3313246C" w14:textId="77777777" w:rsidR="000E20F8" w:rsidRPr="00C278E5" w:rsidRDefault="000E20F8" w:rsidP="000E20F8">
      <w:pPr>
        <w:jc w:val="both"/>
        <w:rPr>
          <w:rStyle w:val="value"/>
          <w:b/>
        </w:rPr>
      </w:pPr>
    </w:p>
    <w:p w14:paraId="00690493" w14:textId="77777777" w:rsidR="000E20F8" w:rsidRPr="00C278E5" w:rsidRDefault="000E20F8" w:rsidP="000E20F8">
      <w:pPr>
        <w:pStyle w:val="Odstavecseseznamem"/>
        <w:numPr>
          <w:ilvl w:val="0"/>
          <w:numId w:val="40"/>
        </w:numPr>
        <w:jc w:val="both"/>
        <w:rPr>
          <w:rStyle w:val="value"/>
          <w:b/>
        </w:rPr>
      </w:pPr>
      <w:r w:rsidRPr="00C278E5">
        <w:rPr>
          <w:rStyle w:val="value"/>
          <w:b/>
        </w:rPr>
        <w:t xml:space="preserve">Název: </w:t>
      </w:r>
      <w:r w:rsidRPr="00C278E5">
        <w:rPr>
          <w:rStyle w:val="value"/>
          <w:b/>
          <w:bCs/>
        </w:rPr>
        <w:t>„Odborný seminář / workshop“</w:t>
      </w:r>
    </w:p>
    <w:p w14:paraId="57E13DDD" w14:textId="77777777" w:rsidR="00D407C8" w:rsidRPr="00C278E5" w:rsidRDefault="00D407C8" w:rsidP="00D407C8">
      <w:pPr>
        <w:jc w:val="both"/>
        <w:rPr>
          <w:rStyle w:val="value"/>
          <w:b/>
        </w:rPr>
      </w:pPr>
    </w:p>
    <w:p w14:paraId="770F258B" w14:textId="77777777" w:rsidR="00D407C8" w:rsidRPr="00C278E5" w:rsidRDefault="00D407C8" w:rsidP="00D407C8">
      <w:pPr>
        <w:jc w:val="both"/>
        <w:rPr>
          <w:rStyle w:val="value"/>
          <w:b/>
        </w:rPr>
      </w:pPr>
      <w:r w:rsidRPr="00C278E5">
        <w:rPr>
          <w:rStyle w:val="value"/>
          <w:b/>
        </w:rPr>
        <w:t>TL02000060-V17</w:t>
      </w:r>
    </w:p>
    <w:p w14:paraId="1B20410E" w14:textId="483599DB" w:rsidR="009815D9" w:rsidRPr="00C278E5" w:rsidRDefault="009815D9" w:rsidP="009815D9">
      <w:pPr>
        <w:pStyle w:val="Zkladntext"/>
        <w:jc w:val="both"/>
        <w:rPr>
          <w:sz w:val="20"/>
          <w:szCs w:val="24"/>
        </w:rPr>
      </w:pPr>
      <w:r w:rsidRPr="00C278E5">
        <w:rPr>
          <w:sz w:val="20"/>
          <w:szCs w:val="24"/>
        </w:rPr>
        <w:t>Workshop/</w:t>
      </w:r>
      <w:r w:rsidR="00C278E5" w:rsidRPr="00C278E5">
        <w:rPr>
          <w:sz w:val="20"/>
          <w:szCs w:val="24"/>
        </w:rPr>
        <w:t>Seminář</w:t>
      </w:r>
      <w:r w:rsidRPr="00C278E5">
        <w:rPr>
          <w:sz w:val="20"/>
          <w:szCs w:val="24"/>
        </w:rPr>
        <w:t xml:space="preserve">̌ „Dostupnost pitné vody pro obyvatele malých obcí jako indikátor </w:t>
      </w:r>
      <w:proofErr w:type="gramStart"/>
      <w:r w:rsidRPr="00C278E5">
        <w:rPr>
          <w:sz w:val="20"/>
          <w:szCs w:val="24"/>
        </w:rPr>
        <w:t>socio - ekonomického</w:t>
      </w:r>
      <w:proofErr w:type="gramEnd"/>
      <w:r w:rsidRPr="00C278E5">
        <w:rPr>
          <w:sz w:val="20"/>
          <w:szCs w:val="24"/>
        </w:rPr>
        <w:t xml:space="preserve"> rozvoje společnosti 2“ byl cílen na prezentaci hlavních výstupů projektu, které se věnují možnostem zásobování malých obcí pitnou vodou. </w:t>
      </w:r>
      <w:r w:rsidR="00C278E5" w:rsidRPr="00C278E5">
        <w:rPr>
          <w:sz w:val="20"/>
          <w:szCs w:val="24"/>
        </w:rPr>
        <w:t>Účelem</w:t>
      </w:r>
      <w:r w:rsidRPr="00C278E5">
        <w:rPr>
          <w:sz w:val="20"/>
          <w:szCs w:val="24"/>
        </w:rPr>
        <w:t xml:space="preserve"> </w:t>
      </w:r>
      <w:r w:rsidR="00C278E5" w:rsidRPr="00C278E5">
        <w:rPr>
          <w:sz w:val="20"/>
          <w:szCs w:val="24"/>
        </w:rPr>
        <w:t>konání</w:t>
      </w:r>
      <w:r w:rsidRPr="00C278E5">
        <w:rPr>
          <w:sz w:val="20"/>
          <w:szCs w:val="24"/>
        </w:rPr>
        <w:t xml:space="preserve">́ </w:t>
      </w:r>
      <w:r w:rsidR="00C278E5" w:rsidRPr="00C278E5">
        <w:rPr>
          <w:sz w:val="20"/>
          <w:szCs w:val="24"/>
        </w:rPr>
        <w:t>odborného</w:t>
      </w:r>
      <w:r w:rsidRPr="00C278E5">
        <w:rPr>
          <w:sz w:val="20"/>
          <w:szCs w:val="24"/>
        </w:rPr>
        <w:t xml:space="preserve"> </w:t>
      </w:r>
      <w:r w:rsidR="00C278E5" w:rsidRPr="00C278E5">
        <w:rPr>
          <w:sz w:val="20"/>
          <w:szCs w:val="24"/>
        </w:rPr>
        <w:t>semináře</w:t>
      </w:r>
      <w:r w:rsidRPr="00C278E5">
        <w:rPr>
          <w:sz w:val="20"/>
          <w:szCs w:val="24"/>
        </w:rPr>
        <w:t xml:space="preserve"> bylo </w:t>
      </w:r>
      <w:r w:rsidR="00C278E5" w:rsidRPr="00C278E5">
        <w:rPr>
          <w:sz w:val="20"/>
          <w:szCs w:val="24"/>
        </w:rPr>
        <w:t>seznámit</w:t>
      </w:r>
      <w:r w:rsidRPr="00C278E5">
        <w:rPr>
          <w:sz w:val="20"/>
          <w:szCs w:val="24"/>
        </w:rPr>
        <w:t xml:space="preserve"> </w:t>
      </w:r>
      <w:r w:rsidR="00C278E5" w:rsidRPr="00C278E5">
        <w:rPr>
          <w:sz w:val="20"/>
          <w:szCs w:val="24"/>
        </w:rPr>
        <w:t>širokou</w:t>
      </w:r>
      <w:r w:rsidRPr="00C278E5">
        <w:rPr>
          <w:sz w:val="20"/>
          <w:szCs w:val="24"/>
        </w:rPr>
        <w:t xml:space="preserve"> odbornou </w:t>
      </w:r>
      <w:r w:rsidR="00C278E5" w:rsidRPr="00C278E5">
        <w:rPr>
          <w:sz w:val="20"/>
          <w:szCs w:val="24"/>
        </w:rPr>
        <w:t>veřejnost</w:t>
      </w:r>
      <w:r w:rsidRPr="00C278E5">
        <w:rPr>
          <w:sz w:val="20"/>
          <w:szCs w:val="24"/>
        </w:rPr>
        <w:t xml:space="preserve"> s vytvořenou komplexní metodikou řešení adaptace malých obcí na technické, ekonomické, sociální a environmentální podmínky. </w:t>
      </w:r>
    </w:p>
    <w:p w14:paraId="3F6C7DCB" w14:textId="0CD62136" w:rsidR="009815D9" w:rsidRPr="00C278E5" w:rsidRDefault="009815D9" w:rsidP="009815D9">
      <w:pPr>
        <w:pStyle w:val="Zkladntext"/>
        <w:jc w:val="both"/>
        <w:rPr>
          <w:sz w:val="20"/>
          <w:szCs w:val="24"/>
        </w:rPr>
      </w:pPr>
      <w:r w:rsidRPr="00C278E5">
        <w:rPr>
          <w:sz w:val="20"/>
          <w:szCs w:val="24"/>
        </w:rPr>
        <w:t xml:space="preserve">Cílem semináře bylo </w:t>
      </w:r>
      <w:r w:rsidR="00C278E5" w:rsidRPr="00C278E5">
        <w:rPr>
          <w:sz w:val="20"/>
          <w:szCs w:val="24"/>
        </w:rPr>
        <w:t>představit</w:t>
      </w:r>
      <w:r w:rsidRPr="00C278E5">
        <w:rPr>
          <w:sz w:val="20"/>
          <w:szCs w:val="24"/>
        </w:rPr>
        <w:t xml:space="preserve"> </w:t>
      </w:r>
      <w:r w:rsidR="00C278E5" w:rsidRPr="00C278E5">
        <w:rPr>
          <w:sz w:val="20"/>
          <w:szCs w:val="24"/>
        </w:rPr>
        <w:t>dosažené</w:t>
      </w:r>
      <w:r w:rsidRPr="00C278E5">
        <w:rPr>
          <w:sz w:val="20"/>
          <w:szCs w:val="24"/>
        </w:rPr>
        <w:t xml:space="preserve">́ </w:t>
      </w:r>
      <w:r w:rsidR="00C278E5" w:rsidRPr="00C278E5">
        <w:rPr>
          <w:sz w:val="20"/>
          <w:szCs w:val="24"/>
        </w:rPr>
        <w:t>výsledky</w:t>
      </w:r>
      <w:r w:rsidRPr="00C278E5">
        <w:rPr>
          <w:sz w:val="20"/>
          <w:szCs w:val="24"/>
        </w:rPr>
        <w:t xml:space="preserve"> projektu TAČR </w:t>
      </w:r>
      <w:proofErr w:type="spellStart"/>
      <w:r w:rsidRPr="00C278E5">
        <w:rPr>
          <w:sz w:val="20"/>
          <w:szCs w:val="24"/>
        </w:rPr>
        <w:t>čı́slo</w:t>
      </w:r>
      <w:proofErr w:type="spellEnd"/>
      <w:r w:rsidRPr="00C278E5">
        <w:rPr>
          <w:sz w:val="20"/>
          <w:szCs w:val="24"/>
        </w:rPr>
        <w:t xml:space="preserve"> „TL02000060“ a otevřít odbornou diskusi k danému tématu. </w:t>
      </w:r>
    </w:p>
    <w:p w14:paraId="4022A811" w14:textId="48B1BE4E" w:rsidR="000E20F8" w:rsidRPr="00C278E5" w:rsidRDefault="009815D9" w:rsidP="009815D9">
      <w:pPr>
        <w:pStyle w:val="Zkladntext"/>
        <w:jc w:val="both"/>
        <w:rPr>
          <w:sz w:val="20"/>
          <w:szCs w:val="24"/>
        </w:rPr>
      </w:pPr>
      <w:r w:rsidRPr="00C278E5">
        <w:rPr>
          <w:sz w:val="20"/>
          <w:szCs w:val="24"/>
        </w:rPr>
        <w:t>Seminář byl organizován v souladu s avizovanou pozvánkou distribuovanou široké odborné a laické veřejnosti. Po každé prezentaci proběhla diskuse k danému tématu, kdy byly projednávány odborné detaily dané problematiky i související procesní aspekty (realizace opatření, legislativní rámec, role dotčených orgánů státní správy a samosprávy, provozovatelů vodohospodářské infrastruktury, aj.).</w:t>
      </w:r>
    </w:p>
    <w:p w14:paraId="65DE9A83" w14:textId="27DA8E2D" w:rsidR="004C76A0" w:rsidRPr="00C278E5" w:rsidRDefault="004C76A0" w:rsidP="009815D9">
      <w:pPr>
        <w:pStyle w:val="Zkladntext"/>
        <w:jc w:val="both"/>
        <w:rPr>
          <w:sz w:val="20"/>
          <w:szCs w:val="24"/>
        </w:rPr>
      </w:pPr>
    </w:p>
    <w:p w14:paraId="10FE8BD5" w14:textId="77777777" w:rsidR="004C76A0" w:rsidRPr="00C278E5" w:rsidRDefault="004C76A0" w:rsidP="00C330A3">
      <w:pPr>
        <w:pStyle w:val="Odstavecseseznamem"/>
        <w:numPr>
          <w:ilvl w:val="0"/>
          <w:numId w:val="40"/>
        </w:numPr>
        <w:jc w:val="both"/>
        <w:rPr>
          <w:rStyle w:val="value"/>
        </w:rPr>
      </w:pPr>
      <w:r w:rsidRPr="00C278E5">
        <w:rPr>
          <w:rStyle w:val="value"/>
          <w:b/>
        </w:rPr>
        <w:t>Název: „Jak na pitnou vodu“ (medializační kampaň)</w:t>
      </w:r>
    </w:p>
    <w:p w14:paraId="5D4F34D9" w14:textId="77777777" w:rsidR="004C76A0" w:rsidRPr="00C278E5" w:rsidRDefault="004C76A0" w:rsidP="004C76A0">
      <w:pPr>
        <w:pStyle w:val="Zkladntext"/>
        <w:jc w:val="both"/>
        <w:rPr>
          <w:szCs w:val="24"/>
        </w:rPr>
      </w:pPr>
    </w:p>
    <w:p w14:paraId="3DDE375C" w14:textId="17462ED5" w:rsidR="004C76A0" w:rsidRPr="00C278E5" w:rsidRDefault="004C76A0" w:rsidP="004C76A0">
      <w:pPr>
        <w:jc w:val="both"/>
        <w:rPr>
          <w:rStyle w:val="value"/>
          <w:b/>
        </w:rPr>
      </w:pPr>
      <w:r w:rsidRPr="00C278E5">
        <w:rPr>
          <w:rStyle w:val="value"/>
          <w:b/>
        </w:rPr>
        <w:t>TL02000060-V18</w:t>
      </w:r>
    </w:p>
    <w:p w14:paraId="5D046BAB" w14:textId="50A27528" w:rsidR="003B39CB" w:rsidRPr="00C278E5" w:rsidRDefault="00795C92" w:rsidP="003B39CB">
      <w:pPr>
        <w:jc w:val="both"/>
        <w:rPr>
          <w:rStyle w:val="value"/>
          <w:bCs/>
        </w:rPr>
      </w:pPr>
      <w:r w:rsidRPr="00C278E5">
        <w:rPr>
          <w:rStyle w:val="value"/>
          <w:bCs/>
        </w:rPr>
        <w:t>Medializační kampaň byla zajištěna prostřednictvím publikace „Jak na pitnou vodu“. Jedná se o metodickou pomoc obcím, která shrnuje vybrané poznatky a doporučení z</w:t>
      </w:r>
      <w:r w:rsidR="00592DA1" w:rsidRPr="00C278E5">
        <w:rPr>
          <w:rStyle w:val="value"/>
          <w:bCs/>
        </w:rPr>
        <w:t> </w:t>
      </w:r>
      <w:r w:rsidRPr="00C278E5">
        <w:rPr>
          <w:rStyle w:val="value"/>
          <w:bCs/>
        </w:rPr>
        <w:t>certifikované</w:t>
      </w:r>
      <w:r w:rsidR="00592DA1" w:rsidRPr="00C278E5">
        <w:rPr>
          <w:rStyle w:val="value"/>
          <w:bCs/>
        </w:rPr>
        <w:t xml:space="preserve"> </w:t>
      </w:r>
      <w:r w:rsidRPr="00C278E5">
        <w:rPr>
          <w:rStyle w:val="value"/>
          <w:bCs/>
        </w:rPr>
        <w:t>metodiky s názvem Dostupnost pitné vody pro obyvatele</w:t>
      </w:r>
      <w:r w:rsidR="00592DA1" w:rsidRPr="00C278E5">
        <w:rPr>
          <w:rStyle w:val="value"/>
          <w:bCs/>
        </w:rPr>
        <w:t xml:space="preserve"> </w:t>
      </w:r>
      <w:r w:rsidRPr="00C278E5">
        <w:rPr>
          <w:rStyle w:val="value"/>
          <w:bCs/>
        </w:rPr>
        <w:t xml:space="preserve">malých obcí jako indikátor socio </w:t>
      </w:r>
      <w:r w:rsidR="00592DA1" w:rsidRPr="00C278E5">
        <w:rPr>
          <w:rStyle w:val="value"/>
          <w:bCs/>
        </w:rPr>
        <w:t>–</w:t>
      </w:r>
      <w:r w:rsidRPr="00C278E5">
        <w:rPr>
          <w:rStyle w:val="value"/>
          <w:bCs/>
        </w:rPr>
        <w:t xml:space="preserve"> ekonomického</w:t>
      </w:r>
      <w:r w:rsidR="00592DA1" w:rsidRPr="00C278E5">
        <w:rPr>
          <w:rStyle w:val="value"/>
          <w:bCs/>
        </w:rPr>
        <w:t xml:space="preserve"> </w:t>
      </w:r>
      <w:r w:rsidRPr="00C278E5">
        <w:rPr>
          <w:rStyle w:val="value"/>
          <w:bCs/>
        </w:rPr>
        <w:t xml:space="preserve">rozvoje společnosti. </w:t>
      </w:r>
    </w:p>
    <w:p w14:paraId="7A7F63E9" w14:textId="6C0B8406" w:rsidR="00795C92" w:rsidRPr="00C278E5" w:rsidRDefault="00592DA1" w:rsidP="00C278E5">
      <w:pPr>
        <w:jc w:val="both"/>
        <w:rPr>
          <w:rStyle w:val="value"/>
          <w:bCs/>
        </w:rPr>
      </w:pPr>
      <w:r w:rsidRPr="00C278E5">
        <w:rPr>
          <w:rStyle w:val="value"/>
          <w:bCs/>
        </w:rPr>
        <w:t xml:space="preserve">Zpracovaná </w:t>
      </w:r>
      <w:r w:rsidR="00795C92" w:rsidRPr="00C278E5">
        <w:rPr>
          <w:rStyle w:val="value"/>
          <w:bCs/>
        </w:rPr>
        <w:t>metodická pomoc</w:t>
      </w:r>
      <w:r w:rsidRPr="00C278E5">
        <w:rPr>
          <w:rStyle w:val="value"/>
          <w:bCs/>
        </w:rPr>
        <w:t xml:space="preserve">, stejně jako </w:t>
      </w:r>
      <w:r w:rsidR="00795C92" w:rsidRPr="00C278E5">
        <w:rPr>
          <w:rStyle w:val="value"/>
          <w:bCs/>
        </w:rPr>
        <w:t>celá</w:t>
      </w:r>
      <w:r w:rsidRPr="00C278E5">
        <w:rPr>
          <w:rStyle w:val="value"/>
          <w:bCs/>
        </w:rPr>
        <w:t xml:space="preserve"> </w:t>
      </w:r>
      <w:r w:rsidR="00795C92" w:rsidRPr="00C278E5">
        <w:rPr>
          <w:rStyle w:val="value"/>
          <w:bCs/>
        </w:rPr>
        <w:t>metodika</w:t>
      </w:r>
      <w:r w:rsidRPr="00C278E5">
        <w:rPr>
          <w:rStyle w:val="value"/>
          <w:bCs/>
        </w:rPr>
        <w:t xml:space="preserve">, je koncipována tak, aby byla adekvátním podkladem </w:t>
      </w:r>
      <w:r w:rsidR="00795C92" w:rsidRPr="00C278E5">
        <w:rPr>
          <w:rStyle w:val="value"/>
          <w:bCs/>
        </w:rPr>
        <w:t>při rozhodování o zajištění kvalitního</w:t>
      </w:r>
      <w:r w:rsidRPr="00C278E5">
        <w:rPr>
          <w:rStyle w:val="value"/>
          <w:bCs/>
        </w:rPr>
        <w:t xml:space="preserve"> </w:t>
      </w:r>
      <w:r w:rsidR="00795C92" w:rsidRPr="00C278E5">
        <w:rPr>
          <w:rStyle w:val="value"/>
          <w:bCs/>
        </w:rPr>
        <w:t xml:space="preserve">zdroje pitné vody s dostatečnou kapacitou i pro </w:t>
      </w:r>
      <w:r w:rsidRPr="00C278E5">
        <w:rPr>
          <w:rStyle w:val="value"/>
          <w:bCs/>
        </w:rPr>
        <w:t>jednotlivé o</w:t>
      </w:r>
      <w:r w:rsidR="00795C92" w:rsidRPr="00C278E5">
        <w:rPr>
          <w:rStyle w:val="value"/>
          <w:bCs/>
        </w:rPr>
        <w:t>bc</w:t>
      </w:r>
      <w:r w:rsidRPr="00C278E5">
        <w:rPr>
          <w:rStyle w:val="value"/>
          <w:bCs/>
        </w:rPr>
        <w:t>e</w:t>
      </w:r>
      <w:r w:rsidR="00795C92" w:rsidRPr="00C278E5">
        <w:rPr>
          <w:rStyle w:val="value"/>
          <w:bCs/>
        </w:rPr>
        <w:t>.</w:t>
      </w:r>
    </w:p>
    <w:p w14:paraId="577F3F34" w14:textId="43DE5B7D" w:rsidR="00592DA1" w:rsidRPr="00C278E5" w:rsidRDefault="00592DA1" w:rsidP="00C278E5">
      <w:pPr>
        <w:jc w:val="both"/>
        <w:rPr>
          <w:rStyle w:val="value"/>
          <w:bCs/>
        </w:rPr>
      </w:pPr>
      <w:r w:rsidRPr="00C278E5">
        <w:rPr>
          <w:rStyle w:val="value"/>
          <w:bCs/>
        </w:rPr>
        <w:t xml:space="preserve">Medializace byla zajištěna pomocí časopisu Moderní obec, což je odborný časopis pro veřejnou zprávu (skupina: Časopisy pro města a obce, ISSN: 1211-0507). Měsíčník Moderní obec přináší praktické informace pro fungování územních samosprávných celků a jejich další rozvoj. Zaměřuje se na témata z oblasti ekonomiky a finančního řízení včetně dotačního managementu obcí, měst a regionů. Redakci zajímá i spolupráce radnic s místními firmami a podnikateli, problematika lokální ekonomiky, ale také nově se prosazující téma chytrých měst – </w:t>
      </w:r>
      <w:proofErr w:type="spellStart"/>
      <w:r w:rsidRPr="00C278E5">
        <w:rPr>
          <w:rStyle w:val="value"/>
          <w:bCs/>
        </w:rPr>
        <w:t>smart</w:t>
      </w:r>
      <w:proofErr w:type="spellEnd"/>
      <w:r w:rsidRPr="00C278E5">
        <w:rPr>
          <w:rStyle w:val="value"/>
          <w:bCs/>
        </w:rPr>
        <w:t xml:space="preserve"> </w:t>
      </w:r>
      <w:proofErr w:type="spellStart"/>
      <w:r w:rsidRPr="00C278E5">
        <w:rPr>
          <w:rStyle w:val="value"/>
          <w:bCs/>
        </w:rPr>
        <w:t>cities</w:t>
      </w:r>
      <w:proofErr w:type="spellEnd"/>
      <w:r w:rsidRPr="00C278E5">
        <w:rPr>
          <w:rStyle w:val="value"/>
          <w:bCs/>
        </w:rPr>
        <w:t>. Velkou pozornost časopis věnuje životnímu prostředí a nakládání s odpady a vodohospodářské problematice.</w:t>
      </w:r>
    </w:p>
    <w:p w14:paraId="7E73AB9A" w14:textId="77777777" w:rsidR="00C278E5" w:rsidRDefault="00C278E5" w:rsidP="00C278E5">
      <w:pPr>
        <w:pStyle w:val="Zkladntext"/>
        <w:jc w:val="both"/>
        <w:rPr>
          <w:color w:val="C00000"/>
          <w:sz w:val="20"/>
          <w:szCs w:val="24"/>
        </w:rPr>
      </w:pPr>
    </w:p>
    <w:p w14:paraId="368B1D92" w14:textId="68CAC4C3" w:rsidR="00C278E5" w:rsidRPr="00C278E5" w:rsidRDefault="00C278E5" w:rsidP="00C278E5">
      <w:pPr>
        <w:pStyle w:val="Odstavecseseznamem"/>
        <w:numPr>
          <w:ilvl w:val="0"/>
          <w:numId w:val="40"/>
        </w:numPr>
        <w:jc w:val="both"/>
        <w:rPr>
          <w:rStyle w:val="value"/>
        </w:rPr>
      </w:pPr>
      <w:r w:rsidRPr="00C330A3">
        <w:rPr>
          <w:rStyle w:val="value"/>
          <w:b/>
        </w:rPr>
        <w:lastRenderedPageBreak/>
        <w:t xml:space="preserve">Název: </w:t>
      </w:r>
      <w:r w:rsidRPr="00C278E5">
        <w:rPr>
          <w:rStyle w:val="value"/>
          <w:b/>
        </w:rPr>
        <w:t xml:space="preserve">„Odborný příspěvek </w:t>
      </w:r>
      <w:proofErr w:type="spellStart"/>
      <w:r w:rsidRPr="00C278E5">
        <w:rPr>
          <w:rStyle w:val="value"/>
          <w:b/>
        </w:rPr>
        <w:t>Jimp</w:t>
      </w:r>
      <w:proofErr w:type="spellEnd"/>
      <w:r w:rsidRPr="00C278E5">
        <w:rPr>
          <w:rStyle w:val="value"/>
          <w:b/>
        </w:rPr>
        <w:t xml:space="preserve"> – </w:t>
      </w:r>
      <w:proofErr w:type="spellStart"/>
      <w:r w:rsidRPr="00C278E5">
        <w:rPr>
          <w:rStyle w:val="value"/>
          <w:b/>
        </w:rPr>
        <w:t>Water</w:t>
      </w:r>
      <w:proofErr w:type="spellEnd"/>
      <w:r>
        <w:rPr>
          <w:rStyle w:val="value"/>
          <w:b/>
        </w:rPr>
        <w:t>“</w:t>
      </w:r>
    </w:p>
    <w:p w14:paraId="11FA2FCD" w14:textId="77777777" w:rsidR="00C278E5" w:rsidRDefault="00C278E5" w:rsidP="00C278E5">
      <w:pPr>
        <w:pStyle w:val="Zkladntext"/>
        <w:jc w:val="both"/>
        <w:rPr>
          <w:color w:val="C00000"/>
          <w:szCs w:val="24"/>
        </w:rPr>
      </w:pPr>
    </w:p>
    <w:p w14:paraId="46088312" w14:textId="4B9F5AFB" w:rsidR="00C278E5" w:rsidRDefault="00C278E5" w:rsidP="00C278E5">
      <w:pPr>
        <w:jc w:val="both"/>
        <w:rPr>
          <w:rStyle w:val="value"/>
          <w:b/>
          <w:color w:val="C00000"/>
        </w:rPr>
      </w:pPr>
      <w:r>
        <w:rPr>
          <w:rStyle w:val="value"/>
          <w:b/>
        </w:rPr>
        <w:t>TL02000060-V19</w:t>
      </w:r>
    </w:p>
    <w:p w14:paraId="197C2FE2" w14:textId="65767CE1" w:rsidR="00C278E5" w:rsidRPr="00CD1325" w:rsidRDefault="00C278E5" w:rsidP="00C278E5">
      <w:pPr>
        <w:rPr>
          <w:rStyle w:val="value"/>
          <w:bCs/>
          <w:i/>
        </w:rPr>
      </w:pPr>
      <w:proofErr w:type="spellStart"/>
      <w:r w:rsidRPr="00CD1325">
        <w:rPr>
          <w:rStyle w:val="value"/>
          <w:bCs/>
          <w:i/>
        </w:rPr>
        <w:t>Relationships</w:t>
      </w:r>
      <w:proofErr w:type="spellEnd"/>
      <w:r w:rsidRPr="00CD1325">
        <w:rPr>
          <w:rStyle w:val="value"/>
          <w:bCs/>
          <w:i/>
        </w:rPr>
        <w:t xml:space="preserve"> </w:t>
      </w:r>
      <w:proofErr w:type="spellStart"/>
      <w:r w:rsidRPr="00CD1325">
        <w:rPr>
          <w:rStyle w:val="value"/>
          <w:bCs/>
          <w:i/>
        </w:rPr>
        <w:t>between</w:t>
      </w:r>
      <w:proofErr w:type="spellEnd"/>
      <w:r w:rsidRPr="00CD1325">
        <w:rPr>
          <w:rStyle w:val="value"/>
          <w:bCs/>
          <w:i/>
        </w:rPr>
        <w:t xml:space="preserve"> </w:t>
      </w:r>
      <w:proofErr w:type="spellStart"/>
      <w:r w:rsidRPr="00CD1325">
        <w:rPr>
          <w:rStyle w:val="value"/>
          <w:bCs/>
          <w:i/>
        </w:rPr>
        <w:t>Insufficient</w:t>
      </w:r>
      <w:proofErr w:type="spellEnd"/>
      <w:r w:rsidRPr="00CD1325">
        <w:rPr>
          <w:rStyle w:val="value"/>
          <w:bCs/>
          <w:i/>
        </w:rPr>
        <w:t xml:space="preserve"> </w:t>
      </w:r>
      <w:proofErr w:type="spellStart"/>
      <w:r w:rsidRPr="00CD1325">
        <w:rPr>
          <w:rStyle w:val="value"/>
          <w:bCs/>
          <w:i/>
        </w:rPr>
        <w:t>Drinking</w:t>
      </w:r>
      <w:proofErr w:type="spellEnd"/>
      <w:r w:rsidRPr="00CD1325">
        <w:rPr>
          <w:rStyle w:val="value"/>
          <w:bCs/>
          <w:i/>
        </w:rPr>
        <w:t xml:space="preserve"> </w:t>
      </w:r>
      <w:proofErr w:type="spellStart"/>
      <w:r w:rsidRPr="00CD1325">
        <w:rPr>
          <w:rStyle w:val="value"/>
          <w:bCs/>
          <w:i/>
        </w:rPr>
        <w:t>Water</w:t>
      </w:r>
      <w:proofErr w:type="spellEnd"/>
      <w:r w:rsidRPr="00CD1325">
        <w:rPr>
          <w:rStyle w:val="value"/>
          <w:bCs/>
          <w:i/>
        </w:rPr>
        <w:t xml:space="preserve"> Supply and </w:t>
      </w:r>
      <w:proofErr w:type="spellStart"/>
      <w:r w:rsidRPr="00CD1325">
        <w:rPr>
          <w:rStyle w:val="value"/>
          <w:bCs/>
          <w:i/>
        </w:rPr>
        <w:t>the</w:t>
      </w:r>
      <w:proofErr w:type="spellEnd"/>
      <w:r w:rsidRPr="00CD1325">
        <w:rPr>
          <w:rStyle w:val="value"/>
          <w:bCs/>
          <w:i/>
        </w:rPr>
        <w:t xml:space="preserve"> Socio-</w:t>
      </w:r>
      <w:proofErr w:type="spellStart"/>
      <w:r w:rsidRPr="00CD1325">
        <w:rPr>
          <w:rStyle w:val="value"/>
          <w:bCs/>
          <w:i/>
        </w:rPr>
        <w:t>Economic</w:t>
      </w:r>
      <w:proofErr w:type="spellEnd"/>
      <w:r w:rsidRPr="00CD1325">
        <w:rPr>
          <w:rStyle w:val="value"/>
          <w:bCs/>
          <w:i/>
        </w:rPr>
        <w:t xml:space="preserve"> Development </w:t>
      </w:r>
      <w:proofErr w:type="spellStart"/>
      <w:r w:rsidRPr="00CD1325">
        <w:rPr>
          <w:rStyle w:val="value"/>
          <w:bCs/>
          <w:i/>
        </w:rPr>
        <w:t>of</w:t>
      </w:r>
      <w:proofErr w:type="spellEnd"/>
      <w:r w:rsidRPr="00CD1325">
        <w:rPr>
          <w:rStyle w:val="value"/>
          <w:bCs/>
          <w:i/>
        </w:rPr>
        <w:t xml:space="preserve"> </w:t>
      </w:r>
      <w:proofErr w:type="spellStart"/>
      <w:r w:rsidRPr="00CD1325">
        <w:rPr>
          <w:rStyle w:val="value"/>
          <w:bCs/>
          <w:i/>
        </w:rPr>
        <w:t>Small</w:t>
      </w:r>
      <w:proofErr w:type="spellEnd"/>
      <w:r w:rsidRPr="00CD1325">
        <w:rPr>
          <w:rStyle w:val="value"/>
          <w:bCs/>
          <w:i/>
        </w:rPr>
        <w:t xml:space="preserve"> </w:t>
      </w:r>
      <w:proofErr w:type="spellStart"/>
      <w:r w:rsidRPr="00CD1325">
        <w:rPr>
          <w:rStyle w:val="value"/>
          <w:bCs/>
          <w:i/>
        </w:rPr>
        <w:t>Municipalities</w:t>
      </w:r>
      <w:proofErr w:type="spellEnd"/>
      <w:r w:rsidRPr="00CD1325">
        <w:rPr>
          <w:rStyle w:val="value"/>
          <w:bCs/>
          <w:i/>
        </w:rPr>
        <w:t xml:space="preserve">: </w:t>
      </w:r>
      <w:proofErr w:type="spellStart"/>
      <w:r w:rsidRPr="00CD1325">
        <w:rPr>
          <w:rStyle w:val="value"/>
          <w:bCs/>
          <w:i/>
        </w:rPr>
        <w:t>Mayors</w:t>
      </w:r>
      <w:proofErr w:type="spellEnd"/>
      <w:r w:rsidRPr="00CD1325">
        <w:rPr>
          <w:rStyle w:val="value"/>
          <w:bCs/>
          <w:i/>
        </w:rPr>
        <w:t xml:space="preserve">’ </w:t>
      </w:r>
      <w:proofErr w:type="spellStart"/>
      <w:r w:rsidRPr="00CD1325">
        <w:rPr>
          <w:rStyle w:val="value"/>
          <w:bCs/>
          <w:i/>
        </w:rPr>
        <w:t>Opinions</w:t>
      </w:r>
      <w:proofErr w:type="spellEnd"/>
      <w:r w:rsidRPr="00CD1325">
        <w:rPr>
          <w:rStyle w:val="value"/>
          <w:bCs/>
          <w:i/>
        </w:rPr>
        <w:t xml:space="preserve"> </w:t>
      </w:r>
      <w:proofErr w:type="spellStart"/>
      <w:r w:rsidRPr="00CD1325">
        <w:rPr>
          <w:rStyle w:val="value"/>
          <w:bCs/>
          <w:i/>
        </w:rPr>
        <w:t>from</w:t>
      </w:r>
      <w:proofErr w:type="spellEnd"/>
      <w:r w:rsidRPr="00CD1325">
        <w:rPr>
          <w:rStyle w:val="value"/>
          <w:bCs/>
          <w:i/>
        </w:rPr>
        <w:t xml:space="preserve"> </w:t>
      </w:r>
      <w:proofErr w:type="spellStart"/>
      <w:r w:rsidRPr="00CD1325">
        <w:rPr>
          <w:rStyle w:val="value"/>
          <w:bCs/>
          <w:i/>
        </w:rPr>
        <w:t>the</w:t>
      </w:r>
      <w:proofErr w:type="spellEnd"/>
      <w:r w:rsidRPr="00CD1325">
        <w:rPr>
          <w:rStyle w:val="value"/>
          <w:bCs/>
          <w:i/>
        </w:rPr>
        <w:t xml:space="preserve"> Czech Republic</w:t>
      </w:r>
    </w:p>
    <w:p w14:paraId="1333C980" w14:textId="258F2A28" w:rsidR="00C278E5" w:rsidRPr="00C278E5" w:rsidRDefault="00C278E5" w:rsidP="00C278E5">
      <w:pPr>
        <w:jc w:val="both"/>
        <w:rPr>
          <w:rStyle w:val="value"/>
          <w:bCs/>
        </w:rPr>
      </w:pPr>
      <w:r w:rsidRPr="00C278E5">
        <w:rPr>
          <w:rStyle w:val="value"/>
          <w:bCs/>
        </w:rPr>
        <w:t xml:space="preserve">Opakující se epizody sucha na území České republiky v posledních letech zvýšily potřebu zabývat se otázkami zajištění pitné vody v malých obcích v souvislosti s jejich rozvojem. Cílem výzkumu bylo posoudit, jaké jsou vzájemné vazby mezi nedostatečným zásobováním pitnou vodou a socio-ekonomickou úrovní obcí s méně než 2000 obyvateli. Základem studie jsou data získaná vlastním dotazníkovým šetřením od představitelů 2110 obcí. Pro účely analýzy byl stanoven kompozitní ukazatel </w:t>
      </w:r>
      <w:proofErr w:type="spellStart"/>
      <w:r w:rsidRPr="00C278E5">
        <w:rPr>
          <w:rStyle w:val="value"/>
          <w:bCs/>
        </w:rPr>
        <w:t>Drinking</w:t>
      </w:r>
      <w:proofErr w:type="spellEnd"/>
      <w:r w:rsidRPr="00C278E5">
        <w:rPr>
          <w:rStyle w:val="value"/>
          <w:bCs/>
        </w:rPr>
        <w:t xml:space="preserve"> </w:t>
      </w:r>
      <w:proofErr w:type="spellStart"/>
      <w:r w:rsidRPr="00C278E5">
        <w:rPr>
          <w:rStyle w:val="value"/>
          <w:bCs/>
        </w:rPr>
        <w:t>water</w:t>
      </w:r>
      <w:proofErr w:type="spellEnd"/>
      <w:r w:rsidRPr="00C278E5">
        <w:rPr>
          <w:rStyle w:val="value"/>
          <w:bCs/>
        </w:rPr>
        <w:t xml:space="preserve"> </w:t>
      </w:r>
      <w:proofErr w:type="spellStart"/>
      <w:r w:rsidRPr="00C278E5">
        <w:rPr>
          <w:rStyle w:val="value"/>
          <w:bCs/>
        </w:rPr>
        <w:t>supply</w:t>
      </w:r>
      <w:proofErr w:type="spellEnd"/>
      <w:r w:rsidRPr="00C278E5">
        <w:rPr>
          <w:rStyle w:val="value"/>
          <w:bCs/>
        </w:rPr>
        <w:t xml:space="preserve"> </w:t>
      </w:r>
      <w:proofErr w:type="spellStart"/>
      <w:r w:rsidRPr="00C278E5">
        <w:rPr>
          <w:rStyle w:val="value"/>
          <w:bCs/>
        </w:rPr>
        <w:t>threat</w:t>
      </w:r>
      <w:proofErr w:type="spellEnd"/>
      <w:r w:rsidRPr="00C278E5">
        <w:rPr>
          <w:rStyle w:val="value"/>
          <w:bCs/>
        </w:rPr>
        <w:t xml:space="preserve"> index (DWSTI). Následně byl prostřednictvím korelační a regresní analýzy zjišťován vliv vybraných faktorů na DWSTI a porovnávány výsledky pro dvě velikostní skupiny obcí. Jako nejvýznamnější signál problémů je vnímáno hloubení nových studní pro individuální potřebu. Chybějící vodovodní infrastruktura v důsledku zvyšuje socio-ekonomickou deprivaci malých obcí, protože omezuje novou výstavbu a stává se limitem jejich rozvoje. Řešení je možné na základě nadregionální zdrojů financování rozvoje společně s aktivním přístupem ze strany obcí.</w:t>
      </w:r>
    </w:p>
    <w:p w14:paraId="4468B09D" w14:textId="7F0DD43F" w:rsidR="00C278E5" w:rsidRDefault="00C278E5" w:rsidP="00C330A3">
      <w:pPr>
        <w:jc w:val="both"/>
        <w:rPr>
          <w:rStyle w:val="value"/>
          <w:bCs/>
          <w:color w:val="C00000"/>
        </w:rPr>
      </w:pPr>
    </w:p>
    <w:p w14:paraId="7A63251D" w14:textId="269D1648" w:rsidR="00C278E5" w:rsidRPr="00C278E5" w:rsidRDefault="00C278E5" w:rsidP="00C278E5">
      <w:pPr>
        <w:pStyle w:val="Odstavecseseznamem"/>
        <w:numPr>
          <w:ilvl w:val="0"/>
          <w:numId w:val="40"/>
        </w:numPr>
        <w:jc w:val="both"/>
        <w:rPr>
          <w:rStyle w:val="value"/>
        </w:rPr>
      </w:pPr>
      <w:r w:rsidRPr="00C330A3">
        <w:rPr>
          <w:rStyle w:val="value"/>
          <w:b/>
        </w:rPr>
        <w:t xml:space="preserve">Název: </w:t>
      </w:r>
      <w:r w:rsidRPr="00C278E5">
        <w:rPr>
          <w:rStyle w:val="value"/>
          <w:b/>
        </w:rPr>
        <w:t xml:space="preserve">„Publikace v odborném periodiku typu </w:t>
      </w:r>
      <w:proofErr w:type="spellStart"/>
      <w:proofErr w:type="gramStart"/>
      <w:r w:rsidRPr="00C278E5">
        <w:rPr>
          <w:rStyle w:val="value"/>
          <w:b/>
        </w:rPr>
        <w:t>Jost</w:t>
      </w:r>
      <w:proofErr w:type="spellEnd"/>
      <w:r w:rsidRPr="00C278E5">
        <w:rPr>
          <w:rStyle w:val="value"/>
          <w:b/>
        </w:rPr>
        <w:t xml:space="preserve">  -</w:t>
      </w:r>
      <w:proofErr w:type="gramEnd"/>
      <w:r w:rsidRPr="00C278E5">
        <w:rPr>
          <w:rStyle w:val="value"/>
          <w:b/>
        </w:rPr>
        <w:t xml:space="preserve"> Moderní obec 9/2021“</w:t>
      </w:r>
    </w:p>
    <w:p w14:paraId="661D7840" w14:textId="22B800F4" w:rsidR="00C278E5" w:rsidRPr="00C278E5" w:rsidRDefault="00C278E5" w:rsidP="00C278E5">
      <w:pPr>
        <w:jc w:val="both"/>
        <w:rPr>
          <w:rStyle w:val="value"/>
          <w:b/>
        </w:rPr>
      </w:pPr>
      <w:r>
        <w:rPr>
          <w:rStyle w:val="value"/>
          <w:b/>
        </w:rPr>
        <w:t>TL02000060-V20</w:t>
      </w:r>
    </w:p>
    <w:p w14:paraId="355DDED5" w14:textId="185D5589" w:rsidR="00CD1325" w:rsidRPr="00CD1325" w:rsidRDefault="00CD1325" w:rsidP="00CD1325">
      <w:pPr>
        <w:rPr>
          <w:rStyle w:val="value"/>
          <w:bCs/>
          <w:i/>
        </w:rPr>
      </w:pPr>
      <w:r w:rsidRPr="00CD1325">
        <w:rPr>
          <w:rStyle w:val="value"/>
          <w:bCs/>
          <w:i/>
        </w:rPr>
        <w:t>Zásobování obcí pitnou vodou je zejména v menších obcích často problém</w:t>
      </w:r>
    </w:p>
    <w:p w14:paraId="50946EF2" w14:textId="2D25647C" w:rsidR="00C278E5" w:rsidRDefault="00CD1325" w:rsidP="00CD1325">
      <w:pPr>
        <w:jc w:val="both"/>
        <w:rPr>
          <w:rStyle w:val="value"/>
          <w:bCs/>
        </w:rPr>
      </w:pPr>
      <w:r w:rsidRPr="00CD1325">
        <w:rPr>
          <w:rStyle w:val="value"/>
          <w:bCs/>
        </w:rPr>
        <w:t xml:space="preserve">V tuzemsku nalezneme zásadní rozdíly ve stavu vodohospodářské infrastruktury mezi jednotlivými regiony a obcemi, přičemž v malých obcích je většinou situace </w:t>
      </w:r>
      <w:proofErr w:type="gramStart"/>
      <w:r w:rsidRPr="00CD1325">
        <w:rPr>
          <w:rStyle w:val="value"/>
          <w:bCs/>
        </w:rPr>
        <w:t>horší,</w:t>
      </w:r>
      <w:proofErr w:type="gramEnd"/>
      <w:r w:rsidRPr="00CD1325">
        <w:rPr>
          <w:rStyle w:val="value"/>
          <w:bCs/>
        </w:rPr>
        <w:t xml:space="preserve"> než v obcích větších. Kromě uvedeného je problémem ČR také velké množství vlastníků a provozovatelů vodohospodářské infrastruktury, ale též neprovádění kalkulací vodného a stočného či chyby v účtování.</w:t>
      </w:r>
      <w:r>
        <w:rPr>
          <w:rStyle w:val="value"/>
          <w:bCs/>
        </w:rPr>
        <w:t xml:space="preserve"> </w:t>
      </w:r>
      <w:r w:rsidRPr="00CD1325">
        <w:rPr>
          <w:rStyle w:val="value"/>
          <w:bCs/>
        </w:rPr>
        <w:t xml:space="preserve">Zásobování obcí pitnou vodou je v současné době stále aktuálnějším tématem. K dané skutečnosti přispívají nejen klimatické změny, ale též socioekonomické aspekty zásobování pitnou vodou. Klimatické aspekty souvisí primárně s nárůstem průměrné teploty, díky čemuž bude docházet ke zvyšování bilančního rozdílu mezi objemem srážek a objemem vody odtékající z daného povodí, změnou rozložení srážek a zkracováním doby, po kterou je možné, aby srážková voda infiltrovala do půdy a následně doplňovala kolektory podzemních vod. Tento vývoj může mít zásadní vliv na zásobování pitnou vodou z lokálních podzemních zdrojů. Socioekonomické aspekty zásobování pitnou vodou jsou spojeny se zajištěním kvalitní vodárenské infrastruktury (včetně jejího provozu), demografickým vývojem v jednotlivých regionech a s dalšími otázkami rozvoje obcí. Pod velkým tlakem v oblasti zabezpečení </w:t>
      </w:r>
      <w:proofErr w:type="gramStart"/>
      <w:r w:rsidRPr="00CD1325">
        <w:rPr>
          <w:rStyle w:val="value"/>
          <w:bCs/>
        </w:rPr>
        <w:t>efektivního</w:t>
      </w:r>
      <w:proofErr w:type="gramEnd"/>
      <w:r w:rsidRPr="00CD1325">
        <w:rPr>
          <w:rStyle w:val="value"/>
          <w:bCs/>
        </w:rPr>
        <w:t xml:space="preserve"> a hlavně udržitelného zásobování pitnou vodou jsou zejména malé obce, což ovlivňují hlavně ekonomické faktory, a dopady lze spatřovat především v rozvoji obcí.</w:t>
      </w:r>
    </w:p>
    <w:p w14:paraId="0E8CA631" w14:textId="77777777" w:rsidR="00CD1325" w:rsidRDefault="00CD1325" w:rsidP="00CD1325">
      <w:pPr>
        <w:jc w:val="both"/>
        <w:rPr>
          <w:rStyle w:val="value"/>
          <w:bCs/>
        </w:rPr>
      </w:pPr>
    </w:p>
    <w:p w14:paraId="06AF4708" w14:textId="3780ACDF" w:rsidR="00CD1325" w:rsidRPr="00C278E5" w:rsidRDefault="00CD1325" w:rsidP="00CD1325">
      <w:pPr>
        <w:pStyle w:val="Odstavecseseznamem"/>
        <w:numPr>
          <w:ilvl w:val="0"/>
          <w:numId w:val="40"/>
        </w:numPr>
        <w:jc w:val="both"/>
        <w:rPr>
          <w:rStyle w:val="value"/>
        </w:rPr>
      </w:pPr>
      <w:r w:rsidRPr="00C330A3">
        <w:rPr>
          <w:rStyle w:val="value"/>
          <w:b/>
        </w:rPr>
        <w:t xml:space="preserve">Název: </w:t>
      </w:r>
      <w:r w:rsidRPr="00C278E5">
        <w:rPr>
          <w:rStyle w:val="value"/>
          <w:b/>
        </w:rPr>
        <w:t>„Publikace v odborném perio</w:t>
      </w:r>
      <w:r>
        <w:rPr>
          <w:rStyle w:val="value"/>
          <w:b/>
        </w:rPr>
        <w:t xml:space="preserve">diku typu </w:t>
      </w:r>
      <w:proofErr w:type="spellStart"/>
      <w:proofErr w:type="gramStart"/>
      <w:r>
        <w:rPr>
          <w:rStyle w:val="value"/>
          <w:b/>
        </w:rPr>
        <w:t>Jost</w:t>
      </w:r>
      <w:proofErr w:type="spellEnd"/>
      <w:r>
        <w:rPr>
          <w:rStyle w:val="value"/>
          <w:b/>
        </w:rPr>
        <w:t xml:space="preserve">  -</w:t>
      </w:r>
      <w:proofErr w:type="gramEnd"/>
      <w:r>
        <w:rPr>
          <w:rStyle w:val="value"/>
          <w:b/>
        </w:rPr>
        <w:t xml:space="preserve"> Moderní obec 10</w:t>
      </w:r>
      <w:r w:rsidRPr="00C278E5">
        <w:rPr>
          <w:rStyle w:val="value"/>
          <w:b/>
        </w:rPr>
        <w:t>/2021“</w:t>
      </w:r>
    </w:p>
    <w:p w14:paraId="0D44A685" w14:textId="0629D3CF" w:rsidR="00CD1325" w:rsidRDefault="00CD1325" w:rsidP="00CD1325">
      <w:pPr>
        <w:jc w:val="both"/>
        <w:rPr>
          <w:rStyle w:val="value"/>
          <w:b/>
        </w:rPr>
      </w:pPr>
      <w:r>
        <w:rPr>
          <w:rStyle w:val="value"/>
          <w:b/>
        </w:rPr>
        <w:t>TL02000060-V21</w:t>
      </w:r>
    </w:p>
    <w:p w14:paraId="0DAF6D2A" w14:textId="231DC3B1" w:rsidR="00CD1325" w:rsidRPr="00CD1325" w:rsidRDefault="00CD1325" w:rsidP="00CD1325">
      <w:pPr>
        <w:jc w:val="both"/>
        <w:rPr>
          <w:rStyle w:val="value"/>
          <w:i/>
        </w:rPr>
      </w:pPr>
      <w:r w:rsidRPr="00CD1325">
        <w:rPr>
          <w:rStyle w:val="value"/>
          <w:i/>
        </w:rPr>
        <w:t>Zásobování obcí pitnou vodou je důležitým faktorem jejich rozvoje</w:t>
      </w:r>
    </w:p>
    <w:p w14:paraId="47E91306" w14:textId="1A13480C" w:rsidR="00CD1325" w:rsidRPr="00CD1325" w:rsidRDefault="00CD1325" w:rsidP="00CD1325">
      <w:pPr>
        <w:jc w:val="both"/>
        <w:rPr>
          <w:rStyle w:val="value"/>
          <w:bCs/>
        </w:rPr>
      </w:pPr>
      <w:r w:rsidRPr="00CD1325">
        <w:rPr>
          <w:rStyle w:val="value"/>
          <w:bCs/>
        </w:rPr>
        <w:t>Obce jakožto vlastníci vodárenské infrastruktury by měly věnovat stále větší pozornost zásobování obyvatel pitnou vodou a zodpovědně přistupovat k zajištění pitné vody na svém území. Zejména malé obce by měly zpozornět a zaměřit se na dlouhodobou udržitelnost zásobování pitnou vodou, a to jak z pohledu technického, environmentálního, ekonomického, tak sociálního.</w:t>
      </w:r>
      <w:r>
        <w:rPr>
          <w:rStyle w:val="value"/>
          <w:bCs/>
        </w:rPr>
        <w:t xml:space="preserve"> </w:t>
      </w:r>
      <w:r w:rsidRPr="00CD1325">
        <w:rPr>
          <w:rStyle w:val="value"/>
          <w:bCs/>
        </w:rPr>
        <w:t>Zásobování pitnou vodou je důležitým faktorem rozvoje obce a základní podmínkou pro kvalitní život nejen na venkově.</w:t>
      </w:r>
      <w:r>
        <w:rPr>
          <w:rStyle w:val="value"/>
          <w:bCs/>
        </w:rPr>
        <w:t xml:space="preserve"> </w:t>
      </w:r>
      <w:r w:rsidRPr="00CD1325">
        <w:rPr>
          <w:rStyle w:val="value"/>
          <w:bCs/>
        </w:rPr>
        <w:t>Zásobování malých obcí pitnou vodou je významným tématem současnosti, přičemž mnohé obce nemají potřebné informace, jakým způsobem zajistit kvalitní a dostatečné zásobování a co je nutné při tom sledovat.</w:t>
      </w:r>
    </w:p>
    <w:p w14:paraId="06B1CBC1" w14:textId="06587BE2" w:rsidR="00CD1325" w:rsidRDefault="00CD1325" w:rsidP="00CD1325">
      <w:pPr>
        <w:jc w:val="both"/>
        <w:rPr>
          <w:rStyle w:val="value"/>
          <w:bCs/>
        </w:rPr>
      </w:pPr>
    </w:p>
    <w:p w14:paraId="3FC6DC6A" w14:textId="753F56E5" w:rsidR="00CD1325" w:rsidRPr="00C278E5" w:rsidRDefault="00CD1325" w:rsidP="00CD1325">
      <w:pPr>
        <w:pStyle w:val="Odstavecseseznamem"/>
        <w:numPr>
          <w:ilvl w:val="0"/>
          <w:numId w:val="40"/>
        </w:numPr>
        <w:jc w:val="both"/>
        <w:rPr>
          <w:rStyle w:val="value"/>
        </w:rPr>
      </w:pPr>
      <w:r w:rsidRPr="00C330A3">
        <w:rPr>
          <w:rStyle w:val="value"/>
          <w:b/>
        </w:rPr>
        <w:t xml:space="preserve">Název: </w:t>
      </w:r>
      <w:r w:rsidRPr="00C278E5">
        <w:rPr>
          <w:rStyle w:val="value"/>
          <w:b/>
        </w:rPr>
        <w:t>„Publikace v odborném perio</w:t>
      </w:r>
      <w:r>
        <w:rPr>
          <w:rStyle w:val="value"/>
          <w:b/>
        </w:rPr>
        <w:t xml:space="preserve">diku typu </w:t>
      </w:r>
      <w:proofErr w:type="spellStart"/>
      <w:proofErr w:type="gramStart"/>
      <w:r>
        <w:rPr>
          <w:rStyle w:val="value"/>
          <w:b/>
        </w:rPr>
        <w:t>Jost</w:t>
      </w:r>
      <w:proofErr w:type="spellEnd"/>
      <w:r>
        <w:rPr>
          <w:rStyle w:val="value"/>
          <w:b/>
        </w:rPr>
        <w:t xml:space="preserve">  -</w:t>
      </w:r>
      <w:proofErr w:type="gramEnd"/>
      <w:r>
        <w:rPr>
          <w:rStyle w:val="value"/>
          <w:b/>
        </w:rPr>
        <w:t xml:space="preserve"> Moderní obec 11</w:t>
      </w:r>
      <w:r w:rsidRPr="00C278E5">
        <w:rPr>
          <w:rStyle w:val="value"/>
          <w:b/>
        </w:rPr>
        <w:t>/2021“</w:t>
      </w:r>
    </w:p>
    <w:p w14:paraId="4B029311" w14:textId="11DED50B" w:rsidR="00CD1325" w:rsidRDefault="00CD1325" w:rsidP="00CD1325">
      <w:pPr>
        <w:jc w:val="both"/>
        <w:rPr>
          <w:rStyle w:val="value"/>
          <w:b/>
        </w:rPr>
      </w:pPr>
      <w:r>
        <w:rPr>
          <w:rStyle w:val="value"/>
          <w:b/>
        </w:rPr>
        <w:t>TL02000060-V22</w:t>
      </w:r>
    </w:p>
    <w:p w14:paraId="3CD0D4BC" w14:textId="1F07D857" w:rsidR="00CD1325" w:rsidRPr="00CD1325" w:rsidRDefault="00CD1325" w:rsidP="00CD1325">
      <w:pPr>
        <w:jc w:val="both"/>
        <w:rPr>
          <w:rStyle w:val="value"/>
          <w:i/>
        </w:rPr>
      </w:pPr>
      <w:r>
        <w:rPr>
          <w:rStyle w:val="value"/>
          <w:i/>
        </w:rPr>
        <w:t>Jak na pitnou vodu nejen v malých obcích</w:t>
      </w:r>
    </w:p>
    <w:p w14:paraId="257213C1" w14:textId="497B8B44" w:rsidR="00CD1325" w:rsidRPr="00CD1325" w:rsidRDefault="00CD1325" w:rsidP="00CD1325">
      <w:pPr>
        <w:jc w:val="both"/>
        <w:rPr>
          <w:rStyle w:val="value"/>
          <w:bCs/>
        </w:rPr>
      </w:pPr>
      <w:r w:rsidRPr="00CD1325">
        <w:rPr>
          <w:rStyle w:val="value"/>
          <w:bCs/>
        </w:rPr>
        <w:t>Zásobování obcí pitnou vodou má značný vliv na jejich socio-ekonomický rozvoj, neboť kvalitní veřejná infrastruktura je v současné době jedním ze zásadních faktorů při rozhodování o místě bydlení a obcím rovněž pomáhá zvyšovat jejich konkurenceschopnost. V současné době vydatnost zdroje a jeho kvantitativní ukazatele, klimatické změny a demografické trendy hrají významnou roli v zajištění udržitelného zásobování obcí pitnou vodou. Obce potřebují znát základní aspekty jednotlivých variant zásobování pitnou vodou, které je třeba brát v úvahu při řešení otázek spojených s dodávkami pitné vody. Kromě očekávaných klimatických změn zaujímají významné místo v otázkách zajištění dodávek pitné vody též demografické trendy. Ty ukazují na stárnutí populace, změnu struktury obyvatelstva, ale na další změny způsobené vnitřní migrací. Uvedené faktory jsou zásadní zejména ve venkovských oblastech. Ale například v malých obcích v blízkosti větších měst lze pozorovat nárůst mladších obyvatel a zvyšující se zájem o bydlení (charakteristický je tímto Středočeský kraj). Je třeba tyto budoucí trendy zohlednit již nyní v plánech měst a obcí a podpořit tak technickou infrastrukturu potřebnou pro jejich rozvoj.</w:t>
      </w:r>
      <w:r>
        <w:rPr>
          <w:rStyle w:val="value"/>
          <w:bCs/>
        </w:rPr>
        <w:t xml:space="preserve"> </w:t>
      </w:r>
      <w:r w:rsidRPr="00CD1325">
        <w:rPr>
          <w:rStyle w:val="value"/>
          <w:bCs/>
        </w:rPr>
        <w:t xml:space="preserve">Systém zásobování pitnou vodou musí být řešen v závislosti na místních podmínkách a ovlivňuje jej mnoho faktorů, mimo jiné míra urbanizace daného spotřebiště. </w:t>
      </w:r>
    </w:p>
    <w:p w14:paraId="0B95490C" w14:textId="77777777" w:rsidR="00CD1325" w:rsidRPr="00CD1325" w:rsidRDefault="00CD1325" w:rsidP="00CD1325">
      <w:pPr>
        <w:jc w:val="both"/>
        <w:rPr>
          <w:rStyle w:val="value"/>
          <w:bCs/>
        </w:rPr>
      </w:pPr>
    </w:p>
    <w:sectPr w:rsidR="00CD1325" w:rsidRPr="00CD1325" w:rsidSect="00C330A3">
      <w:headerReference w:type="default" r:id="rId8"/>
      <w:footerReference w:type="default" r:id="rId9"/>
      <w:pgSz w:w="11906" w:h="16838"/>
      <w:pgMar w:top="1134" w:right="1276" w:bottom="1276" w:left="1276" w:header="137" w:footer="3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FE96" w14:textId="77777777" w:rsidR="00E87E26" w:rsidRDefault="00E87E26">
      <w:r>
        <w:separator/>
      </w:r>
    </w:p>
  </w:endnote>
  <w:endnote w:type="continuationSeparator" w:id="0">
    <w:p w14:paraId="0F722125" w14:textId="77777777" w:rsidR="00E87E26" w:rsidRDefault="00E8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5817" w14:textId="7B2A32A5" w:rsidR="009D2B69" w:rsidRDefault="009D2B69">
    <w:pPr>
      <w:pStyle w:val="Zpat"/>
    </w:pPr>
    <w:r>
      <w:tab/>
      <w:t xml:space="preserve">- </w:t>
    </w:r>
    <w:r w:rsidR="007139B6">
      <w:fldChar w:fldCharType="begin"/>
    </w:r>
    <w:r w:rsidR="00EF32AA">
      <w:instrText xml:space="preserve"> PAGE </w:instrText>
    </w:r>
    <w:r w:rsidR="007139B6">
      <w:fldChar w:fldCharType="separate"/>
    </w:r>
    <w:r w:rsidR="0046550B">
      <w:rPr>
        <w:noProof/>
      </w:rPr>
      <w:t>2</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8E53" w14:textId="77777777" w:rsidR="00E87E26" w:rsidRDefault="00E87E26">
      <w:r>
        <w:separator/>
      </w:r>
    </w:p>
  </w:footnote>
  <w:footnote w:type="continuationSeparator" w:id="0">
    <w:p w14:paraId="3C8AED39" w14:textId="77777777" w:rsidR="00E87E26" w:rsidRDefault="00E87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BF33" w14:textId="77777777" w:rsidR="009D2B69" w:rsidRDefault="00D20F10" w:rsidP="00D20F10">
    <w:pPr>
      <w:pStyle w:val="Zhlav"/>
      <w:tabs>
        <w:tab w:val="left" w:pos="3105"/>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506DA0"/>
    <w:multiLevelType w:val="hybridMultilevel"/>
    <w:tmpl w:val="6498A26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561166"/>
    <w:multiLevelType w:val="hybridMultilevel"/>
    <w:tmpl w:val="55B2275E"/>
    <w:lvl w:ilvl="0" w:tplc="64244E3E">
      <w:start w:val="1"/>
      <w:numFmt w:val="lowerLetter"/>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572DC6"/>
    <w:multiLevelType w:val="hybridMultilevel"/>
    <w:tmpl w:val="5422232A"/>
    <w:lvl w:ilvl="0" w:tplc="D9C26C9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B443F4"/>
    <w:multiLevelType w:val="hybridMultilevel"/>
    <w:tmpl w:val="6A0CDC68"/>
    <w:lvl w:ilvl="0" w:tplc="F6B06D94">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393853"/>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6C767E"/>
    <w:multiLevelType w:val="hybridMultilevel"/>
    <w:tmpl w:val="F4C6F292"/>
    <w:lvl w:ilvl="0" w:tplc="F6B06D94">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E31F81"/>
    <w:multiLevelType w:val="hybridMultilevel"/>
    <w:tmpl w:val="731EC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301793"/>
    <w:multiLevelType w:val="hybridMultilevel"/>
    <w:tmpl w:val="6498A26E"/>
    <w:lvl w:ilvl="0" w:tplc="FFFFFFFF">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93675B"/>
    <w:multiLevelType w:val="hybridMultilevel"/>
    <w:tmpl w:val="EDE4E666"/>
    <w:lvl w:ilvl="0" w:tplc="F6B06D94">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492CCF"/>
    <w:multiLevelType w:val="hybridMultilevel"/>
    <w:tmpl w:val="94C8273E"/>
    <w:lvl w:ilvl="0" w:tplc="A16414A6">
      <w:start w:val="1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7"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74004A7"/>
    <w:multiLevelType w:val="hybridMultilevel"/>
    <w:tmpl w:val="FB1873B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58E1730F"/>
    <w:multiLevelType w:val="hybridMultilevel"/>
    <w:tmpl w:val="6C0C82AC"/>
    <w:lvl w:ilvl="0" w:tplc="B234E77E">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0F7113"/>
    <w:multiLevelType w:val="hybridMultilevel"/>
    <w:tmpl w:val="028E76CE"/>
    <w:lvl w:ilvl="0" w:tplc="F6B06D94">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37" w15:restartNumberingAfterBreak="0">
    <w:nsid w:val="65F77EA1"/>
    <w:multiLevelType w:val="hybridMultilevel"/>
    <w:tmpl w:val="7B5CDD3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803CAD"/>
    <w:multiLevelType w:val="hybridMultilevel"/>
    <w:tmpl w:val="F5846706"/>
    <w:lvl w:ilvl="0" w:tplc="F6B06D94">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6ED3A25"/>
    <w:multiLevelType w:val="hybridMultilevel"/>
    <w:tmpl w:val="6C927B5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46" w15:restartNumberingAfterBreak="0">
    <w:nsid w:val="7B58271E"/>
    <w:multiLevelType w:val="hybridMultilevel"/>
    <w:tmpl w:val="AC8881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3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8"/>
  </w:num>
  <w:num w:numId="8">
    <w:abstractNumId w:val="43"/>
  </w:num>
  <w:num w:numId="9">
    <w:abstractNumId w:val="23"/>
  </w:num>
  <w:num w:numId="10">
    <w:abstractNumId w:val="45"/>
  </w:num>
  <w:num w:numId="11">
    <w:abstractNumId w:val="34"/>
  </w:num>
  <w:num w:numId="12">
    <w:abstractNumId w:val="0"/>
  </w:num>
  <w:num w:numId="13">
    <w:abstractNumId w:val="3"/>
  </w:num>
  <w:num w:numId="14">
    <w:abstractNumId w:val="7"/>
  </w:num>
  <w:num w:numId="15">
    <w:abstractNumId w:val="15"/>
  </w:num>
  <w:num w:numId="16">
    <w:abstractNumId w:val="14"/>
  </w:num>
  <w:num w:numId="17">
    <w:abstractNumId w:val="27"/>
  </w:num>
  <w:num w:numId="18">
    <w:abstractNumId w:val="29"/>
  </w:num>
  <w:num w:numId="19">
    <w:abstractNumId w:val="1"/>
  </w:num>
  <w:num w:numId="20">
    <w:abstractNumId w:val="35"/>
  </w:num>
  <w:num w:numId="21">
    <w:abstractNumId w:val="19"/>
  </w:num>
  <w:num w:numId="22">
    <w:abstractNumId w:val="24"/>
  </w:num>
  <w:num w:numId="23">
    <w:abstractNumId w:val="8"/>
  </w:num>
  <w:num w:numId="24">
    <w:abstractNumId w:val="41"/>
  </w:num>
  <w:num w:numId="25">
    <w:abstractNumId w:val="16"/>
  </w:num>
  <w:num w:numId="26">
    <w:abstractNumId w:val="39"/>
  </w:num>
  <w:num w:numId="27">
    <w:abstractNumId w:val="5"/>
  </w:num>
  <w:num w:numId="28">
    <w:abstractNumId w:val="12"/>
  </w:num>
  <w:num w:numId="29">
    <w:abstractNumId w:val="18"/>
  </w:num>
  <w:num w:numId="30">
    <w:abstractNumId w:val="38"/>
  </w:num>
  <w:num w:numId="31">
    <w:abstractNumId w:val="11"/>
  </w:num>
  <w:num w:numId="32">
    <w:abstractNumId w:val="32"/>
  </w:num>
  <w:num w:numId="33">
    <w:abstractNumId w:val="2"/>
  </w:num>
  <w:num w:numId="34">
    <w:abstractNumId w:val="20"/>
  </w:num>
  <w:num w:numId="35">
    <w:abstractNumId w:val="46"/>
  </w:num>
  <w:num w:numId="36">
    <w:abstractNumId w:val="6"/>
  </w:num>
  <w:num w:numId="37">
    <w:abstractNumId w:val="10"/>
  </w:num>
  <w:num w:numId="38">
    <w:abstractNumId w:val="4"/>
  </w:num>
  <w:num w:numId="39">
    <w:abstractNumId w:val="44"/>
  </w:num>
  <w:num w:numId="40">
    <w:abstractNumId w:val="33"/>
  </w:num>
  <w:num w:numId="41">
    <w:abstractNumId w:val="31"/>
  </w:num>
  <w:num w:numId="42">
    <w:abstractNumId w:val="37"/>
  </w:num>
  <w:num w:numId="43">
    <w:abstractNumId w:val="25"/>
  </w:num>
  <w:num w:numId="44">
    <w:abstractNumId w:val="21"/>
  </w:num>
  <w:num w:numId="45">
    <w:abstractNumId w:val="42"/>
  </w:num>
  <w:num w:numId="46">
    <w:abstractNumId w:val="22"/>
  </w:num>
  <w:num w:numId="47">
    <w:abstractNumId w:val="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60"/>
    <w:rsid w:val="000006FB"/>
    <w:rsid w:val="00002C1D"/>
    <w:rsid w:val="00006359"/>
    <w:rsid w:val="00007F30"/>
    <w:rsid w:val="00011C0B"/>
    <w:rsid w:val="00015B69"/>
    <w:rsid w:val="000370A8"/>
    <w:rsid w:val="00043A8F"/>
    <w:rsid w:val="0004573D"/>
    <w:rsid w:val="00047F28"/>
    <w:rsid w:val="000677CA"/>
    <w:rsid w:val="00072696"/>
    <w:rsid w:val="00085A03"/>
    <w:rsid w:val="00086BD8"/>
    <w:rsid w:val="000B0270"/>
    <w:rsid w:val="000B1563"/>
    <w:rsid w:val="000B26A8"/>
    <w:rsid w:val="000B30C5"/>
    <w:rsid w:val="000B6104"/>
    <w:rsid w:val="000C1D16"/>
    <w:rsid w:val="000E0859"/>
    <w:rsid w:val="000E20F8"/>
    <w:rsid w:val="000E2A5E"/>
    <w:rsid w:val="000E2BCF"/>
    <w:rsid w:val="000E6AA1"/>
    <w:rsid w:val="000F386B"/>
    <w:rsid w:val="000F44F0"/>
    <w:rsid w:val="00100DEF"/>
    <w:rsid w:val="00116556"/>
    <w:rsid w:val="00121FF9"/>
    <w:rsid w:val="00122100"/>
    <w:rsid w:val="001233C9"/>
    <w:rsid w:val="00133314"/>
    <w:rsid w:val="00134B32"/>
    <w:rsid w:val="00142E06"/>
    <w:rsid w:val="0014407B"/>
    <w:rsid w:val="00144C3C"/>
    <w:rsid w:val="0014671A"/>
    <w:rsid w:val="001673C5"/>
    <w:rsid w:val="00167EB8"/>
    <w:rsid w:val="001729B4"/>
    <w:rsid w:val="00187672"/>
    <w:rsid w:val="00197C66"/>
    <w:rsid w:val="001A0F53"/>
    <w:rsid w:val="001A2C55"/>
    <w:rsid w:val="001D15C1"/>
    <w:rsid w:val="001D3AB0"/>
    <w:rsid w:val="001D4799"/>
    <w:rsid w:val="001E55B9"/>
    <w:rsid w:val="001E66F4"/>
    <w:rsid w:val="001F6D41"/>
    <w:rsid w:val="00211E5F"/>
    <w:rsid w:val="0021775F"/>
    <w:rsid w:val="00220125"/>
    <w:rsid w:val="00221B12"/>
    <w:rsid w:val="00226DC6"/>
    <w:rsid w:val="002419D9"/>
    <w:rsid w:val="00251D7B"/>
    <w:rsid w:val="00260488"/>
    <w:rsid w:val="00262623"/>
    <w:rsid w:val="002649F2"/>
    <w:rsid w:val="00270392"/>
    <w:rsid w:val="00283B49"/>
    <w:rsid w:val="00294350"/>
    <w:rsid w:val="002A5568"/>
    <w:rsid w:val="002A66D8"/>
    <w:rsid w:val="002B047C"/>
    <w:rsid w:val="002B2D50"/>
    <w:rsid w:val="002B3734"/>
    <w:rsid w:val="002C2140"/>
    <w:rsid w:val="002C606C"/>
    <w:rsid w:val="002D18F3"/>
    <w:rsid w:val="002E1BFF"/>
    <w:rsid w:val="00301FDA"/>
    <w:rsid w:val="0031259E"/>
    <w:rsid w:val="003209CA"/>
    <w:rsid w:val="00321982"/>
    <w:rsid w:val="0032313C"/>
    <w:rsid w:val="0032675D"/>
    <w:rsid w:val="00327235"/>
    <w:rsid w:val="0033044B"/>
    <w:rsid w:val="003327E5"/>
    <w:rsid w:val="003367C7"/>
    <w:rsid w:val="003432FD"/>
    <w:rsid w:val="0034355A"/>
    <w:rsid w:val="00345886"/>
    <w:rsid w:val="003477A1"/>
    <w:rsid w:val="003510B1"/>
    <w:rsid w:val="00361436"/>
    <w:rsid w:val="00361744"/>
    <w:rsid w:val="00361F86"/>
    <w:rsid w:val="00363F12"/>
    <w:rsid w:val="00367250"/>
    <w:rsid w:val="003726A4"/>
    <w:rsid w:val="0037427E"/>
    <w:rsid w:val="00384E2D"/>
    <w:rsid w:val="00386C09"/>
    <w:rsid w:val="0039767B"/>
    <w:rsid w:val="003A33FB"/>
    <w:rsid w:val="003A391E"/>
    <w:rsid w:val="003A4812"/>
    <w:rsid w:val="003B39CB"/>
    <w:rsid w:val="003B45BF"/>
    <w:rsid w:val="003C7A6B"/>
    <w:rsid w:val="003D0594"/>
    <w:rsid w:val="003E5B2C"/>
    <w:rsid w:val="003E7EAC"/>
    <w:rsid w:val="003F11FD"/>
    <w:rsid w:val="00407C97"/>
    <w:rsid w:val="00416DE6"/>
    <w:rsid w:val="00423BB3"/>
    <w:rsid w:val="00447DD6"/>
    <w:rsid w:val="00461F00"/>
    <w:rsid w:val="0046550B"/>
    <w:rsid w:val="00465B51"/>
    <w:rsid w:val="00475569"/>
    <w:rsid w:val="0048436B"/>
    <w:rsid w:val="004851ED"/>
    <w:rsid w:val="00487CCF"/>
    <w:rsid w:val="00496538"/>
    <w:rsid w:val="00497D50"/>
    <w:rsid w:val="004A783F"/>
    <w:rsid w:val="004B4BFE"/>
    <w:rsid w:val="004C050D"/>
    <w:rsid w:val="004C76A0"/>
    <w:rsid w:val="004D5B17"/>
    <w:rsid w:val="004E6921"/>
    <w:rsid w:val="004E6FCE"/>
    <w:rsid w:val="00500460"/>
    <w:rsid w:val="005041D0"/>
    <w:rsid w:val="005052E2"/>
    <w:rsid w:val="00506211"/>
    <w:rsid w:val="00511708"/>
    <w:rsid w:val="00513DCF"/>
    <w:rsid w:val="00516F75"/>
    <w:rsid w:val="00522F02"/>
    <w:rsid w:val="0053474E"/>
    <w:rsid w:val="00541BA9"/>
    <w:rsid w:val="00554CD1"/>
    <w:rsid w:val="005558AB"/>
    <w:rsid w:val="00562C9E"/>
    <w:rsid w:val="00581B4B"/>
    <w:rsid w:val="00581E6B"/>
    <w:rsid w:val="005915C2"/>
    <w:rsid w:val="00592DA1"/>
    <w:rsid w:val="005A4F5F"/>
    <w:rsid w:val="005A615B"/>
    <w:rsid w:val="005C1D1D"/>
    <w:rsid w:val="005D3E1F"/>
    <w:rsid w:val="005D5235"/>
    <w:rsid w:val="005D766B"/>
    <w:rsid w:val="005E5ADE"/>
    <w:rsid w:val="005E7503"/>
    <w:rsid w:val="005E7642"/>
    <w:rsid w:val="00620F49"/>
    <w:rsid w:val="00621250"/>
    <w:rsid w:val="00625B0F"/>
    <w:rsid w:val="006324CA"/>
    <w:rsid w:val="00635D46"/>
    <w:rsid w:val="0063628D"/>
    <w:rsid w:val="00642724"/>
    <w:rsid w:val="00645E93"/>
    <w:rsid w:val="006474CC"/>
    <w:rsid w:val="00650D35"/>
    <w:rsid w:val="0065282D"/>
    <w:rsid w:val="00655A1E"/>
    <w:rsid w:val="00655FB3"/>
    <w:rsid w:val="00661D68"/>
    <w:rsid w:val="00661DC2"/>
    <w:rsid w:val="00672645"/>
    <w:rsid w:val="00673DE7"/>
    <w:rsid w:val="006763F2"/>
    <w:rsid w:val="0068366E"/>
    <w:rsid w:val="006879C5"/>
    <w:rsid w:val="006922EA"/>
    <w:rsid w:val="006938E8"/>
    <w:rsid w:val="00694146"/>
    <w:rsid w:val="006A6827"/>
    <w:rsid w:val="006B2CF1"/>
    <w:rsid w:val="006C49EB"/>
    <w:rsid w:val="006D09CA"/>
    <w:rsid w:val="006D0A09"/>
    <w:rsid w:val="006D482F"/>
    <w:rsid w:val="006F7ADE"/>
    <w:rsid w:val="0070173D"/>
    <w:rsid w:val="0071039D"/>
    <w:rsid w:val="007139B6"/>
    <w:rsid w:val="00714548"/>
    <w:rsid w:val="00721A2B"/>
    <w:rsid w:val="00722287"/>
    <w:rsid w:val="00724DFC"/>
    <w:rsid w:val="00736DEF"/>
    <w:rsid w:val="00741E56"/>
    <w:rsid w:val="00744F3A"/>
    <w:rsid w:val="0075732C"/>
    <w:rsid w:val="0078252D"/>
    <w:rsid w:val="00795C92"/>
    <w:rsid w:val="007A5117"/>
    <w:rsid w:val="007A7C5E"/>
    <w:rsid w:val="007B1025"/>
    <w:rsid w:val="007D368F"/>
    <w:rsid w:val="007D6D84"/>
    <w:rsid w:val="007E0858"/>
    <w:rsid w:val="007E6A6C"/>
    <w:rsid w:val="008043A9"/>
    <w:rsid w:val="00805334"/>
    <w:rsid w:val="008149E3"/>
    <w:rsid w:val="00820D37"/>
    <w:rsid w:val="008259DF"/>
    <w:rsid w:val="0083211D"/>
    <w:rsid w:val="0083570F"/>
    <w:rsid w:val="00836209"/>
    <w:rsid w:val="00847DB2"/>
    <w:rsid w:val="00851E4A"/>
    <w:rsid w:val="00872168"/>
    <w:rsid w:val="00872DF3"/>
    <w:rsid w:val="00874010"/>
    <w:rsid w:val="008A2111"/>
    <w:rsid w:val="008C1C5F"/>
    <w:rsid w:val="008C1D17"/>
    <w:rsid w:val="008D1F26"/>
    <w:rsid w:val="008D363A"/>
    <w:rsid w:val="008E01C9"/>
    <w:rsid w:val="008F0E1C"/>
    <w:rsid w:val="00904625"/>
    <w:rsid w:val="00922E54"/>
    <w:rsid w:val="009254EC"/>
    <w:rsid w:val="00926EB5"/>
    <w:rsid w:val="00940287"/>
    <w:rsid w:val="00942F81"/>
    <w:rsid w:val="00946BAA"/>
    <w:rsid w:val="00961DC8"/>
    <w:rsid w:val="00962B0B"/>
    <w:rsid w:val="0096488D"/>
    <w:rsid w:val="009742FA"/>
    <w:rsid w:val="009815D9"/>
    <w:rsid w:val="00981A5E"/>
    <w:rsid w:val="0098412B"/>
    <w:rsid w:val="0099272E"/>
    <w:rsid w:val="009B37D6"/>
    <w:rsid w:val="009B749F"/>
    <w:rsid w:val="009C46FD"/>
    <w:rsid w:val="009C61DA"/>
    <w:rsid w:val="009D022D"/>
    <w:rsid w:val="009D2B69"/>
    <w:rsid w:val="009D3921"/>
    <w:rsid w:val="009F2A90"/>
    <w:rsid w:val="009F5595"/>
    <w:rsid w:val="00A0028E"/>
    <w:rsid w:val="00A213ED"/>
    <w:rsid w:val="00A22B2A"/>
    <w:rsid w:val="00A23B93"/>
    <w:rsid w:val="00A52C11"/>
    <w:rsid w:val="00A5390B"/>
    <w:rsid w:val="00A53A9D"/>
    <w:rsid w:val="00A80865"/>
    <w:rsid w:val="00A80E49"/>
    <w:rsid w:val="00A82944"/>
    <w:rsid w:val="00AA1CE4"/>
    <w:rsid w:val="00AA4AE7"/>
    <w:rsid w:val="00AA64D7"/>
    <w:rsid w:val="00AB061E"/>
    <w:rsid w:val="00AB2381"/>
    <w:rsid w:val="00AB29FD"/>
    <w:rsid w:val="00AB74C3"/>
    <w:rsid w:val="00AC3086"/>
    <w:rsid w:val="00AD068A"/>
    <w:rsid w:val="00AD1544"/>
    <w:rsid w:val="00AE559E"/>
    <w:rsid w:val="00AF438A"/>
    <w:rsid w:val="00AF4D96"/>
    <w:rsid w:val="00B01C94"/>
    <w:rsid w:val="00B04A12"/>
    <w:rsid w:val="00B05A53"/>
    <w:rsid w:val="00B15A26"/>
    <w:rsid w:val="00B23BE8"/>
    <w:rsid w:val="00B250F6"/>
    <w:rsid w:val="00B31C51"/>
    <w:rsid w:val="00B43796"/>
    <w:rsid w:val="00B52A8E"/>
    <w:rsid w:val="00B5372A"/>
    <w:rsid w:val="00B53CF8"/>
    <w:rsid w:val="00B67676"/>
    <w:rsid w:val="00B910F7"/>
    <w:rsid w:val="00B9336A"/>
    <w:rsid w:val="00B963C7"/>
    <w:rsid w:val="00B972B6"/>
    <w:rsid w:val="00BB1A5C"/>
    <w:rsid w:val="00BE5C02"/>
    <w:rsid w:val="00C0743F"/>
    <w:rsid w:val="00C111EF"/>
    <w:rsid w:val="00C12809"/>
    <w:rsid w:val="00C14D08"/>
    <w:rsid w:val="00C16BDB"/>
    <w:rsid w:val="00C2376D"/>
    <w:rsid w:val="00C278E5"/>
    <w:rsid w:val="00C27B75"/>
    <w:rsid w:val="00C330A3"/>
    <w:rsid w:val="00C337E1"/>
    <w:rsid w:val="00C40BC1"/>
    <w:rsid w:val="00C435E8"/>
    <w:rsid w:val="00C44E76"/>
    <w:rsid w:val="00C46DE5"/>
    <w:rsid w:val="00C540B5"/>
    <w:rsid w:val="00C56D47"/>
    <w:rsid w:val="00C71FBD"/>
    <w:rsid w:val="00C73210"/>
    <w:rsid w:val="00C80298"/>
    <w:rsid w:val="00C846C5"/>
    <w:rsid w:val="00C85266"/>
    <w:rsid w:val="00C9008F"/>
    <w:rsid w:val="00C927A5"/>
    <w:rsid w:val="00C94127"/>
    <w:rsid w:val="00CA3A48"/>
    <w:rsid w:val="00CA7E2B"/>
    <w:rsid w:val="00CB05A6"/>
    <w:rsid w:val="00CB4BF8"/>
    <w:rsid w:val="00CC3580"/>
    <w:rsid w:val="00CC79C6"/>
    <w:rsid w:val="00CD101D"/>
    <w:rsid w:val="00CD1325"/>
    <w:rsid w:val="00CE0AE5"/>
    <w:rsid w:val="00CE5423"/>
    <w:rsid w:val="00CF7ADF"/>
    <w:rsid w:val="00D000DB"/>
    <w:rsid w:val="00D0097B"/>
    <w:rsid w:val="00D02515"/>
    <w:rsid w:val="00D11CDE"/>
    <w:rsid w:val="00D11D30"/>
    <w:rsid w:val="00D12394"/>
    <w:rsid w:val="00D172D5"/>
    <w:rsid w:val="00D20F10"/>
    <w:rsid w:val="00D26A98"/>
    <w:rsid w:val="00D407C8"/>
    <w:rsid w:val="00D502E3"/>
    <w:rsid w:val="00D53EA0"/>
    <w:rsid w:val="00D6270D"/>
    <w:rsid w:val="00D65B05"/>
    <w:rsid w:val="00D66AF9"/>
    <w:rsid w:val="00D66C88"/>
    <w:rsid w:val="00D679C9"/>
    <w:rsid w:val="00D713C2"/>
    <w:rsid w:val="00D81034"/>
    <w:rsid w:val="00D90D37"/>
    <w:rsid w:val="00D9622C"/>
    <w:rsid w:val="00DA26FA"/>
    <w:rsid w:val="00DA7279"/>
    <w:rsid w:val="00DB10F7"/>
    <w:rsid w:val="00DB4E89"/>
    <w:rsid w:val="00DB74FF"/>
    <w:rsid w:val="00DB786B"/>
    <w:rsid w:val="00DC02B1"/>
    <w:rsid w:val="00DC526F"/>
    <w:rsid w:val="00DC6DCC"/>
    <w:rsid w:val="00DE158C"/>
    <w:rsid w:val="00DE6049"/>
    <w:rsid w:val="00DF0B4A"/>
    <w:rsid w:val="00DF5624"/>
    <w:rsid w:val="00DF7E32"/>
    <w:rsid w:val="00E013FB"/>
    <w:rsid w:val="00E16C47"/>
    <w:rsid w:val="00E275BD"/>
    <w:rsid w:val="00E27B86"/>
    <w:rsid w:val="00E30C16"/>
    <w:rsid w:val="00E52C47"/>
    <w:rsid w:val="00E55AF0"/>
    <w:rsid w:val="00E60F39"/>
    <w:rsid w:val="00E616FF"/>
    <w:rsid w:val="00E62EEF"/>
    <w:rsid w:val="00E7540F"/>
    <w:rsid w:val="00E87E26"/>
    <w:rsid w:val="00E9115F"/>
    <w:rsid w:val="00E9212D"/>
    <w:rsid w:val="00E97729"/>
    <w:rsid w:val="00EC2678"/>
    <w:rsid w:val="00EC748A"/>
    <w:rsid w:val="00ED0FD2"/>
    <w:rsid w:val="00ED1BE3"/>
    <w:rsid w:val="00ED53E8"/>
    <w:rsid w:val="00EE4EDC"/>
    <w:rsid w:val="00EF1DB6"/>
    <w:rsid w:val="00EF32AA"/>
    <w:rsid w:val="00EF3883"/>
    <w:rsid w:val="00F028D4"/>
    <w:rsid w:val="00F0634B"/>
    <w:rsid w:val="00F105C3"/>
    <w:rsid w:val="00F132CB"/>
    <w:rsid w:val="00F32F6A"/>
    <w:rsid w:val="00F35831"/>
    <w:rsid w:val="00F47207"/>
    <w:rsid w:val="00F5359C"/>
    <w:rsid w:val="00F54432"/>
    <w:rsid w:val="00F5507F"/>
    <w:rsid w:val="00F56DFD"/>
    <w:rsid w:val="00F606C6"/>
    <w:rsid w:val="00F670D1"/>
    <w:rsid w:val="00F73633"/>
    <w:rsid w:val="00F84E0F"/>
    <w:rsid w:val="00F85017"/>
    <w:rsid w:val="00F85066"/>
    <w:rsid w:val="00F86A3C"/>
    <w:rsid w:val="00F97F1C"/>
    <w:rsid w:val="00FA1D8C"/>
    <w:rsid w:val="00FB06AC"/>
    <w:rsid w:val="00FB445A"/>
    <w:rsid w:val="00FB5835"/>
    <w:rsid w:val="00FC3870"/>
    <w:rsid w:val="00FC46FE"/>
    <w:rsid w:val="00FD3D2B"/>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A5002D"/>
  <w15:docId w15:val="{9BD9FC9B-2199-426F-80C9-952C730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AD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character" w:customStyle="1" w:styleId="value">
    <w:name w:val="value"/>
    <w:basedOn w:val="Standardnpsmoodstavce"/>
    <w:rsid w:val="0037427E"/>
  </w:style>
  <w:style w:type="character" w:customStyle="1" w:styleId="Nevyeenzmnka1">
    <w:name w:val="Nevyřešená zmínka1"/>
    <w:basedOn w:val="Standardnpsmoodstavce"/>
    <w:uiPriority w:val="99"/>
    <w:semiHidden/>
    <w:unhideWhenUsed/>
    <w:rsid w:val="00592DA1"/>
    <w:rPr>
      <w:color w:val="605E5C"/>
      <w:shd w:val="clear" w:color="auto" w:fill="E1DFDD"/>
    </w:rPr>
  </w:style>
  <w:style w:type="paragraph" w:styleId="Revize">
    <w:name w:val="Revision"/>
    <w:hidden/>
    <w:uiPriority w:val="99"/>
    <w:semiHidden/>
    <w:rsid w:val="000677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04D5A-FDBA-4A09-9783-9388B556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5172</Words>
  <Characters>30520</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35621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2020-12-08T08:48:00Z</cp:lastPrinted>
  <dcterms:created xsi:type="dcterms:W3CDTF">2021-12-20T12:38:00Z</dcterms:created>
  <dcterms:modified xsi:type="dcterms:W3CDTF">2021-12-20T12:38:00Z</dcterms:modified>
</cp:coreProperties>
</file>