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E5F" w:rsidRDefault="001C6462">
      <w:pPr>
        <w:shd w:val="clear" w:color="auto" w:fill="FFFFFF"/>
        <w:jc w:val="center"/>
        <w:rPr>
          <w:b/>
          <w:bCs/>
          <w:sz w:val="40"/>
          <w:szCs w:val="40"/>
        </w:rPr>
      </w:pPr>
      <w:proofErr w:type="gramStart"/>
      <w:r>
        <w:rPr>
          <w:b/>
          <w:bCs/>
          <w:sz w:val="40"/>
          <w:szCs w:val="40"/>
        </w:rPr>
        <w:t>SMLOUVA  O  DÍLO</w:t>
      </w:r>
      <w:proofErr w:type="gramEnd"/>
    </w:p>
    <w:p w:rsidR="00033E5F" w:rsidRDefault="00BF3B63">
      <w:pPr>
        <w:shd w:val="clear" w:color="auto" w:fill="FFFFFF"/>
        <w:jc w:val="center"/>
        <w:rPr>
          <w:b/>
          <w:bCs/>
        </w:rPr>
      </w:pPr>
      <w:r>
        <w:rPr>
          <w:b/>
          <w:bCs/>
        </w:rPr>
        <w:t>Č. V2021-671</w:t>
      </w:r>
      <w:r w:rsidR="001C6462">
        <w:rPr>
          <w:b/>
          <w:bCs/>
        </w:rPr>
        <w:t>/OŽP</w:t>
      </w:r>
    </w:p>
    <w:p w:rsidR="00033E5F" w:rsidRDefault="001C6462">
      <w:pPr>
        <w:pStyle w:val="Normlnweb"/>
        <w:shd w:val="clear" w:color="auto" w:fill="FFFFFF"/>
        <w:spacing w:after="0" w:line="360" w:lineRule="auto"/>
        <w:ind w:left="2835" w:hanging="2835"/>
        <w:jc w:val="both"/>
        <w:rPr>
          <w:rFonts w:ascii="Arial" w:hAnsi="Arial" w:cs="Arial"/>
        </w:rPr>
      </w:pPr>
      <w:r>
        <w:rPr>
          <w:rFonts w:ascii="Arial" w:hAnsi="Arial" w:cs="Arial"/>
          <w:b/>
          <w:bCs/>
          <w:sz w:val="22"/>
          <w:szCs w:val="22"/>
        </w:rPr>
        <w:t>Objednatel:</w:t>
      </w:r>
      <w:r>
        <w:rPr>
          <w:rFonts w:ascii="Arial" w:hAnsi="Arial" w:cs="Arial"/>
          <w:sz w:val="22"/>
          <w:szCs w:val="22"/>
        </w:rPr>
        <w:tab/>
      </w:r>
      <w:r>
        <w:rPr>
          <w:rFonts w:ascii="Arial" w:hAnsi="Arial" w:cs="Arial"/>
          <w:b/>
          <w:bCs/>
          <w:sz w:val="22"/>
          <w:szCs w:val="22"/>
        </w:rPr>
        <w:t>Město Nový Jičín</w:t>
      </w:r>
    </w:p>
    <w:p w:rsidR="00033E5F" w:rsidRDefault="001C6462">
      <w:pPr>
        <w:pStyle w:val="Normlnweb"/>
        <w:shd w:val="clear" w:color="auto" w:fill="FFFFFF"/>
        <w:spacing w:after="0" w:line="360" w:lineRule="auto"/>
        <w:jc w:val="both"/>
        <w:rPr>
          <w:rFonts w:ascii="Arial" w:hAnsi="Arial" w:cs="Arial"/>
        </w:rPr>
      </w:pPr>
      <w:r>
        <w:rPr>
          <w:rFonts w:ascii="Arial" w:hAnsi="Arial" w:cs="Arial"/>
          <w:sz w:val="22"/>
          <w:szCs w:val="22"/>
        </w:rPr>
        <w:t xml:space="preserve">se sídlem </w:t>
      </w:r>
      <w:r>
        <w:rPr>
          <w:rFonts w:ascii="Arial" w:hAnsi="Arial" w:cs="Arial"/>
          <w:sz w:val="22"/>
          <w:szCs w:val="22"/>
        </w:rPr>
        <w:tab/>
      </w:r>
      <w:r>
        <w:rPr>
          <w:rFonts w:ascii="Arial" w:hAnsi="Arial" w:cs="Arial"/>
          <w:sz w:val="22"/>
          <w:szCs w:val="22"/>
        </w:rPr>
        <w:tab/>
      </w:r>
      <w:r>
        <w:rPr>
          <w:rFonts w:ascii="Arial" w:hAnsi="Arial" w:cs="Arial"/>
          <w:sz w:val="22"/>
          <w:szCs w:val="22"/>
        </w:rPr>
        <w:tab/>
        <w:t>Masarykovo náměstí 1/1</w:t>
      </w:r>
    </w:p>
    <w:p w:rsidR="00033E5F" w:rsidRDefault="001C6462">
      <w:pPr>
        <w:pStyle w:val="Normlnweb"/>
        <w:shd w:val="clear" w:color="auto" w:fill="FFFFFF"/>
        <w:spacing w:after="0" w:line="360" w:lineRule="auto"/>
        <w:jc w:val="both"/>
        <w:rPr>
          <w:rFonts w:ascii="Arial" w:hAnsi="Arial" w:cs="Arial"/>
        </w:rPr>
      </w:pPr>
      <w:r>
        <w:rPr>
          <w:rFonts w:ascii="Arial" w:hAnsi="Arial" w:cs="Arial"/>
          <w:sz w:val="22"/>
          <w:szCs w:val="22"/>
        </w:rPr>
        <w:t>zastoupené</w:t>
      </w:r>
      <w:r>
        <w:rPr>
          <w:rFonts w:ascii="Arial" w:hAnsi="Arial" w:cs="Arial"/>
          <w:sz w:val="22"/>
          <w:szCs w:val="22"/>
        </w:rPr>
        <w:tab/>
      </w:r>
      <w:r>
        <w:rPr>
          <w:rFonts w:ascii="Arial" w:hAnsi="Arial" w:cs="Arial"/>
          <w:sz w:val="22"/>
          <w:szCs w:val="22"/>
        </w:rPr>
        <w:tab/>
      </w:r>
      <w:r>
        <w:rPr>
          <w:rFonts w:ascii="Arial" w:hAnsi="Arial" w:cs="Arial"/>
          <w:sz w:val="22"/>
          <w:szCs w:val="22"/>
        </w:rPr>
        <w:tab/>
        <w:t>Ing. Evou Bártkovou, vedoucí odboru životního prostředí</w:t>
      </w:r>
    </w:p>
    <w:p w:rsidR="00033E5F" w:rsidRDefault="001C6462">
      <w:pPr>
        <w:shd w:val="clear" w:color="auto" w:fill="FFFFFF"/>
        <w:spacing w:after="0" w:line="273" w:lineRule="auto"/>
        <w:rPr>
          <w:rFonts w:ascii="Arial" w:hAnsi="Arial" w:cs="Arial"/>
          <w:sz w:val="24"/>
          <w:szCs w:val="24"/>
        </w:rPr>
      </w:pPr>
      <w:r>
        <w:rPr>
          <w:rFonts w:ascii="Arial" w:hAnsi="Arial" w:cs="Arial"/>
        </w:rPr>
        <w:t xml:space="preserve">sídlo: </w:t>
      </w:r>
      <w:r>
        <w:rPr>
          <w:rFonts w:ascii="Arial" w:hAnsi="Arial" w:cs="Arial"/>
        </w:rPr>
        <w:tab/>
      </w:r>
      <w:r>
        <w:rPr>
          <w:rFonts w:ascii="Arial" w:hAnsi="Arial" w:cs="Arial"/>
        </w:rPr>
        <w:tab/>
      </w:r>
      <w:r>
        <w:rPr>
          <w:rFonts w:ascii="Arial" w:hAnsi="Arial" w:cs="Arial"/>
        </w:rPr>
        <w:tab/>
      </w:r>
      <w:r>
        <w:rPr>
          <w:rFonts w:ascii="Arial" w:hAnsi="Arial" w:cs="Arial"/>
        </w:rPr>
        <w:tab/>
        <w:t>Masarykovo nám č. 1/1, 741 01 Nový Jičín</w:t>
      </w:r>
    </w:p>
    <w:p w:rsidR="00033E5F" w:rsidRDefault="001C6462">
      <w:pPr>
        <w:shd w:val="clear" w:color="auto" w:fill="FFFFFF"/>
        <w:spacing w:after="0" w:line="273" w:lineRule="auto"/>
        <w:rPr>
          <w:rFonts w:ascii="Arial" w:hAnsi="Arial" w:cs="Arial"/>
          <w:sz w:val="24"/>
          <w:szCs w:val="24"/>
        </w:rPr>
      </w:pPr>
      <w:r>
        <w:rPr>
          <w:rFonts w:ascii="Arial" w:hAnsi="Arial" w:cs="Arial"/>
        </w:rPr>
        <w:t xml:space="preserve">IČ: </w:t>
      </w:r>
      <w:r>
        <w:rPr>
          <w:rFonts w:ascii="Arial" w:hAnsi="Arial" w:cs="Arial"/>
        </w:rPr>
        <w:tab/>
      </w:r>
      <w:r>
        <w:rPr>
          <w:rFonts w:ascii="Arial" w:hAnsi="Arial" w:cs="Arial"/>
        </w:rPr>
        <w:tab/>
      </w:r>
      <w:r>
        <w:rPr>
          <w:rFonts w:ascii="Arial" w:hAnsi="Arial" w:cs="Arial"/>
        </w:rPr>
        <w:tab/>
      </w:r>
      <w:r>
        <w:rPr>
          <w:rFonts w:ascii="Arial" w:hAnsi="Arial" w:cs="Arial"/>
        </w:rPr>
        <w:tab/>
        <w:t>00298212</w:t>
      </w:r>
    </w:p>
    <w:p w:rsidR="00033E5F" w:rsidRDefault="001C6462">
      <w:pPr>
        <w:shd w:val="clear" w:color="auto" w:fill="FFFFFF"/>
        <w:spacing w:after="0" w:line="273" w:lineRule="auto"/>
        <w:rPr>
          <w:rFonts w:ascii="Arial" w:hAnsi="Arial" w:cs="Arial"/>
          <w:sz w:val="24"/>
          <w:szCs w:val="24"/>
        </w:rPr>
      </w:pPr>
      <w:r>
        <w:rPr>
          <w:rFonts w:ascii="Arial" w:hAnsi="Arial" w:cs="Arial"/>
        </w:rPr>
        <w:t xml:space="preserve">DIČ: </w:t>
      </w:r>
      <w:r>
        <w:rPr>
          <w:rFonts w:ascii="Arial" w:hAnsi="Arial" w:cs="Arial"/>
        </w:rPr>
        <w:tab/>
      </w:r>
      <w:r>
        <w:rPr>
          <w:rFonts w:ascii="Arial" w:hAnsi="Arial" w:cs="Arial"/>
        </w:rPr>
        <w:tab/>
      </w:r>
      <w:r>
        <w:rPr>
          <w:rFonts w:ascii="Arial" w:hAnsi="Arial" w:cs="Arial"/>
        </w:rPr>
        <w:tab/>
      </w:r>
      <w:r>
        <w:rPr>
          <w:rFonts w:ascii="Arial" w:hAnsi="Arial" w:cs="Arial"/>
        </w:rPr>
        <w:tab/>
        <w:t>CZ00298212</w:t>
      </w:r>
    </w:p>
    <w:p w:rsidR="00033E5F" w:rsidRDefault="001C6462">
      <w:pPr>
        <w:shd w:val="clear" w:color="auto" w:fill="FFFFFF"/>
        <w:spacing w:after="0" w:line="273" w:lineRule="auto"/>
        <w:rPr>
          <w:rFonts w:ascii="Arial" w:hAnsi="Arial" w:cs="Arial"/>
        </w:rPr>
      </w:pPr>
      <w:r>
        <w:rPr>
          <w:rFonts w:ascii="Arial" w:hAnsi="Arial" w:cs="Arial"/>
        </w:rPr>
        <w:t xml:space="preserve">Bankovní spojení:                  </w:t>
      </w:r>
      <w:r w:rsidR="00FA4838">
        <w:rPr>
          <w:rFonts w:ascii="Arial" w:hAnsi="Arial" w:cs="Arial"/>
        </w:rPr>
        <w:t>XXX</w:t>
      </w:r>
    </w:p>
    <w:p w:rsidR="00033E5F" w:rsidRDefault="001C6462" w:rsidP="00596806">
      <w:pPr>
        <w:pStyle w:val="Normlnweb"/>
        <w:shd w:val="clear" w:color="auto" w:fill="FFFFFF"/>
        <w:spacing w:before="0" w:beforeAutospacing="0" w:after="0" w:afterAutospacing="0"/>
        <w:jc w:val="both"/>
        <w:rPr>
          <w:rFonts w:ascii="Arial" w:hAnsi="Arial" w:cs="Arial"/>
        </w:rPr>
      </w:pPr>
      <w:r>
        <w:rPr>
          <w:rFonts w:ascii="Arial" w:hAnsi="Arial" w:cs="Arial"/>
          <w:sz w:val="22"/>
          <w:szCs w:val="22"/>
        </w:rPr>
        <w:t xml:space="preserve">osoba pověřená jednáním </w:t>
      </w:r>
    </w:p>
    <w:p w:rsidR="00033E5F" w:rsidRDefault="001C6462" w:rsidP="00596806">
      <w:pPr>
        <w:pStyle w:val="Normlnweb"/>
        <w:shd w:val="clear" w:color="auto" w:fill="FFFFFF"/>
        <w:spacing w:before="0" w:beforeAutospacing="0" w:after="0" w:afterAutospacing="0"/>
        <w:jc w:val="both"/>
        <w:rPr>
          <w:rFonts w:ascii="Arial" w:hAnsi="Arial" w:cs="Arial"/>
        </w:rPr>
      </w:pPr>
      <w:r>
        <w:rPr>
          <w:rFonts w:ascii="Arial" w:hAnsi="Arial" w:cs="Arial"/>
          <w:sz w:val="22"/>
          <w:szCs w:val="22"/>
        </w:rPr>
        <w:t>ve věcech technických:</w:t>
      </w:r>
      <w:r>
        <w:rPr>
          <w:rFonts w:ascii="Arial" w:hAnsi="Arial" w:cs="Arial"/>
          <w:sz w:val="22"/>
          <w:szCs w:val="22"/>
        </w:rPr>
        <w:tab/>
      </w:r>
      <w:r w:rsidR="00FA4838">
        <w:rPr>
          <w:rFonts w:ascii="Arial" w:hAnsi="Arial" w:cs="Arial"/>
          <w:sz w:val="22"/>
          <w:szCs w:val="22"/>
        </w:rPr>
        <w:t>XXX</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 xml:space="preserve">                                               </w:t>
      </w:r>
      <w:r w:rsidR="00FA4838">
        <w:rPr>
          <w:rFonts w:ascii="Arial" w:hAnsi="Arial" w:cs="Arial"/>
          <w:sz w:val="22"/>
          <w:szCs w:val="22"/>
        </w:rPr>
        <w:t>XXX</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 xml:space="preserve">dále jako </w:t>
      </w:r>
      <w:r>
        <w:rPr>
          <w:rFonts w:ascii="Arial" w:hAnsi="Arial" w:cs="Arial"/>
          <w:b/>
          <w:bCs/>
          <w:sz w:val="22"/>
          <w:szCs w:val="22"/>
        </w:rPr>
        <w:t>„objednatel“</w:t>
      </w:r>
      <w:r>
        <w:rPr>
          <w:rFonts w:ascii="Arial" w:hAnsi="Arial" w:cs="Arial"/>
          <w:sz w:val="22"/>
          <w:szCs w:val="22"/>
        </w:rPr>
        <w:t xml:space="preserve">  </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 xml:space="preserve"> </w:t>
      </w:r>
      <w:r>
        <w:rPr>
          <w:rFonts w:ascii="Arial" w:hAnsi="Arial" w:cs="Arial"/>
          <w:b/>
          <w:bCs/>
          <w:sz w:val="22"/>
          <w:szCs w:val="22"/>
        </w:rPr>
        <w:t>a</w:t>
      </w:r>
      <w:r>
        <w:rPr>
          <w:rFonts w:ascii="Arial" w:hAnsi="Arial" w:cs="Arial"/>
          <w:sz w:val="22"/>
          <w:szCs w:val="22"/>
        </w:rPr>
        <w:t xml:space="preserve">                               </w:t>
      </w:r>
    </w:p>
    <w:p w:rsidR="00033E5F" w:rsidRDefault="001C6462">
      <w:pPr>
        <w:pStyle w:val="Normlnweb"/>
        <w:shd w:val="clear" w:color="auto" w:fill="FFFFFF"/>
        <w:spacing w:after="0"/>
        <w:jc w:val="both"/>
        <w:rPr>
          <w:rFonts w:ascii="Arial" w:hAnsi="Arial" w:cs="Arial"/>
        </w:rPr>
      </w:pPr>
      <w:r>
        <w:rPr>
          <w:rFonts w:ascii="Arial" w:hAnsi="Arial" w:cs="Arial"/>
          <w:b/>
          <w:bCs/>
          <w:sz w:val="22"/>
          <w:szCs w:val="22"/>
        </w:rPr>
        <w:t>Zhotovitel: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596806">
        <w:rPr>
          <w:rFonts w:ascii="Arial" w:hAnsi="Arial" w:cs="Arial"/>
          <w:b/>
          <w:bCs/>
          <w:sz w:val="22"/>
          <w:szCs w:val="22"/>
        </w:rPr>
        <w:t>ING-FOREST</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se sídlem</w:t>
      </w:r>
      <w:r>
        <w:rPr>
          <w:rFonts w:ascii="Arial" w:hAnsi="Arial" w:cs="Arial"/>
          <w:sz w:val="22"/>
          <w:szCs w:val="22"/>
        </w:rPr>
        <w:tab/>
      </w:r>
      <w:r>
        <w:rPr>
          <w:rFonts w:ascii="Arial" w:hAnsi="Arial" w:cs="Arial"/>
          <w:sz w:val="22"/>
          <w:szCs w:val="22"/>
        </w:rPr>
        <w:tab/>
      </w:r>
      <w:r w:rsidR="00596806">
        <w:rPr>
          <w:rFonts w:ascii="Arial" w:hAnsi="Arial" w:cs="Arial"/>
          <w:sz w:val="22"/>
          <w:szCs w:val="22"/>
        </w:rPr>
        <w:tab/>
        <w:t>Kotkova 988, 54401 Dvůr Králové n. L.</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zastoupený</w:t>
      </w:r>
      <w:r>
        <w:rPr>
          <w:rFonts w:ascii="Arial" w:hAnsi="Arial" w:cs="Arial"/>
          <w:sz w:val="22"/>
          <w:szCs w:val="22"/>
        </w:rPr>
        <w:tab/>
      </w:r>
      <w:r>
        <w:rPr>
          <w:rFonts w:ascii="Arial" w:hAnsi="Arial" w:cs="Arial"/>
          <w:sz w:val="22"/>
          <w:szCs w:val="22"/>
        </w:rPr>
        <w:tab/>
      </w:r>
      <w:r w:rsidR="00596806">
        <w:rPr>
          <w:rFonts w:ascii="Arial" w:hAnsi="Arial" w:cs="Arial"/>
          <w:sz w:val="22"/>
          <w:szCs w:val="22"/>
        </w:rPr>
        <w:t xml:space="preserve"> </w:t>
      </w:r>
      <w:r w:rsidR="00596806">
        <w:rPr>
          <w:rFonts w:ascii="Arial" w:hAnsi="Arial" w:cs="Arial"/>
          <w:sz w:val="22"/>
          <w:szCs w:val="22"/>
        </w:rPr>
        <w:tab/>
        <w:t>Ing. Vladimírem Flídrem, jednatelem společnosti</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96806">
        <w:rPr>
          <w:rFonts w:ascii="Arial" w:hAnsi="Arial" w:cs="Arial"/>
          <w:sz w:val="22"/>
          <w:szCs w:val="22"/>
        </w:rPr>
        <w:t xml:space="preserve"> 24170852</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96806">
        <w:rPr>
          <w:rFonts w:ascii="Arial" w:hAnsi="Arial" w:cs="Arial"/>
          <w:sz w:val="22"/>
          <w:szCs w:val="22"/>
        </w:rPr>
        <w:t>CZ 24170852</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Bankovní spojení</w:t>
      </w:r>
      <w:r>
        <w:rPr>
          <w:rFonts w:ascii="Arial" w:hAnsi="Arial" w:cs="Arial"/>
          <w:sz w:val="22"/>
          <w:szCs w:val="22"/>
        </w:rPr>
        <w:tab/>
      </w:r>
      <w:r>
        <w:rPr>
          <w:rFonts w:ascii="Arial" w:hAnsi="Arial" w:cs="Arial"/>
          <w:sz w:val="22"/>
          <w:szCs w:val="22"/>
        </w:rPr>
        <w:tab/>
      </w:r>
      <w:r w:rsidR="00FA4838">
        <w:rPr>
          <w:rFonts w:ascii="Arial" w:hAnsi="Arial" w:cs="Arial"/>
          <w:sz w:val="22"/>
          <w:szCs w:val="22"/>
        </w:rPr>
        <w:t>XXX</w:t>
      </w:r>
    </w:p>
    <w:p w:rsidR="00033E5F" w:rsidRDefault="00596806">
      <w:pPr>
        <w:pStyle w:val="Normlnweb"/>
        <w:shd w:val="clear" w:color="auto" w:fill="FFFFFF"/>
        <w:spacing w:after="0"/>
        <w:jc w:val="both"/>
        <w:rPr>
          <w:rFonts w:ascii="Arial" w:hAnsi="Arial" w:cs="Arial"/>
        </w:rPr>
      </w:pPr>
      <w:r>
        <w:rPr>
          <w:rFonts w:ascii="Arial" w:hAnsi="Arial" w:cs="Arial"/>
          <w:sz w:val="22"/>
          <w:szCs w:val="22"/>
        </w:rPr>
        <w:t>Číslo účtu</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sidR="00FA4838">
        <w:rPr>
          <w:rFonts w:ascii="Arial" w:hAnsi="Arial" w:cs="Arial"/>
          <w:sz w:val="22"/>
          <w:szCs w:val="22"/>
        </w:rPr>
        <w:t>XXX</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 xml:space="preserve">Zapsán v obchodním rejstříku vedeném </w:t>
      </w:r>
      <w:r w:rsidR="00596806">
        <w:rPr>
          <w:rFonts w:ascii="Arial" w:hAnsi="Arial" w:cs="Arial"/>
          <w:sz w:val="22"/>
          <w:szCs w:val="22"/>
        </w:rPr>
        <w:t>KS Hradec Králové, oddíl C, vložka 32105</w:t>
      </w:r>
    </w:p>
    <w:p w:rsidR="00033E5F" w:rsidRDefault="00596806">
      <w:pPr>
        <w:pStyle w:val="Normlnweb"/>
        <w:shd w:val="clear" w:color="auto" w:fill="FFFFFF"/>
        <w:spacing w:after="0" w:line="360" w:lineRule="auto"/>
        <w:jc w:val="both"/>
        <w:rPr>
          <w:rFonts w:ascii="Arial" w:hAnsi="Arial" w:cs="Arial"/>
        </w:rPr>
      </w:pPr>
      <w:r>
        <w:rPr>
          <w:rFonts w:ascii="Arial" w:hAnsi="Arial" w:cs="Arial"/>
          <w:sz w:val="22"/>
          <w:szCs w:val="22"/>
        </w:rPr>
        <w:t>Spojení (telefon, email)</w:t>
      </w:r>
      <w:r>
        <w:rPr>
          <w:rFonts w:ascii="Arial" w:hAnsi="Arial" w:cs="Arial"/>
          <w:sz w:val="22"/>
          <w:szCs w:val="22"/>
        </w:rPr>
        <w:tab/>
      </w:r>
      <w:r w:rsidR="00FA4838">
        <w:rPr>
          <w:rFonts w:ascii="Arial" w:hAnsi="Arial" w:cs="Arial"/>
          <w:sz w:val="22"/>
          <w:szCs w:val="22"/>
        </w:rPr>
        <w:t>XXX</w:t>
      </w:r>
    </w:p>
    <w:p w:rsidR="00596806" w:rsidRPr="00596806" w:rsidRDefault="00596806" w:rsidP="00596806">
      <w:pPr>
        <w:pStyle w:val="Normln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osoba pověřená jednáním </w:t>
      </w:r>
    </w:p>
    <w:p w:rsidR="00596806" w:rsidRPr="00596806" w:rsidRDefault="00596806" w:rsidP="00596806">
      <w:pPr>
        <w:pStyle w:val="Normln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ve věcech technických:</w:t>
      </w:r>
      <w:r>
        <w:rPr>
          <w:rFonts w:ascii="Arial" w:hAnsi="Arial" w:cs="Arial"/>
          <w:sz w:val="22"/>
          <w:szCs w:val="22"/>
        </w:rPr>
        <w:tab/>
        <w:t xml:space="preserve"> </w:t>
      </w:r>
      <w:r w:rsidR="00FA4838">
        <w:rPr>
          <w:rFonts w:ascii="Arial" w:hAnsi="Arial" w:cs="Arial"/>
          <w:sz w:val="22"/>
          <w:szCs w:val="22"/>
        </w:rPr>
        <w:t>XXX</w:t>
      </w:r>
    </w:p>
    <w:p w:rsidR="00033E5F" w:rsidRPr="00596806" w:rsidRDefault="001C6462" w:rsidP="00596806">
      <w:pPr>
        <w:pStyle w:val="Normln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033E5F" w:rsidRDefault="001C6462">
      <w:pPr>
        <w:pStyle w:val="Normlnweb"/>
        <w:shd w:val="clear" w:color="auto" w:fill="FFFFFF"/>
        <w:spacing w:after="0" w:line="360" w:lineRule="auto"/>
        <w:jc w:val="both"/>
        <w:rPr>
          <w:rFonts w:ascii="Arial" w:hAnsi="Arial" w:cs="Arial"/>
        </w:rPr>
      </w:pPr>
      <w:r>
        <w:rPr>
          <w:rFonts w:ascii="Arial" w:hAnsi="Arial" w:cs="Arial"/>
          <w:sz w:val="22"/>
          <w:szCs w:val="22"/>
        </w:rPr>
        <w:t xml:space="preserve">- dále jako </w:t>
      </w:r>
      <w:r>
        <w:rPr>
          <w:rFonts w:ascii="Arial" w:hAnsi="Arial" w:cs="Arial"/>
          <w:b/>
          <w:bCs/>
          <w:sz w:val="22"/>
          <w:szCs w:val="22"/>
        </w:rPr>
        <w:t>„zhotovitel“</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 xml:space="preserve">(společně dále jako </w:t>
      </w:r>
      <w:r>
        <w:rPr>
          <w:rFonts w:ascii="Arial" w:hAnsi="Arial" w:cs="Arial"/>
          <w:b/>
          <w:bCs/>
          <w:sz w:val="22"/>
          <w:szCs w:val="22"/>
        </w:rPr>
        <w:t>„smluvní strany“</w:t>
      </w:r>
      <w:r>
        <w:rPr>
          <w:rFonts w:ascii="Arial" w:hAnsi="Arial" w:cs="Arial"/>
          <w:sz w:val="22"/>
          <w:szCs w:val="22"/>
        </w:rPr>
        <w:t>)</w:t>
      </w:r>
    </w:p>
    <w:p w:rsidR="00033E5F" w:rsidRDefault="001C6462">
      <w:pPr>
        <w:pStyle w:val="Nadpis2"/>
        <w:shd w:val="clear" w:color="auto" w:fill="FFFFFF"/>
        <w:jc w:val="center"/>
        <w:rPr>
          <w:rFonts w:ascii="Arial" w:hAnsi="Arial" w:cs="Arial"/>
          <w:sz w:val="22"/>
          <w:szCs w:val="22"/>
        </w:rPr>
      </w:pPr>
      <w:r>
        <w:rPr>
          <w:rFonts w:ascii="Arial" w:hAnsi="Arial" w:cs="Arial"/>
          <w:sz w:val="22"/>
          <w:szCs w:val="22"/>
        </w:rPr>
        <w:lastRenderedPageBreak/>
        <w:t xml:space="preserve">I. </w:t>
      </w:r>
    </w:p>
    <w:p w:rsidR="00033E5F" w:rsidRDefault="001C6462">
      <w:pPr>
        <w:shd w:val="clear" w:color="auto" w:fill="FFFFFF"/>
        <w:jc w:val="center"/>
        <w:rPr>
          <w:rFonts w:ascii="Arial" w:hAnsi="Arial" w:cs="Arial"/>
          <w:b/>
          <w:bCs/>
          <w:caps/>
        </w:rPr>
      </w:pPr>
      <w:r>
        <w:rPr>
          <w:rFonts w:ascii="Arial" w:hAnsi="Arial" w:cs="Arial"/>
          <w:b/>
          <w:bCs/>
          <w:caps/>
        </w:rPr>
        <w:t xml:space="preserve">Základní ustanovení </w:t>
      </w:r>
    </w:p>
    <w:p w:rsidR="00033E5F" w:rsidRDefault="001C6462">
      <w:pPr>
        <w:shd w:val="clear" w:color="auto" w:fill="FFFFFF"/>
        <w:ind w:left="709" w:hanging="709"/>
        <w:jc w:val="both"/>
        <w:rPr>
          <w:rFonts w:ascii="Arial" w:hAnsi="Arial" w:cs="Arial"/>
        </w:rPr>
      </w:pPr>
      <w:proofErr w:type="gramStart"/>
      <w:r>
        <w:rPr>
          <w:rFonts w:ascii="Arial" w:hAnsi="Arial" w:cs="Arial"/>
        </w:rPr>
        <w:t>1.1     Tato</w:t>
      </w:r>
      <w:proofErr w:type="gramEnd"/>
      <w:r>
        <w:rPr>
          <w:rFonts w:ascii="Arial" w:hAnsi="Arial" w:cs="Arial"/>
        </w:rPr>
        <w:t xml:space="preserve"> smlouva se uzavírá  dle § 2586 a násl. zákona č. 89/2012 Sb., občanský zákoník (dále jen „Občanský zákoník“). Práva a povinnosti stran touto smlouvou neupravené se řídí příslušnými ustanoveními Občanského zákoníku. </w:t>
      </w:r>
    </w:p>
    <w:p w:rsidR="00033E5F" w:rsidRDefault="001C6462">
      <w:pPr>
        <w:shd w:val="clear" w:color="auto" w:fill="FFFFFF"/>
        <w:ind w:left="709" w:hanging="709"/>
        <w:jc w:val="both"/>
        <w:rPr>
          <w:rFonts w:ascii="Arial" w:hAnsi="Arial" w:cs="Arial"/>
        </w:rPr>
      </w:pPr>
      <w:proofErr w:type="gramStart"/>
      <w:r>
        <w:rPr>
          <w:rFonts w:ascii="Arial" w:hAnsi="Arial" w:cs="Arial"/>
        </w:rPr>
        <w:t>1.2     Smluvní</w:t>
      </w:r>
      <w:proofErr w:type="gramEnd"/>
      <w:r>
        <w:rPr>
          <w:rFonts w:ascii="Arial" w:hAnsi="Arial" w:cs="Arial"/>
        </w:rPr>
        <w:t xml:space="preserve">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033E5F" w:rsidRDefault="001C6462">
      <w:pPr>
        <w:shd w:val="clear" w:color="auto" w:fill="FFFFFF"/>
        <w:ind w:left="709" w:hanging="709"/>
        <w:jc w:val="both"/>
        <w:rPr>
          <w:rFonts w:ascii="Arial" w:hAnsi="Arial" w:cs="Arial"/>
        </w:rPr>
      </w:pPr>
      <w:proofErr w:type="gramStart"/>
      <w:r>
        <w:rPr>
          <w:rFonts w:ascii="Arial" w:hAnsi="Arial" w:cs="Arial"/>
        </w:rPr>
        <w:t>1.3     Zhotovitel</w:t>
      </w:r>
      <w:proofErr w:type="gramEnd"/>
      <w:r>
        <w:rPr>
          <w:rFonts w:ascii="Arial" w:hAnsi="Arial" w:cs="Arial"/>
        </w:rPr>
        <w:t xml:space="preserve"> prohlašuje, že je odborně způsobilý k zajištění předmětu plnění podle této smlouvy. </w:t>
      </w:r>
    </w:p>
    <w:p w:rsidR="00033E5F" w:rsidRDefault="001C6462">
      <w:pPr>
        <w:shd w:val="clear" w:color="auto" w:fill="FFFFFF"/>
        <w:ind w:left="709" w:hanging="709"/>
        <w:jc w:val="both"/>
        <w:rPr>
          <w:rFonts w:ascii="Arial" w:hAnsi="Arial" w:cs="Arial"/>
        </w:rPr>
      </w:pPr>
      <w:r>
        <w:rPr>
          <w:rFonts w:ascii="Arial" w:hAnsi="Arial" w:cs="Arial"/>
        </w:rPr>
        <w:t xml:space="preserve">1.4.   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rsidR="00033E5F" w:rsidRDefault="001C6462">
      <w:pPr>
        <w:shd w:val="clear" w:color="auto" w:fill="FFFFFF"/>
        <w:ind w:left="709" w:hanging="709"/>
        <w:jc w:val="both"/>
        <w:rPr>
          <w:rFonts w:ascii="Arial" w:hAnsi="Arial" w:cs="Arial"/>
        </w:rPr>
      </w:pPr>
      <w:proofErr w:type="gramStart"/>
      <w:r>
        <w:rPr>
          <w:rFonts w:ascii="Arial" w:hAnsi="Arial" w:cs="Arial"/>
        </w:rPr>
        <w:t>1.5    Zhotovitel</w:t>
      </w:r>
      <w:proofErr w:type="gramEnd"/>
      <w:r>
        <w:rPr>
          <w:rFonts w:ascii="Arial" w:hAnsi="Arial" w:cs="Arial"/>
        </w:rPr>
        <w:t xml:space="preserve">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rsidR="00033E5F" w:rsidRDefault="001C6462">
      <w:pPr>
        <w:pStyle w:val="Normlnweb"/>
        <w:shd w:val="clear" w:color="auto" w:fill="FFFFFF"/>
        <w:spacing w:after="0"/>
        <w:rPr>
          <w:rFonts w:ascii="Arial" w:hAnsi="Arial" w:cs="Arial"/>
        </w:rPr>
      </w:pPr>
      <w:r>
        <w:rPr>
          <w:rFonts w:ascii="Arial" w:hAnsi="Arial" w:cs="Arial"/>
        </w:rPr>
        <w:t xml:space="preserve"> </w:t>
      </w:r>
    </w:p>
    <w:p w:rsidR="00033E5F" w:rsidRDefault="001C6462">
      <w:pPr>
        <w:pStyle w:val="Normlnweb"/>
        <w:shd w:val="clear" w:color="auto" w:fill="FFFFFF"/>
        <w:spacing w:after="0"/>
        <w:jc w:val="center"/>
        <w:rPr>
          <w:rFonts w:ascii="Arial" w:hAnsi="Arial" w:cs="Arial"/>
        </w:rPr>
      </w:pPr>
      <w:r>
        <w:rPr>
          <w:rFonts w:ascii="Arial" w:hAnsi="Arial" w:cs="Arial"/>
          <w:b/>
          <w:bCs/>
          <w:sz w:val="22"/>
          <w:szCs w:val="22"/>
        </w:rPr>
        <w:t>II.</w:t>
      </w:r>
    </w:p>
    <w:p w:rsidR="00033E5F" w:rsidRDefault="001C6462">
      <w:pPr>
        <w:pStyle w:val="Normlnweb"/>
        <w:shd w:val="clear" w:color="auto" w:fill="FFFFFF"/>
        <w:spacing w:after="0"/>
        <w:jc w:val="center"/>
        <w:rPr>
          <w:rFonts w:ascii="Arial" w:hAnsi="Arial" w:cs="Arial"/>
        </w:rPr>
      </w:pPr>
      <w:r>
        <w:rPr>
          <w:rFonts w:ascii="Arial" w:hAnsi="Arial" w:cs="Arial"/>
          <w:b/>
          <w:bCs/>
          <w:sz w:val="22"/>
          <w:szCs w:val="22"/>
        </w:rPr>
        <w:t>PŘEDMĚT SMLOUVY</w:t>
      </w:r>
    </w:p>
    <w:p w:rsidR="00033E5F" w:rsidRDefault="001C6462">
      <w:pPr>
        <w:pStyle w:val="Normlnweb"/>
        <w:shd w:val="clear" w:color="auto" w:fill="FFFFFF"/>
        <w:spacing w:after="0"/>
        <w:jc w:val="both"/>
        <w:rPr>
          <w:rFonts w:ascii="Arial" w:hAnsi="Arial" w:cs="Arial"/>
        </w:rPr>
      </w:pPr>
      <w:r>
        <w:rPr>
          <w:rFonts w:ascii="Arial" w:hAnsi="Arial" w:cs="Arial"/>
        </w:rPr>
        <w:t xml:space="preserve"> 2.1  </w:t>
      </w:r>
      <w:r>
        <w:rPr>
          <w:rFonts w:ascii="Arial" w:hAnsi="Arial" w:cs="Arial"/>
        </w:rPr>
        <w:tab/>
        <w:t xml:space="preserve">Předmětem smlouvy je zpracování lesních hospodářských osnov pro lesní majetky (do výměry 50 ha) zařizovacího obvodu v rámci územní </w:t>
      </w:r>
      <w:proofErr w:type="gramStart"/>
      <w:r>
        <w:rPr>
          <w:rFonts w:ascii="Arial" w:hAnsi="Arial" w:cs="Arial"/>
        </w:rPr>
        <w:t>působnosti  Městského</w:t>
      </w:r>
      <w:proofErr w:type="gramEnd"/>
      <w:r>
        <w:rPr>
          <w:rFonts w:ascii="Arial" w:hAnsi="Arial" w:cs="Arial"/>
        </w:rPr>
        <w:t xml:space="preserve"> úřadu Nový Jičín (obecního úřadu obce s rozšířenou působností), pro období od 01. 01. 2023 do 31. 12. 2032 (dále jen „LHO“), v souladu se zákonem č. 289/1995 Sb. o lesích a o změně a doplnění některých zákonů (lesní zákon), ve znění pozdějších předpisů (dále jen „lesní zákon“), s vyhláškou č. 84/1996 Sb., o lesním hospodářském plánování (dále jen „vyhláška č. 84/1996 Sb.“), s platným informačním standardem lesního hospodářství (dále jen „IS LH“) a v souladu s dalšími příslušnými platnými právními a ostatními předpisy (dále také „dílo“).</w:t>
      </w:r>
    </w:p>
    <w:p w:rsidR="00033E5F" w:rsidRDefault="001C6462">
      <w:pPr>
        <w:pStyle w:val="Normlnweb"/>
        <w:shd w:val="clear" w:color="auto" w:fill="FFFFFF"/>
        <w:spacing w:after="0"/>
        <w:jc w:val="both"/>
        <w:rPr>
          <w:rFonts w:ascii="Arial" w:hAnsi="Arial" w:cs="Arial"/>
        </w:rPr>
      </w:pPr>
      <w:r>
        <w:rPr>
          <w:rFonts w:ascii="Arial" w:hAnsi="Arial" w:cs="Arial"/>
        </w:rPr>
        <w:t xml:space="preserve">2.2 </w:t>
      </w:r>
      <w:r>
        <w:rPr>
          <w:rFonts w:ascii="Arial" w:hAnsi="Arial" w:cs="Arial"/>
        </w:rPr>
        <w:tab/>
        <w:t xml:space="preserve">Zhotovitel je povinen postupovat tak, aby celý zařizovací obvod byl zpracován jednotným způsobem včetně zpracování a dodání LHO v digitální podobě (na CD). </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2.3</w:t>
      </w:r>
      <w:r>
        <w:rPr>
          <w:rFonts w:ascii="Arial" w:hAnsi="Arial" w:cs="Arial"/>
          <w:sz w:val="22"/>
          <w:szCs w:val="22"/>
        </w:rPr>
        <w:tab/>
        <w:t>Předpokládaný rozsah předmětu plnění je cca 1360,6079 ha (dle podkladů od ÚHUL).</w:t>
      </w:r>
      <w:r>
        <w:rPr>
          <w:rFonts w:ascii="Arial" w:hAnsi="Arial" w:cs="Arial"/>
        </w:rPr>
        <w:t xml:space="preserve"> </w:t>
      </w:r>
    </w:p>
    <w:p w:rsidR="00033E5F" w:rsidRDefault="001C6462">
      <w:pPr>
        <w:pStyle w:val="Normlnweb"/>
        <w:shd w:val="clear" w:color="auto" w:fill="FFFFFF"/>
        <w:spacing w:after="0"/>
        <w:jc w:val="both"/>
        <w:rPr>
          <w:rFonts w:ascii="Arial" w:hAnsi="Arial" w:cs="Arial"/>
        </w:rPr>
      </w:pPr>
      <w:proofErr w:type="gramStart"/>
      <w:r>
        <w:rPr>
          <w:rFonts w:ascii="Arial" w:hAnsi="Arial" w:cs="Arial"/>
          <w:sz w:val="22"/>
          <w:szCs w:val="22"/>
        </w:rPr>
        <w:t>2.4</w:t>
      </w:r>
      <w:proofErr w:type="gramEnd"/>
      <w:r>
        <w:rPr>
          <w:rFonts w:ascii="Arial" w:hAnsi="Arial" w:cs="Arial"/>
          <w:sz w:val="22"/>
          <w:szCs w:val="22"/>
        </w:rPr>
        <w:t>.</w:t>
      </w:r>
      <w:r>
        <w:rPr>
          <w:rFonts w:ascii="Arial" w:hAnsi="Arial" w:cs="Arial"/>
          <w:sz w:val="22"/>
          <w:szCs w:val="22"/>
        </w:rPr>
        <w:tab/>
        <w:t>Předmět veřejné zakázky bude zhotovitelem plněn v těchto etapách a vyhotoveních:</w:t>
      </w:r>
    </w:p>
    <w:p w:rsidR="00033E5F" w:rsidRDefault="001C6462">
      <w:pPr>
        <w:pStyle w:val="Normlnweb"/>
        <w:shd w:val="clear" w:color="auto" w:fill="FFFFFF"/>
        <w:spacing w:after="0"/>
        <w:ind w:firstLine="567"/>
        <w:jc w:val="both"/>
        <w:rPr>
          <w:rFonts w:ascii="Arial" w:hAnsi="Arial" w:cs="Arial"/>
        </w:rPr>
      </w:pPr>
      <w:r>
        <w:rPr>
          <w:rFonts w:ascii="Arial" w:hAnsi="Arial" w:cs="Arial"/>
          <w:sz w:val="22"/>
          <w:szCs w:val="22"/>
        </w:rPr>
        <w:lastRenderedPageBreak/>
        <w:t>Etapa 1. Zhotovení přípravných prací:</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t>- návrh hospodářských souborů a rámcových směrnic hospodaření,</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t>- zásady zpracování,</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t>- zpracování vlastnických podkladů, kontroly, zhotovení pracovních map.</w:t>
      </w:r>
    </w:p>
    <w:p w:rsidR="00033E5F" w:rsidRDefault="001C6462">
      <w:pPr>
        <w:pStyle w:val="Normlnweb"/>
        <w:shd w:val="clear" w:color="auto" w:fill="FFFFFF"/>
        <w:spacing w:after="0"/>
        <w:ind w:firstLine="567"/>
        <w:jc w:val="both"/>
        <w:rPr>
          <w:rFonts w:ascii="Arial" w:hAnsi="Arial" w:cs="Arial"/>
        </w:rPr>
      </w:pPr>
      <w:r>
        <w:rPr>
          <w:rFonts w:ascii="Arial" w:hAnsi="Arial" w:cs="Arial"/>
          <w:sz w:val="22"/>
          <w:szCs w:val="22"/>
        </w:rPr>
        <w:t>Etapa 2. Zhotovení venkovních popisů porostů a návrhu hospodářských opatření.</w:t>
      </w:r>
    </w:p>
    <w:p w:rsidR="00033E5F" w:rsidRDefault="001C6462">
      <w:pPr>
        <w:pStyle w:val="Normlnweb"/>
        <w:shd w:val="clear" w:color="auto" w:fill="FFFFFF"/>
        <w:spacing w:after="0"/>
        <w:ind w:firstLine="567"/>
        <w:jc w:val="both"/>
        <w:rPr>
          <w:rFonts w:ascii="Arial" w:hAnsi="Arial" w:cs="Arial"/>
        </w:rPr>
      </w:pPr>
      <w:r>
        <w:rPr>
          <w:rFonts w:ascii="Arial" w:hAnsi="Arial" w:cs="Arial"/>
          <w:sz w:val="22"/>
          <w:szCs w:val="22"/>
        </w:rPr>
        <w:t>Etapa 3. Zhotovení digitálního návrhu LHO:</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t>- obrysová mapa, vybrané sestavy (sestavy holin a vylepšení, porosty s nesplněným % MZD, těžba do 80 let věku, taxační data dle nového označení, skupiny s návrhem prořezávky, probírky, těžby).</w:t>
      </w:r>
    </w:p>
    <w:p w:rsidR="00033E5F" w:rsidRDefault="001C6462">
      <w:pPr>
        <w:pStyle w:val="Normlnweb"/>
        <w:shd w:val="clear" w:color="auto" w:fill="FFFFFF"/>
        <w:spacing w:after="0"/>
        <w:ind w:firstLine="567"/>
        <w:jc w:val="both"/>
        <w:rPr>
          <w:rFonts w:ascii="Arial" w:hAnsi="Arial" w:cs="Arial"/>
        </w:rPr>
      </w:pPr>
      <w:r>
        <w:rPr>
          <w:rFonts w:ascii="Arial" w:hAnsi="Arial" w:cs="Arial"/>
          <w:sz w:val="22"/>
          <w:szCs w:val="22"/>
        </w:rPr>
        <w:t>Etapa 4. Zhotovení závěrečných kontrol, dokončení zpracování, finálních výstupů LHO, vlastnických separátů:</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t>- textová část 2 pare – včetně seznamů a přehledů:</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maximální výše těžby dle vlastníků.</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t>- hospodářská kniha 2 pare ve vybrané vazbě a v dohodnutém členění do knih, z toho:</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tab/>
      </w:r>
      <w:r>
        <w:rPr>
          <w:rFonts w:ascii="Arial" w:hAnsi="Arial" w:cs="Arial"/>
          <w:sz w:val="22"/>
          <w:szCs w:val="22"/>
        </w:rPr>
        <w:tab/>
        <w:t>- 1 pare kompletní,</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tab/>
      </w:r>
      <w:r>
        <w:rPr>
          <w:rFonts w:ascii="Arial" w:hAnsi="Arial" w:cs="Arial"/>
          <w:sz w:val="22"/>
          <w:szCs w:val="22"/>
        </w:rPr>
        <w:tab/>
        <w:t>- 1 pare v členění dle OLH (odborný lesní hospodář 4x) s evidencí.</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t xml:space="preserve">- </w:t>
      </w:r>
      <w:proofErr w:type="spellStart"/>
      <w:r>
        <w:rPr>
          <w:rFonts w:ascii="Arial" w:hAnsi="Arial" w:cs="Arial"/>
          <w:sz w:val="22"/>
          <w:szCs w:val="22"/>
        </w:rPr>
        <w:t>plochová</w:t>
      </w:r>
      <w:proofErr w:type="spellEnd"/>
      <w:r>
        <w:rPr>
          <w:rFonts w:ascii="Arial" w:hAnsi="Arial" w:cs="Arial"/>
          <w:sz w:val="22"/>
          <w:szCs w:val="22"/>
        </w:rPr>
        <w:t xml:space="preserve"> tabulka – 2 pare. Sestavy parcel doplněné o identifikační údaje vlastníka (KN, PK parcela, LV, číslo majetku, adresa, rozdělení lesa k parcele), z toho 1 pare v členění dle OLH (odborný lesní hospodář 4x)</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t>- parcelní mapa 1 : 5 000 s podtiskem lesnické situace – 1 pare,</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t>- instalace digitálních výstupů včetně parcelní vrstvy poskytnutí technické podpory,</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t>- kniha majetků – 2 pare, z toho 1 pare v členění dle OLH ,</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t xml:space="preserve">- digitální výstupy: textová část, hospodářská kniha, </w:t>
      </w:r>
      <w:proofErr w:type="spellStart"/>
      <w:r>
        <w:rPr>
          <w:rFonts w:ascii="Arial" w:hAnsi="Arial" w:cs="Arial"/>
          <w:sz w:val="22"/>
          <w:szCs w:val="22"/>
        </w:rPr>
        <w:t>plochová</w:t>
      </w:r>
      <w:proofErr w:type="spellEnd"/>
      <w:r>
        <w:rPr>
          <w:rFonts w:ascii="Arial" w:hAnsi="Arial" w:cs="Arial"/>
          <w:sz w:val="22"/>
          <w:szCs w:val="22"/>
        </w:rPr>
        <w:t xml:space="preserve"> tabulka, kniha majetků, podklady, použité sestavy, rastry, mapy, grafy, data apod.,</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t>- vlastnické separáty, jejichž obsahem bude:</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tab/>
      </w:r>
      <w:r>
        <w:rPr>
          <w:rFonts w:ascii="Arial" w:hAnsi="Arial" w:cs="Arial"/>
          <w:sz w:val="22"/>
          <w:szCs w:val="22"/>
        </w:rPr>
        <w:tab/>
        <w:t>- titulní list dle výběru s poučením pro vlastníka a předávacím protokolem,</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tab/>
      </w:r>
      <w:r>
        <w:rPr>
          <w:rFonts w:ascii="Arial" w:hAnsi="Arial" w:cs="Arial"/>
          <w:sz w:val="22"/>
          <w:szCs w:val="22"/>
        </w:rPr>
        <w:tab/>
        <w:t>- výpis z hospodářské knihy (podrobný popis porostů),</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tab/>
      </w:r>
      <w:r>
        <w:rPr>
          <w:rFonts w:ascii="Arial" w:hAnsi="Arial" w:cs="Arial"/>
          <w:sz w:val="22"/>
          <w:szCs w:val="22"/>
        </w:rPr>
        <w:tab/>
        <w:t xml:space="preserve">- výpis z </w:t>
      </w:r>
      <w:proofErr w:type="spellStart"/>
      <w:r>
        <w:rPr>
          <w:rFonts w:ascii="Arial" w:hAnsi="Arial" w:cs="Arial"/>
          <w:sz w:val="22"/>
          <w:szCs w:val="22"/>
        </w:rPr>
        <w:t>plochové</w:t>
      </w:r>
      <w:proofErr w:type="spellEnd"/>
      <w:r>
        <w:rPr>
          <w:rFonts w:ascii="Arial" w:hAnsi="Arial" w:cs="Arial"/>
          <w:sz w:val="22"/>
          <w:szCs w:val="22"/>
        </w:rPr>
        <w:t xml:space="preserve"> tabulky (přehledné sestavení ploch),</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tab/>
      </w:r>
      <w:r>
        <w:rPr>
          <w:rFonts w:ascii="Arial" w:hAnsi="Arial" w:cs="Arial"/>
          <w:sz w:val="22"/>
          <w:szCs w:val="22"/>
        </w:rPr>
        <w:tab/>
        <w:t>- vlastnická mapa (výřez porostní mapy v měřítku 1 : 10 000, 5 000, příp. větším),</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lastRenderedPageBreak/>
        <w:tab/>
      </w:r>
      <w:r>
        <w:rPr>
          <w:rFonts w:ascii="Arial" w:hAnsi="Arial" w:cs="Arial"/>
          <w:sz w:val="22"/>
          <w:szCs w:val="22"/>
        </w:rPr>
        <w:tab/>
        <w:t>- dle dohod možnost předání separátů v digitální podobě v dohodnutém formátu.</w:t>
      </w:r>
    </w:p>
    <w:p w:rsidR="00033E5F" w:rsidRDefault="001C6462">
      <w:pPr>
        <w:pStyle w:val="Normlnweb"/>
        <w:shd w:val="clear" w:color="auto" w:fill="FFFFFF"/>
        <w:spacing w:after="0"/>
        <w:ind w:firstLine="567"/>
        <w:jc w:val="both"/>
        <w:rPr>
          <w:rFonts w:ascii="Arial" w:hAnsi="Arial" w:cs="Arial"/>
        </w:rPr>
      </w:pPr>
      <w:r>
        <w:rPr>
          <w:rFonts w:ascii="Arial" w:hAnsi="Arial" w:cs="Arial"/>
          <w:sz w:val="22"/>
          <w:szCs w:val="22"/>
        </w:rPr>
        <w:t>Etapa 5. Zhotovení tisku mapových výstupů v soutisku s okolními majetky, konečné předání díla a vrácení podkladů.</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tab/>
      </w:r>
      <w:r>
        <w:rPr>
          <w:rFonts w:ascii="Arial" w:hAnsi="Arial" w:cs="Arial"/>
          <w:sz w:val="22"/>
          <w:szCs w:val="22"/>
        </w:rPr>
        <w:tab/>
        <w:t>Mapové výstupy v soutisku:</w:t>
      </w:r>
    </w:p>
    <w:p w:rsidR="00033E5F" w:rsidRDefault="001C6462">
      <w:pPr>
        <w:pStyle w:val="Normlnweb"/>
        <w:numPr>
          <w:ilvl w:val="0"/>
          <w:numId w:val="2"/>
        </w:numPr>
        <w:shd w:val="clear" w:color="auto" w:fill="FFFFFF"/>
        <w:tabs>
          <w:tab w:val="left" w:pos="720"/>
        </w:tabs>
        <w:spacing w:after="0" w:line="273" w:lineRule="auto"/>
        <w:jc w:val="both"/>
        <w:rPr>
          <w:rFonts w:ascii="Arial" w:hAnsi="Arial" w:cs="Arial"/>
        </w:rPr>
      </w:pPr>
      <w:r>
        <w:rPr>
          <w:rFonts w:ascii="Arial" w:hAnsi="Arial" w:cs="Arial"/>
          <w:sz w:val="22"/>
          <w:szCs w:val="22"/>
        </w:rPr>
        <w:t>Lesnická mapa porostní M 1 : 10 000, v souvislém zobrazení 3 pare, v soutisku všech vlastníků:</w:t>
      </w:r>
    </w:p>
    <w:p w:rsidR="00033E5F" w:rsidRDefault="001C6462">
      <w:pPr>
        <w:pStyle w:val="Normlnweb"/>
        <w:shd w:val="clear" w:color="auto" w:fill="FFFFFF"/>
        <w:spacing w:after="0"/>
        <w:ind w:left="1767"/>
        <w:jc w:val="both"/>
        <w:rPr>
          <w:rFonts w:ascii="Arial" w:hAnsi="Arial" w:cs="Arial"/>
        </w:rPr>
      </w:pPr>
      <w:r>
        <w:rPr>
          <w:rFonts w:ascii="Arial" w:hAnsi="Arial" w:cs="Arial"/>
          <w:sz w:val="22"/>
          <w:szCs w:val="22"/>
        </w:rPr>
        <w:t>- z toho 1 x volné listy lesnický klad,</w:t>
      </w:r>
    </w:p>
    <w:p w:rsidR="00033E5F" w:rsidRDefault="001C6462">
      <w:pPr>
        <w:pStyle w:val="Normlnweb"/>
        <w:shd w:val="clear" w:color="auto" w:fill="FFFFFF"/>
        <w:spacing w:after="0"/>
        <w:ind w:left="1767"/>
        <w:jc w:val="both"/>
        <w:rPr>
          <w:rFonts w:ascii="Arial" w:hAnsi="Arial" w:cs="Arial"/>
        </w:rPr>
      </w:pPr>
      <w:r>
        <w:rPr>
          <w:rFonts w:ascii="Arial" w:hAnsi="Arial" w:cs="Arial"/>
          <w:sz w:val="22"/>
          <w:szCs w:val="22"/>
        </w:rPr>
        <w:t>- 2 pare laminované, skládané (dle dohody formát „autoatlas“), z toho 1 sada členěná dle OLH ,</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ab/>
      </w:r>
      <w:r>
        <w:rPr>
          <w:rFonts w:ascii="Arial" w:hAnsi="Arial" w:cs="Arial"/>
          <w:sz w:val="22"/>
          <w:szCs w:val="22"/>
        </w:rPr>
        <w:tab/>
        <w:t>- lesnická mapa porostní M 1 : 20 000, 1 pare,</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ab/>
      </w:r>
      <w:r>
        <w:rPr>
          <w:rFonts w:ascii="Arial" w:hAnsi="Arial" w:cs="Arial"/>
          <w:sz w:val="22"/>
          <w:szCs w:val="22"/>
        </w:rPr>
        <w:tab/>
        <w:t>- lesnická mapa obrysová M 1 : 10 000, 2 pare,</w:t>
      </w:r>
    </w:p>
    <w:p w:rsidR="00033E5F" w:rsidRDefault="001C6462">
      <w:pPr>
        <w:pStyle w:val="Normlnweb"/>
        <w:shd w:val="clear" w:color="auto" w:fill="FFFFFF"/>
        <w:spacing w:after="0"/>
        <w:ind w:left="1418"/>
        <w:jc w:val="both"/>
        <w:rPr>
          <w:rFonts w:ascii="Arial" w:hAnsi="Arial" w:cs="Arial"/>
        </w:rPr>
      </w:pPr>
      <w:r>
        <w:rPr>
          <w:rFonts w:ascii="Arial" w:hAnsi="Arial" w:cs="Arial"/>
          <w:sz w:val="22"/>
          <w:szCs w:val="22"/>
        </w:rPr>
        <w:t>- organizační přehledová mapa s barevným rozlišením LHO a dostupných LHP (lesní hospodářská plán), 1 pare,</w:t>
      </w:r>
    </w:p>
    <w:p w:rsidR="00033E5F" w:rsidRDefault="001C6462">
      <w:pPr>
        <w:pStyle w:val="Normlnweb"/>
        <w:shd w:val="clear" w:color="auto" w:fill="FFFFFF"/>
        <w:spacing w:after="0"/>
        <w:ind w:left="1418"/>
        <w:jc w:val="both"/>
        <w:rPr>
          <w:rFonts w:ascii="Arial" w:hAnsi="Arial" w:cs="Arial"/>
        </w:rPr>
      </w:pPr>
      <w:r>
        <w:rPr>
          <w:rFonts w:ascii="Arial" w:hAnsi="Arial" w:cs="Arial"/>
          <w:sz w:val="22"/>
          <w:szCs w:val="22"/>
        </w:rPr>
        <w:t>- digitální mapy formátu A4 ve tvaru PDF dle potřeby ve velmi rozdrobených částech v podrobném měřítku M 1 : 5 000, popř. M 1 : 2 000.</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2.5</w:t>
      </w:r>
      <w:r>
        <w:rPr>
          <w:rFonts w:ascii="Arial" w:hAnsi="Arial" w:cs="Arial"/>
          <w:sz w:val="22"/>
          <w:szCs w:val="22"/>
        </w:rPr>
        <w:tab/>
        <w:t>Předmět smlouvy bude zhotoven:</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t>- formou komplexní dodávky, jednotně za celý zařizovací obvod,</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t>- digitálně s digitálními i tištěnými výstupy, pozemky budou tvořit samostatnou vrstvu,</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t xml:space="preserve">- grafická data budou rovněž předána ve formátu </w:t>
      </w:r>
      <w:proofErr w:type="spellStart"/>
      <w:r>
        <w:rPr>
          <w:rFonts w:ascii="Arial" w:hAnsi="Arial" w:cs="Arial"/>
          <w:sz w:val="22"/>
          <w:szCs w:val="22"/>
        </w:rPr>
        <w:t>TopoL</w:t>
      </w:r>
      <w:proofErr w:type="spellEnd"/>
      <w:r>
        <w:rPr>
          <w:rFonts w:ascii="Arial" w:hAnsi="Arial" w:cs="Arial"/>
          <w:sz w:val="22"/>
          <w:szCs w:val="22"/>
        </w:rPr>
        <w:t>, textové části ve formátech Word, Excel a PDF,</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t>- lesnické mapy budou dodány jako parcelní, obrysová, porostní a přehledová,</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t>- LHO budou zhotoveny pro pozemky s druhem pozemku dle katastru nemovitostí „lesní pozemek“ a pozemky jiných druhů s typem ochrany „pozemek určený k plnění funkcí lesa“,</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t>- vlastnické hranice budou tvořit minimálně porostní hranici, každý vlastník bude zařízen samostatně, souhrnné porosty nebudou uplatňovány,</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t>- vylišeny budou všechny jednotky rozdělení lesa takto:</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tab/>
      </w:r>
      <w:r>
        <w:rPr>
          <w:rFonts w:ascii="Arial" w:hAnsi="Arial" w:cs="Arial"/>
          <w:sz w:val="22"/>
          <w:szCs w:val="22"/>
        </w:rPr>
        <w:tab/>
        <w:t>- oddělení,</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tab/>
      </w:r>
      <w:r>
        <w:rPr>
          <w:rFonts w:ascii="Arial" w:hAnsi="Arial" w:cs="Arial"/>
          <w:sz w:val="22"/>
          <w:szCs w:val="22"/>
        </w:rPr>
        <w:tab/>
        <w:t>- dílce – ucelené části skupin sousedících parcel,</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tab/>
      </w:r>
      <w:r>
        <w:rPr>
          <w:rFonts w:ascii="Arial" w:hAnsi="Arial" w:cs="Arial"/>
          <w:sz w:val="22"/>
          <w:szCs w:val="22"/>
        </w:rPr>
        <w:tab/>
        <w:t>- porosty – jako základní jednotky rozdělení lesa schopné nést příslušné atributy,</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lastRenderedPageBreak/>
        <w:tab/>
      </w:r>
      <w:r>
        <w:rPr>
          <w:rFonts w:ascii="Arial" w:hAnsi="Arial" w:cs="Arial"/>
          <w:sz w:val="22"/>
          <w:szCs w:val="22"/>
        </w:rPr>
        <w:tab/>
        <w:t>- porostní skupiny a etáže – dle potřeby k vystižení reálného stavu dle platných zásad.</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t>- při zhotovení předmětu plnění budou zhotovitelem uplatněny konkrétní požadavky objednatele pro zohlednění mimoprodukčních funkcí lesa, a to v rámcových směrnicích a návrzích hospodářských opatření,</w:t>
      </w:r>
    </w:p>
    <w:p w:rsidR="00033E5F" w:rsidRDefault="001C6462">
      <w:pPr>
        <w:pStyle w:val="Normlnweb"/>
        <w:shd w:val="clear" w:color="auto" w:fill="FFFFFF"/>
        <w:spacing w:after="0"/>
        <w:ind w:left="567"/>
        <w:jc w:val="both"/>
        <w:rPr>
          <w:rFonts w:ascii="Arial" w:hAnsi="Arial" w:cs="Arial"/>
        </w:rPr>
      </w:pPr>
      <w:r>
        <w:rPr>
          <w:rFonts w:ascii="Arial" w:hAnsi="Arial" w:cs="Arial"/>
          <w:sz w:val="22"/>
          <w:szCs w:val="22"/>
        </w:rPr>
        <w:t>- při zhotovení předmětu plnění budou zhotovitelem uplatněny všechny zákonu neodporující požadavky vlastníků lesních majetků a požadavky státní správy uplatněné písemně u objednatele do 31. 01. 2022 a předložené zhotoviteli.</w:t>
      </w:r>
    </w:p>
    <w:p w:rsidR="00033E5F" w:rsidRDefault="001C6462">
      <w:pPr>
        <w:pStyle w:val="Normlnweb"/>
        <w:shd w:val="clear" w:color="auto" w:fill="FFFFFF"/>
        <w:spacing w:after="0"/>
        <w:jc w:val="both"/>
        <w:rPr>
          <w:rFonts w:ascii="Arial" w:hAnsi="Arial" w:cs="Arial"/>
          <w:sz w:val="22"/>
          <w:szCs w:val="22"/>
        </w:rPr>
      </w:pPr>
      <w:r>
        <w:rPr>
          <w:rFonts w:ascii="Arial" w:hAnsi="Arial" w:cs="Arial"/>
          <w:sz w:val="22"/>
          <w:szCs w:val="22"/>
        </w:rPr>
        <w:t xml:space="preserve"> 2.6</w:t>
      </w:r>
      <w:r>
        <w:rPr>
          <w:rFonts w:ascii="Arial" w:hAnsi="Arial" w:cs="Arial"/>
          <w:sz w:val="22"/>
          <w:szCs w:val="22"/>
        </w:rPr>
        <w:tab/>
        <w:t xml:space="preserve">Zhotovitel se touto smlouvou zavazuje provést na svůj náklad a nebezpečí pro objednatele dílo specifikované v bodě </w:t>
      </w:r>
      <w:proofErr w:type="gramStart"/>
      <w:r>
        <w:rPr>
          <w:rFonts w:ascii="Arial" w:hAnsi="Arial" w:cs="Arial"/>
          <w:sz w:val="22"/>
          <w:szCs w:val="22"/>
        </w:rPr>
        <w:t>2.1. této</w:t>
      </w:r>
      <w:proofErr w:type="gramEnd"/>
      <w:r>
        <w:rPr>
          <w:rFonts w:ascii="Arial" w:hAnsi="Arial" w:cs="Arial"/>
          <w:sz w:val="22"/>
          <w:szCs w:val="22"/>
        </w:rPr>
        <w:t xml:space="preserve"> smlouvy a objednatel se zavazuje dílo převzít a zaplatit za něj zhotoviteli cenu, která je sjednána v čl. IV. této smlouvy.</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2.7</w:t>
      </w:r>
      <w:r>
        <w:rPr>
          <w:rFonts w:ascii="Arial" w:hAnsi="Arial" w:cs="Arial"/>
          <w:sz w:val="22"/>
          <w:szCs w:val="22"/>
        </w:rPr>
        <w:tab/>
        <w:t>O předání a převzetí každé etapy díla i kompletního díla bude vyhotoven předávací protokol. Objednatel není povinen převzít dílo, popř. jeho část (etapu), která nebude zhotoveno řádně. V případě zjištění vad a nedodělků na díle (části, etapě), uvede objednatel v předávacím protokolu seznam vad a nedodělků včetně závěru, zda se jedná o vady, které brání či nebrání užívání předmětu díla a termínů jejich odstranění zhotovitelem. V případě, že dílo, popř. jeho část (etapa), nebude převzato, dohodnou smluvní strany v zápise náhradní termín přejímky. Tato dohoda nemá vliv na právo objednatele uplatnit vůči zhotoviteli sankce za nedodržení termínu předání díla (popř. etapy) dle této smlouvy.</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2.8</w:t>
      </w:r>
      <w:r>
        <w:rPr>
          <w:rFonts w:ascii="Arial" w:hAnsi="Arial" w:cs="Arial"/>
          <w:sz w:val="22"/>
          <w:szCs w:val="22"/>
        </w:rPr>
        <w:tab/>
        <w:t>Objednatel má právo kontrolovat provádění díla. Zjistí-li, že zhotovitel porušuje svou povinnost, může požadovat, aby zhotovitel zajistil nápravu a prováděl dílo řádným způsobem. Neučiní-li tak zhotovitel v přiměřené době, může objednatel od této smlouvy odstoupit.</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2.9</w:t>
      </w:r>
      <w:r>
        <w:rPr>
          <w:rFonts w:ascii="Arial" w:hAnsi="Arial" w:cs="Arial"/>
          <w:sz w:val="22"/>
          <w:szCs w:val="22"/>
        </w:rPr>
        <w:tab/>
        <w:t xml:space="preserve">Případné vícepráce či </w:t>
      </w:r>
      <w:proofErr w:type="spellStart"/>
      <w:r>
        <w:rPr>
          <w:rFonts w:ascii="Arial" w:hAnsi="Arial" w:cs="Arial"/>
          <w:sz w:val="22"/>
          <w:szCs w:val="22"/>
        </w:rPr>
        <w:t>méněpráce</w:t>
      </w:r>
      <w:proofErr w:type="spellEnd"/>
      <w:r>
        <w:rPr>
          <w:rFonts w:ascii="Arial" w:hAnsi="Arial" w:cs="Arial"/>
          <w:sz w:val="22"/>
          <w:szCs w:val="22"/>
        </w:rPr>
        <w:t xml:space="preserve"> budou smluvními stranami sjednány písemnými dodatky smlouvy. Vícepráce budou zahájeny a realizovány až po uzavření příslušného dodatku ke smlouvě, v případě nesplnění tohoto ujednání nemá zhotovitel nárok na zaplacení ceny víceprací.</w:t>
      </w:r>
    </w:p>
    <w:p w:rsidR="00033E5F" w:rsidRDefault="001C6462">
      <w:pPr>
        <w:pStyle w:val="Normlnweb"/>
        <w:shd w:val="clear" w:color="auto" w:fill="FFFFFF"/>
        <w:spacing w:after="0"/>
        <w:jc w:val="center"/>
        <w:rPr>
          <w:rFonts w:ascii="Arial" w:hAnsi="Arial" w:cs="Arial"/>
        </w:rPr>
      </w:pPr>
      <w:r>
        <w:rPr>
          <w:rFonts w:ascii="Arial" w:hAnsi="Arial" w:cs="Arial"/>
        </w:rPr>
        <w:t xml:space="preserve"> </w:t>
      </w:r>
      <w:r>
        <w:rPr>
          <w:rFonts w:ascii="Arial" w:hAnsi="Arial" w:cs="Arial"/>
          <w:b/>
          <w:bCs/>
          <w:sz w:val="22"/>
          <w:szCs w:val="22"/>
        </w:rPr>
        <w:t>III.</w:t>
      </w:r>
    </w:p>
    <w:p w:rsidR="00033E5F" w:rsidRDefault="001C6462">
      <w:pPr>
        <w:pStyle w:val="Normlnweb"/>
        <w:shd w:val="clear" w:color="auto" w:fill="FFFFFF"/>
        <w:spacing w:after="0"/>
        <w:jc w:val="center"/>
        <w:rPr>
          <w:rFonts w:ascii="Arial" w:hAnsi="Arial" w:cs="Arial"/>
        </w:rPr>
      </w:pPr>
      <w:r>
        <w:rPr>
          <w:rFonts w:ascii="Arial" w:hAnsi="Arial" w:cs="Arial"/>
          <w:b/>
          <w:bCs/>
          <w:sz w:val="22"/>
          <w:szCs w:val="22"/>
        </w:rPr>
        <w:t>MÍSTO A DOBA PROVEDENÍ DÍLA</w:t>
      </w:r>
    </w:p>
    <w:p w:rsidR="00033E5F" w:rsidRDefault="001C6462">
      <w:pPr>
        <w:pStyle w:val="Normlnweb"/>
        <w:shd w:val="clear" w:color="auto" w:fill="FFFFFF"/>
        <w:tabs>
          <w:tab w:val="left" w:pos="0"/>
          <w:tab w:val="left" w:pos="284"/>
        </w:tabs>
        <w:spacing w:after="0"/>
        <w:jc w:val="both"/>
        <w:rPr>
          <w:rFonts w:ascii="Arial" w:hAnsi="Arial" w:cs="Arial"/>
        </w:rPr>
      </w:pPr>
      <w:r>
        <w:rPr>
          <w:rFonts w:ascii="Arial" w:hAnsi="Arial" w:cs="Arial"/>
        </w:rPr>
        <w:t xml:space="preserve"> </w:t>
      </w:r>
      <w:r>
        <w:rPr>
          <w:rFonts w:ascii="Arial" w:hAnsi="Arial" w:cs="Arial"/>
          <w:sz w:val="22"/>
          <w:szCs w:val="22"/>
        </w:rPr>
        <w:t>3.1</w:t>
      </w:r>
      <w:r>
        <w:rPr>
          <w:rFonts w:ascii="Arial" w:hAnsi="Arial" w:cs="Arial"/>
          <w:sz w:val="22"/>
          <w:szCs w:val="22"/>
        </w:rPr>
        <w:tab/>
        <w:t>Místem realizace díla dle této smlouvy jsou lesní pozemky právnických a fyzických osob, vlastnících v zařizovacím obvodu lesní majetky do výměry 50 ha (netýká</w:t>
      </w:r>
      <w:r>
        <w:rPr>
          <w:rFonts w:ascii="Arial" w:hAnsi="Arial" w:cs="Arial"/>
        </w:rPr>
        <w:t xml:space="preserve"> se</w:t>
      </w:r>
      <w:r>
        <w:rPr>
          <w:rFonts w:ascii="Arial" w:hAnsi="Arial" w:cs="Arial"/>
          <w:sz w:val="22"/>
          <w:szCs w:val="22"/>
        </w:rPr>
        <w:t xml:space="preserve"> těch vlastníků lesa, kteří si podle </w:t>
      </w:r>
      <w:proofErr w:type="spellStart"/>
      <w:r>
        <w:rPr>
          <w:rFonts w:ascii="Arial" w:hAnsi="Arial" w:cs="Arial"/>
          <w:sz w:val="22"/>
          <w:szCs w:val="22"/>
        </w:rPr>
        <w:t>ust</w:t>
      </w:r>
      <w:proofErr w:type="spellEnd"/>
      <w:r>
        <w:rPr>
          <w:rFonts w:ascii="Arial" w:hAnsi="Arial" w:cs="Arial"/>
          <w:sz w:val="22"/>
          <w:szCs w:val="22"/>
        </w:rPr>
        <w:t>. § 24 odst. 3 lesního zákona zadali zpracování lesního hospodářského plánu), a to na katastrálních územích:</w:t>
      </w:r>
    </w:p>
    <w:p w:rsidR="00033E5F" w:rsidRDefault="001C6462">
      <w:pPr>
        <w:numPr>
          <w:ilvl w:val="0"/>
          <w:numId w:val="6"/>
        </w:numPr>
        <w:shd w:val="clear" w:color="auto" w:fill="FFFFFF"/>
        <w:spacing w:after="0" w:line="240" w:lineRule="auto"/>
        <w:rPr>
          <w:rFonts w:ascii="Arial" w:hAnsi="Arial" w:cs="Arial"/>
        </w:rPr>
      </w:pPr>
      <w:r>
        <w:rPr>
          <w:rFonts w:ascii="Arial" w:hAnsi="Arial" w:cs="Arial"/>
        </w:rPr>
        <w:t>Bartošovice</w:t>
      </w:r>
    </w:p>
    <w:p w:rsidR="00033E5F" w:rsidRDefault="001C6462">
      <w:pPr>
        <w:numPr>
          <w:ilvl w:val="0"/>
          <w:numId w:val="6"/>
        </w:numPr>
        <w:shd w:val="clear" w:color="auto" w:fill="FFFFFF"/>
        <w:spacing w:after="0" w:line="240" w:lineRule="auto"/>
        <w:rPr>
          <w:rFonts w:ascii="Arial" w:hAnsi="Arial" w:cs="Arial"/>
        </w:rPr>
      </w:pPr>
      <w:r>
        <w:rPr>
          <w:rFonts w:ascii="Arial" w:hAnsi="Arial" w:cs="Arial"/>
        </w:rPr>
        <w:t>Bernartice nad Odrou</w:t>
      </w:r>
    </w:p>
    <w:p w:rsidR="00033E5F" w:rsidRDefault="001C6462">
      <w:pPr>
        <w:numPr>
          <w:ilvl w:val="0"/>
          <w:numId w:val="6"/>
        </w:numPr>
        <w:shd w:val="clear" w:color="auto" w:fill="FFFFFF"/>
        <w:spacing w:after="0" w:line="240" w:lineRule="auto"/>
        <w:rPr>
          <w:rFonts w:ascii="Arial" w:hAnsi="Arial" w:cs="Arial"/>
        </w:rPr>
      </w:pPr>
      <w:r>
        <w:rPr>
          <w:rFonts w:ascii="Arial" w:hAnsi="Arial" w:cs="Arial"/>
        </w:rPr>
        <w:t>Blahutovice</w:t>
      </w:r>
    </w:p>
    <w:p w:rsidR="00033E5F" w:rsidRDefault="001C6462">
      <w:pPr>
        <w:numPr>
          <w:ilvl w:val="0"/>
          <w:numId w:val="6"/>
        </w:numPr>
        <w:shd w:val="clear" w:color="auto" w:fill="FFFFFF"/>
        <w:spacing w:after="0" w:line="240" w:lineRule="auto"/>
        <w:rPr>
          <w:rFonts w:ascii="Arial" w:hAnsi="Arial" w:cs="Arial"/>
        </w:rPr>
      </w:pPr>
      <w:r>
        <w:rPr>
          <w:rFonts w:ascii="Arial" w:hAnsi="Arial" w:cs="Arial"/>
        </w:rPr>
        <w:t>Bludovice</w:t>
      </w:r>
    </w:p>
    <w:p w:rsidR="00033E5F" w:rsidRDefault="001C6462">
      <w:pPr>
        <w:numPr>
          <w:ilvl w:val="0"/>
          <w:numId w:val="6"/>
        </w:numPr>
        <w:shd w:val="clear" w:color="auto" w:fill="FFFFFF"/>
        <w:spacing w:after="0" w:line="240" w:lineRule="auto"/>
        <w:rPr>
          <w:rFonts w:ascii="Arial" w:hAnsi="Arial" w:cs="Arial"/>
        </w:rPr>
      </w:pPr>
      <w:r>
        <w:rPr>
          <w:rFonts w:ascii="Arial" w:hAnsi="Arial" w:cs="Arial"/>
        </w:rPr>
        <w:t>Dub u Nového Jičína</w:t>
      </w:r>
    </w:p>
    <w:p w:rsidR="00033E5F" w:rsidRDefault="001C6462">
      <w:pPr>
        <w:numPr>
          <w:ilvl w:val="0"/>
          <w:numId w:val="6"/>
        </w:numPr>
        <w:shd w:val="clear" w:color="auto" w:fill="FFFFFF"/>
        <w:spacing w:after="0" w:line="240" w:lineRule="auto"/>
        <w:rPr>
          <w:rFonts w:ascii="Arial" w:hAnsi="Arial" w:cs="Arial"/>
        </w:rPr>
      </w:pPr>
      <w:r>
        <w:rPr>
          <w:rFonts w:ascii="Arial" w:hAnsi="Arial" w:cs="Arial"/>
        </w:rPr>
        <w:t>Heřmanice</w:t>
      </w:r>
    </w:p>
    <w:p w:rsidR="00033E5F" w:rsidRDefault="001C6462">
      <w:pPr>
        <w:numPr>
          <w:ilvl w:val="0"/>
          <w:numId w:val="6"/>
        </w:numPr>
        <w:shd w:val="clear" w:color="auto" w:fill="FFFFFF"/>
        <w:spacing w:after="0" w:line="240" w:lineRule="auto"/>
        <w:rPr>
          <w:rFonts w:ascii="Arial" w:hAnsi="Arial" w:cs="Arial"/>
        </w:rPr>
      </w:pPr>
      <w:r>
        <w:rPr>
          <w:rFonts w:ascii="Arial" w:hAnsi="Arial" w:cs="Arial"/>
        </w:rPr>
        <w:t>Hladké Životice</w:t>
      </w:r>
    </w:p>
    <w:p w:rsidR="00033E5F" w:rsidRDefault="001C6462">
      <w:pPr>
        <w:numPr>
          <w:ilvl w:val="0"/>
          <w:numId w:val="6"/>
        </w:numPr>
        <w:shd w:val="clear" w:color="auto" w:fill="FFFFFF"/>
        <w:spacing w:after="0" w:line="240" w:lineRule="auto"/>
        <w:rPr>
          <w:rFonts w:ascii="Arial" w:hAnsi="Arial" w:cs="Arial"/>
        </w:rPr>
      </w:pPr>
      <w:r>
        <w:rPr>
          <w:rFonts w:ascii="Arial" w:hAnsi="Arial" w:cs="Arial"/>
        </w:rPr>
        <w:t>Hodslavice</w:t>
      </w:r>
    </w:p>
    <w:p w:rsidR="00033E5F" w:rsidRDefault="001C6462">
      <w:pPr>
        <w:numPr>
          <w:ilvl w:val="0"/>
          <w:numId w:val="6"/>
        </w:numPr>
        <w:shd w:val="clear" w:color="auto" w:fill="FFFFFF"/>
        <w:spacing w:after="0" w:line="240" w:lineRule="auto"/>
        <w:rPr>
          <w:rFonts w:ascii="Arial" w:hAnsi="Arial" w:cs="Arial"/>
        </w:rPr>
      </w:pPr>
      <w:r>
        <w:rPr>
          <w:rFonts w:ascii="Arial" w:hAnsi="Arial" w:cs="Arial"/>
        </w:rPr>
        <w:t>Hostašovice</w:t>
      </w:r>
    </w:p>
    <w:p w:rsidR="00033E5F" w:rsidRDefault="001C6462">
      <w:pPr>
        <w:numPr>
          <w:ilvl w:val="0"/>
          <w:numId w:val="6"/>
        </w:numPr>
        <w:shd w:val="clear" w:color="auto" w:fill="FFFFFF"/>
        <w:spacing w:after="0" w:line="240" w:lineRule="auto"/>
        <w:rPr>
          <w:rFonts w:ascii="Arial" w:hAnsi="Arial" w:cs="Arial"/>
        </w:rPr>
      </w:pPr>
      <w:r>
        <w:rPr>
          <w:rFonts w:ascii="Arial" w:hAnsi="Arial" w:cs="Arial"/>
        </w:rPr>
        <w:t>Hrabětice n. O</w:t>
      </w:r>
    </w:p>
    <w:p w:rsidR="00033E5F" w:rsidRDefault="001C6462">
      <w:pPr>
        <w:numPr>
          <w:ilvl w:val="0"/>
          <w:numId w:val="6"/>
        </w:numPr>
        <w:shd w:val="clear" w:color="auto" w:fill="FFFFFF"/>
        <w:spacing w:after="0" w:line="240" w:lineRule="auto"/>
        <w:rPr>
          <w:rFonts w:ascii="Arial" w:hAnsi="Arial" w:cs="Arial"/>
        </w:rPr>
      </w:pPr>
      <w:r>
        <w:rPr>
          <w:rFonts w:ascii="Arial" w:hAnsi="Arial" w:cs="Arial"/>
        </w:rPr>
        <w:t>Hukovice</w:t>
      </w:r>
    </w:p>
    <w:p w:rsidR="00033E5F" w:rsidRDefault="001C6462">
      <w:pPr>
        <w:numPr>
          <w:ilvl w:val="0"/>
          <w:numId w:val="6"/>
        </w:numPr>
        <w:shd w:val="clear" w:color="auto" w:fill="FFFFFF"/>
        <w:spacing w:after="0" w:line="240" w:lineRule="auto"/>
        <w:rPr>
          <w:rFonts w:ascii="Arial" w:hAnsi="Arial" w:cs="Arial"/>
        </w:rPr>
      </w:pPr>
      <w:r>
        <w:rPr>
          <w:rFonts w:ascii="Arial" w:hAnsi="Arial" w:cs="Arial"/>
        </w:rPr>
        <w:t>Hůrka</w:t>
      </w:r>
    </w:p>
    <w:p w:rsidR="00033E5F" w:rsidRDefault="001C6462">
      <w:pPr>
        <w:numPr>
          <w:ilvl w:val="0"/>
          <w:numId w:val="6"/>
        </w:numPr>
        <w:shd w:val="clear" w:color="auto" w:fill="FFFFFF"/>
        <w:spacing w:after="0" w:line="240" w:lineRule="auto"/>
        <w:rPr>
          <w:rFonts w:ascii="Arial" w:hAnsi="Arial" w:cs="Arial"/>
        </w:rPr>
      </w:pPr>
      <w:r>
        <w:rPr>
          <w:rFonts w:ascii="Arial" w:hAnsi="Arial" w:cs="Arial"/>
        </w:rPr>
        <w:lastRenderedPageBreak/>
        <w:t>Janovice u NJ</w:t>
      </w:r>
    </w:p>
    <w:p w:rsidR="00033E5F" w:rsidRDefault="001C6462">
      <w:pPr>
        <w:numPr>
          <w:ilvl w:val="0"/>
          <w:numId w:val="6"/>
        </w:numPr>
        <w:shd w:val="clear" w:color="auto" w:fill="FFFFFF"/>
        <w:spacing w:after="0" w:line="240" w:lineRule="auto"/>
        <w:rPr>
          <w:rFonts w:ascii="Arial" w:hAnsi="Arial" w:cs="Arial"/>
        </w:rPr>
      </w:pPr>
      <w:r>
        <w:rPr>
          <w:rFonts w:ascii="Arial" w:hAnsi="Arial" w:cs="Arial"/>
        </w:rPr>
        <w:t>Jeseník n. O</w:t>
      </w:r>
    </w:p>
    <w:p w:rsidR="00033E5F" w:rsidRDefault="001C6462">
      <w:pPr>
        <w:numPr>
          <w:ilvl w:val="0"/>
          <w:numId w:val="6"/>
        </w:numPr>
        <w:shd w:val="clear" w:color="auto" w:fill="FFFFFF"/>
        <w:spacing w:after="0" w:line="240" w:lineRule="auto"/>
        <w:rPr>
          <w:rFonts w:ascii="Arial" w:hAnsi="Arial" w:cs="Arial"/>
        </w:rPr>
      </w:pPr>
      <w:proofErr w:type="spellStart"/>
      <w:r>
        <w:rPr>
          <w:rFonts w:ascii="Arial" w:hAnsi="Arial" w:cs="Arial"/>
        </w:rPr>
        <w:t>Jičina</w:t>
      </w:r>
      <w:proofErr w:type="spellEnd"/>
    </w:p>
    <w:p w:rsidR="00033E5F" w:rsidRDefault="001C6462">
      <w:pPr>
        <w:numPr>
          <w:ilvl w:val="0"/>
          <w:numId w:val="6"/>
        </w:numPr>
        <w:shd w:val="clear" w:color="auto" w:fill="FFFFFF"/>
        <w:spacing w:after="0" w:line="240" w:lineRule="auto"/>
        <w:rPr>
          <w:rFonts w:ascii="Arial" w:hAnsi="Arial" w:cs="Arial"/>
        </w:rPr>
      </w:pPr>
      <w:proofErr w:type="spellStart"/>
      <w:r>
        <w:rPr>
          <w:rFonts w:ascii="Arial" w:hAnsi="Arial" w:cs="Arial"/>
        </w:rPr>
        <w:t>Kletné</w:t>
      </w:r>
      <w:proofErr w:type="spellEnd"/>
    </w:p>
    <w:p w:rsidR="00033E5F" w:rsidRDefault="001C6462">
      <w:pPr>
        <w:numPr>
          <w:ilvl w:val="0"/>
          <w:numId w:val="6"/>
        </w:numPr>
        <w:shd w:val="clear" w:color="auto" w:fill="FFFFFF"/>
        <w:spacing w:after="0" w:line="240" w:lineRule="auto"/>
        <w:rPr>
          <w:rFonts w:ascii="Arial" w:hAnsi="Arial" w:cs="Arial"/>
        </w:rPr>
      </w:pPr>
      <w:r>
        <w:rPr>
          <w:rFonts w:ascii="Arial" w:hAnsi="Arial" w:cs="Arial"/>
        </w:rPr>
        <w:t>Kojetín</w:t>
      </w:r>
    </w:p>
    <w:p w:rsidR="00033E5F" w:rsidRDefault="001C6462">
      <w:pPr>
        <w:numPr>
          <w:ilvl w:val="0"/>
          <w:numId w:val="6"/>
        </w:numPr>
        <w:shd w:val="clear" w:color="auto" w:fill="FFFFFF"/>
        <w:spacing w:after="0" w:line="240" w:lineRule="auto"/>
        <w:rPr>
          <w:rFonts w:ascii="Arial" w:hAnsi="Arial" w:cs="Arial"/>
        </w:rPr>
      </w:pPr>
      <w:r>
        <w:rPr>
          <w:rFonts w:ascii="Arial" w:hAnsi="Arial" w:cs="Arial"/>
        </w:rPr>
        <w:t>Kunín</w:t>
      </w:r>
    </w:p>
    <w:p w:rsidR="00033E5F" w:rsidRDefault="001C6462">
      <w:pPr>
        <w:numPr>
          <w:ilvl w:val="0"/>
          <w:numId w:val="6"/>
        </w:numPr>
        <w:shd w:val="clear" w:color="auto" w:fill="FFFFFF"/>
        <w:spacing w:after="0" w:line="240" w:lineRule="auto"/>
        <w:rPr>
          <w:rFonts w:ascii="Arial" w:hAnsi="Arial" w:cs="Arial"/>
        </w:rPr>
      </w:pPr>
      <w:r>
        <w:rPr>
          <w:rFonts w:ascii="Arial" w:hAnsi="Arial" w:cs="Arial"/>
        </w:rPr>
        <w:t>Libhošť</w:t>
      </w:r>
    </w:p>
    <w:p w:rsidR="00033E5F" w:rsidRDefault="001C6462">
      <w:pPr>
        <w:numPr>
          <w:ilvl w:val="0"/>
          <w:numId w:val="6"/>
        </w:numPr>
        <w:shd w:val="clear" w:color="auto" w:fill="FFFFFF"/>
        <w:spacing w:after="0" w:line="240" w:lineRule="auto"/>
        <w:rPr>
          <w:rFonts w:ascii="Arial" w:hAnsi="Arial" w:cs="Arial"/>
        </w:rPr>
      </w:pPr>
      <w:r>
        <w:rPr>
          <w:rFonts w:ascii="Arial" w:hAnsi="Arial" w:cs="Arial"/>
        </w:rPr>
        <w:t>Loučka u NJ</w:t>
      </w:r>
    </w:p>
    <w:p w:rsidR="00033E5F" w:rsidRDefault="001C6462">
      <w:pPr>
        <w:numPr>
          <w:ilvl w:val="0"/>
          <w:numId w:val="6"/>
        </w:numPr>
        <w:shd w:val="clear" w:color="auto" w:fill="FFFFFF"/>
        <w:spacing w:after="0" w:line="240" w:lineRule="auto"/>
        <w:rPr>
          <w:rFonts w:ascii="Arial" w:hAnsi="Arial" w:cs="Arial"/>
        </w:rPr>
      </w:pPr>
      <w:r>
        <w:rPr>
          <w:rFonts w:ascii="Arial" w:hAnsi="Arial" w:cs="Arial"/>
        </w:rPr>
        <w:t>Mořkov</w:t>
      </w:r>
    </w:p>
    <w:p w:rsidR="00033E5F" w:rsidRDefault="001C6462">
      <w:pPr>
        <w:numPr>
          <w:ilvl w:val="0"/>
          <w:numId w:val="6"/>
        </w:numPr>
        <w:shd w:val="clear" w:color="auto" w:fill="FFFFFF"/>
        <w:spacing w:after="0" w:line="240" w:lineRule="auto"/>
        <w:rPr>
          <w:rFonts w:ascii="Arial" w:hAnsi="Arial" w:cs="Arial"/>
        </w:rPr>
      </w:pPr>
      <w:r>
        <w:rPr>
          <w:rFonts w:ascii="Arial" w:hAnsi="Arial" w:cs="Arial"/>
        </w:rPr>
        <w:t>Nový Jičín - Dolní Předměstí</w:t>
      </w:r>
    </w:p>
    <w:p w:rsidR="00033E5F" w:rsidRDefault="001C6462">
      <w:pPr>
        <w:numPr>
          <w:ilvl w:val="0"/>
          <w:numId w:val="6"/>
        </w:numPr>
        <w:shd w:val="clear" w:color="auto" w:fill="FFFFFF"/>
        <w:spacing w:after="0" w:line="240" w:lineRule="auto"/>
        <w:rPr>
          <w:rFonts w:ascii="Arial" w:hAnsi="Arial" w:cs="Arial"/>
        </w:rPr>
      </w:pPr>
      <w:r>
        <w:rPr>
          <w:rFonts w:ascii="Arial" w:hAnsi="Arial" w:cs="Arial"/>
        </w:rPr>
        <w:t>Nový Jičín - Horní Předměstí</w:t>
      </w:r>
    </w:p>
    <w:p w:rsidR="00033E5F" w:rsidRDefault="001C6462">
      <w:pPr>
        <w:numPr>
          <w:ilvl w:val="0"/>
          <w:numId w:val="6"/>
        </w:numPr>
        <w:shd w:val="clear" w:color="auto" w:fill="FFFFFF"/>
        <w:spacing w:after="0" w:line="240" w:lineRule="auto"/>
        <w:rPr>
          <w:rFonts w:ascii="Arial" w:hAnsi="Arial" w:cs="Arial"/>
        </w:rPr>
      </w:pPr>
      <w:r>
        <w:rPr>
          <w:rFonts w:ascii="Arial" w:hAnsi="Arial" w:cs="Arial"/>
        </w:rPr>
        <w:t>Nový Jičín - Město</w:t>
      </w:r>
    </w:p>
    <w:p w:rsidR="00033E5F" w:rsidRDefault="001C6462">
      <w:pPr>
        <w:numPr>
          <w:ilvl w:val="0"/>
          <w:numId w:val="6"/>
        </w:numPr>
        <w:shd w:val="clear" w:color="auto" w:fill="FFFFFF"/>
        <w:spacing w:after="0" w:line="240" w:lineRule="auto"/>
        <w:rPr>
          <w:rFonts w:ascii="Arial" w:hAnsi="Arial" w:cs="Arial"/>
        </w:rPr>
      </w:pPr>
      <w:proofErr w:type="spellStart"/>
      <w:r>
        <w:rPr>
          <w:rFonts w:ascii="Arial" w:hAnsi="Arial" w:cs="Arial"/>
        </w:rPr>
        <w:t>Palačov</w:t>
      </w:r>
      <w:proofErr w:type="spellEnd"/>
    </w:p>
    <w:p w:rsidR="00033E5F" w:rsidRDefault="001C6462">
      <w:pPr>
        <w:numPr>
          <w:ilvl w:val="0"/>
          <w:numId w:val="6"/>
        </w:numPr>
        <w:shd w:val="clear" w:color="auto" w:fill="FFFFFF"/>
        <w:spacing w:after="0" w:line="240" w:lineRule="auto"/>
        <w:rPr>
          <w:rFonts w:ascii="Arial" w:hAnsi="Arial" w:cs="Arial"/>
        </w:rPr>
      </w:pPr>
      <w:r>
        <w:rPr>
          <w:rFonts w:ascii="Arial" w:hAnsi="Arial" w:cs="Arial"/>
        </w:rPr>
        <w:t>Petřkovice u St. Jičína</w:t>
      </w:r>
    </w:p>
    <w:p w:rsidR="00033E5F" w:rsidRDefault="001C6462">
      <w:pPr>
        <w:numPr>
          <w:ilvl w:val="0"/>
          <w:numId w:val="6"/>
        </w:numPr>
        <w:shd w:val="clear" w:color="auto" w:fill="FFFFFF"/>
        <w:spacing w:after="0" w:line="240" w:lineRule="auto"/>
        <w:rPr>
          <w:rFonts w:ascii="Arial" w:hAnsi="Arial" w:cs="Arial"/>
        </w:rPr>
      </w:pPr>
      <w:proofErr w:type="spellStart"/>
      <w:r>
        <w:rPr>
          <w:rFonts w:ascii="Arial" w:hAnsi="Arial" w:cs="Arial"/>
        </w:rPr>
        <w:t>Polouvsí</w:t>
      </w:r>
      <w:proofErr w:type="spellEnd"/>
    </w:p>
    <w:p w:rsidR="00033E5F" w:rsidRDefault="001C6462">
      <w:pPr>
        <w:numPr>
          <w:ilvl w:val="0"/>
          <w:numId w:val="6"/>
        </w:numPr>
        <w:shd w:val="clear" w:color="auto" w:fill="FFFFFF"/>
        <w:spacing w:after="0" w:line="240" w:lineRule="auto"/>
        <w:rPr>
          <w:rFonts w:ascii="Arial" w:hAnsi="Arial" w:cs="Arial"/>
        </w:rPr>
      </w:pPr>
      <w:r>
        <w:rPr>
          <w:rFonts w:ascii="Arial" w:hAnsi="Arial" w:cs="Arial"/>
        </w:rPr>
        <w:t>Rybí</w:t>
      </w:r>
    </w:p>
    <w:p w:rsidR="00033E5F" w:rsidRDefault="001C6462">
      <w:pPr>
        <w:numPr>
          <w:ilvl w:val="0"/>
          <w:numId w:val="6"/>
        </w:numPr>
        <w:shd w:val="clear" w:color="auto" w:fill="FFFFFF"/>
        <w:spacing w:after="0" w:line="240" w:lineRule="auto"/>
        <w:rPr>
          <w:rFonts w:ascii="Arial" w:hAnsi="Arial" w:cs="Arial"/>
        </w:rPr>
      </w:pPr>
      <w:r>
        <w:rPr>
          <w:rFonts w:ascii="Arial" w:hAnsi="Arial" w:cs="Arial"/>
        </w:rPr>
        <w:t>Sedlnice</w:t>
      </w:r>
    </w:p>
    <w:p w:rsidR="00033E5F" w:rsidRDefault="001C6462">
      <w:pPr>
        <w:numPr>
          <w:ilvl w:val="0"/>
          <w:numId w:val="6"/>
        </w:numPr>
        <w:shd w:val="clear" w:color="auto" w:fill="FFFFFF"/>
        <w:spacing w:after="0" w:line="240" w:lineRule="auto"/>
        <w:rPr>
          <w:rFonts w:ascii="Arial" w:hAnsi="Arial" w:cs="Arial"/>
        </w:rPr>
      </w:pPr>
      <w:proofErr w:type="spellStart"/>
      <w:r>
        <w:rPr>
          <w:rFonts w:ascii="Arial" w:hAnsi="Arial" w:cs="Arial"/>
        </w:rPr>
        <w:t>Starojická</w:t>
      </w:r>
      <w:proofErr w:type="spellEnd"/>
      <w:r>
        <w:rPr>
          <w:rFonts w:ascii="Arial" w:hAnsi="Arial" w:cs="Arial"/>
        </w:rPr>
        <w:t xml:space="preserve"> Lhota</w:t>
      </w:r>
    </w:p>
    <w:p w:rsidR="00033E5F" w:rsidRDefault="001C6462">
      <w:pPr>
        <w:numPr>
          <w:ilvl w:val="0"/>
          <w:numId w:val="6"/>
        </w:numPr>
        <w:shd w:val="clear" w:color="auto" w:fill="FFFFFF"/>
        <w:spacing w:after="0" w:line="240" w:lineRule="auto"/>
        <w:rPr>
          <w:rFonts w:ascii="Arial" w:hAnsi="Arial" w:cs="Arial"/>
        </w:rPr>
      </w:pPr>
      <w:r>
        <w:rPr>
          <w:rFonts w:ascii="Arial" w:hAnsi="Arial" w:cs="Arial"/>
        </w:rPr>
        <w:t>Starý Jičín</w:t>
      </w:r>
    </w:p>
    <w:p w:rsidR="00033E5F" w:rsidRDefault="001C6462">
      <w:pPr>
        <w:numPr>
          <w:ilvl w:val="0"/>
          <w:numId w:val="6"/>
        </w:numPr>
        <w:shd w:val="clear" w:color="auto" w:fill="FFFFFF"/>
        <w:spacing w:after="0" w:line="240" w:lineRule="auto"/>
        <w:rPr>
          <w:rFonts w:ascii="Arial" w:hAnsi="Arial" w:cs="Arial"/>
        </w:rPr>
      </w:pPr>
      <w:r>
        <w:rPr>
          <w:rFonts w:ascii="Arial" w:hAnsi="Arial" w:cs="Arial"/>
        </w:rPr>
        <w:t>Straník</w:t>
      </w:r>
    </w:p>
    <w:p w:rsidR="00033E5F" w:rsidRDefault="001C6462">
      <w:pPr>
        <w:numPr>
          <w:ilvl w:val="0"/>
          <w:numId w:val="6"/>
        </w:numPr>
        <w:shd w:val="clear" w:color="auto" w:fill="FFFFFF"/>
        <w:spacing w:after="0" w:line="240" w:lineRule="auto"/>
        <w:rPr>
          <w:rFonts w:ascii="Arial" w:hAnsi="Arial" w:cs="Arial"/>
        </w:rPr>
      </w:pPr>
      <w:r>
        <w:rPr>
          <w:rFonts w:ascii="Arial" w:hAnsi="Arial" w:cs="Arial"/>
        </w:rPr>
        <w:t>Suchdol n. O</w:t>
      </w:r>
    </w:p>
    <w:p w:rsidR="00033E5F" w:rsidRDefault="001C6462">
      <w:pPr>
        <w:numPr>
          <w:ilvl w:val="0"/>
          <w:numId w:val="6"/>
        </w:numPr>
        <w:shd w:val="clear" w:color="auto" w:fill="FFFFFF"/>
        <w:spacing w:after="0" w:line="240" w:lineRule="auto"/>
        <w:rPr>
          <w:rFonts w:ascii="Arial" w:hAnsi="Arial" w:cs="Arial"/>
        </w:rPr>
      </w:pPr>
      <w:r>
        <w:rPr>
          <w:rFonts w:ascii="Arial" w:hAnsi="Arial" w:cs="Arial"/>
        </w:rPr>
        <w:t>Šenov</w:t>
      </w:r>
    </w:p>
    <w:p w:rsidR="00033E5F" w:rsidRDefault="001C6462">
      <w:pPr>
        <w:numPr>
          <w:ilvl w:val="0"/>
          <w:numId w:val="6"/>
        </w:numPr>
        <w:shd w:val="clear" w:color="auto" w:fill="FFFFFF"/>
        <w:spacing w:after="0" w:line="240" w:lineRule="auto"/>
        <w:rPr>
          <w:rFonts w:ascii="Arial" w:hAnsi="Arial" w:cs="Arial"/>
        </w:rPr>
      </w:pPr>
      <w:r>
        <w:rPr>
          <w:rFonts w:ascii="Arial" w:hAnsi="Arial" w:cs="Arial"/>
        </w:rPr>
        <w:t>Vlčnov u St. Jičína</w:t>
      </w:r>
    </w:p>
    <w:p w:rsidR="00033E5F" w:rsidRDefault="001C6462">
      <w:pPr>
        <w:numPr>
          <w:ilvl w:val="0"/>
          <w:numId w:val="6"/>
        </w:numPr>
        <w:shd w:val="clear" w:color="auto" w:fill="FFFFFF"/>
        <w:spacing w:after="0" w:line="240" w:lineRule="auto"/>
        <w:rPr>
          <w:rFonts w:ascii="Arial" w:hAnsi="Arial" w:cs="Arial"/>
        </w:rPr>
      </w:pPr>
      <w:r>
        <w:rPr>
          <w:rFonts w:ascii="Arial" w:hAnsi="Arial" w:cs="Arial"/>
        </w:rPr>
        <w:t>Žilina u NJ</w:t>
      </w:r>
    </w:p>
    <w:p w:rsidR="00033E5F" w:rsidRDefault="001C6462">
      <w:pPr>
        <w:numPr>
          <w:ilvl w:val="0"/>
          <w:numId w:val="6"/>
        </w:numPr>
        <w:shd w:val="clear" w:color="auto" w:fill="FFFFFF"/>
        <w:spacing w:after="0" w:line="240" w:lineRule="auto"/>
        <w:rPr>
          <w:rFonts w:ascii="Arial" w:hAnsi="Arial" w:cs="Arial"/>
        </w:rPr>
      </w:pPr>
      <w:r>
        <w:rPr>
          <w:rFonts w:ascii="Arial" w:hAnsi="Arial" w:cs="Arial"/>
        </w:rPr>
        <w:t xml:space="preserve">Životice u NJ </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3.2</w:t>
      </w:r>
      <w:r>
        <w:rPr>
          <w:rFonts w:ascii="Arial" w:hAnsi="Arial" w:cs="Arial"/>
          <w:sz w:val="22"/>
          <w:szCs w:val="22"/>
        </w:rPr>
        <w:tab/>
        <w:t xml:space="preserve">Zhotovitel se zavazuje k řádnému provedení (dokončení a předání) celého díla ve lhůtě </w:t>
      </w:r>
      <w:r>
        <w:rPr>
          <w:rFonts w:ascii="Arial" w:hAnsi="Arial" w:cs="Arial"/>
          <w:b/>
          <w:bCs/>
          <w:sz w:val="22"/>
          <w:szCs w:val="22"/>
        </w:rPr>
        <w:t>nejpozději do 31. 05. 2023</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3.3</w:t>
      </w:r>
      <w:r>
        <w:rPr>
          <w:rFonts w:ascii="Arial" w:hAnsi="Arial" w:cs="Arial"/>
          <w:sz w:val="22"/>
          <w:szCs w:val="22"/>
        </w:rPr>
        <w:tab/>
        <w:t xml:space="preserve">Zhotovitel se pak zavazuje k řádnému provedení (dokončení a předání) jednotlivých částí (etap) dle článku </w:t>
      </w:r>
      <w:proofErr w:type="gramStart"/>
      <w:r>
        <w:rPr>
          <w:rFonts w:ascii="Arial" w:hAnsi="Arial" w:cs="Arial"/>
          <w:sz w:val="22"/>
          <w:szCs w:val="22"/>
        </w:rPr>
        <w:t>2.4  této</w:t>
      </w:r>
      <w:proofErr w:type="gramEnd"/>
      <w:r>
        <w:rPr>
          <w:rFonts w:ascii="Arial" w:hAnsi="Arial" w:cs="Arial"/>
          <w:sz w:val="22"/>
          <w:szCs w:val="22"/>
        </w:rPr>
        <w:t xml:space="preserve"> smlouvy nejpozději do:</w:t>
      </w:r>
    </w:p>
    <w:p w:rsidR="00033E5F" w:rsidRDefault="001C6462">
      <w:pPr>
        <w:pStyle w:val="Normlnweb"/>
        <w:shd w:val="clear" w:color="auto" w:fill="FFFFFF"/>
        <w:spacing w:after="0" w:line="360" w:lineRule="auto"/>
        <w:ind w:left="567"/>
        <w:jc w:val="both"/>
        <w:rPr>
          <w:rFonts w:ascii="Arial" w:hAnsi="Arial" w:cs="Arial"/>
        </w:rPr>
      </w:pPr>
      <w:r>
        <w:rPr>
          <w:rFonts w:ascii="Arial" w:hAnsi="Arial" w:cs="Arial"/>
          <w:sz w:val="22"/>
          <w:szCs w:val="22"/>
        </w:rPr>
        <w:t>1. do 30. 04. 2022,</w:t>
      </w:r>
    </w:p>
    <w:p w:rsidR="00033E5F" w:rsidRDefault="001C6462">
      <w:pPr>
        <w:pStyle w:val="Normlnweb"/>
        <w:shd w:val="clear" w:color="auto" w:fill="FFFFFF"/>
        <w:spacing w:after="0" w:line="360" w:lineRule="auto"/>
        <w:ind w:left="567" w:hanging="567"/>
        <w:jc w:val="both"/>
        <w:rPr>
          <w:rFonts w:ascii="Arial" w:hAnsi="Arial" w:cs="Arial"/>
        </w:rPr>
      </w:pPr>
      <w:r>
        <w:rPr>
          <w:rFonts w:ascii="Arial" w:hAnsi="Arial" w:cs="Arial"/>
          <w:sz w:val="22"/>
          <w:szCs w:val="22"/>
        </w:rPr>
        <w:tab/>
        <w:t>2. do 15. 11. 2022,</w:t>
      </w:r>
    </w:p>
    <w:p w:rsidR="00033E5F" w:rsidRDefault="001C6462">
      <w:pPr>
        <w:pStyle w:val="Normlnweb"/>
        <w:shd w:val="clear" w:color="auto" w:fill="FFFFFF"/>
        <w:spacing w:after="0" w:line="360" w:lineRule="auto"/>
        <w:ind w:left="567" w:hanging="567"/>
        <w:jc w:val="both"/>
        <w:rPr>
          <w:rFonts w:ascii="Arial" w:hAnsi="Arial" w:cs="Arial"/>
        </w:rPr>
      </w:pPr>
      <w:r>
        <w:rPr>
          <w:rFonts w:ascii="Arial" w:hAnsi="Arial" w:cs="Arial"/>
          <w:sz w:val="22"/>
          <w:szCs w:val="22"/>
        </w:rPr>
        <w:tab/>
        <w:t>3. do 15. 12. 2022,</w:t>
      </w:r>
    </w:p>
    <w:p w:rsidR="00033E5F" w:rsidRDefault="001C6462">
      <w:pPr>
        <w:pStyle w:val="Normlnweb"/>
        <w:shd w:val="clear" w:color="auto" w:fill="FFFFFF"/>
        <w:spacing w:after="0" w:line="360" w:lineRule="auto"/>
        <w:ind w:left="567" w:hanging="567"/>
        <w:jc w:val="both"/>
        <w:rPr>
          <w:rFonts w:ascii="Arial" w:hAnsi="Arial" w:cs="Arial"/>
        </w:rPr>
      </w:pPr>
      <w:r>
        <w:rPr>
          <w:rFonts w:ascii="Arial" w:hAnsi="Arial" w:cs="Arial"/>
          <w:sz w:val="22"/>
          <w:szCs w:val="22"/>
        </w:rPr>
        <w:tab/>
        <w:t>4. do 31. 03. 2023,</w:t>
      </w:r>
    </w:p>
    <w:p w:rsidR="00033E5F" w:rsidRDefault="001C6462">
      <w:pPr>
        <w:pStyle w:val="Normlnweb"/>
        <w:shd w:val="clear" w:color="auto" w:fill="FFFFFF"/>
        <w:spacing w:after="0" w:line="360" w:lineRule="auto"/>
        <w:ind w:left="567" w:hanging="567"/>
        <w:jc w:val="both"/>
        <w:rPr>
          <w:rFonts w:ascii="Arial" w:hAnsi="Arial" w:cs="Arial"/>
        </w:rPr>
      </w:pPr>
      <w:r>
        <w:rPr>
          <w:rFonts w:ascii="Arial" w:hAnsi="Arial" w:cs="Arial"/>
          <w:sz w:val="22"/>
          <w:szCs w:val="22"/>
        </w:rPr>
        <w:tab/>
        <w:t>5. do 31. 05. 2023.</w:t>
      </w:r>
    </w:p>
    <w:p w:rsidR="00033E5F" w:rsidRDefault="001C6462">
      <w:pPr>
        <w:pStyle w:val="Normlnweb"/>
        <w:shd w:val="clear" w:color="auto" w:fill="FFFFFF"/>
        <w:spacing w:after="0"/>
        <w:ind w:hanging="567"/>
        <w:jc w:val="center"/>
        <w:rPr>
          <w:rFonts w:ascii="Arial" w:hAnsi="Arial" w:cs="Arial"/>
        </w:rPr>
      </w:pPr>
      <w:r>
        <w:rPr>
          <w:rFonts w:ascii="Arial" w:hAnsi="Arial" w:cs="Arial"/>
          <w:b/>
          <w:bCs/>
          <w:sz w:val="22"/>
          <w:szCs w:val="22"/>
        </w:rPr>
        <w:t>IV.</w:t>
      </w:r>
    </w:p>
    <w:p w:rsidR="00033E5F" w:rsidRDefault="001C6462">
      <w:pPr>
        <w:pStyle w:val="Normlnweb"/>
        <w:shd w:val="clear" w:color="auto" w:fill="FFFFFF"/>
        <w:spacing w:after="0"/>
        <w:ind w:hanging="567"/>
        <w:jc w:val="center"/>
        <w:rPr>
          <w:rFonts w:ascii="Arial" w:hAnsi="Arial" w:cs="Arial"/>
        </w:rPr>
      </w:pPr>
      <w:r>
        <w:rPr>
          <w:rFonts w:ascii="Arial" w:hAnsi="Arial" w:cs="Arial"/>
          <w:b/>
          <w:bCs/>
          <w:sz w:val="22"/>
          <w:szCs w:val="22"/>
        </w:rPr>
        <w:t>CENA ZA DÍLO A PLATEBNÍ PODMÍNKY</w:t>
      </w:r>
    </w:p>
    <w:p w:rsidR="00033E5F" w:rsidRDefault="001C6462">
      <w:pPr>
        <w:pStyle w:val="Normlnweb"/>
        <w:numPr>
          <w:ilvl w:val="1"/>
          <w:numId w:val="14"/>
        </w:numPr>
        <w:shd w:val="clear" w:color="auto" w:fill="FFFFFF"/>
        <w:spacing w:after="0"/>
        <w:rPr>
          <w:rFonts w:ascii="Arial" w:hAnsi="Arial" w:cs="Arial"/>
          <w:sz w:val="22"/>
          <w:szCs w:val="22"/>
        </w:rPr>
      </w:pPr>
      <w:r>
        <w:rPr>
          <w:rFonts w:ascii="Arial" w:hAnsi="Arial" w:cs="Arial"/>
          <w:sz w:val="22"/>
          <w:szCs w:val="22"/>
        </w:rPr>
        <w:t>Objednatel se zavazuje uhradit zhotoviteli za služby specifikované touto smlouvou cenu ve výš</w:t>
      </w:r>
      <w:r w:rsidR="00FF6818">
        <w:rPr>
          <w:rFonts w:ascii="Arial" w:hAnsi="Arial" w:cs="Arial"/>
          <w:sz w:val="22"/>
          <w:szCs w:val="22"/>
        </w:rPr>
        <w:t>i (v Kč)</w:t>
      </w:r>
      <w:r>
        <w:rPr>
          <w:rFonts w:ascii="Arial" w:hAnsi="Arial" w:cs="Arial"/>
          <w:sz w:val="22"/>
          <w:szCs w:val="22"/>
        </w:rPr>
        <w:t xml:space="preserve">: </w:t>
      </w:r>
    </w:p>
    <w:p w:rsidR="00033E5F" w:rsidRDefault="001C6462">
      <w:pPr>
        <w:pStyle w:val="Normlnweb"/>
        <w:shd w:val="clear" w:color="auto" w:fill="FFFFFF"/>
        <w:spacing w:after="0" w:line="360" w:lineRule="auto"/>
        <w:ind w:left="737"/>
        <w:jc w:val="both"/>
        <w:rPr>
          <w:rFonts w:ascii="Arial" w:hAnsi="Arial" w:cs="Arial"/>
        </w:rPr>
      </w:pPr>
      <w:r>
        <w:rPr>
          <w:rFonts w:ascii="Arial" w:hAnsi="Arial" w:cs="Arial"/>
          <w:sz w:val="22"/>
          <w:szCs w:val="22"/>
        </w:rPr>
        <w:t xml:space="preserve">Cena za 1 ha bez DPH:        </w:t>
      </w:r>
      <w:r>
        <w:rPr>
          <w:rFonts w:ascii="Arial" w:hAnsi="Arial" w:cs="Arial"/>
          <w:sz w:val="22"/>
          <w:szCs w:val="22"/>
        </w:rPr>
        <w:tab/>
        <w:t xml:space="preserve">   </w:t>
      </w:r>
      <w:r w:rsidR="00FF6818">
        <w:rPr>
          <w:rFonts w:ascii="Arial" w:hAnsi="Arial" w:cs="Arial"/>
          <w:sz w:val="22"/>
          <w:szCs w:val="22"/>
        </w:rPr>
        <w:tab/>
        <w:t xml:space="preserve">547,- </w:t>
      </w:r>
    </w:p>
    <w:p w:rsidR="00033E5F" w:rsidRDefault="00FF6818">
      <w:pPr>
        <w:pStyle w:val="Normlnweb"/>
        <w:shd w:val="clear" w:color="auto" w:fill="FFFFFF"/>
        <w:spacing w:after="0" w:line="360" w:lineRule="auto"/>
        <w:ind w:left="737"/>
        <w:jc w:val="both"/>
        <w:rPr>
          <w:rFonts w:ascii="Arial" w:hAnsi="Arial" w:cs="Arial"/>
        </w:rPr>
      </w:pPr>
      <w:r>
        <w:rPr>
          <w:rFonts w:ascii="Arial" w:hAnsi="Arial" w:cs="Arial"/>
          <w:sz w:val="22"/>
          <w:szCs w:val="22"/>
        </w:rPr>
        <w:lastRenderedPageBreak/>
        <w:t>DPH 21%</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114,87</w:t>
      </w:r>
    </w:p>
    <w:p w:rsidR="00033E5F" w:rsidRDefault="001C6462">
      <w:pPr>
        <w:pStyle w:val="Normlnweb"/>
        <w:shd w:val="clear" w:color="auto" w:fill="FFFFFF"/>
        <w:spacing w:after="0" w:line="360" w:lineRule="auto"/>
        <w:ind w:left="737"/>
        <w:jc w:val="both"/>
        <w:rPr>
          <w:rFonts w:ascii="Arial" w:hAnsi="Arial" w:cs="Arial"/>
        </w:rPr>
      </w:pPr>
      <w:r>
        <w:rPr>
          <w:rFonts w:ascii="Arial" w:hAnsi="Arial" w:cs="Arial"/>
          <w:sz w:val="22"/>
          <w:szCs w:val="22"/>
        </w:rPr>
        <w:t>Cena za 1 ha s DPH:</w:t>
      </w:r>
      <w:r>
        <w:rPr>
          <w:rFonts w:ascii="Arial" w:hAnsi="Arial" w:cs="Arial"/>
          <w:sz w:val="22"/>
          <w:szCs w:val="22"/>
        </w:rPr>
        <w:tab/>
      </w:r>
      <w:r>
        <w:rPr>
          <w:rFonts w:ascii="Arial" w:hAnsi="Arial" w:cs="Arial"/>
          <w:sz w:val="22"/>
          <w:szCs w:val="22"/>
        </w:rPr>
        <w:tab/>
      </w:r>
      <w:r w:rsidR="00FF6818">
        <w:rPr>
          <w:rFonts w:ascii="Arial" w:hAnsi="Arial" w:cs="Arial"/>
          <w:sz w:val="22"/>
          <w:szCs w:val="22"/>
        </w:rPr>
        <w:tab/>
      </w:r>
      <w:r w:rsidR="00FF6818">
        <w:rPr>
          <w:rFonts w:ascii="Arial" w:hAnsi="Arial" w:cs="Arial"/>
          <w:sz w:val="22"/>
          <w:szCs w:val="22"/>
        </w:rPr>
        <w:tab/>
        <w:t xml:space="preserve">661,87 </w:t>
      </w:r>
      <w:r>
        <w:rPr>
          <w:rFonts w:ascii="Arial" w:hAnsi="Arial" w:cs="Arial"/>
          <w:sz w:val="22"/>
          <w:szCs w:val="22"/>
        </w:rPr>
        <w:t xml:space="preserve">   </w:t>
      </w:r>
      <w:r w:rsidR="00FF6818">
        <w:rPr>
          <w:rFonts w:ascii="Arial" w:hAnsi="Arial" w:cs="Arial"/>
          <w:sz w:val="22"/>
          <w:szCs w:val="22"/>
        </w:rPr>
        <w:tab/>
      </w:r>
    </w:p>
    <w:p w:rsidR="00033E5F" w:rsidRDefault="001C6462">
      <w:pPr>
        <w:pStyle w:val="Normlnweb"/>
        <w:shd w:val="clear" w:color="auto" w:fill="FFFFFF"/>
        <w:spacing w:after="0" w:line="360" w:lineRule="auto"/>
        <w:ind w:left="737"/>
        <w:jc w:val="both"/>
        <w:rPr>
          <w:rFonts w:ascii="Arial" w:hAnsi="Arial" w:cs="Arial"/>
        </w:rPr>
      </w:pPr>
      <w:r>
        <w:rPr>
          <w:rFonts w:ascii="Arial" w:hAnsi="Arial" w:cs="Arial"/>
          <w:sz w:val="22"/>
          <w:szCs w:val="22"/>
        </w:rPr>
        <w:t xml:space="preserve">Cena za 1360,6079 ha bez DPH:       </w:t>
      </w:r>
      <w:r>
        <w:rPr>
          <w:rFonts w:ascii="Arial" w:hAnsi="Arial" w:cs="Arial"/>
          <w:sz w:val="22"/>
          <w:szCs w:val="22"/>
        </w:rPr>
        <w:tab/>
      </w:r>
      <w:r w:rsidR="00FF6818">
        <w:rPr>
          <w:rFonts w:ascii="Arial" w:hAnsi="Arial" w:cs="Arial"/>
          <w:sz w:val="22"/>
          <w:szCs w:val="22"/>
        </w:rPr>
        <w:t>744252,52</w:t>
      </w:r>
      <w:r>
        <w:rPr>
          <w:rFonts w:ascii="Arial" w:hAnsi="Arial" w:cs="Arial"/>
          <w:sz w:val="22"/>
          <w:szCs w:val="22"/>
        </w:rPr>
        <w:t xml:space="preserve">  </w:t>
      </w:r>
      <w:r w:rsidR="00FF6818">
        <w:rPr>
          <w:rFonts w:ascii="Arial" w:hAnsi="Arial" w:cs="Arial"/>
          <w:sz w:val="22"/>
          <w:szCs w:val="22"/>
        </w:rPr>
        <w:t xml:space="preserve"> </w:t>
      </w:r>
    </w:p>
    <w:p w:rsidR="00033E5F" w:rsidRDefault="001C6462">
      <w:pPr>
        <w:pStyle w:val="Normlnweb"/>
        <w:shd w:val="clear" w:color="auto" w:fill="FFFFFF"/>
        <w:spacing w:after="0" w:line="360" w:lineRule="auto"/>
        <w:ind w:left="737"/>
        <w:jc w:val="both"/>
        <w:rPr>
          <w:rFonts w:ascii="Arial" w:hAnsi="Arial" w:cs="Arial"/>
        </w:rPr>
      </w:pPr>
      <w:r>
        <w:rPr>
          <w:rFonts w:ascii="Arial" w:hAnsi="Arial" w:cs="Arial"/>
          <w:sz w:val="22"/>
          <w:szCs w:val="22"/>
        </w:rPr>
        <w:t>DPH 21%</w:t>
      </w:r>
      <w:r>
        <w:rPr>
          <w:rFonts w:ascii="Arial" w:hAnsi="Arial" w:cs="Arial"/>
          <w:sz w:val="22"/>
          <w:szCs w:val="22"/>
        </w:rPr>
        <w:tab/>
      </w:r>
      <w:r>
        <w:rPr>
          <w:rFonts w:ascii="Arial" w:hAnsi="Arial" w:cs="Arial"/>
          <w:sz w:val="22"/>
          <w:szCs w:val="22"/>
        </w:rPr>
        <w:tab/>
      </w:r>
      <w:r>
        <w:rPr>
          <w:rFonts w:ascii="Arial" w:hAnsi="Arial" w:cs="Arial"/>
          <w:sz w:val="22"/>
          <w:szCs w:val="22"/>
        </w:rPr>
        <w:tab/>
      </w:r>
      <w:r w:rsidR="00FF6818">
        <w:rPr>
          <w:rFonts w:ascii="Arial" w:hAnsi="Arial" w:cs="Arial"/>
          <w:sz w:val="22"/>
          <w:szCs w:val="22"/>
        </w:rPr>
        <w:t xml:space="preserve"> </w:t>
      </w:r>
      <w:r w:rsidR="00FF6818">
        <w:rPr>
          <w:rFonts w:ascii="Arial" w:hAnsi="Arial" w:cs="Arial"/>
          <w:sz w:val="22"/>
          <w:szCs w:val="22"/>
        </w:rPr>
        <w:tab/>
      </w:r>
      <w:r w:rsidR="00FF6818">
        <w:rPr>
          <w:rFonts w:ascii="Arial" w:hAnsi="Arial" w:cs="Arial"/>
          <w:sz w:val="22"/>
          <w:szCs w:val="22"/>
        </w:rPr>
        <w:tab/>
        <w:t>156293,02</w:t>
      </w:r>
    </w:p>
    <w:p w:rsidR="00033E5F" w:rsidRDefault="001C6462">
      <w:pPr>
        <w:pStyle w:val="Normlnweb"/>
        <w:shd w:val="clear" w:color="auto" w:fill="FFFFFF"/>
        <w:spacing w:after="0" w:line="360" w:lineRule="auto"/>
        <w:ind w:left="737"/>
        <w:jc w:val="both"/>
        <w:rPr>
          <w:rFonts w:ascii="Arial" w:hAnsi="Arial" w:cs="Arial"/>
        </w:rPr>
      </w:pPr>
      <w:r>
        <w:rPr>
          <w:rFonts w:ascii="Arial" w:hAnsi="Arial" w:cs="Arial"/>
          <w:sz w:val="22"/>
          <w:szCs w:val="22"/>
        </w:rPr>
        <w:t xml:space="preserve">Cena za </w:t>
      </w:r>
      <w:proofErr w:type="gramStart"/>
      <w:r>
        <w:rPr>
          <w:rFonts w:ascii="Arial" w:hAnsi="Arial" w:cs="Arial"/>
          <w:sz w:val="22"/>
          <w:szCs w:val="22"/>
        </w:rPr>
        <w:t>1360,6079  ha</w:t>
      </w:r>
      <w:proofErr w:type="gramEnd"/>
      <w:r>
        <w:rPr>
          <w:rFonts w:ascii="Arial" w:hAnsi="Arial" w:cs="Arial"/>
          <w:sz w:val="22"/>
          <w:szCs w:val="22"/>
        </w:rPr>
        <w:t xml:space="preserve"> s DPH:</w:t>
      </w:r>
      <w:r>
        <w:rPr>
          <w:rFonts w:ascii="Arial" w:hAnsi="Arial" w:cs="Arial"/>
          <w:sz w:val="22"/>
          <w:szCs w:val="22"/>
        </w:rPr>
        <w:tab/>
      </w:r>
      <w:r>
        <w:rPr>
          <w:rFonts w:ascii="Arial" w:hAnsi="Arial" w:cs="Arial"/>
          <w:sz w:val="22"/>
          <w:szCs w:val="22"/>
        </w:rPr>
        <w:tab/>
      </w:r>
      <w:r w:rsidR="00FF6818">
        <w:rPr>
          <w:rFonts w:ascii="Arial" w:hAnsi="Arial" w:cs="Arial"/>
          <w:sz w:val="22"/>
          <w:szCs w:val="22"/>
        </w:rPr>
        <w:t xml:space="preserve"> 900545,54</w:t>
      </w:r>
    </w:p>
    <w:p w:rsidR="00033E5F" w:rsidRDefault="00FF6818">
      <w:pPr>
        <w:pStyle w:val="Normlnweb"/>
        <w:shd w:val="clear" w:color="auto" w:fill="FFFFFF"/>
        <w:spacing w:after="0"/>
        <w:jc w:val="both"/>
        <w:rPr>
          <w:rFonts w:ascii="Arial" w:hAnsi="Arial" w:cs="Arial"/>
        </w:rPr>
      </w:pPr>
      <w:r>
        <w:rPr>
          <w:rFonts w:ascii="Arial" w:hAnsi="Arial" w:cs="Arial"/>
          <w:sz w:val="22"/>
          <w:szCs w:val="22"/>
        </w:rPr>
        <w:t>Zhotovitel je</w:t>
      </w:r>
      <w:r>
        <w:rPr>
          <w:rFonts w:ascii="Arial" w:hAnsi="Arial" w:cs="Arial"/>
          <w:i/>
          <w:iCs/>
          <w:color w:val="5B9BD5"/>
          <w:sz w:val="22"/>
          <w:szCs w:val="22"/>
        </w:rPr>
        <w:t xml:space="preserve"> </w:t>
      </w:r>
      <w:r>
        <w:rPr>
          <w:rFonts w:ascii="Arial" w:hAnsi="Arial" w:cs="Arial"/>
          <w:sz w:val="22"/>
          <w:szCs w:val="22"/>
        </w:rPr>
        <w:t xml:space="preserve">plátcem </w:t>
      </w:r>
      <w:proofErr w:type="gramStart"/>
      <w:r>
        <w:rPr>
          <w:rFonts w:ascii="Arial" w:hAnsi="Arial" w:cs="Arial"/>
          <w:sz w:val="22"/>
          <w:szCs w:val="22"/>
        </w:rPr>
        <w:t>DPH.</w:t>
      </w:r>
      <w:r w:rsidR="001C6462">
        <w:rPr>
          <w:rFonts w:ascii="Arial" w:hAnsi="Arial" w:cs="Arial"/>
          <w:i/>
          <w:iCs/>
          <w:color w:val="5B9BD5"/>
          <w:sz w:val="22"/>
          <w:szCs w:val="22"/>
        </w:rPr>
        <w:t>.</w:t>
      </w:r>
      <w:proofErr w:type="gramEnd"/>
    </w:p>
    <w:p w:rsidR="00033E5F" w:rsidRDefault="001C6462">
      <w:pPr>
        <w:pStyle w:val="Normlnweb"/>
        <w:shd w:val="clear" w:color="auto" w:fill="FFFFFF"/>
        <w:spacing w:after="0"/>
        <w:jc w:val="both"/>
        <w:rPr>
          <w:rFonts w:ascii="Arial" w:hAnsi="Arial" w:cs="Arial"/>
        </w:rPr>
      </w:pPr>
      <w:r>
        <w:rPr>
          <w:rFonts w:ascii="Arial" w:hAnsi="Arial" w:cs="Arial"/>
          <w:sz w:val="22"/>
          <w:szCs w:val="22"/>
        </w:rPr>
        <w:t xml:space="preserve">4.2  </w:t>
      </w:r>
      <w:r>
        <w:rPr>
          <w:rFonts w:ascii="Arial" w:hAnsi="Arial" w:cs="Arial"/>
          <w:sz w:val="22"/>
          <w:szCs w:val="22"/>
        </w:rPr>
        <w:tab/>
        <w:t>Cena za dílo specifikovaná dle čl. 4.1 této smlouvy je sjednána jako nejvýše přípustná, maximální a nepřekročitelná po celou dobu plnění smlouvy ve stanoveném termínu plnění. Cena díla obsahuje všechny práce nutné k řádnému provedení díla, ve smluveném rozsahu, což zhotovitel garantuje. Zálohy nebudou objednatelem zhotoviteli poskytovány.</w:t>
      </w:r>
    </w:p>
    <w:p w:rsidR="00033E5F" w:rsidRDefault="001C6462">
      <w:pPr>
        <w:pStyle w:val="Normlnweb"/>
        <w:shd w:val="clear" w:color="auto" w:fill="FFFFFF"/>
        <w:spacing w:after="0"/>
        <w:jc w:val="both"/>
        <w:rPr>
          <w:rFonts w:ascii="Arial" w:hAnsi="Arial" w:cs="Arial"/>
        </w:rPr>
      </w:pPr>
      <w:r>
        <w:rPr>
          <w:rFonts w:ascii="Arial" w:hAnsi="Arial" w:cs="Arial"/>
        </w:rPr>
        <w:t xml:space="preserve"> </w:t>
      </w:r>
      <w:r>
        <w:rPr>
          <w:rFonts w:ascii="Arial" w:hAnsi="Arial" w:cs="Arial"/>
          <w:sz w:val="22"/>
          <w:szCs w:val="22"/>
        </w:rPr>
        <w:t>4.3</w:t>
      </w:r>
      <w:r>
        <w:rPr>
          <w:rFonts w:ascii="Arial" w:hAnsi="Arial" w:cs="Arial"/>
          <w:sz w:val="22"/>
          <w:szCs w:val="22"/>
        </w:rPr>
        <w:tab/>
        <w:t xml:space="preserve">V případě, že nebude některá část díla provedena v důsledku sjednaných </w:t>
      </w:r>
      <w:proofErr w:type="spellStart"/>
      <w:r>
        <w:rPr>
          <w:rFonts w:ascii="Arial" w:hAnsi="Arial" w:cs="Arial"/>
          <w:sz w:val="22"/>
          <w:szCs w:val="22"/>
        </w:rPr>
        <w:t>méněprací</w:t>
      </w:r>
      <w:proofErr w:type="spellEnd"/>
      <w:r>
        <w:rPr>
          <w:rFonts w:ascii="Arial" w:hAnsi="Arial" w:cs="Arial"/>
          <w:sz w:val="22"/>
          <w:szCs w:val="22"/>
        </w:rPr>
        <w:t xml:space="preserve">, bude cena za dílo snížena, a to odečtením veškerých nákladů na provedení těch částí díla (hektarů), které v rámci </w:t>
      </w:r>
      <w:proofErr w:type="spellStart"/>
      <w:r>
        <w:rPr>
          <w:rFonts w:ascii="Arial" w:hAnsi="Arial" w:cs="Arial"/>
          <w:sz w:val="22"/>
          <w:szCs w:val="22"/>
        </w:rPr>
        <w:t>méněprací</w:t>
      </w:r>
      <w:proofErr w:type="spellEnd"/>
      <w:r>
        <w:rPr>
          <w:rFonts w:ascii="Arial" w:hAnsi="Arial" w:cs="Arial"/>
          <w:sz w:val="22"/>
          <w:szCs w:val="22"/>
        </w:rPr>
        <w:t xml:space="preserve"> nebudou provedeny. Náklady na </w:t>
      </w:r>
      <w:proofErr w:type="spellStart"/>
      <w:r>
        <w:rPr>
          <w:rFonts w:ascii="Arial" w:hAnsi="Arial" w:cs="Arial"/>
          <w:sz w:val="22"/>
          <w:szCs w:val="22"/>
        </w:rPr>
        <w:t>méněpráce</w:t>
      </w:r>
      <w:proofErr w:type="spellEnd"/>
      <w:r>
        <w:rPr>
          <w:rFonts w:ascii="Arial" w:hAnsi="Arial" w:cs="Arial"/>
          <w:sz w:val="22"/>
          <w:szCs w:val="22"/>
        </w:rPr>
        <w:t xml:space="preserve"> budou odečteny ve výši součtu veškerých odpovídajících neprovedených nákladů za každý neprovedený hektar oceněný zhotovitelem v bodě 4.1 této smlouvy.</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4.4</w:t>
      </w:r>
      <w:r>
        <w:rPr>
          <w:rFonts w:ascii="Arial" w:hAnsi="Arial" w:cs="Arial"/>
          <w:sz w:val="22"/>
          <w:szCs w:val="22"/>
        </w:rPr>
        <w:tab/>
        <w:t>V případě, že objednatel bude požadovat provést práce, které nejsou součástí díla, a to zejména z důvodu, že se zjistí skutečnosti odlišné od objednatelem předaných podkladů (objednatelem sdělené výměry v hektarech), které nebyly v době podpisu známy, a zhotovitel je nezavinil a ani je nemohl předvídat, a tyto skutečnosti mají vliv na cenu díla, bude cena díla navýšena o součet cen za každý hektar oceněný zhotovitelem v bodě 4.1 této smlouvy.</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4.5</w:t>
      </w:r>
      <w:r>
        <w:rPr>
          <w:rFonts w:ascii="Arial" w:hAnsi="Arial" w:cs="Arial"/>
          <w:sz w:val="22"/>
          <w:szCs w:val="22"/>
        </w:rPr>
        <w:tab/>
        <w:t>Případné změny ceny díla budou smluvními stranami vždy sjednány písemnými dodatky této smlouvy.</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 xml:space="preserve">4.6 </w:t>
      </w:r>
      <w:r>
        <w:rPr>
          <w:rFonts w:ascii="Arial" w:hAnsi="Arial" w:cs="Arial"/>
          <w:sz w:val="22"/>
          <w:szCs w:val="22"/>
        </w:rPr>
        <w:tab/>
        <w:t>Cena díla bude objednatelem zhotoviteli zaplacena na základě daňových dokladů (faktur) vystavených zhotovitelem po zpracování a řádném předání a převzetí díla, resp. jeho jednotlivých částí dle níže uvedeného.</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4.7 První část ceny bude zhotovitelem vyfakturována dílčí fakturou a objednatelem uhrazena po zhotovení dílčího plnění díla „zhotovení přípravných prací, zhotovení venkovních popisů porostů a návrhu hospodářských opatření, zhotovení digitálního návrhu LHO“, s termínem předání tohoto dílčího plnění zástupci objednatele ke kontrole do 15. 12. 2022 (70 % celkové ceny díla).</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4.8 Druhá zbylá část ceny bude zhotovitelem vyfakturována závěrečnou fakturou a objednatelem uhrazena po zhotovení zbylého dílčího plnění díla „zhotovení závěrečných kontrol, dokončení zpracování, finálních výstupů LHO, vlastnických separátů, zhotovení tisku mapových výstupů v soutisku s okolními majetky, konečné předání díla a vrácení podkladů“ s termínem zhotovení a předání kompletního plnění do 31. 05. 2023 (zbytek ceny díla – 30 % celkové ceny díla).</w:t>
      </w:r>
    </w:p>
    <w:p w:rsidR="00033E5F" w:rsidRDefault="001C6462">
      <w:pPr>
        <w:pStyle w:val="Normlnweb"/>
        <w:shd w:val="clear" w:color="auto" w:fill="FFFFFF"/>
        <w:spacing w:after="0"/>
        <w:jc w:val="both"/>
        <w:rPr>
          <w:rFonts w:ascii="Arial" w:hAnsi="Arial" w:cs="Arial"/>
          <w:sz w:val="22"/>
          <w:szCs w:val="22"/>
        </w:rPr>
      </w:pPr>
      <w:proofErr w:type="gramStart"/>
      <w:r>
        <w:rPr>
          <w:rFonts w:ascii="Arial" w:hAnsi="Arial" w:cs="Arial"/>
          <w:sz w:val="22"/>
          <w:szCs w:val="22"/>
        </w:rPr>
        <w:t>4.9  Podmínkou</w:t>
      </w:r>
      <w:proofErr w:type="gramEnd"/>
      <w:r>
        <w:rPr>
          <w:rFonts w:ascii="Arial" w:hAnsi="Arial" w:cs="Arial"/>
          <w:sz w:val="22"/>
          <w:szCs w:val="22"/>
        </w:rPr>
        <w:t xml:space="preserve"> pro vystavení každé faktury je zápis o provedené kontrole předmětu fakturovaného dílčího plnění, který bude bez připomínek objednatele a realizovaný převod </w:t>
      </w:r>
      <w:r>
        <w:rPr>
          <w:rFonts w:ascii="Arial" w:hAnsi="Arial" w:cs="Arial"/>
          <w:sz w:val="22"/>
          <w:szCs w:val="22"/>
        </w:rPr>
        <w:lastRenderedPageBreak/>
        <w:t>účelově určených finančních prostředků Krajským úřadem Moravskoslezského kraje na účet objednatele.</w:t>
      </w:r>
    </w:p>
    <w:p w:rsidR="00033E5F" w:rsidRDefault="001C6462">
      <w:pPr>
        <w:pStyle w:val="Normlnweb"/>
        <w:shd w:val="clear" w:color="auto" w:fill="FFFFFF"/>
        <w:spacing w:after="0"/>
        <w:jc w:val="both"/>
        <w:rPr>
          <w:rFonts w:ascii="Arial" w:hAnsi="Arial" w:cs="Arial"/>
        </w:rPr>
      </w:pPr>
      <w:r>
        <w:rPr>
          <w:rFonts w:ascii="Arial" w:hAnsi="Arial" w:cs="Arial"/>
        </w:rPr>
        <w:t xml:space="preserve"> </w:t>
      </w:r>
      <w:r>
        <w:rPr>
          <w:rFonts w:ascii="Arial" w:hAnsi="Arial" w:cs="Arial"/>
          <w:sz w:val="22"/>
          <w:szCs w:val="22"/>
        </w:rPr>
        <w:t>4.10</w:t>
      </w:r>
      <w:r>
        <w:rPr>
          <w:rFonts w:ascii="Arial" w:hAnsi="Arial" w:cs="Arial"/>
          <w:sz w:val="22"/>
          <w:szCs w:val="22"/>
        </w:rPr>
        <w:tab/>
        <w:t>Splatnost faktur je 30 dnů po jejich doručení do sídla objednatele. V pochybnostech se má za to, že dnem doručení se rozumí čtvrtý pracovní den po odeslání od zhotovitele. Součástí závěrečné faktury bude končené vyúčtování díla.</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4.11</w:t>
      </w:r>
      <w:r>
        <w:rPr>
          <w:rFonts w:ascii="Arial" w:hAnsi="Arial" w:cs="Arial"/>
          <w:sz w:val="22"/>
          <w:szCs w:val="22"/>
        </w:rPr>
        <w:tab/>
        <w:t>Nebudou-li faktury obsahovat zákonem stanovené náležitosti definované zákonem č. 235/2004 Sb., o dani z přidané hodnoty, ve znění pozdějších předpisů a zákonem č. 563/1991 Sb., o účetnictví, ve znění pozdějších předpisů, nebo bude-li chybně vyúčtována cena, je objednatel oprávněn vadnou fakturu vrátit zhotoviteli bez zaplacení k provedení opravy. Ve vrácené faktuře (na titulní straně) vyznačí objednatel důvod vrácení. Zhotovitel provede opravu vystavením nové faktury. Vrátí-li objednatel vadnou fakturu zhotoviteli, přestává běžet původní lhůta splatnosti. Nová lhůta splatnosti běží opět ode dne doručení nově vyhotovené (zhotovitelem opravené) faktury.</w:t>
      </w:r>
    </w:p>
    <w:p w:rsidR="00033E5F" w:rsidRDefault="001C6462">
      <w:pPr>
        <w:pStyle w:val="Normlnweb"/>
        <w:shd w:val="clear" w:color="auto" w:fill="FFFFFF"/>
        <w:spacing w:after="0"/>
        <w:jc w:val="both"/>
        <w:rPr>
          <w:rFonts w:ascii="Arial" w:hAnsi="Arial" w:cs="Arial"/>
        </w:rPr>
      </w:pPr>
      <w:r>
        <w:rPr>
          <w:rFonts w:ascii="Arial" w:hAnsi="Arial" w:cs="Arial"/>
        </w:rPr>
        <w:t xml:space="preserve"> </w:t>
      </w:r>
      <w:r>
        <w:rPr>
          <w:rFonts w:ascii="Arial" w:hAnsi="Arial" w:cs="Arial"/>
          <w:sz w:val="22"/>
          <w:szCs w:val="22"/>
        </w:rPr>
        <w:t>4.11</w:t>
      </w:r>
      <w:r>
        <w:rPr>
          <w:rFonts w:ascii="Arial" w:hAnsi="Arial" w:cs="Arial"/>
          <w:sz w:val="22"/>
          <w:szCs w:val="22"/>
        </w:rPr>
        <w:tab/>
        <w:t xml:space="preserve">Zhotovitel bere na vědomí, že cena díla bude uhrazena dle </w:t>
      </w:r>
      <w:proofErr w:type="spellStart"/>
      <w:r>
        <w:rPr>
          <w:rFonts w:ascii="Arial" w:hAnsi="Arial" w:cs="Arial"/>
          <w:sz w:val="22"/>
          <w:szCs w:val="22"/>
        </w:rPr>
        <w:t>ust</w:t>
      </w:r>
      <w:proofErr w:type="spellEnd"/>
      <w:r>
        <w:rPr>
          <w:rFonts w:ascii="Arial" w:hAnsi="Arial" w:cs="Arial"/>
          <w:sz w:val="22"/>
          <w:szCs w:val="22"/>
        </w:rPr>
        <w:t>. § 26 odst. 2 zákona č. 289/1995 Sb., o lesích a o změně a doplnění některých zákonů (lesní zákon), v platném znění, státem. Zhotovitel tak bere na vědomí, že finanční prostředky na zpracování lesních hospodářských osnov budou nárokovány prostřednictvím Krajského úřadu Moravskoslezského kraje ze státního rozpočtu. Zhotovitel proto souhlasí s předložením této smlouvy státu ke kontrole.</w:t>
      </w:r>
    </w:p>
    <w:p w:rsidR="00033E5F" w:rsidRDefault="001C6462">
      <w:pPr>
        <w:pStyle w:val="Normlnweb"/>
        <w:shd w:val="clear" w:color="auto" w:fill="FFFFFF"/>
        <w:spacing w:after="0"/>
        <w:jc w:val="center"/>
        <w:rPr>
          <w:rFonts w:ascii="Arial" w:hAnsi="Arial" w:cs="Arial"/>
        </w:rPr>
      </w:pPr>
      <w:r>
        <w:rPr>
          <w:rFonts w:ascii="Arial" w:hAnsi="Arial" w:cs="Arial"/>
        </w:rPr>
        <w:t xml:space="preserve"> </w:t>
      </w:r>
      <w:r>
        <w:rPr>
          <w:rFonts w:ascii="Arial" w:hAnsi="Arial" w:cs="Arial"/>
          <w:b/>
          <w:bCs/>
          <w:sz w:val="22"/>
          <w:szCs w:val="22"/>
        </w:rPr>
        <w:t>V.</w:t>
      </w:r>
    </w:p>
    <w:p w:rsidR="00033E5F" w:rsidRDefault="001C6462">
      <w:pPr>
        <w:pStyle w:val="Normlnweb"/>
        <w:shd w:val="clear" w:color="auto" w:fill="FFFFFF"/>
        <w:spacing w:after="0"/>
        <w:jc w:val="center"/>
        <w:rPr>
          <w:rFonts w:ascii="Arial" w:hAnsi="Arial" w:cs="Arial"/>
        </w:rPr>
      </w:pPr>
      <w:r>
        <w:rPr>
          <w:rFonts w:ascii="Arial" w:hAnsi="Arial" w:cs="Arial"/>
          <w:b/>
          <w:bCs/>
          <w:sz w:val="22"/>
          <w:szCs w:val="22"/>
        </w:rPr>
        <w:t>ODPOVĚDNOST ZA VADY</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 xml:space="preserve"> 5.1</w:t>
      </w:r>
      <w:r>
        <w:rPr>
          <w:rFonts w:ascii="Arial" w:hAnsi="Arial" w:cs="Arial"/>
          <w:sz w:val="22"/>
          <w:szCs w:val="22"/>
        </w:rPr>
        <w:tab/>
        <w:t>Zhotovitel zodpovídá za to, že předané dílo bude mít vlastnosti specifikované v čl. II – předmětu této smlouvy a zároveň bude v souladu s veškerými právními předpisy a technickými normami platnými v době zhotovení díla.</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5.2</w:t>
      </w:r>
      <w:r>
        <w:rPr>
          <w:rFonts w:ascii="Arial" w:hAnsi="Arial" w:cs="Arial"/>
          <w:sz w:val="22"/>
          <w:szCs w:val="22"/>
        </w:rPr>
        <w:tab/>
        <w:t>Zhotovitel poskytuje objednateli záruku na jakost díla po celou dobu platnosti zpracovaných lesních hospodářských osnov, tedy po dobu do 31. 12. 2032. Během záruční doby se zhotovitel zavazuje bezplatně bez zbytečného odkladu odstranit případně zjištěné vady díla. Po odstranění reklamované vady vyzve písemně zhotovitel objednatele k převzetí odstraněné reklamované vady, o čemž vyhotoví zápis, ze kterého bude zřejmé, zda je reklamovaná vada řádně odstraněna a termín jejího odstranění, což smluvní strany stvrdí podpisem.</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5.3</w:t>
      </w:r>
      <w:r>
        <w:rPr>
          <w:rFonts w:ascii="Arial" w:hAnsi="Arial" w:cs="Arial"/>
          <w:sz w:val="22"/>
          <w:szCs w:val="22"/>
        </w:rPr>
        <w:tab/>
        <w:t>Zhotovitel nezodpovídá za vady plnění způsobené:</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 xml:space="preserve">       a) poskytnutím nesprávných výchozích a zadávacích podkladů ze strany objednatele,</w:t>
      </w:r>
      <w:r>
        <w:rPr>
          <w:rFonts w:ascii="Arial" w:hAnsi="Arial" w:cs="Arial"/>
          <w:color w:val="FF0000"/>
          <w:sz w:val="22"/>
          <w:szCs w:val="22"/>
        </w:rPr>
        <w:t xml:space="preserve"> </w:t>
      </w:r>
      <w:r>
        <w:rPr>
          <w:rFonts w:ascii="Arial" w:hAnsi="Arial" w:cs="Arial"/>
          <w:sz w:val="22"/>
          <w:szCs w:val="22"/>
        </w:rPr>
        <w:t>pokud zhotovitel ani při vynaložení veškerého úsilí a znalostí nemohl zjistit jejich nevhodnost anebo na ně objednatele upozornil a ten písemně trval na jejich použití;</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 xml:space="preserve">       b) překážkou v plnění ze strany objednatele nebo třetí osoby, kterou nemá možnost zhotovitel odstranit ani při vynaložení veškeré péče.</w:t>
      </w:r>
    </w:p>
    <w:p w:rsidR="00033E5F" w:rsidRDefault="001C6462">
      <w:pPr>
        <w:pStyle w:val="Normlnweb"/>
        <w:shd w:val="clear" w:color="auto" w:fill="FFFFFF"/>
        <w:spacing w:after="60"/>
        <w:jc w:val="both"/>
        <w:rPr>
          <w:rFonts w:ascii="Arial" w:hAnsi="Arial" w:cs="Arial"/>
        </w:rPr>
      </w:pPr>
      <w:r>
        <w:rPr>
          <w:rFonts w:ascii="Arial" w:hAnsi="Arial" w:cs="Arial"/>
          <w:sz w:val="22"/>
          <w:szCs w:val="22"/>
        </w:rPr>
        <w:t>5.4</w:t>
      </w:r>
      <w:r>
        <w:rPr>
          <w:rFonts w:ascii="Arial" w:hAnsi="Arial" w:cs="Arial"/>
          <w:sz w:val="22"/>
          <w:szCs w:val="22"/>
        </w:rPr>
        <w:tab/>
        <w:t>Vyskytne-li se v průběhu záruční doby na provedeném díle vada, objednatel písemně oznámí zhotoviteli její výskyt, vadu popíše a uvede, jak se projevuje. Jakmile objednatel odeslal toto písemné oznámení, má se za to, že požaduje bezplatné odstranění vady. Zhotovitel započne s odstraněním vady nejpozději do 10 pracovních dnů ode dne doručení písemného oznámení o vadě, pokud se zhotovitel a objednatel nedohodnou jinak.</w:t>
      </w:r>
    </w:p>
    <w:p w:rsidR="00033E5F" w:rsidRDefault="001C6462">
      <w:pPr>
        <w:pStyle w:val="Normlnweb"/>
        <w:shd w:val="clear" w:color="auto" w:fill="FFFFFF"/>
        <w:spacing w:after="60"/>
        <w:jc w:val="both"/>
        <w:rPr>
          <w:rFonts w:ascii="Arial" w:hAnsi="Arial" w:cs="Arial"/>
        </w:rPr>
      </w:pPr>
      <w:r>
        <w:rPr>
          <w:rFonts w:ascii="Arial" w:hAnsi="Arial" w:cs="Arial"/>
          <w:sz w:val="22"/>
          <w:szCs w:val="22"/>
        </w:rPr>
        <w:lastRenderedPageBreak/>
        <w:t>Vada bude odstraněna nejpozději do 10 pracovních dnů od započetí prací, pokud se zhotovitel a objednatel nedohodnou jinak.</w:t>
      </w:r>
    </w:p>
    <w:p w:rsidR="00033E5F" w:rsidRDefault="001C6462">
      <w:pPr>
        <w:pStyle w:val="Normlnweb"/>
        <w:shd w:val="clear" w:color="auto" w:fill="FFFFFF"/>
        <w:spacing w:after="0"/>
        <w:ind w:hanging="709"/>
        <w:jc w:val="both"/>
        <w:rPr>
          <w:rFonts w:ascii="Arial" w:hAnsi="Arial" w:cs="Arial"/>
        </w:rPr>
      </w:pPr>
      <w:r>
        <w:rPr>
          <w:rFonts w:ascii="Arial" w:hAnsi="Arial" w:cs="Arial"/>
        </w:rPr>
        <w:t xml:space="preserve"> </w:t>
      </w:r>
      <w:r>
        <w:rPr>
          <w:rFonts w:ascii="Arial" w:hAnsi="Arial" w:cs="Arial"/>
        </w:rPr>
        <w:tab/>
      </w:r>
      <w:r>
        <w:rPr>
          <w:rFonts w:ascii="Arial" w:hAnsi="Arial" w:cs="Arial"/>
          <w:sz w:val="22"/>
          <w:szCs w:val="22"/>
        </w:rPr>
        <w:t>5.5</w:t>
      </w:r>
      <w:r>
        <w:rPr>
          <w:rFonts w:ascii="Arial" w:hAnsi="Arial" w:cs="Arial"/>
          <w:sz w:val="22"/>
          <w:szCs w:val="22"/>
        </w:rPr>
        <w:tab/>
        <w:t xml:space="preserve">Zhotovitel prohlašuje, že je způsobilý uskutečnit předmět plnění v požadovaném rozsahu podle této smlouvy a potvrzuje, že se seznámil s rozsahem a povahou díla, že jsou mu známy technické, kvalitativní a jiné podmínky nezbytné k realizaci díla a že disponuje takovými kapacitami a odbornými znalostmi, které jsou k provedení díla podle poskytnuté dokumentace nezbytné. Zhotovitel se tímto hlásí k odbornému výkonu předmětu plnění dle této smlouvy a dává tím dle </w:t>
      </w:r>
      <w:proofErr w:type="spellStart"/>
      <w:r>
        <w:rPr>
          <w:rFonts w:ascii="Arial" w:hAnsi="Arial" w:cs="Arial"/>
          <w:sz w:val="22"/>
          <w:szCs w:val="22"/>
        </w:rPr>
        <w:t>ust</w:t>
      </w:r>
      <w:proofErr w:type="spellEnd"/>
      <w:r>
        <w:rPr>
          <w:rFonts w:ascii="Arial" w:hAnsi="Arial" w:cs="Arial"/>
          <w:sz w:val="22"/>
          <w:szCs w:val="22"/>
        </w:rPr>
        <w:t>. § 5 zákona č. 89/2012 Sb., občanského zákoníku, najevo, že je schopen jednat se znalostí a pečlivostí, která je s jeho povoláním a stavem spojena. Jedná-li zhotovitel bez této odborné péče, jde to k jeho tíži.</w:t>
      </w:r>
    </w:p>
    <w:p w:rsidR="00033E5F" w:rsidRDefault="001C6462">
      <w:pPr>
        <w:pStyle w:val="Normlnweb"/>
        <w:shd w:val="clear" w:color="auto" w:fill="FFFFFF"/>
        <w:spacing w:after="0"/>
        <w:ind w:hanging="709"/>
        <w:jc w:val="center"/>
        <w:rPr>
          <w:rFonts w:ascii="Arial" w:hAnsi="Arial" w:cs="Arial"/>
        </w:rPr>
      </w:pPr>
      <w:r>
        <w:rPr>
          <w:rFonts w:ascii="Arial" w:hAnsi="Arial" w:cs="Arial"/>
          <w:b/>
          <w:bCs/>
          <w:sz w:val="22"/>
          <w:szCs w:val="22"/>
        </w:rPr>
        <w:t>VI.</w:t>
      </w:r>
    </w:p>
    <w:p w:rsidR="00033E5F" w:rsidRDefault="001C6462">
      <w:pPr>
        <w:pStyle w:val="Normlnweb"/>
        <w:shd w:val="clear" w:color="auto" w:fill="FFFFFF"/>
        <w:spacing w:after="0"/>
        <w:jc w:val="center"/>
        <w:rPr>
          <w:rFonts w:ascii="Arial" w:hAnsi="Arial" w:cs="Arial"/>
        </w:rPr>
      </w:pPr>
      <w:r>
        <w:rPr>
          <w:rFonts w:ascii="Arial" w:hAnsi="Arial" w:cs="Arial"/>
          <w:b/>
          <w:bCs/>
          <w:sz w:val="22"/>
          <w:szCs w:val="22"/>
        </w:rPr>
        <w:t>SPOLUPŮSOBENÍ OBJEDNATELE A ZHOTOVITELE</w:t>
      </w:r>
    </w:p>
    <w:p w:rsidR="00033E5F" w:rsidRDefault="001C6462">
      <w:pPr>
        <w:pStyle w:val="Normlnweb"/>
        <w:shd w:val="clear" w:color="auto" w:fill="FFFFFF"/>
        <w:tabs>
          <w:tab w:val="left" w:pos="426"/>
        </w:tabs>
        <w:spacing w:after="0"/>
        <w:jc w:val="both"/>
        <w:rPr>
          <w:rFonts w:ascii="Arial" w:hAnsi="Arial" w:cs="Arial"/>
        </w:rPr>
      </w:pPr>
      <w:r>
        <w:rPr>
          <w:rFonts w:ascii="Arial" w:hAnsi="Arial" w:cs="Arial"/>
          <w:sz w:val="22"/>
          <w:szCs w:val="22"/>
        </w:rPr>
        <w:t>6.1</w:t>
      </w:r>
      <w:r>
        <w:rPr>
          <w:rFonts w:ascii="Arial" w:hAnsi="Arial" w:cs="Arial"/>
          <w:sz w:val="22"/>
          <w:szCs w:val="22"/>
        </w:rPr>
        <w:tab/>
      </w:r>
      <w:r>
        <w:rPr>
          <w:rFonts w:ascii="Arial" w:hAnsi="Arial" w:cs="Arial"/>
          <w:sz w:val="22"/>
          <w:szCs w:val="22"/>
        </w:rPr>
        <w:tab/>
        <w:t>Objednatel se zavazuje, že po dobu zpracovávání lesních hospodářských osnov poskytne zhotoviteli ve lhůtě do 5 pracovních dnů od doručení písemné výzvy ze strany zhotovitele v nevyhnutelném rozsahu, potřebné spolupůsobení, spočívající v předání doplňujících podkladů a informací, jejichž potřeba předání vznikne v průběhu plnění podle této smlouvy, a které má u sebe nebo které může ve sjednané lhůtě opatřit.</w:t>
      </w:r>
    </w:p>
    <w:p w:rsidR="00033E5F" w:rsidRDefault="001C6462">
      <w:pPr>
        <w:pStyle w:val="Normlnweb"/>
        <w:shd w:val="clear" w:color="auto" w:fill="FFFFFF"/>
        <w:tabs>
          <w:tab w:val="left" w:pos="426"/>
        </w:tabs>
        <w:spacing w:after="0"/>
        <w:jc w:val="both"/>
        <w:rPr>
          <w:rFonts w:ascii="Arial" w:hAnsi="Arial" w:cs="Arial"/>
        </w:rPr>
      </w:pPr>
      <w:r>
        <w:rPr>
          <w:rFonts w:ascii="Arial" w:hAnsi="Arial" w:cs="Arial"/>
        </w:rPr>
        <w:t xml:space="preserve"> </w:t>
      </w:r>
      <w:r>
        <w:rPr>
          <w:rFonts w:ascii="Arial" w:hAnsi="Arial" w:cs="Arial"/>
          <w:sz w:val="22"/>
          <w:szCs w:val="22"/>
        </w:rPr>
        <w:t>6.2</w:t>
      </w:r>
      <w:r>
        <w:rPr>
          <w:rFonts w:ascii="Arial" w:hAnsi="Arial" w:cs="Arial"/>
          <w:sz w:val="22"/>
          <w:szCs w:val="22"/>
        </w:rPr>
        <w:tab/>
      </w:r>
      <w:r>
        <w:rPr>
          <w:rFonts w:ascii="Arial" w:hAnsi="Arial" w:cs="Arial"/>
          <w:sz w:val="22"/>
          <w:szCs w:val="22"/>
        </w:rPr>
        <w:tab/>
        <w:t>Zpracování podkladů pro vyhotovení LHO v rozsahu určeném vyhláškou č. 84/1996 Sb., zajistí objednatel. Objednatel dále předá zhotoviteli písemné požadavky a připomínky vlastníků a dotčených orgánů na zpracování LHO. Objednatel dále zajistí a předá zhotoviteli seznam osob s vlastnictvím lesního hospodářského plánu - LHP.</w:t>
      </w:r>
    </w:p>
    <w:p w:rsidR="00033E5F" w:rsidRDefault="001C6462">
      <w:pPr>
        <w:pStyle w:val="Normlnweb"/>
        <w:shd w:val="clear" w:color="auto" w:fill="FFFFFF"/>
        <w:tabs>
          <w:tab w:val="left" w:pos="426"/>
        </w:tabs>
        <w:spacing w:after="0"/>
        <w:jc w:val="both"/>
        <w:rPr>
          <w:rFonts w:ascii="Arial" w:hAnsi="Arial" w:cs="Arial"/>
          <w:sz w:val="22"/>
          <w:szCs w:val="22"/>
        </w:rPr>
      </w:pPr>
      <w:r>
        <w:rPr>
          <w:rFonts w:ascii="Arial" w:hAnsi="Arial" w:cs="Arial"/>
        </w:rPr>
        <w:t xml:space="preserve"> </w:t>
      </w:r>
      <w:r>
        <w:rPr>
          <w:rFonts w:ascii="Arial" w:hAnsi="Arial" w:cs="Arial"/>
          <w:sz w:val="22"/>
          <w:szCs w:val="22"/>
        </w:rPr>
        <w:t>6.3</w:t>
      </w:r>
      <w:r>
        <w:rPr>
          <w:rFonts w:ascii="Arial" w:hAnsi="Arial" w:cs="Arial"/>
          <w:sz w:val="22"/>
          <w:szCs w:val="22"/>
        </w:rPr>
        <w:tab/>
        <w:t>Objednatel má v průběhu trvání této smlouvy právo kontrolovat plnění této smlouvy zhotovitelem, přičemž termín, místo konání a rozsah kontroly musí být dohodnut nejméně 5 dní předem. O kontrole se vyhotoví písemný zápis podepsaný objednatelem a zhotovitelem. Závady zjištěné při kontrole je zhotovitel povinen odstranit v dohodnutých termínech a dohodnutým způsobem, což bude stanoveno v zápise.</w:t>
      </w:r>
    </w:p>
    <w:p w:rsidR="00033E5F" w:rsidRDefault="001C6462">
      <w:pPr>
        <w:pStyle w:val="Normlnweb"/>
        <w:shd w:val="clear" w:color="auto" w:fill="FFFFFF"/>
        <w:tabs>
          <w:tab w:val="left" w:pos="426"/>
        </w:tabs>
        <w:spacing w:after="0"/>
        <w:jc w:val="center"/>
        <w:rPr>
          <w:rFonts w:ascii="Arial" w:hAnsi="Arial" w:cs="Arial"/>
        </w:rPr>
      </w:pPr>
      <w:r>
        <w:rPr>
          <w:rFonts w:ascii="Arial" w:hAnsi="Arial" w:cs="Arial"/>
        </w:rPr>
        <w:t xml:space="preserve"> </w:t>
      </w:r>
      <w:r>
        <w:rPr>
          <w:rFonts w:ascii="Arial" w:hAnsi="Arial" w:cs="Arial"/>
          <w:b/>
          <w:bCs/>
          <w:sz w:val="22"/>
          <w:szCs w:val="22"/>
        </w:rPr>
        <w:t>VII.</w:t>
      </w:r>
    </w:p>
    <w:p w:rsidR="00033E5F" w:rsidRDefault="001C6462">
      <w:pPr>
        <w:pStyle w:val="Normlnweb"/>
        <w:shd w:val="clear" w:color="auto" w:fill="FFFFFF"/>
        <w:spacing w:after="0"/>
        <w:jc w:val="center"/>
        <w:rPr>
          <w:rFonts w:ascii="Arial" w:hAnsi="Arial" w:cs="Arial"/>
        </w:rPr>
      </w:pPr>
      <w:r>
        <w:rPr>
          <w:rFonts w:ascii="Arial" w:hAnsi="Arial" w:cs="Arial"/>
          <w:b/>
          <w:bCs/>
          <w:sz w:val="22"/>
          <w:szCs w:val="22"/>
        </w:rPr>
        <w:t>ODSTOUPENÍ OD SMLOUVY</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7.1</w:t>
      </w:r>
      <w:r>
        <w:rPr>
          <w:rFonts w:ascii="Arial" w:hAnsi="Arial" w:cs="Arial"/>
          <w:b/>
          <w:bCs/>
          <w:sz w:val="22"/>
          <w:szCs w:val="22"/>
        </w:rPr>
        <w:tab/>
      </w:r>
      <w:r>
        <w:rPr>
          <w:rFonts w:ascii="Arial" w:hAnsi="Arial" w:cs="Arial"/>
          <w:sz w:val="22"/>
          <w:szCs w:val="22"/>
        </w:rPr>
        <w:t>Objednatel je oprávněn od této smlouvy písemně odstoupit v případě podstatného porušení smluvních podmínek zhotovitelem, a to zejména v případě, kdy:</w:t>
      </w:r>
    </w:p>
    <w:p w:rsidR="00033E5F" w:rsidRDefault="001C6462">
      <w:pPr>
        <w:pStyle w:val="Normlnweb"/>
        <w:shd w:val="clear" w:color="auto" w:fill="FFFFFF"/>
        <w:tabs>
          <w:tab w:val="left" w:pos="720"/>
        </w:tabs>
        <w:spacing w:after="0"/>
        <w:ind w:left="360"/>
        <w:jc w:val="both"/>
        <w:rPr>
          <w:rFonts w:ascii="Arial" w:hAnsi="Arial" w:cs="Arial"/>
        </w:rPr>
      </w:pPr>
      <w:r>
        <w:rPr>
          <w:rFonts w:ascii="Arial" w:hAnsi="Arial" w:cs="Arial"/>
          <w:sz w:val="22"/>
          <w:szCs w:val="22"/>
        </w:rPr>
        <w:t>- je zhotovitel v prodlení s provedením, dokončením nebo předáním díla nebo jeho jednotlivé části dle čl. III. této smlouvy o více jak 30 dní, pokud se zhotovitel nedohodne s objednatelem na prodloužení termínu;</w:t>
      </w:r>
    </w:p>
    <w:p w:rsidR="00033E5F" w:rsidRDefault="001C6462">
      <w:pPr>
        <w:pStyle w:val="Normlnweb"/>
        <w:shd w:val="clear" w:color="auto" w:fill="FFFFFF"/>
        <w:tabs>
          <w:tab w:val="left" w:pos="720"/>
          <w:tab w:val="left" w:pos="1776"/>
        </w:tabs>
        <w:spacing w:after="0"/>
        <w:ind w:left="360"/>
        <w:jc w:val="both"/>
        <w:rPr>
          <w:rFonts w:ascii="Arial" w:hAnsi="Arial" w:cs="Arial"/>
        </w:rPr>
      </w:pPr>
      <w:proofErr w:type="gramStart"/>
      <w:r>
        <w:rPr>
          <w:rFonts w:ascii="Arial" w:hAnsi="Arial" w:cs="Arial"/>
          <w:sz w:val="22"/>
          <w:szCs w:val="22"/>
        </w:rPr>
        <w:t>-  zhotovitel</w:t>
      </w:r>
      <w:proofErr w:type="gramEnd"/>
      <w:r>
        <w:rPr>
          <w:rFonts w:ascii="Arial" w:hAnsi="Arial" w:cs="Arial"/>
          <w:sz w:val="22"/>
          <w:szCs w:val="22"/>
        </w:rPr>
        <w:t xml:space="preserve"> neplní dílo podle platných právních předpisů;</w:t>
      </w:r>
    </w:p>
    <w:p w:rsidR="00033E5F" w:rsidRDefault="001C6462">
      <w:pPr>
        <w:pStyle w:val="Normlnweb"/>
        <w:shd w:val="clear" w:color="auto" w:fill="FFFFFF"/>
        <w:tabs>
          <w:tab w:val="left" w:pos="720"/>
          <w:tab w:val="left" w:pos="1776"/>
        </w:tabs>
        <w:spacing w:after="0"/>
        <w:ind w:left="360"/>
        <w:jc w:val="both"/>
        <w:rPr>
          <w:rFonts w:ascii="Arial" w:hAnsi="Arial" w:cs="Arial"/>
        </w:rPr>
      </w:pPr>
      <w:r>
        <w:rPr>
          <w:rFonts w:ascii="Arial" w:hAnsi="Arial" w:cs="Arial"/>
          <w:sz w:val="22"/>
          <w:szCs w:val="22"/>
        </w:rPr>
        <w:t xml:space="preserve">- zhotovitel provádí práce na díle v rozporu s touto smlouvou o dílo či </w:t>
      </w:r>
      <w:proofErr w:type="gramStart"/>
      <w:r>
        <w:rPr>
          <w:rFonts w:ascii="Arial" w:hAnsi="Arial" w:cs="Arial"/>
          <w:sz w:val="22"/>
          <w:szCs w:val="22"/>
        </w:rPr>
        <w:t>nekvalitně a  nesjedná</w:t>
      </w:r>
      <w:proofErr w:type="gramEnd"/>
      <w:r>
        <w:rPr>
          <w:rFonts w:ascii="Arial" w:hAnsi="Arial" w:cs="Arial"/>
          <w:sz w:val="22"/>
          <w:szCs w:val="22"/>
        </w:rPr>
        <w:t xml:space="preserve"> nápravu ani v přiměřené době poté, co byl na tuto skutečnost opakovaně upozorněn objednatelem;</w:t>
      </w:r>
    </w:p>
    <w:p w:rsidR="00033E5F" w:rsidRDefault="001C6462">
      <w:pPr>
        <w:pStyle w:val="Normlnweb"/>
        <w:shd w:val="clear" w:color="auto" w:fill="FFFFFF"/>
        <w:tabs>
          <w:tab w:val="left" w:pos="720"/>
          <w:tab w:val="left" w:pos="1776"/>
        </w:tabs>
        <w:spacing w:after="0"/>
        <w:jc w:val="both"/>
        <w:rPr>
          <w:rFonts w:ascii="Arial" w:hAnsi="Arial" w:cs="Arial"/>
        </w:rPr>
      </w:pPr>
      <w:r>
        <w:rPr>
          <w:rFonts w:ascii="Arial" w:hAnsi="Arial" w:cs="Arial"/>
          <w:sz w:val="22"/>
          <w:szCs w:val="22"/>
        </w:rPr>
        <w:t xml:space="preserve">      -  se ukáže prohlášení dle bodu 5.5 této smlouvy nepravdivým.</w:t>
      </w:r>
    </w:p>
    <w:p w:rsidR="00033E5F" w:rsidRDefault="001C6462">
      <w:pPr>
        <w:pStyle w:val="Normlnweb"/>
        <w:shd w:val="clear" w:color="auto" w:fill="FFFFFF"/>
        <w:spacing w:after="0"/>
        <w:jc w:val="both"/>
        <w:rPr>
          <w:rFonts w:ascii="Arial" w:hAnsi="Arial" w:cs="Arial"/>
          <w:sz w:val="22"/>
          <w:szCs w:val="22"/>
        </w:rPr>
      </w:pPr>
      <w:r>
        <w:rPr>
          <w:rFonts w:ascii="Arial" w:hAnsi="Arial" w:cs="Arial"/>
          <w:sz w:val="22"/>
          <w:szCs w:val="22"/>
        </w:rPr>
        <w:t>7.2</w:t>
      </w:r>
      <w:r>
        <w:rPr>
          <w:rFonts w:ascii="Arial" w:hAnsi="Arial" w:cs="Arial"/>
          <w:sz w:val="22"/>
          <w:szCs w:val="22"/>
        </w:rPr>
        <w:tab/>
        <w:t xml:space="preserve">Odstoupením smlouva o dílo zaniká dnem, kdy bude oznámení o odstoupení doručeno </w:t>
      </w:r>
      <w:r>
        <w:rPr>
          <w:rFonts w:ascii="Arial" w:hAnsi="Arial" w:cs="Arial"/>
          <w:sz w:val="22"/>
          <w:szCs w:val="22"/>
        </w:rPr>
        <w:lastRenderedPageBreak/>
        <w:t>druhé smluvní straně. V případě odstoupení je zhotovitel povinen ihned po obdržení písemného oznámení o odstoupení od smlouvy předat objednateli nedokončené dílo a v tomto stavu jej objednateli vyúčtovat fakturou, která musí mít stejné náležitosti jako faktura dle bodu 4.10 této smlouvy.</w:t>
      </w:r>
    </w:p>
    <w:p w:rsidR="00033E5F" w:rsidRDefault="00033E5F">
      <w:pPr>
        <w:pStyle w:val="Normlnweb"/>
        <w:shd w:val="clear" w:color="auto" w:fill="FFFFFF"/>
        <w:spacing w:after="0"/>
        <w:jc w:val="both"/>
        <w:rPr>
          <w:rFonts w:ascii="Arial" w:hAnsi="Arial" w:cs="Arial"/>
        </w:rPr>
      </w:pPr>
    </w:p>
    <w:p w:rsidR="00033E5F" w:rsidRDefault="001C6462">
      <w:pPr>
        <w:pStyle w:val="Normlnweb"/>
        <w:shd w:val="clear" w:color="auto" w:fill="FFFFFF"/>
        <w:spacing w:after="0"/>
        <w:ind w:right="-157"/>
        <w:jc w:val="both"/>
        <w:rPr>
          <w:rFonts w:ascii="Arial" w:hAnsi="Arial" w:cs="Arial"/>
        </w:rPr>
      </w:pPr>
      <w:r>
        <w:rPr>
          <w:rFonts w:ascii="Arial" w:hAnsi="Arial" w:cs="Arial"/>
          <w:sz w:val="22"/>
          <w:szCs w:val="22"/>
        </w:rPr>
        <w:t>7.3</w:t>
      </w:r>
      <w:r>
        <w:rPr>
          <w:rFonts w:ascii="Arial" w:hAnsi="Arial" w:cs="Arial"/>
          <w:sz w:val="22"/>
          <w:szCs w:val="22"/>
        </w:rPr>
        <w:tab/>
        <w:t>Odstoupením od smlouvy není dotčena smluvní záruka, která se uplatní v rozsahu stanoveném touto smlouvou na dosud provedenou část díla. Odstoupením od smlouvy není dotčena odpovědnost za vady, které existují na doposud zhotovené části díla ke dni odstoupení.</w:t>
      </w:r>
    </w:p>
    <w:p w:rsidR="00033E5F" w:rsidRDefault="001C6462">
      <w:pPr>
        <w:pStyle w:val="Normlnweb"/>
        <w:shd w:val="clear" w:color="auto" w:fill="FFFFFF"/>
        <w:spacing w:after="0"/>
        <w:jc w:val="center"/>
        <w:rPr>
          <w:rFonts w:ascii="Arial" w:hAnsi="Arial" w:cs="Arial"/>
        </w:rPr>
      </w:pPr>
      <w:r>
        <w:rPr>
          <w:rFonts w:ascii="Arial" w:hAnsi="Arial" w:cs="Arial"/>
          <w:b/>
          <w:bCs/>
          <w:sz w:val="22"/>
          <w:szCs w:val="22"/>
        </w:rPr>
        <w:t>VIII.</w:t>
      </w:r>
    </w:p>
    <w:p w:rsidR="00033E5F" w:rsidRDefault="001C6462">
      <w:pPr>
        <w:pStyle w:val="Normlnweb"/>
        <w:shd w:val="clear" w:color="auto" w:fill="FFFFFF"/>
        <w:spacing w:after="0"/>
        <w:jc w:val="center"/>
        <w:rPr>
          <w:rFonts w:ascii="Arial" w:hAnsi="Arial" w:cs="Arial"/>
        </w:rPr>
      </w:pPr>
      <w:r>
        <w:rPr>
          <w:rFonts w:ascii="Arial" w:hAnsi="Arial" w:cs="Arial"/>
          <w:b/>
          <w:bCs/>
          <w:sz w:val="22"/>
          <w:szCs w:val="22"/>
        </w:rPr>
        <w:t>SMLUVNÍ POKUTA A ÚROK Z PRODLENÍ</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8.1</w:t>
      </w:r>
      <w:r>
        <w:rPr>
          <w:rFonts w:ascii="Arial" w:hAnsi="Arial" w:cs="Arial"/>
          <w:sz w:val="22"/>
          <w:szCs w:val="22"/>
        </w:rPr>
        <w:tab/>
        <w:t>V případě, že zhotovitel bude v prodlení s provedením (dokončením a předáním) díla, popř. jeho některé části, v termínu dle čl. III. této smlouvy, uhradí objednateli smluvní pokutu ve výši 0,2 % z celkové smluvní ceny díla bez DPH, a to za každý i započatý kalendářní den prodlení. Nárok na náhradu škody, která vznikla porušením povinnosti, na kterou se smluvní pokuta vztahuje, není ujednáním o smluvní pokutě nijak dotčen. Náhrada škody je vymahatelná vedle smluvní pokuty, a to v celém rozsahu.</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8.2</w:t>
      </w:r>
      <w:r>
        <w:rPr>
          <w:rFonts w:ascii="Arial" w:hAnsi="Arial" w:cs="Arial"/>
          <w:sz w:val="22"/>
          <w:szCs w:val="22"/>
        </w:rPr>
        <w:tab/>
        <w:t>V případě prodlení objednatele s plněním platebních podmínek uvedených v článku IV. této smlouvy, uhradí objednatel zhotoviteli úrok z prodlení v zákonné výši.</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8.3</w:t>
      </w:r>
      <w:r>
        <w:rPr>
          <w:rFonts w:ascii="Arial" w:hAnsi="Arial" w:cs="Arial"/>
          <w:sz w:val="22"/>
          <w:szCs w:val="22"/>
        </w:rPr>
        <w:tab/>
        <w:t xml:space="preserve">Zhotovitel není v prodlení s předáním díla nebo jeho některé části v případě, že některý doklad, potřebný k řádnému a úplnému zhotovení předmětu plnění této smlouvy, nebylo možno získat z důvodů, které zhotovitel nezavinil a jeho získání nemohl ani zvýšeným úsilím ovlivnit. </w:t>
      </w:r>
    </w:p>
    <w:p w:rsidR="00033E5F" w:rsidRDefault="001C6462">
      <w:pPr>
        <w:pStyle w:val="Normlnweb"/>
        <w:shd w:val="clear" w:color="auto" w:fill="FFFFFF"/>
        <w:spacing w:after="0"/>
        <w:jc w:val="both"/>
        <w:rPr>
          <w:rFonts w:ascii="Arial" w:hAnsi="Arial" w:cs="Arial"/>
        </w:rPr>
      </w:pPr>
      <w:r>
        <w:rPr>
          <w:rFonts w:ascii="Arial" w:hAnsi="Arial" w:cs="Arial"/>
        </w:rPr>
        <w:t xml:space="preserve"> </w:t>
      </w:r>
      <w:r>
        <w:rPr>
          <w:rFonts w:ascii="Arial" w:hAnsi="Arial" w:cs="Arial"/>
          <w:sz w:val="22"/>
          <w:szCs w:val="22"/>
        </w:rPr>
        <w:t>8.4</w:t>
      </w:r>
      <w:r>
        <w:rPr>
          <w:rFonts w:ascii="Arial" w:hAnsi="Arial" w:cs="Arial"/>
          <w:sz w:val="22"/>
          <w:szCs w:val="22"/>
        </w:rPr>
        <w:tab/>
        <w:t>V případě prodlení se započetím odstranění vady nebo s odstraněním reklamované vady je zhotovitel povinen zaplatit objednateli smluvní pokutu ve výši 0,1 % z celkové smluvní ceny díla bez DPH, a to za každý i započatý kalendářní den prodlení.</w:t>
      </w:r>
    </w:p>
    <w:p w:rsidR="00033E5F" w:rsidRDefault="001C6462">
      <w:pPr>
        <w:pStyle w:val="Normlnweb"/>
        <w:shd w:val="clear" w:color="auto" w:fill="FFFFFF"/>
        <w:spacing w:after="0"/>
        <w:jc w:val="center"/>
        <w:rPr>
          <w:rFonts w:ascii="Arial" w:hAnsi="Arial" w:cs="Arial"/>
        </w:rPr>
      </w:pPr>
      <w:r>
        <w:rPr>
          <w:rFonts w:ascii="Arial" w:hAnsi="Arial" w:cs="Arial"/>
          <w:b/>
          <w:bCs/>
          <w:sz w:val="22"/>
          <w:szCs w:val="22"/>
        </w:rPr>
        <w:t>IX.</w:t>
      </w:r>
    </w:p>
    <w:p w:rsidR="00033E5F" w:rsidRDefault="001C6462">
      <w:pPr>
        <w:pStyle w:val="Normlnweb"/>
        <w:shd w:val="clear" w:color="auto" w:fill="FFFFFF"/>
        <w:spacing w:after="0"/>
        <w:jc w:val="center"/>
        <w:rPr>
          <w:rFonts w:ascii="Arial" w:hAnsi="Arial" w:cs="Arial"/>
        </w:rPr>
      </w:pPr>
      <w:r>
        <w:rPr>
          <w:rFonts w:ascii="Arial" w:hAnsi="Arial" w:cs="Arial"/>
          <w:b/>
          <w:bCs/>
          <w:sz w:val="22"/>
          <w:szCs w:val="22"/>
        </w:rPr>
        <w:t>LICENCE</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9.1</w:t>
      </w:r>
      <w:r>
        <w:rPr>
          <w:rFonts w:ascii="Arial" w:hAnsi="Arial" w:cs="Arial"/>
          <w:sz w:val="22"/>
          <w:szCs w:val="22"/>
        </w:rPr>
        <w:tab/>
        <w:t>Smluvní strany prohlašují, že dílo vyhotovené dle této smlouvy je dílem vytvořeným na objednávku ve smyslu ustanovení § 61 zákona č. 121/2000 Sb., o právu autorském, o právech souvisejících s právem autorským a o změně některých zákonů (autorský zákon), ve znění pozdějších předpisů.</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9.2</w:t>
      </w:r>
      <w:r>
        <w:rPr>
          <w:rFonts w:ascii="Arial" w:hAnsi="Arial" w:cs="Arial"/>
          <w:sz w:val="22"/>
          <w:szCs w:val="22"/>
        </w:rPr>
        <w:tab/>
        <w:t>Touto smlouvou poskytuje zhotovitel, jakožto autor, objednateli, jakožto nabyvateli, oprávnění k výkonu práva užít dílo v původní nebo zpracované či jinak změněné podobě, a to všemi způsoby užití. Cena za poskytnutí licence je součástí ceny díla dle čl. IV. této smlouvy.</w:t>
      </w:r>
    </w:p>
    <w:p w:rsidR="00033E5F" w:rsidRDefault="001C6462">
      <w:pPr>
        <w:pStyle w:val="Normlnweb"/>
        <w:shd w:val="clear" w:color="auto" w:fill="FFFFFF"/>
        <w:spacing w:after="0"/>
        <w:jc w:val="both"/>
        <w:rPr>
          <w:rFonts w:ascii="Arial" w:hAnsi="Arial" w:cs="Arial"/>
        </w:rPr>
      </w:pPr>
      <w:r>
        <w:rPr>
          <w:rFonts w:ascii="Arial" w:hAnsi="Arial" w:cs="Arial"/>
        </w:rPr>
        <w:t xml:space="preserve"> </w:t>
      </w:r>
      <w:r>
        <w:rPr>
          <w:rFonts w:ascii="Arial" w:hAnsi="Arial" w:cs="Arial"/>
          <w:sz w:val="22"/>
          <w:szCs w:val="22"/>
        </w:rPr>
        <w:t>9.3</w:t>
      </w:r>
      <w:r>
        <w:rPr>
          <w:rFonts w:ascii="Arial" w:hAnsi="Arial" w:cs="Arial"/>
          <w:sz w:val="22"/>
          <w:szCs w:val="22"/>
        </w:rPr>
        <w:tab/>
        <w:t>Licence podle této smlouvy se poskytuje jako licence s územně a množstevně neomezeným rozsahem a na dobu trvání majetkových práv k dílu. Licence se poskytuje jako výhradní, přičemž objednatel není povinen licenci využít.</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9.4</w:t>
      </w:r>
      <w:r>
        <w:rPr>
          <w:rFonts w:ascii="Arial" w:hAnsi="Arial" w:cs="Arial"/>
          <w:sz w:val="22"/>
          <w:szCs w:val="22"/>
        </w:rPr>
        <w:tab/>
        <w:t xml:space="preserve">Objednatel je oprávněn poskytnout v rozsahu poskytnuté licence podlicenci třetí osobě či převést práva z poskytnuté licence na třetí osobu, s čímž zhotovitel tímto vyslovuje svůj </w:t>
      </w:r>
      <w:r>
        <w:rPr>
          <w:rFonts w:ascii="Arial" w:hAnsi="Arial" w:cs="Arial"/>
          <w:sz w:val="22"/>
          <w:szCs w:val="22"/>
        </w:rPr>
        <w:lastRenderedPageBreak/>
        <w:t>souhlas.</w:t>
      </w:r>
    </w:p>
    <w:p w:rsidR="00033E5F" w:rsidRDefault="00033E5F">
      <w:pPr>
        <w:pStyle w:val="Normlnweb"/>
        <w:shd w:val="clear" w:color="auto" w:fill="FFFFFF"/>
        <w:spacing w:after="0"/>
        <w:jc w:val="center"/>
        <w:rPr>
          <w:rFonts w:ascii="Arial" w:hAnsi="Arial" w:cs="Arial"/>
          <w:b/>
          <w:bCs/>
          <w:sz w:val="22"/>
          <w:szCs w:val="22"/>
        </w:rPr>
      </w:pPr>
    </w:p>
    <w:p w:rsidR="00033E5F" w:rsidRDefault="00033E5F">
      <w:pPr>
        <w:pStyle w:val="Normlnweb"/>
        <w:shd w:val="clear" w:color="auto" w:fill="FFFFFF"/>
        <w:spacing w:after="0"/>
        <w:jc w:val="center"/>
        <w:rPr>
          <w:rFonts w:ascii="Arial" w:hAnsi="Arial" w:cs="Arial"/>
          <w:b/>
          <w:bCs/>
          <w:sz w:val="22"/>
          <w:szCs w:val="22"/>
        </w:rPr>
      </w:pPr>
    </w:p>
    <w:p w:rsidR="00033E5F" w:rsidRDefault="001C6462">
      <w:pPr>
        <w:pStyle w:val="Normlnweb"/>
        <w:shd w:val="clear" w:color="auto" w:fill="FFFFFF"/>
        <w:spacing w:after="0"/>
        <w:jc w:val="center"/>
        <w:rPr>
          <w:rFonts w:ascii="Arial" w:hAnsi="Arial" w:cs="Arial"/>
        </w:rPr>
      </w:pPr>
      <w:r>
        <w:rPr>
          <w:rFonts w:ascii="Arial" w:hAnsi="Arial" w:cs="Arial"/>
          <w:b/>
          <w:bCs/>
          <w:sz w:val="22"/>
          <w:szCs w:val="22"/>
        </w:rPr>
        <w:t>X.</w:t>
      </w:r>
    </w:p>
    <w:p w:rsidR="00033E5F" w:rsidRDefault="001C6462">
      <w:pPr>
        <w:pStyle w:val="Normlnweb"/>
        <w:shd w:val="clear" w:color="auto" w:fill="FFFFFF"/>
        <w:spacing w:after="0"/>
        <w:jc w:val="center"/>
        <w:rPr>
          <w:rFonts w:ascii="Arial" w:hAnsi="Arial" w:cs="Arial"/>
        </w:rPr>
      </w:pPr>
      <w:r>
        <w:rPr>
          <w:rFonts w:ascii="Arial" w:hAnsi="Arial" w:cs="Arial"/>
          <w:b/>
          <w:bCs/>
          <w:sz w:val="22"/>
          <w:szCs w:val="22"/>
        </w:rPr>
        <w:t>OSTATNÍ UJEDNÁNÍ</w:t>
      </w:r>
    </w:p>
    <w:p w:rsidR="00033E5F" w:rsidRDefault="001C6462">
      <w:pPr>
        <w:pStyle w:val="Normlnweb"/>
        <w:shd w:val="clear" w:color="auto" w:fill="FFFFFF"/>
        <w:spacing w:after="0"/>
        <w:jc w:val="both"/>
        <w:rPr>
          <w:rFonts w:ascii="Arial" w:hAnsi="Arial" w:cs="Arial"/>
          <w:sz w:val="22"/>
          <w:szCs w:val="22"/>
        </w:rPr>
      </w:pPr>
      <w:r>
        <w:rPr>
          <w:rFonts w:ascii="Arial" w:hAnsi="Arial" w:cs="Arial"/>
          <w:sz w:val="22"/>
          <w:szCs w:val="22"/>
        </w:rPr>
        <w:t>10.1</w:t>
      </w:r>
      <w:r>
        <w:rPr>
          <w:rFonts w:ascii="Arial" w:hAnsi="Arial" w:cs="Arial"/>
          <w:sz w:val="22"/>
          <w:szCs w:val="22"/>
        </w:rPr>
        <w:tab/>
        <w:t>Tato smlouva nabývá platnosti dnem jejího uzavření a účinnosti dnem jejího zveřejnění v registru smluv.</w:t>
      </w:r>
    </w:p>
    <w:p w:rsidR="00033E5F" w:rsidRDefault="001C6462">
      <w:pPr>
        <w:keepNext/>
        <w:shd w:val="clear" w:color="auto" w:fill="FFFFFF"/>
        <w:jc w:val="both"/>
        <w:rPr>
          <w:rFonts w:ascii="Arial" w:hAnsi="Arial" w:cs="Arial"/>
        </w:rPr>
      </w:pPr>
      <w:proofErr w:type="gramStart"/>
      <w:r>
        <w:rPr>
          <w:rFonts w:ascii="Arial" w:hAnsi="Arial" w:cs="Arial"/>
        </w:rPr>
        <w:t>10.2  Smluvní</w:t>
      </w:r>
      <w:proofErr w:type="gramEnd"/>
      <w:r>
        <w:rPr>
          <w:rFonts w:ascii="Arial" w:hAnsi="Arial" w:cs="Arial"/>
        </w:rPr>
        <w:t xml:space="preserve"> strany výslovně souhlasí s tím, že tato smlouva bude v souladu se zák. č. 340/2015 Sb., o zvláštních podmínkách účinnosti některých smluv, uveřejňování těchto smluv a o registru smluv (zákon o registru smluv), uveřejněna v registru smluv. Elektronický obraz smlouvy a </w:t>
      </w:r>
      <w:proofErr w:type="spellStart"/>
      <w:r>
        <w:rPr>
          <w:rFonts w:ascii="Arial" w:hAnsi="Arial" w:cs="Arial"/>
        </w:rPr>
        <w:t>metadata</w:t>
      </w:r>
      <w:proofErr w:type="spellEnd"/>
      <w:r>
        <w:rPr>
          <w:rFonts w:ascii="Arial" w:hAnsi="Arial" w:cs="Arial"/>
        </w:rPr>
        <w:t xml:space="preserve"> dle uvedeného zákona zašle k uveřejnění v registru smluv město Nový Jičín, a to nejpozději do 15 dnů od jejího uzavření. Smluvní strany prohlašují, že tato smlouva, vyjma osobních údajů zástupců smluvních stran neobsahuje žádné informace ve smyslu § 3 odst. 1 zák. č. 340/2015 Sb., a proto souhlasí se zveřejněním celého textu smlouvy a jejich příloh, po znečitelnění osobních údajů fyzických osob.</w:t>
      </w:r>
    </w:p>
    <w:p w:rsidR="00033E5F" w:rsidRDefault="001C6462">
      <w:pPr>
        <w:pStyle w:val="Normlnweb"/>
        <w:shd w:val="clear" w:color="auto" w:fill="FFFFFF"/>
        <w:spacing w:after="0"/>
        <w:jc w:val="both"/>
        <w:rPr>
          <w:rFonts w:ascii="Arial" w:hAnsi="Arial" w:cs="Arial"/>
        </w:rPr>
      </w:pPr>
      <w:r>
        <w:rPr>
          <w:rFonts w:ascii="Arial" w:hAnsi="Arial" w:cs="Arial"/>
          <w:sz w:val="22"/>
          <w:szCs w:val="22"/>
        </w:rPr>
        <w:t xml:space="preserve"> 10.3</w:t>
      </w:r>
      <w:r>
        <w:rPr>
          <w:rFonts w:ascii="Arial" w:hAnsi="Arial" w:cs="Arial"/>
          <w:sz w:val="22"/>
          <w:szCs w:val="22"/>
        </w:rPr>
        <w:tab/>
        <w:t xml:space="preserve"> Tato smlouva je vyhotovena ve dvou stejnopisech, z nichž každý má platnost originálu. Objednatel obdrží 1 stejnopis a zhotovitel 1 stejnopis této smlouvy.</w:t>
      </w:r>
    </w:p>
    <w:p w:rsidR="00033E5F" w:rsidRDefault="001C6462">
      <w:pPr>
        <w:pStyle w:val="Normlnweb"/>
        <w:shd w:val="clear" w:color="auto" w:fill="FFFFFF"/>
        <w:spacing w:after="0"/>
        <w:jc w:val="both"/>
        <w:rPr>
          <w:rFonts w:ascii="Arial" w:hAnsi="Arial" w:cs="Arial"/>
        </w:rPr>
      </w:pPr>
      <w:r>
        <w:rPr>
          <w:rFonts w:ascii="Arial" w:hAnsi="Arial" w:cs="Arial"/>
        </w:rPr>
        <w:t xml:space="preserve"> </w:t>
      </w:r>
      <w:r>
        <w:rPr>
          <w:rFonts w:ascii="Arial" w:hAnsi="Arial" w:cs="Arial"/>
          <w:sz w:val="22"/>
          <w:szCs w:val="22"/>
        </w:rPr>
        <w:t xml:space="preserve"> 10.4</w:t>
      </w:r>
      <w:r>
        <w:rPr>
          <w:rFonts w:ascii="Arial" w:hAnsi="Arial" w:cs="Arial"/>
          <w:sz w:val="22"/>
          <w:szCs w:val="22"/>
        </w:rPr>
        <w:tab/>
        <w:t xml:space="preserve"> Tuto smlouvu lze doplňovat a měnit pouze písemnými vzestupně číslovanými dodatky, které musí být podepsány zástupci obou smluvních stran, jinak jsou neplatné.</w:t>
      </w:r>
    </w:p>
    <w:p w:rsidR="00033E5F" w:rsidRDefault="001C6462">
      <w:pPr>
        <w:pStyle w:val="Normlnweb"/>
        <w:shd w:val="clear" w:color="auto" w:fill="FFFFFF"/>
        <w:spacing w:after="0"/>
        <w:rPr>
          <w:rFonts w:ascii="Arial" w:hAnsi="Arial" w:cs="Arial"/>
        </w:rPr>
      </w:pPr>
      <w:r>
        <w:rPr>
          <w:rFonts w:ascii="Arial" w:hAnsi="Arial" w:cs="Arial"/>
        </w:rPr>
        <w:t xml:space="preserve"> </w:t>
      </w:r>
      <w:r>
        <w:rPr>
          <w:rFonts w:ascii="Arial" w:hAnsi="Arial" w:cs="Arial"/>
          <w:sz w:val="22"/>
          <w:szCs w:val="22"/>
        </w:rPr>
        <w:t>10.5</w:t>
      </w:r>
      <w:r>
        <w:rPr>
          <w:rFonts w:ascii="Arial" w:hAnsi="Arial" w:cs="Arial"/>
          <w:sz w:val="22"/>
          <w:szCs w:val="22"/>
        </w:rPr>
        <w:tab/>
        <w:t>Nestanoví-li tato smlouva jinak, platí pro ni příslušná ustanovení občanského zákoníku.</w:t>
      </w:r>
    </w:p>
    <w:p w:rsidR="00033E5F" w:rsidRDefault="00033E5F">
      <w:pPr>
        <w:pStyle w:val="Normlnweb"/>
        <w:shd w:val="clear" w:color="auto" w:fill="FFFFFF"/>
        <w:spacing w:after="0"/>
        <w:rPr>
          <w:rFonts w:ascii="Arial" w:hAnsi="Arial" w:cs="Arial"/>
        </w:rPr>
      </w:pPr>
    </w:p>
    <w:p w:rsidR="00033E5F" w:rsidRDefault="001C6462">
      <w:pPr>
        <w:pStyle w:val="Normlnweb"/>
        <w:shd w:val="clear" w:color="auto" w:fill="FFFFFF"/>
        <w:tabs>
          <w:tab w:val="left" w:pos="426"/>
        </w:tabs>
        <w:spacing w:after="0"/>
        <w:ind w:hanging="284"/>
        <w:rPr>
          <w:rFonts w:ascii="Arial" w:hAnsi="Arial" w:cs="Arial"/>
        </w:rPr>
      </w:pPr>
      <w:r>
        <w:rPr>
          <w:rFonts w:ascii="Arial" w:hAnsi="Arial" w:cs="Arial"/>
        </w:rPr>
        <w:t xml:space="preserve"> </w:t>
      </w:r>
      <w:r>
        <w:rPr>
          <w:rFonts w:ascii="Arial" w:hAnsi="Arial" w:cs="Arial"/>
          <w:sz w:val="22"/>
          <w:szCs w:val="22"/>
        </w:rPr>
        <w:t xml:space="preserve">V Novém Jičíně dne: </w:t>
      </w:r>
      <w:r w:rsidR="00FA4838">
        <w:rPr>
          <w:rFonts w:ascii="Arial" w:hAnsi="Arial" w:cs="Arial"/>
          <w:sz w:val="22"/>
          <w:szCs w:val="22"/>
        </w:rPr>
        <w:t>20. 12. 2021</w:t>
      </w:r>
      <w:r>
        <w:rPr>
          <w:rFonts w:ascii="Arial" w:hAnsi="Arial" w:cs="Arial"/>
          <w:sz w:val="22"/>
          <w:szCs w:val="22"/>
        </w:rPr>
        <w:t xml:space="preserve">                           </w:t>
      </w:r>
      <w:r w:rsidR="00FA4838">
        <w:rPr>
          <w:rFonts w:ascii="Arial" w:hAnsi="Arial" w:cs="Arial"/>
          <w:sz w:val="22"/>
          <w:szCs w:val="22"/>
        </w:rPr>
        <w:t xml:space="preserve">Ve Dvoře Králové n. L. </w:t>
      </w:r>
      <w:proofErr w:type="gramStart"/>
      <w:r w:rsidR="00FA4838">
        <w:rPr>
          <w:rFonts w:ascii="Arial" w:hAnsi="Arial" w:cs="Arial"/>
          <w:sz w:val="22"/>
          <w:szCs w:val="22"/>
        </w:rPr>
        <w:t>dne : 15</w:t>
      </w:r>
      <w:proofErr w:type="gramEnd"/>
      <w:r w:rsidR="00FA4838">
        <w:rPr>
          <w:rFonts w:ascii="Arial" w:hAnsi="Arial" w:cs="Arial"/>
          <w:sz w:val="22"/>
          <w:szCs w:val="22"/>
        </w:rPr>
        <w:t>. 12. 2021</w:t>
      </w:r>
    </w:p>
    <w:p w:rsidR="00033E5F" w:rsidRDefault="001C6462">
      <w:pPr>
        <w:pStyle w:val="Normlnweb"/>
        <w:shd w:val="clear" w:color="auto" w:fill="FFFFFF"/>
        <w:tabs>
          <w:tab w:val="left" w:pos="426"/>
        </w:tabs>
        <w:spacing w:after="0"/>
        <w:ind w:hanging="284"/>
        <w:rPr>
          <w:rFonts w:ascii="Arial" w:hAnsi="Arial" w:cs="Arial"/>
        </w:rPr>
      </w:pPr>
      <w:r>
        <w:rPr>
          <w:rFonts w:ascii="Arial" w:hAnsi="Arial" w:cs="Arial"/>
        </w:rPr>
        <w:t xml:space="preserve"> </w:t>
      </w:r>
    </w:p>
    <w:p w:rsidR="00033E5F" w:rsidRDefault="001C6462">
      <w:pPr>
        <w:pStyle w:val="Normlnweb"/>
        <w:shd w:val="clear" w:color="auto" w:fill="FFFFFF"/>
        <w:tabs>
          <w:tab w:val="left" w:pos="426"/>
        </w:tabs>
        <w:spacing w:after="0"/>
        <w:ind w:hanging="284"/>
        <w:rPr>
          <w:rFonts w:ascii="Arial" w:hAnsi="Arial" w:cs="Arial"/>
        </w:rPr>
      </w:pPr>
      <w:r>
        <w:rPr>
          <w:rFonts w:ascii="Arial" w:hAnsi="Arial" w:cs="Arial"/>
          <w:sz w:val="22"/>
          <w:szCs w:val="22"/>
        </w:rPr>
        <w:t xml:space="preserve"> </w:t>
      </w:r>
      <w:bookmarkStart w:id="0" w:name="_GoBack"/>
      <w:bookmarkEnd w:id="0"/>
    </w:p>
    <w:p w:rsidR="00033E5F" w:rsidRDefault="001C6462">
      <w:pPr>
        <w:pStyle w:val="Normlnweb"/>
        <w:shd w:val="clear" w:color="auto" w:fill="FFFFFF"/>
        <w:tabs>
          <w:tab w:val="left" w:pos="426"/>
        </w:tabs>
        <w:spacing w:after="0"/>
        <w:ind w:hanging="284"/>
        <w:rPr>
          <w:rFonts w:ascii="Arial" w:hAnsi="Arial" w:cs="Arial"/>
        </w:rPr>
      </w:pPr>
      <w:r>
        <w:rPr>
          <w:rFonts w:ascii="Arial" w:hAnsi="Arial" w:cs="Arial"/>
          <w:sz w:val="22"/>
          <w:szCs w:val="22"/>
        </w:rPr>
        <w:t xml:space="preserve">      Za objednatele: </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Za zhotovitele:</w:t>
      </w:r>
    </w:p>
    <w:p w:rsidR="00033E5F" w:rsidRDefault="001C6462">
      <w:pPr>
        <w:pStyle w:val="Normlnweb"/>
        <w:shd w:val="clear" w:color="auto" w:fill="FFFFFF"/>
        <w:tabs>
          <w:tab w:val="left" w:pos="426"/>
        </w:tabs>
        <w:spacing w:after="0"/>
        <w:ind w:hanging="284"/>
        <w:rPr>
          <w:rFonts w:ascii="Arial" w:hAnsi="Arial" w:cs="Arial"/>
        </w:rPr>
      </w:pPr>
      <w:r>
        <w:rPr>
          <w:rFonts w:ascii="Arial" w:hAnsi="Arial" w:cs="Arial"/>
          <w:sz w:val="22"/>
          <w:szCs w:val="22"/>
        </w:rPr>
        <w:t xml:space="preserve">    </w:t>
      </w:r>
    </w:p>
    <w:p w:rsidR="00033E5F" w:rsidRDefault="001C6462">
      <w:pPr>
        <w:pStyle w:val="Normlnweb"/>
        <w:shd w:val="clear" w:color="auto" w:fill="FFFFFF"/>
        <w:tabs>
          <w:tab w:val="left" w:pos="426"/>
        </w:tabs>
        <w:spacing w:after="0"/>
        <w:ind w:hanging="284"/>
        <w:rPr>
          <w:rFonts w:ascii="Arial" w:hAnsi="Arial" w:cs="Arial"/>
        </w:rPr>
      </w:pPr>
      <w:r>
        <w:rPr>
          <w:rFonts w:ascii="Arial" w:hAnsi="Arial" w:cs="Arial"/>
        </w:rPr>
        <w:t xml:space="preserve"> </w:t>
      </w:r>
    </w:p>
    <w:p w:rsidR="00033E5F" w:rsidRDefault="001C6462">
      <w:pPr>
        <w:pStyle w:val="Normlnweb"/>
        <w:shd w:val="clear" w:color="auto" w:fill="FFFFFF"/>
        <w:tabs>
          <w:tab w:val="left" w:pos="426"/>
        </w:tabs>
        <w:spacing w:after="0"/>
        <w:ind w:hanging="284"/>
        <w:rPr>
          <w:rFonts w:ascii="Arial" w:hAnsi="Arial" w:cs="Arial"/>
        </w:rPr>
      </w:pPr>
      <w:r>
        <w:rPr>
          <w:rFonts w:ascii="Arial" w:hAnsi="Arial" w:cs="Arial"/>
          <w:sz w:val="22"/>
          <w:szCs w:val="22"/>
        </w:rPr>
        <w:t xml:space="preserve">    </w:t>
      </w:r>
    </w:p>
    <w:p w:rsidR="00033E5F" w:rsidRDefault="001C6462">
      <w:pPr>
        <w:pStyle w:val="Normlnweb"/>
        <w:shd w:val="clear" w:color="auto" w:fill="FFFFFF"/>
        <w:spacing w:after="0"/>
        <w:jc w:val="both"/>
        <w:rPr>
          <w:rFonts w:ascii="Arial" w:hAnsi="Arial" w:cs="Arial"/>
        </w:rPr>
      </w:pPr>
      <w:r>
        <w:rPr>
          <w:rFonts w:ascii="Arial" w:hAnsi="Arial" w:cs="Arial"/>
        </w:rPr>
        <w:t xml:space="preserve"> </w:t>
      </w:r>
    </w:p>
    <w:p w:rsidR="00033E5F" w:rsidRDefault="001C6462">
      <w:pPr>
        <w:pStyle w:val="Normlnweb"/>
        <w:shd w:val="clear" w:color="auto" w:fill="FFFFFF"/>
        <w:spacing w:after="0"/>
        <w:jc w:val="both"/>
        <w:rPr>
          <w:rFonts w:ascii="Arial" w:hAnsi="Arial" w:cs="Arial"/>
        </w:rPr>
      </w:pPr>
      <w:r>
        <w:rPr>
          <w:rFonts w:ascii="Arial" w:hAnsi="Arial" w:cs="Arial"/>
        </w:rPr>
        <w:t xml:space="preserve"> </w:t>
      </w:r>
    </w:p>
    <w:p w:rsidR="001C6462" w:rsidRDefault="001C6462">
      <w:pPr>
        <w:shd w:val="clear" w:color="auto" w:fill="FFFFFF"/>
        <w:spacing w:after="0" w:line="360" w:lineRule="auto"/>
        <w:ind w:left="4956" w:right="232" w:firstLine="708"/>
        <w:jc w:val="right"/>
        <w:rPr>
          <w:rFonts w:ascii="Arial" w:hAnsi="Arial" w:cs="Arial"/>
          <w:sz w:val="24"/>
          <w:szCs w:val="24"/>
        </w:rPr>
      </w:pPr>
    </w:p>
    <w:sectPr w:rsidR="001C6462">
      <w:footerReference w:type="default" r:id="rId7"/>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A83" w:rsidRDefault="00E12A83">
      <w:pPr>
        <w:spacing w:after="0" w:line="240" w:lineRule="auto"/>
      </w:pPr>
      <w:r>
        <w:separator/>
      </w:r>
    </w:p>
  </w:endnote>
  <w:endnote w:type="continuationSeparator" w:id="0">
    <w:p w:rsidR="00E12A83" w:rsidRDefault="00E1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E5F" w:rsidRDefault="001C6462">
    <w:pPr>
      <w:pStyle w:val="Zpat"/>
      <w:shd w:val="clear" w:color="auto" w:fill="FFFFFF"/>
      <w:jc w:val="right"/>
    </w:pPr>
    <w:r>
      <w:fldChar w:fldCharType="begin"/>
    </w:r>
    <w:r>
      <w:instrText>PAGE   \* MERGEFORMAT</w:instrText>
    </w:r>
    <w:r>
      <w:fldChar w:fldCharType="separate"/>
    </w:r>
    <w:r w:rsidR="00FA4838">
      <w:rPr>
        <w:noProof/>
      </w:rPr>
      <w:t>12</w:t>
    </w:r>
    <w:r>
      <w:fldChar w:fldCharType="end"/>
    </w:r>
  </w:p>
  <w:p w:rsidR="00033E5F" w:rsidRDefault="00033E5F">
    <w:pPr>
      <w:pStyle w:val="Zpat"/>
      <w:shd w:val="clear" w:color="auto" w:fill="FFF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A83" w:rsidRDefault="00E12A83">
      <w:r>
        <w:separator/>
      </w:r>
    </w:p>
  </w:footnote>
  <w:footnote w:type="continuationSeparator" w:id="0">
    <w:p w:rsidR="00E12A83" w:rsidRDefault="00E12A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0"/>
    <w:lvl w:ilvl="0" w:tplc="FFFFFFFF">
      <w:start w:val="9"/>
      <w:numFmt w:val="bullet"/>
      <w:lvlText w:val="-"/>
      <w:lvlJc w:val="left"/>
      <w:pPr>
        <w:ind w:left="1364" w:hanging="360"/>
      </w:pPr>
      <w:rPr>
        <w:rFonts w:ascii="Times New Roman" w:hAnsi="Times New Roman" w:cs="Times New Roman"/>
        <w:color w:val="000000"/>
        <w:sz w:val="22"/>
        <w:szCs w:val="22"/>
      </w:rPr>
    </w:lvl>
    <w:lvl w:ilvl="1" w:tplc="FFFFFFFF">
      <w:start w:val="1"/>
      <w:numFmt w:val="bullet"/>
      <w:lvlText w:val="o"/>
      <w:lvlJc w:val="left"/>
      <w:pPr>
        <w:ind w:left="2084" w:hanging="360"/>
      </w:pPr>
      <w:rPr>
        <w:rFonts w:ascii="Courier New" w:hAnsi="Courier New" w:cs="Courier New"/>
        <w:sz w:val="20"/>
        <w:szCs w:val="20"/>
      </w:rPr>
    </w:lvl>
    <w:lvl w:ilvl="2" w:tplc="FFFFFFFF">
      <w:start w:val="1"/>
      <w:numFmt w:val="bullet"/>
      <w:lvlText w:val=" "/>
      <w:lvlJc w:val="left"/>
      <w:pPr>
        <w:ind w:left="2804" w:hanging="360"/>
      </w:pPr>
      <w:rPr>
        <w:rFonts w:ascii="Wingdings" w:hAnsi="Wingdings" w:cs="Wingdings"/>
        <w:sz w:val="20"/>
        <w:szCs w:val="20"/>
      </w:rPr>
    </w:lvl>
    <w:lvl w:ilvl="3" w:tplc="FFFFFFFF">
      <w:start w:val="1"/>
      <w:numFmt w:val="bullet"/>
      <w:lvlText w:val=" "/>
      <w:lvlJc w:val="left"/>
      <w:pPr>
        <w:ind w:left="3524" w:hanging="360"/>
      </w:pPr>
      <w:rPr>
        <w:rFonts w:ascii="Symbol" w:hAnsi="Symbol" w:cs="Symbol"/>
        <w:sz w:val="20"/>
        <w:szCs w:val="20"/>
      </w:rPr>
    </w:lvl>
    <w:lvl w:ilvl="4" w:tplc="FFFFFFFF">
      <w:start w:val="1"/>
      <w:numFmt w:val="bullet"/>
      <w:lvlText w:val="o"/>
      <w:lvlJc w:val="left"/>
      <w:pPr>
        <w:ind w:left="4244" w:hanging="360"/>
      </w:pPr>
      <w:rPr>
        <w:rFonts w:ascii="Courier New" w:hAnsi="Courier New" w:cs="Courier New"/>
        <w:sz w:val="20"/>
        <w:szCs w:val="20"/>
      </w:rPr>
    </w:lvl>
    <w:lvl w:ilvl="5" w:tplc="FFFFFFFF">
      <w:start w:val="1"/>
      <w:numFmt w:val="bullet"/>
      <w:lvlText w:val=" "/>
      <w:lvlJc w:val="left"/>
      <w:pPr>
        <w:ind w:left="4964" w:hanging="360"/>
      </w:pPr>
      <w:rPr>
        <w:rFonts w:ascii="Wingdings" w:hAnsi="Wingdings" w:cs="Wingdings"/>
        <w:sz w:val="20"/>
        <w:szCs w:val="20"/>
      </w:rPr>
    </w:lvl>
    <w:lvl w:ilvl="6" w:tplc="FFFFFFFF">
      <w:start w:val="1"/>
      <w:numFmt w:val="bullet"/>
      <w:lvlText w:val=" "/>
      <w:lvlJc w:val="left"/>
      <w:pPr>
        <w:ind w:left="5684" w:hanging="360"/>
      </w:pPr>
      <w:rPr>
        <w:rFonts w:ascii="Symbol" w:hAnsi="Symbol" w:cs="Symbol"/>
        <w:sz w:val="20"/>
        <w:szCs w:val="20"/>
      </w:rPr>
    </w:lvl>
    <w:lvl w:ilvl="7" w:tplc="FFFFFFFF">
      <w:start w:val="1"/>
      <w:numFmt w:val="bullet"/>
      <w:lvlText w:val="o"/>
      <w:lvlJc w:val="left"/>
      <w:pPr>
        <w:ind w:left="6404" w:hanging="360"/>
      </w:pPr>
      <w:rPr>
        <w:rFonts w:ascii="Courier New" w:hAnsi="Courier New" w:cs="Courier New"/>
        <w:sz w:val="20"/>
        <w:szCs w:val="20"/>
      </w:rPr>
    </w:lvl>
    <w:lvl w:ilvl="8" w:tplc="FFFFFFFF">
      <w:start w:val="1"/>
      <w:numFmt w:val="bullet"/>
      <w:lvlText w:val=" "/>
      <w:lvlJc w:val="left"/>
      <w:pPr>
        <w:ind w:left="7124" w:hanging="360"/>
      </w:pPr>
      <w:rPr>
        <w:rFonts w:ascii="Wingdings" w:hAnsi="Wingdings" w:cs="Wingdings"/>
        <w:sz w:val="20"/>
        <w:szCs w:val="20"/>
      </w:rPr>
    </w:lvl>
  </w:abstractNum>
  <w:abstractNum w:abstractNumId="1" w15:restartNumberingAfterBreak="0">
    <w:nsid w:val="00000002"/>
    <w:multiLevelType w:val="hybridMultilevel"/>
    <w:tmpl w:val="00000000"/>
    <w:lvl w:ilvl="0" w:tplc="FFFFFFFF">
      <w:start w:val="1"/>
      <w:numFmt w:val="decimal"/>
      <w:lvlText w:val="%1."/>
      <w:lvlJc w:val="left"/>
      <w:pPr>
        <w:ind w:left="2844" w:hanging="360"/>
      </w:pPr>
      <w:rPr>
        <w:rFonts w:ascii="Times New Roman" w:hAnsi="Times New Roman" w:cs="Times New Roman"/>
        <w:sz w:val="20"/>
        <w:szCs w:val="20"/>
      </w:rPr>
    </w:lvl>
    <w:lvl w:ilvl="1" w:tplc="FFFFFFFF">
      <w:start w:val="1"/>
      <w:numFmt w:val="lowerLetter"/>
      <w:lvlText w:val="%2."/>
      <w:lvlJc w:val="left"/>
      <w:pPr>
        <w:ind w:left="3564" w:hanging="360"/>
      </w:pPr>
      <w:rPr>
        <w:rFonts w:ascii="Times New Roman" w:hAnsi="Times New Roman" w:cs="Times New Roman"/>
        <w:sz w:val="20"/>
        <w:szCs w:val="20"/>
      </w:rPr>
    </w:lvl>
    <w:lvl w:ilvl="2" w:tplc="FFFFFFFF">
      <w:start w:val="1"/>
      <w:numFmt w:val="lowerRoman"/>
      <w:lvlText w:val="%3."/>
      <w:lvlJc w:val="right"/>
      <w:pPr>
        <w:ind w:left="4284" w:hanging="180"/>
      </w:pPr>
      <w:rPr>
        <w:rFonts w:ascii="Times New Roman" w:hAnsi="Times New Roman" w:cs="Times New Roman"/>
        <w:sz w:val="20"/>
        <w:szCs w:val="20"/>
      </w:rPr>
    </w:lvl>
    <w:lvl w:ilvl="3" w:tplc="FFFFFFFF">
      <w:start w:val="1"/>
      <w:numFmt w:val="decimal"/>
      <w:lvlText w:val="%4."/>
      <w:lvlJc w:val="left"/>
      <w:pPr>
        <w:ind w:left="5004" w:hanging="360"/>
      </w:pPr>
      <w:rPr>
        <w:rFonts w:ascii="Times New Roman" w:hAnsi="Times New Roman" w:cs="Times New Roman"/>
        <w:sz w:val="20"/>
        <w:szCs w:val="20"/>
      </w:rPr>
    </w:lvl>
    <w:lvl w:ilvl="4" w:tplc="FFFFFFFF">
      <w:start w:val="1"/>
      <w:numFmt w:val="lowerLetter"/>
      <w:lvlText w:val="%5."/>
      <w:lvlJc w:val="left"/>
      <w:pPr>
        <w:ind w:left="5724" w:hanging="360"/>
      </w:pPr>
      <w:rPr>
        <w:rFonts w:ascii="Times New Roman" w:hAnsi="Times New Roman" w:cs="Times New Roman"/>
        <w:sz w:val="20"/>
        <w:szCs w:val="20"/>
      </w:rPr>
    </w:lvl>
    <w:lvl w:ilvl="5" w:tplc="FFFFFFFF">
      <w:start w:val="1"/>
      <w:numFmt w:val="lowerRoman"/>
      <w:lvlText w:val="%6."/>
      <w:lvlJc w:val="right"/>
      <w:pPr>
        <w:ind w:left="6444" w:hanging="180"/>
      </w:pPr>
      <w:rPr>
        <w:rFonts w:ascii="Times New Roman" w:hAnsi="Times New Roman" w:cs="Times New Roman"/>
        <w:sz w:val="20"/>
        <w:szCs w:val="20"/>
      </w:rPr>
    </w:lvl>
    <w:lvl w:ilvl="6" w:tplc="FFFFFFFF">
      <w:start w:val="1"/>
      <w:numFmt w:val="decimal"/>
      <w:lvlText w:val="%7."/>
      <w:lvlJc w:val="left"/>
      <w:pPr>
        <w:ind w:left="7164" w:hanging="360"/>
      </w:pPr>
      <w:rPr>
        <w:rFonts w:ascii="Times New Roman" w:hAnsi="Times New Roman" w:cs="Times New Roman"/>
        <w:sz w:val="20"/>
        <w:szCs w:val="20"/>
      </w:rPr>
    </w:lvl>
    <w:lvl w:ilvl="7" w:tplc="FFFFFFFF">
      <w:start w:val="1"/>
      <w:numFmt w:val="lowerLetter"/>
      <w:lvlText w:val="%8."/>
      <w:lvlJc w:val="left"/>
      <w:pPr>
        <w:ind w:left="7884" w:hanging="360"/>
      </w:pPr>
      <w:rPr>
        <w:rFonts w:ascii="Times New Roman" w:hAnsi="Times New Roman" w:cs="Times New Roman"/>
        <w:sz w:val="20"/>
        <w:szCs w:val="20"/>
      </w:rPr>
    </w:lvl>
    <w:lvl w:ilvl="8" w:tplc="FFFFFFFF">
      <w:start w:val="1"/>
      <w:numFmt w:val="lowerRoman"/>
      <w:lvlText w:val="%9."/>
      <w:lvlJc w:val="right"/>
      <w:pPr>
        <w:ind w:left="8604" w:hanging="180"/>
      </w:pPr>
      <w:rPr>
        <w:rFonts w:ascii="Times New Roman" w:hAnsi="Times New Roman" w:cs="Times New Roman"/>
        <w:sz w:val="20"/>
        <w:szCs w:val="20"/>
      </w:rPr>
    </w:lvl>
  </w:abstractNum>
  <w:abstractNum w:abstractNumId="2" w15:restartNumberingAfterBreak="0">
    <w:nsid w:val="00000003"/>
    <w:multiLevelType w:val="multilevel"/>
    <w:tmpl w:val="85ACB67E"/>
    <w:lvl w:ilvl="0">
      <w:start w:val="4"/>
      <w:numFmt w:val="decimal"/>
      <w:lvlText w:val="%1"/>
      <w:lvlJc w:val="left"/>
      <w:pPr>
        <w:ind w:left="360" w:hanging="360"/>
      </w:pPr>
      <w:rPr>
        <w:rFonts w:ascii="Times New Roman" w:hAnsi="Times New Roman" w:cs="Times New Roman"/>
        <w:sz w:val="20"/>
        <w:szCs w:val="20"/>
      </w:rPr>
    </w:lvl>
    <w:lvl w:ilvl="1">
      <w:start w:val="1"/>
      <w:numFmt w:val="decimal"/>
      <w:lvlText w:val="%1.%2"/>
      <w:lvlJc w:val="left"/>
      <w:pPr>
        <w:ind w:left="360" w:hanging="360"/>
      </w:pPr>
      <w:rPr>
        <w:rFonts w:ascii="Times New Roman" w:hAnsi="Times New Roman" w:cs="Times New Roman"/>
        <w:sz w:val="20"/>
        <w:szCs w:val="20"/>
      </w:rPr>
    </w:lvl>
    <w:lvl w:ilvl="2">
      <w:start w:val="1"/>
      <w:numFmt w:val="decimal"/>
      <w:lvlText w:val="%1.%2.%3"/>
      <w:lvlJc w:val="left"/>
      <w:pPr>
        <w:ind w:left="720" w:hanging="720"/>
      </w:pPr>
      <w:rPr>
        <w:rFonts w:ascii="Times New Roman" w:hAnsi="Times New Roman" w:cs="Times New Roman"/>
        <w:sz w:val="20"/>
        <w:szCs w:val="20"/>
      </w:rPr>
    </w:lvl>
    <w:lvl w:ilvl="3">
      <w:start w:val="1"/>
      <w:numFmt w:val="decimal"/>
      <w:lvlText w:val="%1.%2.%3.%4"/>
      <w:lvlJc w:val="left"/>
      <w:pPr>
        <w:ind w:left="1080" w:hanging="1080"/>
      </w:pPr>
      <w:rPr>
        <w:rFonts w:ascii="Times New Roman" w:hAnsi="Times New Roman" w:cs="Times New Roman"/>
        <w:sz w:val="20"/>
        <w:szCs w:val="20"/>
      </w:rPr>
    </w:lvl>
    <w:lvl w:ilvl="4">
      <w:start w:val="1"/>
      <w:numFmt w:val="decimal"/>
      <w:lvlText w:val="%1.%2.%3.%4.%5"/>
      <w:lvlJc w:val="left"/>
      <w:pPr>
        <w:ind w:left="1080" w:hanging="1080"/>
      </w:pPr>
      <w:rPr>
        <w:rFonts w:ascii="Times New Roman" w:hAnsi="Times New Roman" w:cs="Times New Roman"/>
        <w:sz w:val="20"/>
        <w:szCs w:val="20"/>
      </w:rPr>
    </w:lvl>
    <w:lvl w:ilvl="5">
      <w:start w:val="1"/>
      <w:numFmt w:val="decimal"/>
      <w:lvlText w:val="%1.%2.%3.%4.%5.%6"/>
      <w:lvlJc w:val="left"/>
      <w:pPr>
        <w:ind w:left="1440" w:hanging="1440"/>
      </w:pPr>
      <w:rPr>
        <w:rFonts w:ascii="Times New Roman" w:hAnsi="Times New Roman" w:cs="Times New Roman"/>
        <w:sz w:val="20"/>
        <w:szCs w:val="20"/>
      </w:rPr>
    </w:lvl>
    <w:lvl w:ilvl="6">
      <w:start w:val="1"/>
      <w:numFmt w:val="decimal"/>
      <w:lvlText w:val="%1.%2.%3.%4.%5.%6.%7"/>
      <w:lvlJc w:val="left"/>
      <w:pPr>
        <w:ind w:left="1440" w:hanging="1440"/>
      </w:pPr>
      <w:rPr>
        <w:rFonts w:ascii="Times New Roman" w:hAnsi="Times New Roman" w:cs="Times New Roman"/>
        <w:sz w:val="20"/>
        <w:szCs w:val="20"/>
      </w:rPr>
    </w:lvl>
    <w:lvl w:ilvl="7">
      <w:start w:val="1"/>
      <w:numFmt w:val="decimal"/>
      <w:lvlText w:val="%1.%2.%3.%4.%5.%6.%7.%8"/>
      <w:lvlJc w:val="left"/>
      <w:pPr>
        <w:ind w:left="1800" w:hanging="1800"/>
      </w:pPr>
      <w:rPr>
        <w:rFonts w:ascii="Times New Roman" w:hAnsi="Times New Roman" w:cs="Times New Roman"/>
        <w:sz w:val="20"/>
        <w:szCs w:val="20"/>
      </w:rPr>
    </w:lvl>
    <w:lvl w:ilvl="8">
      <w:start w:val="1"/>
      <w:numFmt w:val="decimal"/>
      <w:lvlText w:val="%1.%2.%3.%4.%5.%6.%7.%8.%9"/>
      <w:lvlJc w:val="left"/>
      <w:pPr>
        <w:ind w:left="1800" w:hanging="1800"/>
      </w:pPr>
      <w:rPr>
        <w:rFonts w:ascii="Times New Roman" w:hAnsi="Times New Roman" w:cs="Times New Roman"/>
        <w:sz w:val="20"/>
        <w:szCs w:val="20"/>
      </w:rPr>
    </w:lvl>
  </w:abstractNum>
  <w:abstractNum w:abstractNumId="3" w15:restartNumberingAfterBreak="0">
    <w:nsid w:val="00000004"/>
    <w:multiLevelType w:val="hybridMultilevel"/>
    <w:tmpl w:val="00000000"/>
    <w:lvl w:ilvl="0" w:tplc="FFFFFFFF">
      <w:start w:val="1"/>
      <w:numFmt w:val="decimal"/>
      <w:lvlText w:val="%1."/>
      <w:lvlJc w:val="left"/>
      <w:pPr>
        <w:ind w:left="720" w:hanging="360"/>
      </w:pPr>
      <w:rPr>
        <w:rFonts w:ascii="Times New Roman" w:hAnsi="Times New Roman" w:cs="Times New Roman"/>
        <w:sz w:val="20"/>
        <w:szCs w:val="20"/>
      </w:rPr>
    </w:lvl>
    <w:lvl w:ilvl="1" w:tplc="FFFFFFFF">
      <w:start w:val="1"/>
      <w:numFmt w:val="decimal"/>
      <w:lvlText w:val="%2."/>
      <w:lvlJc w:val="left"/>
      <w:pPr>
        <w:ind w:left="1440" w:hanging="360"/>
      </w:pPr>
      <w:rPr>
        <w:rFonts w:ascii="Times New Roman" w:hAnsi="Times New Roman" w:cs="Times New Roman"/>
        <w:sz w:val="20"/>
        <w:szCs w:val="20"/>
      </w:rPr>
    </w:lvl>
    <w:lvl w:ilvl="2" w:tplc="FFFFFFFF">
      <w:start w:val="1"/>
      <w:numFmt w:val="decimal"/>
      <w:lvlText w:val="%3."/>
      <w:lvlJc w:val="left"/>
      <w:pPr>
        <w:ind w:left="2160" w:hanging="360"/>
      </w:pPr>
      <w:rPr>
        <w:rFonts w:ascii="Times New Roman" w:hAnsi="Times New Roman" w:cs="Times New Roman"/>
        <w:sz w:val="20"/>
        <w:szCs w:val="20"/>
      </w:rPr>
    </w:lvl>
    <w:lvl w:ilvl="3" w:tplc="FFFFFFFF">
      <w:start w:val="1"/>
      <w:numFmt w:val="decimal"/>
      <w:lvlText w:val="%4."/>
      <w:lvlJc w:val="left"/>
      <w:pPr>
        <w:ind w:left="2880" w:hanging="360"/>
      </w:pPr>
      <w:rPr>
        <w:rFonts w:ascii="Times New Roman" w:hAnsi="Times New Roman" w:cs="Times New Roman"/>
        <w:sz w:val="20"/>
        <w:szCs w:val="20"/>
      </w:rPr>
    </w:lvl>
    <w:lvl w:ilvl="4" w:tplc="FFFFFFFF">
      <w:start w:val="1"/>
      <w:numFmt w:val="decimal"/>
      <w:lvlText w:val="%5."/>
      <w:lvlJc w:val="left"/>
      <w:pPr>
        <w:ind w:left="3600" w:hanging="360"/>
      </w:pPr>
      <w:rPr>
        <w:rFonts w:ascii="Times New Roman" w:hAnsi="Times New Roman" w:cs="Times New Roman"/>
        <w:sz w:val="20"/>
        <w:szCs w:val="20"/>
      </w:rPr>
    </w:lvl>
    <w:lvl w:ilvl="5" w:tplc="FFFFFFFF">
      <w:start w:val="1"/>
      <w:numFmt w:val="decimal"/>
      <w:lvlText w:val="%6."/>
      <w:lvlJc w:val="left"/>
      <w:pPr>
        <w:ind w:left="4320" w:hanging="360"/>
      </w:pPr>
      <w:rPr>
        <w:rFonts w:ascii="Times New Roman" w:hAnsi="Times New Roman" w:cs="Times New Roman"/>
        <w:sz w:val="20"/>
        <w:szCs w:val="20"/>
      </w:rPr>
    </w:lvl>
    <w:lvl w:ilvl="6" w:tplc="FFFFFFFF">
      <w:start w:val="1"/>
      <w:numFmt w:val="decimal"/>
      <w:lvlText w:val="%7."/>
      <w:lvlJc w:val="left"/>
      <w:pPr>
        <w:ind w:left="5040" w:hanging="360"/>
      </w:pPr>
      <w:rPr>
        <w:rFonts w:ascii="Times New Roman" w:hAnsi="Times New Roman" w:cs="Times New Roman"/>
        <w:sz w:val="20"/>
        <w:szCs w:val="20"/>
      </w:rPr>
    </w:lvl>
    <w:lvl w:ilvl="7" w:tplc="FFFFFFFF">
      <w:start w:val="1"/>
      <w:numFmt w:val="decimal"/>
      <w:lvlText w:val="%8."/>
      <w:lvlJc w:val="left"/>
      <w:pPr>
        <w:ind w:left="5760" w:hanging="360"/>
      </w:pPr>
      <w:rPr>
        <w:rFonts w:ascii="Times New Roman" w:hAnsi="Times New Roman" w:cs="Times New Roman"/>
        <w:sz w:val="20"/>
        <w:szCs w:val="20"/>
      </w:rPr>
    </w:lvl>
    <w:lvl w:ilvl="8" w:tplc="FFFFFFFF">
      <w:start w:val="1"/>
      <w:numFmt w:val="decimal"/>
      <w:lvlText w:val="%9."/>
      <w:lvlJc w:val="left"/>
      <w:pPr>
        <w:ind w:left="6480" w:hanging="360"/>
      </w:pPr>
      <w:rPr>
        <w:rFonts w:ascii="Times New Roman" w:hAnsi="Times New Roman" w:cs="Times New Roman"/>
        <w:sz w:val="20"/>
        <w:szCs w:val="20"/>
      </w:rPr>
    </w:lvl>
  </w:abstractNum>
  <w:abstractNum w:abstractNumId="4" w15:restartNumberingAfterBreak="0">
    <w:nsid w:val="00000005"/>
    <w:multiLevelType w:val="hybridMultilevel"/>
    <w:tmpl w:val="00000000"/>
    <w:lvl w:ilvl="0" w:tplc="FFFFFFFF">
      <w:start w:val="1"/>
      <w:numFmt w:val="bullet"/>
      <w:lvlText w:val=" "/>
      <w:lvlJc w:val="left"/>
      <w:pPr>
        <w:ind w:left="720" w:hanging="360"/>
      </w:pPr>
      <w:rPr>
        <w:rFonts w:ascii="Symbol" w:hAnsi="Symbol" w:cs="Symbol"/>
        <w:sz w:val="20"/>
        <w:szCs w:val="20"/>
      </w:rPr>
    </w:lvl>
    <w:lvl w:ilvl="1" w:tplc="FFFFFFFF">
      <w:start w:val="1"/>
      <w:numFmt w:val="bullet"/>
      <w:lvlText w:val="o"/>
      <w:lvlJc w:val="left"/>
      <w:pPr>
        <w:ind w:left="1440" w:hanging="360"/>
      </w:pPr>
      <w:rPr>
        <w:rFonts w:ascii="Courier New" w:hAnsi="Courier New" w:cs="Courier New"/>
        <w:sz w:val="20"/>
        <w:szCs w:val="20"/>
      </w:rPr>
    </w:lvl>
    <w:lvl w:ilvl="2" w:tplc="FFFFFFFF">
      <w:start w:val="1"/>
      <w:numFmt w:val="bullet"/>
      <w:lvlText w:val=" "/>
      <w:lvlJc w:val="left"/>
      <w:pPr>
        <w:ind w:left="2160" w:hanging="360"/>
      </w:pPr>
      <w:rPr>
        <w:rFonts w:ascii="Wingdings" w:hAnsi="Wingdings" w:cs="Wingdings"/>
        <w:sz w:val="20"/>
        <w:szCs w:val="20"/>
      </w:rPr>
    </w:lvl>
    <w:lvl w:ilvl="3" w:tplc="FFFFFFFF">
      <w:start w:val="1"/>
      <w:numFmt w:val="bullet"/>
      <w:lvlText w:val=" "/>
      <w:lvlJc w:val="left"/>
      <w:pPr>
        <w:ind w:left="2880" w:hanging="360"/>
      </w:pPr>
      <w:rPr>
        <w:rFonts w:ascii="Wingdings" w:hAnsi="Wingdings" w:cs="Wingdings"/>
        <w:sz w:val="20"/>
        <w:szCs w:val="20"/>
      </w:rPr>
    </w:lvl>
    <w:lvl w:ilvl="4" w:tplc="FFFFFFFF">
      <w:start w:val="1"/>
      <w:numFmt w:val="bullet"/>
      <w:lvlText w:val=" "/>
      <w:lvlJc w:val="left"/>
      <w:pPr>
        <w:ind w:left="3600" w:hanging="360"/>
      </w:pPr>
      <w:rPr>
        <w:rFonts w:ascii="Wingdings" w:hAnsi="Wingdings" w:cs="Wingdings"/>
        <w:sz w:val="20"/>
        <w:szCs w:val="20"/>
      </w:rPr>
    </w:lvl>
    <w:lvl w:ilvl="5" w:tplc="FFFFFFFF">
      <w:start w:val="1"/>
      <w:numFmt w:val="bullet"/>
      <w:lvlText w:val=" "/>
      <w:lvlJc w:val="left"/>
      <w:pPr>
        <w:ind w:left="4320" w:hanging="360"/>
      </w:pPr>
      <w:rPr>
        <w:rFonts w:ascii="Wingdings" w:hAnsi="Wingdings" w:cs="Wingdings"/>
        <w:sz w:val="20"/>
        <w:szCs w:val="20"/>
      </w:rPr>
    </w:lvl>
    <w:lvl w:ilvl="6" w:tplc="FFFFFFFF">
      <w:start w:val="1"/>
      <w:numFmt w:val="bullet"/>
      <w:lvlText w:val=" "/>
      <w:lvlJc w:val="left"/>
      <w:pPr>
        <w:ind w:left="5040" w:hanging="360"/>
      </w:pPr>
      <w:rPr>
        <w:rFonts w:ascii="Wingdings" w:hAnsi="Wingdings" w:cs="Wingdings"/>
        <w:sz w:val="20"/>
        <w:szCs w:val="20"/>
      </w:rPr>
    </w:lvl>
    <w:lvl w:ilvl="7" w:tplc="FFFFFFFF">
      <w:start w:val="1"/>
      <w:numFmt w:val="bullet"/>
      <w:lvlText w:val=" "/>
      <w:lvlJc w:val="left"/>
      <w:pPr>
        <w:ind w:left="5760" w:hanging="360"/>
      </w:pPr>
      <w:rPr>
        <w:rFonts w:ascii="Wingdings" w:hAnsi="Wingdings" w:cs="Wingdings"/>
        <w:sz w:val="20"/>
        <w:szCs w:val="20"/>
      </w:rPr>
    </w:lvl>
    <w:lvl w:ilvl="8" w:tplc="FFFFFFFF">
      <w:start w:val="1"/>
      <w:numFmt w:val="bullet"/>
      <w:lvlText w:val=" "/>
      <w:lvlJc w:val="left"/>
      <w:pPr>
        <w:ind w:left="6480" w:hanging="360"/>
      </w:pPr>
      <w:rPr>
        <w:rFonts w:ascii="Wingdings" w:hAnsi="Wingdings" w:cs="Wingdings"/>
        <w:sz w:val="20"/>
        <w:szCs w:val="20"/>
      </w:rPr>
    </w:lvl>
  </w:abstractNum>
  <w:abstractNum w:abstractNumId="5" w15:restartNumberingAfterBreak="0">
    <w:nsid w:val="00000006"/>
    <w:multiLevelType w:val="hybridMultilevel"/>
    <w:tmpl w:val="00000000"/>
    <w:lvl w:ilvl="0" w:tplc="FFFFFFFF">
      <w:start w:val="1"/>
      <w:numFmt w:val="decimal"/>
      <w:lvlText w:val="%1."/>
      <w:lvlJc w:val="left"/>
      <w:pPr>
        <w:ind w:left="720" w:hanging="360"/>
      </w:pPr>
      <w:rPr>
        <w:rFonts w:ascii="Times New Roman" w:hAnsi="Times New Roman" w:cs="Times New Roman"/>
        <w:sz w:val="20"/>
        <w:szCs w:val="20"/>
      </w:rPr>
    </w:lvl>
    <w:lvl w:ilvl="1" w:tplc="FFFFFFFF">
      <w:start w:val="1"/>
      <w:numFmt w:val="lowerLetter"/>
      <w:lvlText w:val="%2."/>
      <w:lvlJc w:val="left"/>
      <w:pPr>
        <w:ind w:left="1440" w:hanging="360"/>
      </w:pPr>
      <w:rPr>
        <w:rFonts w:ascii="Times New Roman" w:hAnsi="Times New Roman" w:cs="Times New Roman"/>
        <w:sz w:val="20"/>
        <w:szCs w:val="20"/>
      </w:rPr>
    </w:lvl>
    <w:lvl w:ilvl="2" w:tplc="FFFFFFFF">
      <w:start w:val="1"/>
      <w:numFmt w:val="lowerRoman"/>
      <w:lvlText w:val="%3."/>
      <w:lvlJc w:val="right"/>
      <w:pPr>
        <w:ind w:left="2160" w:hanging="180"/>
      </w:pPr>
      <w:rPr>
        <w:rFonts w:ascii="Times New Roman" w:hAnsi="Times New Roman" w:cs="Times New Roman"/>
        <w:sz w:val="20"/>
        <w:szCs w:val="20"/>
      </w:rPr>
    </w:lvl>
    <w:lvl w:ilvl="3" w:tplc="FFFFFFFF">
      <w:start w:val="1"/>
      <w:numFmt w:val="decimal"/>
      <w:lvlText w:val="%4."/>
      <w:lvlJc w:val="left"/>
      <w:pPr>
        <w:ind w:left="2880" w:hanging="360"/>
      </w:pPr>
      <w:rPr>
        <w:rFonts w:ascii="Times New Roman" w:hAnsi="Times New Roman" w:cs="Times New Roman"/>
        <w:sz w:val="20"/>
        <w:szCs w:val="20"/>
      </w:rPr>
    </w:lvl>
    <w:lvl w:ilvl="4" w:tplc="FFFFFFFF">
      <w:start w:val="1"/>
      <w:numFmt w:val="lowerLetter"/>
      <w:lvlText w:val="%5."/>
      <w:lvlJc w:val="left"/>
      <w:pPr>
        <w:ind w:left="3600" w:hanging="360"/>
      </w:pPr>
      <w:rPr>
        <w:rFonts w:ascii="Times New Roman" w:hAnsi="Times New Roman" w:cs="Times New Roman"/>
        <w:sz w:val="20"/>
        <w:szCs w:val="20"/>
      </w:rPr>
    </w:lvl>
    <w:lvl w:ilvl="5" w:tplc="FFFFFFFF">
      <w:start w:val="1"/>
      <w:numFmt w:val="lowerRoman"/>
      <w:lvlText w:val="%6."/>
      <w:lvlJc w:val="right"/>
      <w:pPr>
        <w:ind w:left="4320" w:hanging="180"/>
      </w:pPr>
      <w:rPr>
        <w:rFonts w:ascii="Times New Roman" w:hAnsi="Times New Roman" w:cs="Times New Roman"/>
        <w:sz w:val="20"/>
        <w:szCs w:val="20"/>
      </w:rPr>
    </w:lvl>
    <w:lvl w:ilvl="6" w:tplc="FFFFFFFF">
      <w:start w:val="1"/>
      <w:numFmt w:val="decimal"/>
      <w:lvlText w:val="%7."/>
      <w:lvlJc w:val="left"/>
      <w:pPr>
        <w:ind w:left="5040" w:hanging="360"/>
      </w:pPr>
      <w:rPr>
        <w:rFonts w:ascii="Times New Roman" w:hAnsi="Times New Roman" w:cs="Times New Roman"/>
        <w:sz w:val="20"/>
        <w:szCs w:val="20"/>
      </w:rPr>
    </w:lvl>
    <w:lvl w:ilvl="7" w:tplc="FFFFFFFF">
      <w:start w:val="1"/>
      <w:numFmt w:val="lowerLetter"/>
      <w:lvlText w:val="%8."/>
      <w:lvlJc w:val="left"/>
      <w:pPr>
        <w:ind w:left="5760" w:hanging="360"/>
      </w:pPr>
      <w:rPr>
        <w:rFonts w:ascii="Times New Roman" w:hAnsi="Times New Roman" w:cs="Times New Roman"/>
        <w:sz w:val="20"/>
        <w:szCs w:val="20"/>
      </w:rPr>
    </w:lvl>
    <w:lvl w:ilvl="8" w:tplc="FFFFFFFF">
      <w:start w:val="1"/>
      <w:numFmt w:val="lowerRoman"/>
      <w:lvlText w:val="%9."/>
      <w:lvlJc w:val="right"/>
      <w:pPr>
        <w:ind w:left="6480" w:hanging="180"/>
      </w:pPr>
      <w:rPr>
        <w:rFonts w:ascii="Times New Roman" w:hAnsi="Times New Roman" w:cs="Times New Roman"/>
        <w:sz w:val="20"/>
        <w:szCs w:val="20"/>
      </w:rPr>
    </w:lvl>
  </w:abstractNum>
  <w:abstractNum w:abstractNumId="6" w15:restartNumberingAfterBreak="0">
    <w:nsid w:val="00000007"/>
    <w:multiLevelType w:val="hybridMultilevel"/>
    <w:tmpl w:val="00000000"/>
    <w:lvl w:ilvl="0" w:tplc="FFFFFFFF">
      <w:start w:val="1"/>
      <w:numFmt w:val="bullet"/>
      <w:lvlText w:val=" "/>
      <w:lvlJc w:val="left"/>
      <w:pPr>
        <w:ind w:left="720" w:hanging="360"/>
      </w:pPr>
      <w:rPr>
        <w:rFonts w:ascii="Symbol" w:hAnsi="Symbol" w:cs="Symbol"/>
        <w:sz w:val="20"/>
        <w:szCs w:val="20"/>
      </w:rPr>
    </w:lvl>
    <w:lvl w:ilvl="1" w:tplc="FFFFFFFF">
      <w:start w:val="1"/>
      <w:numFmt w:val="bullet"/>
      <w:lvlText w:val="o"/>
      <w:lvlJc w:val="left"/>
      <w:pPr>
        <w:ind w:left="1440" w:hanging="360"/>
      </w:pPr>
      <w:rPr>
        <w:rFonts w:ascii="Courier New" w:hAnsi="Courier New" w:cs="Courier New"/>
        <w:sz w:val="20"/>
        <w:szCs w:val="20"/>
      </w:rPr>
    </w:lvl>
    <w:lvl w:ilvl="2" w:tplc="FFFFFFFF">
      <w:start w:val="1"/>
      <w:numFmt w:val="bullet"/>
      <w:lvlText w:val=" "/>
      <w:lvlJc w:val="left"/>
      <w:pPr>
        <w:ind w:left="2160" w:hanging="360"/>
      </w:pPr>
      <w:rPr>
        <w:rFonts w:ascii="Wingdings" w:hAnsi="Wingdings" w:cs="Wingdings"/>
        <w:sz w:val="20"/>
        <w:szCs w:val="20"/>
      </w:rPr>
    </w:lvl>
    <w:lvl w:ilvl="3" w:tplc="FFFFFFFF">
      <w:start w:val="1"/>
      <w:numFmt w:val="bullet"/>
      <w:lvlText w:val=" "/>
      <w:lvlJc w:val="left"/>
      <w:pPr>
        <w:ind w:left="2880" w:hanging="360"/>
      </w:pPr>
      <w:rPr>
        <w:rFonts w:ascii="Wingdings" w:hAnsi="Wingdings" w:cs="Wingdings"/>
        <w:sz w:val="20"/>
        <w:szCs w:val="20"/>
      </w:rPr>
    </w:lvl>
    <w:lvl w:ilvl="4" w:tplc="FFFFFFFF">
      <w:start w:val="1"/>
      <w:numFmt w:val="bullet"/>
      <w:lvlText w:val=" "/>
      <w:lvlJc w:val="left"/>
      <w:pPr>
        <w:ind w:left="3600" w:hanging="360"/>
      </w:pPr>
      <w:rPr>
        <w:rFonts w:ascii="Wingdings" w:hAnsi="Wingdings" w:cs="Wingdings"/>
        <w:sz w:val="20"/>
        <w:szCs w:val="20"/>
      </w:rPr>
    </w:lvl>
    <w:lvl w:ilvl="5" w:tplc="FFFFFFFF">
      <w:start w:val="1"/>
      <w:numFmt w:val="bullet"/>
      <w:lvlText w:val=" "/>
      <w:lvlJc w:val="left"/>
      <w:pPr>
        <w:ind w:left="4320" w:hanging="360"/>
      </w:pPr>
      <w:rPr>
        <w:rFonts w:ascii="Wingdings" w:hAnsi="Wingdings" w:cs="Wingdings"/>
        <w:sz w:val="20"/>
        <w:szCs w:val="20"/>
      </w:rPr>
    </w:lvl>
    <w:lvl w:ilvl="6" w:tplc="FFFFFFFF">
      <w:start w:val="1"/>
      <w:numFmt w:val="bullet"/>
      <w:lvlText w:val=" "/>
      <w:lvlJc w:val="left"/>
      <w:pPr>
        <w:ind w:left="5040" w:hanging="360"/>
      </w:pPr>
      <w:rPr>
        <w:rFonts w:ascii="Wingdings" w:hAnsi="Wingdings" w:cs="Wingdings"/>
        <w:sz w:val="20"/>
        <w:szCs w:val="20"/>
      </w:rPr>
    </w:lvl>
    <w:lvl w:ilvl="7" w:tplc="FFFFFFFF">
      <w:start w:val="1"/>
      <w:numFmt w:val="bullet"/>
      <w:lvlText w:val=" "/>
      <w:lvlJc w:val="left"/>
      <w:pPr>
        <w:ind w:left="5760" w:hanging="360"/>
      </w:pPr>
      <w:rPr>
        <w:rFonts w:ascii="Wingdings" w:hAnsi="Wingdings" w:cs="Wingdings"/>
        <w:sz w:val="20"/>
        <w:szCs w:val="20"/>
      </w:rPr>
    </w:lvl>
    <w:lvl w:ilvl="8" w:tplc="FFFFFFFF">
      <w:start w:val="1"/>
      <w:numFmt w:val="bullet"/>
      <w:lvlText w:val=" "/>
      <w:lvlJc w:val="left"/>
      <w:pPr>
        <w:ind w:left="6480" w:hanging="360"/>
      </w:pPr>
      <w:rPr>
        <w:rFonts w:ascii="Wingdings" w:hAnsi="Wingdings" w:cs="Wingdings"/>
        <w:sz w:val="20"/>
        <w:szCs w:val="20"/>
      </w:rPr>
    </w:lvl>
  </w:abstractNum>
  <w:abstractNum w:abstractNumId="7" w15:restartNumberingAfterBreak="0">
    <w:nsid w:val="00000008"/>
    <w:multiLevelType w:val="hybridMultilevel"/>
    <w:tmpl w:val="00000000"/>
    <w:lvl w:ilvl="0" w:tplc="FFFFFFFF">
      <w:start w:val="10"/>
      <w:numFmt w:val="decimal"/>
      <w:lvlText w:val="%1."/>
      <w:lvlJc w:val="left"/>
      <w:pPr>
        <w:ind w:left="720" w:hanging="360"/>
      </w:pPr>
      <w:rPr>
        <w:rFonts w:ascii="Times New Roman" w:hAnsi="Times New Roman" w:cs="Times New Roman"/>
        <w:sz w:val="20"/>
        <w:szCs w:val="20"/>
      </w:rPr>
    </w:lvl>
    <w:lvl w:ilvl="1" w:tplc="FFFFFFFF">
      <w:start w:val="1"/>
      <w:numFmt w:val="lowerLetter"/>
      <w:lvlText w:val="%2."/>
      <w:lvlJc w:val="left"/>
      <w:pPr>
        <w:ind w:left="1440" w:hanging="360"/>
      </w:pPr>
      <w:rPr>
        <w:rFonts w:ascii="Times New Roman" w:hAnsi="Times New Roman" w:cs="Times New Roman"/>
        <w:sz w:val="20"/>
        <w:szCs w:val="20"/>
      </w:rPr>
    </w:lvl>
    <w:lvl w:ilvl="2" w:tplc="FFFFFFFF">
      <w:start w:val="1"/>
      <w:numFmt w:val="lowerRoman"/>
      <w:lvlText w:val="%3."/>
      <w:lvlJc w:val="right"/>
      <w:pPr>
        <w:ind w:left="2160" w:hanging="180"/>
      </w:pPr>
      <w:rPr>
        <w:rFonts w:ascii="Times New Roman" w:hAnsi="Times New Roman" w:cs="Times New Roman"/>
        <w:sz w:val="20"/>
        <w:szCs w:val="20"/>
      </w:rPr>
    </w:lvl>
    <w:lvl w:ilvl="3" w:tplc="FFFFFFFF">
      <w:start w:val="1"/>
      <w:numFmt w:val="decimal"/>
      <w:lvlText w:val="%4."/>
      <w:lvlJc w:val="left"/>
      <w:pPr>
        <w:ind w:left="2880" w:hanging="360"/>
      </w:pPr>
      <w:rPr>
        <w:rFonts w:ascii="Times New Roman" w:hAnsi="Times New Roman" w:cs="Times New Roman"/>
        <w:sz w:val="20"/>
        <w:szCs w:val="20"/>
      </w:rPr>
    </w:lvl>
    <w:lvl w:ilvl="4" w:tplc="FFFFFFFF">
      <w:start w:val="1"/>
      <w:numFmt w:val="lowerLetter"/>
      <w:lvlText w:val="%5."/>
      <w:lvlJc w:val="left"/>
      <w:pPr>
        <w:ind w:left="3600" w:hanging="360"/>
      </w:pPr>
      <w:rPr>
        <w:rFonts w:ascii="Times New Roman" w:hAnsi="Times New Roman" w:cs="Times New Roman"/>
        <w:sz w:val="20"/>
        <w:szCs w:val="20"/>
      </w:rPr>
    </w:lvl>
    <w:lvl w:ilvl="5" w:tplc="FFFFFFFF">
      <w:start w:val="1"/>
      <w:numFmt w:val="lowerRoman"/>
      <w:lvlText w:val="%6."/>
      <w:lvlJc w:val="right"/>
      <w:pPr>
        <w:ind w:left="4320" w:hanging="180"/>
      </w:pPr>
      <w:rPr>
        <w:rFonts w:ascii="Times New Roman" w:hAnsi="Times New Roman" w:cs="Times New Roman"/>
        <w:sz w:val="20"/>
        <w:szCs w:val="20"/>
      </w:rPr>
    </w:lvl>
    <w:lvl w:ilvl="6" w:tplc="FFFFFFFF">
      <w:start w:val="1"/>
      <w:numFmt w:val="decimal"/>
      <w:lvlText w:val="%7."/>
      <w:lvlJc w:val="left"/>
      <w:pPr>
        <w:ind w:left="5040" w:hanging="360"/>
      </w:pPr>
      <w:rPr>
        <w:rFonts w:ascii="Times New Roman" w:hAnsi="Times New Roman" w:cs="Times New Roman"/>
        <w:sz w:val="20"/>
        <w:szCs w:val="20"/>
      </w:rPr>
    </w:lvl>
    <w:lvl w:ilvl="7" w:tplc="FFFFFFFF">
      <w:start w:val="1"/>
      <w:numFmt w:val="lowerLetter"/>
      <w:lvlText w:val="%8."/>
      <w:lvlJc w:val="left"/>
      <w:pPr>
        <w:ind w:left="5760" w:hanging="360"/>
      </w:pPr>
      <w:rPr>
        <w:rFonts w:ascii="Times New Roman" w:hAnsi="Times New Roman" w:cs="Times New Roman"/>
        <w:sz w:val="20"/>
        <w:szCs w:val="20"/>
      </w:rPr>
    </w:lvl>
    <w:lvl w:ilvl="8" w:tplc="FFFFFFFF">
      <w:start w:val="1"/>
      <w:numFmt w:val="lowerRoman"/>
      <w:lvlText w:val="%9."/>
      <w:lvlJc w:val="right"/>
      <w:pPr>
        <w:ind w:left="6480" w:hanging="180"/>
      </w:pPr>
      <w:rPr>
        <w:rFonts w:ascii="Times New Roman" w:hAnsi="Times New Roman" w:cs="Times New Roman"/>
        <w:sz w:val="20"/>
        <w:szCs w:val="20"/>
      </w:rPr>
    </w:lvl>
  </w:abstractNum>
  <w:abstractNum w:abstractNumId="8" w15:restartNumberingAfterBreak="0">
    <w:nsid w:val="00000009"/>
    <w:multiLevelType w:val="hybridMultilevel"/>
    <w:tmpl w:val="00000000"/>
    <w:lvl w:ilvl="0" w:tplc="FFFFFFFF">
      <w:start w:val="1"/>
      <w:numFmt w:val="decimal"/>
      <w:lvlText w:val="%1."/>
      <w:lvlJc w:val="left"/>
      <w:pPr>
        <w:ind w:left="2844" w:hanging="360"/>
      </w:pPr>
      <w:rPr>
        <w:rFonts w:ascii="Times New Roman" w:hAnsi="Times New Roman" w:cs="Times New Roman"/>
        <w:sz w:val="20"/>
        <w:szCs w:val="20"/>
      </w:rPr>
    </w:lvl>
    <w:lvl w:ilvl="1" w:tplc="FFFFFFFF">
      <w:start w:val="1"/>
      <w:numFmt w:val="lowerLetter"/>
      <w:lvlText w:val="%2."/>
      <w:lvlJc w:val="left"/>
      <w:pPr>
        <w:ind w:left="3564" w:hanging="360"/>
      </w:pPr>
      <w:rPr>
        <w:rFonts w:ascii="Times New Roman" w:hAnsi="Times New Roman" w:cs="Times New Roman"/>
        <w:sz w:val="20"/>
        <w:szCs w:val="20"/>
      </w:rPr>
    </w:lvl>
    <w:lvl w:ilvl="2" w:tplc="FFFFFFFF">
      <w:start w:val="1"/>
      <w:numFmt w:val="lowerRoman"/>
      <w:lvlText w:val="%3."/>
      <w:lvlJc w:val="right"/>
      <w:pPr>
        <w:ind w:left="4284" w:hanging="180"/>
      </w:pPr>
      <w:rPr>
        <w:rFonts w:ascii="Times New Roman" w:hAnsi="Times New Roman" w:cs="Times New Roman"/>
        <w:sz w:val="20"/>
        <w:szCs w:val="20"/>
      </w:rPr>
    </w:lvl>
    <w:lvl w:ilvl="3" w:tplc="FFFFFFFF">
      <w:start w:val="1"/>
      <w:numFmt w:val="decimal"/>
      <w:lvlText w:val="%4."/>
      <w:lvlJc w:val="left"/>
      <w:pPr>
        <w:ind w:left="5004" w:hanging="360"/>
      </w:pPr>
      <w:rPr>
        <w:rFonts w:ascii="Times New Roman" w:hAnsi="Times New Roman" w:cs="Times New Roman"/>
        <w:sz w:val="20"/>
        <w:szCs w:val="20"/>
      </w:rPr>
    </w:lvl>
    <w:lvl w:ilvl="4" w:tplc="FFFFFFFF">
      <w:start w:val="1"/>
      <w:numFmt w:val="lowerLetter"/>
      <w:lvlText w:val="%5."/>
      <w:lvlJc w:val="left"/>
      <w:pPr>
        <w:ind w:left="5724" w:hanging="360"/>
      </w:pPr>
      <w:rPr>
        <w:rFonts w:ascii="Times New Roman" w:hAnsi="Times New Roman" w:cs="Times New Roman"/>
        <w:sz w:val="20"/>
        <w:szCs w:val="20"/>
      </w:rPr>
    </w:lvl>
    <w:lvl w:ilvl="5" w:tplc="FFFFFFFF">
      <w:start w:val="1"/>
      <w:numFmt w:val="lowerRoman"/>
      <w:lvlText w:val="%6."/>
      <w:lvlJc w:val="right"/>
      <w:pPr>
        <w:ind w:left="6444" w:hanging="180"/>
      </w:pPr>
      <w:rPr>
        <w:rFonts w:ascii="Times New Roman" w:hAnsi="Times New Roman" w:cs="Times New Roman"/>
        <w:sz w:val="20"/>
        <w:szCs w:val="20"/>
      </w:rPr>
    </w:lvl>
    <w:lvl w:ilvl="6" w:tplc="FFFFFFFF">
      <w:start w:val="1"/>
      <w:numFmt w:val="decimal"/>
      <w:lvlText w:val="%7."/>
      <w:lvlJc w:val="left"/>
      <w:pPr>
        <w:ind w:left="7164" w:hanging="360"/>
      </w:pPr>
      <w:rPr>
        <w:rFonts w:ascii="Times New Roman" w:hAnsi="Times New Roman" w:cs="Times New Roman"/>
        <w:sz w:val="20"/>
        <w:szCs w:val="20"/>
      </w:rPr>
    </w:lvl>
    <w:lvl w:ilvl="7" w:tplc="FFFFFFFF">
      <w:start w:val="1"/>
      <w:numFmt w:val="lowerLetter"/>
      <w:lvlText w:val="%8."/>
      <w:lvlJc w:val="left"/>
      <w:pPr>
        <w:ind w:left="7884" w:hanging="360"/>
      </w:pPr>
      <w:rPr>
        <w:rFonts w:ascii="Times New Roman" w:hAnsi="Times New Roman" w:cs="Times New Roman"/>
        <w:sz w:val="20"/>
        <w:szCs w:val="20"/>
      </w:rPr>
    </w:lvl>
    <w:lvl w:ilvl="8" w:tplc="FFFFFFFF">
      <w:start w:val="1"/>
      <w:numFmt w:val="lowerRoman"/>
      <w:lvlText w:val="%9."/>
      <w:lvlJc w:val="right"/>
      <w:pPr>
        <w:ind w:left="8604" w:hanging="180"/>
      </w:pPr>
      <w:rPr>
        <w:rFonts w:ascii="Times New Roman" w:hAnsi="Times New Roman" w:cs="Times New Roman"/>
        <w:sz w:val="20"/>
        <w:szCs w:val="20"/>
      </w:rPr>
    </w:lvl>
  </w:abstractNum>
  <w:abstractNum w:abstractNumId="9" w15:restartNumberingAfterBreak="0">
    <w:nsid w:val="0000000A"/>
    <w:multiLevelType w:val="hybridMultilevel"/>
    <w:tmpl w:val="00000000"/>
    <w:lvl w:ilvl="0" w:tplc="FFFFFFFF">
      <w:start w:val="1"/>
      <w:numFmt w:val="decimal"/>
      <w:lvlText w:val="%1."/>
      <w:lvlJc w:val="left"/>
      <w:pPr>
        <w:ind w:left="720" w:hanging="360"/>
      </w:pPr>
      <w:rPr>
        <w:rFonts w:ascii="Times New Roman" w:hAnsi="Times New Roman" w:cs="Times New Roman"/>
        <w:sz w:val="20"/>
        <w:szCs w:val="20"/>
      </w:rPr>
    </w:lvl>
    <w:lvl w:ilvl="1" w:tplc="FFFFFFFF">
      <w:start w:val="1"/>
      <w:numFmt w:val="lowerLetter"/>
      <w:lvlText w:val="%2."/>
      <w:lvlJc w:val="left"/>
      <w:pPr>
        <w:ind w:left="1440" w:hanging="360"/>
      </w:pPr>
      <w:rPr>
        <w:rFonts w:ascii="Times New Roman" w:hAnsi="Times New Roman" w:cs="Times New Roman"/>
        <w:sz w:val="20"/>
        <w:szCs w:val="20"/>
      </w:rPr>
    </w:lvl>
    <w:lvl w:ilvl="2" w:tplc="FFFFFFFF">
      <w:start w:val="1"/>
      <w:numFmt w:val="lowerRoman"/>
      <w:lvlText w:val="%3."/>
      <w:lvlJc w:val="right"/>
      <w:pPr>
        <w:ind w:left="2160" w:hanging="180"/>
      </w:pPr>
      <w:rPr>
        <w:rFonts w:ascii="Times New Roman" w:hAnsi="Times New Roman" w:cs="Times New Roman"/>
        <w:sz w:val="20"/>
        <w:szCs w:val="20"/>
      </w:rPr>
    </w:lvl>
    <w:lvl w:ilvl="3" w:tplc="FFFFFFFF">
      <w:start w:val="1"/>
      <w:numFmt w:val="decimal"/>
      <w:lvlText w:val="%4."/>
      <w:lvlJc w:val="left"/>
      <w:pPr>
        <w:ind w:left="2880" w:hanging="360"/>
      </w:pPr>
      <w:rPr>
        <w:rFonts w:ascii="Times New Roman" w:hAnsi="Times New Roman" w:cs="Times New Roman"/>
        <w:sz w:val="20"/>
        <w:szCs w:val="20"/>
      </w:rPr>
    </w:lvl>
    <w:lvl w:ilvl="4" w:tplc="FFFFFFFF">
      <w:start w:val="1"/>
      <w:numFmt w:val="lowerLetter"/>
      <w:lvlText w:val="%5."/>
      <w:lvlJc w:val="left"/>
      <w:pPr>
        <w:ind w:left="3600" w:hanging="360"/>
      </w:pPr>
      <w:rPr>
        <w:rFonts w:ascii="Times New Roman" w:hAnsi="Times New Roman" w:cs="Times New Roman"/>
        <w:sz w:val="20"/>
        <w:szCs w:val="20"/>
      </w:rPr>
    </w:lvl>
    <w:lvl w:ilvl="5" w:tplc="FFFFFFFF">
      <w:start w:val="1"/>
      <w:numFmt w:val="lowerRoman"/>
      <w:lvlText w:val="%6."/>
      <w:lvlJc w:val="right"/>
      <w:pPr>
        <w:ind w:left="4320" w:hanging="180"/>
      </w:pPr>
      <w:rPr>
        <w:rFonts w:ascii="Times New Roman" w:hAnsi="Times New Roman" w:cs="Times New Roman"/>
        <w:sz w:val="20"/>
        <w:szCs w:val="20"/>
      </w:rPr>
    </w:lvl>
    <w:lvl w:ilvl="6" w:tplc="FFFFFFFF">
      <w:start w:val="1"/>
      <w:numFmt w:val="decimal"/>
      <w:lvlText w:val="%7."/>
      <w:lvlJc w:val="left"/>
      <w:pPr>
        <w:ind w:left="5040" w:hanging="360"/>
      </w:pPr>
      <w:rPr>
        <w:rFonts w:ascii="Times New Roman" w:hAnsi="Times New Roman" w:cs="Times New Roman"/>
        <w:sz w:val="20"/>
        <w:szCs w:val="20"/>
      </w:rPr>
    </w:lvl>
    <w:lvl w:ilvl="7" w:tplc="FFFFFFFF">
      <w:start w:val="1"/>
      <w:numFmt w:val="lowerLetter"/>
      <w:lvlText w:val="%8."/>
      <w:lvlJc w:val="left"/>
      <w:pPr>
        <w:ind w:left="5760" w:hanging="360"/>
      </w:pPr>
      <w:rPr>
        <w:rFonts w:ascii="Times New Roman" w:hAnsi="Times New Roman" w:cs="Times New Roman"/>
        <w:sz w:val="20"/>
        <w:szCs w:val="20"/>
      </w:rPr>
    </w:lvl>
    <w:lvl w:ilvl="8" w:tplc="FFFFFFFF">
      <w:start w:val="1"/>
      <w:numFmt w:val="lowerRoman"/>
      <w:lvlText w:val="%9."/>
      <w:lvlJc w:val="right"/>
      <w:pPr>
        <w:ind w:left="6480" w:hanging="180"/>
      </w:pPr>
      <w:rPr>
        <w:rFonts w:ascii="Times New Roman" w:hAnsi="Times New Roman" w:cs="Times New Roman"/>
        <w:sz w:val="20"/>
        <w:szCs w:val="20"/>
      </w:rPr>
    </w:lvl>
  </w:abstractNum>
  <w:abstractNum w:abstractNumId="10" w15:restartNumberingAfterBreak="0">
    <w:nsid w:val="0000000B"/>
    <w:multiLevelType w:val="multilevel"/>
    <w:tmpl w:val="6E4E36D4"/>
    <w:lvl w:ilvl="0">
      <w:start w:val="3"/>
      <w:numFmt w:val="decimal"/>
      <w:lvlText w:val="%1"/>
      <w:lvlJc w:val="left"/>
      <w:pPr>
        <w:ind w:left="360" w:hanging="360"/>
      </w:pPr>
      <w:rPr>
        <w:rFonts w:ascii="Times New Roman" w:hAnsi="Times New Roman" w:cs="Times New Roman"/>
        <w:sz w:val="20"/>
        <w:szCs w:val="20"/>
      </w:rPr>
    </w:lvl>
    <w:lvl w:ilvl="1">
      <w:start w:val="1"/>
      <w:numFmt w:val="decimal"/>
      <w:lvlText w:val="%1.%2"/>
      <w:lvlJc w:val="left"/>
      <w:pPr>
        <w:ind w:left="360" w:hanging="360"/>
      </w:pPr>
      <w:rPr>
        <w:rFonts w:ascii="Times New Roman" w:hAnsi="Times New Roman" w:cs="Times New Roman"/>
        <w:sz w:val="20"/>
        <w:szCs w:val="20"/>
      </w:rPr>
    </w:lvl>
    <w:lvl w:ilvl="2">
      <w:start w:val="1"/>
      <w:numFmt w:val="decimal"/>
      <w:lvlText w:val="%1.%2.%3"/>
      <w:lvlJc w:val="left"/>
      <w:pPr>
        <w:ind w:left="720" w:hanging="720"/>
      </w:pPr>
      <w:rPr>
        <w:rFonts w:ascii="Times New Roman" w:hAnsi="Times New Roman" w:cs="Times New Roman"/>
        <w:sz w:val="20"/>
        <w:szCs w:val="20"/>
      </w:rPr>
    </w:lvl>
    <w:lvl w:ilvl="3">
      <w:start w:val="1"/>
      <w:numFmt w:val="decimal"/>
      <w:lvlText w:val="%1.%2.%3.%4"/>
      <w:lvlJc w:val="left"/>
      <w:pPr>
        <w:ind w:left="1080" w:hanging="1080"/>
      </w:pPr>
      <w:rPr>
        <w:rFonts w:ascii="Times New Roman" w:hAnsi="Times New Roman" w:cs="Times New Roman"/>
        <w:sz w:val="20"/>
        <w:szCs w:val="20"/>
      </w:rPr>
    </w:lvl>
    <w:lvl w:ilvl="4">
      <w:start w:val="1"/>
      <w:numFmt w:val="decimal"/>
      <w:lvlText w:val="%1.%2.%3.%4.%5"/>
      <w:lvlJc w:val="left"/>
      <w:pPr>
        <w:ind w:left="1080" w:hanging="1080"/>
      </w:pPr>
      <w:rPr>
        <w:rFonts w:ascii="Times New Roman" w:hAnsi="Times New Roman" w:cs="Times New Roman"/>
        <w:sz w:val="20"/>
        <w:szCs w:val="20"/>
      </w:rPr>
    </w:lvl>
    <w:lvl w:ilvl="5">
      <w:start w:val="1"/>
      <w:numFmt w:val="decimal"/>
      <w:lvlText w:val="%1.%2.%3.%4.%5.%6"/>
      <w:lvlJc w:val="left"/>
      <w:pPr>
        <w:ind w:left="1440" w:hanging="1440"/>
      </w:pPr>
      <w:rPr>
        <w:rFonts w:ascii="Times New Roman" w:hAnsi="Times New Roman" w:cs="Times New Roman"/>
        <w:sz w:val="20"/>
        <w:szCs w:val="20"/>
      </w:rPr>
    </w:lvl>
    <w:lvl w:ilvl="6">
      <w:start w:val="1"/>
      <w:numFmt w:val="decimal"/>
      <w:lvlText w:val="%1.%2.%3.%4.%5.%6.%7"/>
      <w:lvlJc w:val="left"/>
      <w:pPr>
        <w:ind w:left="1440" w:hanging="1440"/>
      </w:pPr>
      <w:rPr>
        <w:rFonts w:ascii="Times New Roman" w:hAnsi="Times New Roman" w:cs="Times New Roman"/>
        <w:sz w:val="20"/>
        <w:szCs w:val="20"/>
      </w:rPr>
    </w:lvl>
    <w:lvl w:ilvl="7">
      <w:start w:val="1"/>
      <w:numFmt w:val="decimal"/>
      <w:lvlText w:val="%1.%2.%3.%4.%5.%6.%7.%8"/>
      <w:lvlJc w:val="left"/>
      <w:pPr>
        <w:ind w:left="1800" w:hanging="1800"/>
      </w:pPr>
      <w:rPr>
        <w:rFonts w:ascii="Times New Roman" w:hAnsi="Times New Roman" w:cs="Times New Roman"/>
        <w:sz w:val="20"/>
        <w:szCs w:val="20"/>
      </w:rPr>
    </w:lvl>
    <w:lvl w:ilvl="8">
      <w:start w:val="1"/>
      <w:numFmt w:val="decimal"/>
      <w:lvlText w:val="%1.%2.%3.%4.%5.%6.%7.%8.%9"/>
      <w:lvlJc w:val="left"/>
      <w:pPr>
        <w:ind w:left="1800" w:hanging="1800"/>
      </w:pPr>
      <w:rPr>
        <w:rFonts w:ascii="Times New Roman" w:hAnsi="Times New Roman" w:cs="Times New Roman"/>
        <w:sz w:val="20"/>
        <w:szCs w:val="20"/>
      </w:rPr>
    </w:lvl>
  </w:abstractNum>
  <w:abstractNum w:abstractNumId="11" w15:restartNumberingAfterBreak="0">
    <w:nsid w:val="0000000C"/>
    <w:multiLevelType w:val="multilevel"/>
    <w:tmpl w:val="D9926A7E"/>
    <w:lvl w:ilvl="0">
      <w:start w:val="6"/>
      <w:numFmt w:val="decimal"/>
      <w:lvlText w:val="%1."/>
      <w:lvlJc w:val="left"/>
      <w:pPr>
        <w:ind w:left="360" w:hanging="360"/>
      </w:pPr>
      <w:rPr>
        <w:rFonts w:ascii="Times New Roman" w:hAnsi="Times New Roman" w:cs="Times New Roman"/>
        <w:sz w:val="20"/>
        <w:szCs w:val="20"/>
      </w:rPr>
    </w:lvl>
    <w:lvl w:ilvl="1">
      <w:start w:val="1"/>
      <w:numFmt w:val="decimal"/>
      <w:lvlText w:val="%1.%2."/>
      <w:lvlJc w:val="left"/>
      <w:pPr>
        <w:ind w:left="720" w:hanging="720"/>
      </w:pPr>
      <w:rPr>
        <w:rFonts w:ascii="Times New Roman" w:hAnsi="Times New Roman" w:cs="Times New Roman"/>
        <w:sz w:val="20"/>
        <w:szCs w:val="20"/>
      </w:rPr>
    </w:lvl>
    <w:lvl w:ilvl="2">
      <w:start w:val="1"/>
      <w:numFmt w:val="decimal"/>
      <w:lvlText w:val="%1.%2.%3."/>
      <w:lvlJc w:val="left"/>
      <w:pPr>
        <w:ind w:left="720" w:hanging="720"/>
      </w:pPr>
      <w:rPr>
        <w:rFonts w:ascii="Times New Roman" w:hAnsi="Times New Roman" w:cs="Times New Roman"/>
        <w:sz w:val="20"/>
        <w:szCs w:val="20"/>
      </w:rPr>
    </w:lvl>
    <w:lvl w:ilvl="3">
      <w:start w:val="1"/>
      <w:numFmt w:val="decimal"/>
      <w:lvlText w:val="%1.%2.%3.%4."/>
      <w:lvlJc w:val="left"/>
      <w:pPr>
        <w:ind w:left="1080" w:hanging="1080"/>
      </w:pPr>
      <w:rPr>
        <w:rFonts w:ascii="Times New Roman" w:hAnsi="Times New Roman" w:cs="Times New Roman"/>
        <w:sz w:val="20"/>
        <w:szCs w:val="20"/>
      </w:rPr>
    </w:lvl>
    <w:lvl w:ilvl="4">
      <w:start w:val="1"/>
      <w:numFmt w:val="decimal"/>
      <w:lvlText w:val="%1.%2.%3.%4.%5."/>
      <w:lvlJc w:val="left"/>
      <w:pPr>
        <w:ind w:left="1080" w:hanging="1080"/>
      </w:pPr>
      <w:rPr>
        <w:rFonts w:ascii="Times New Roman" w:hAnsi="Times New Roman" w:cs="Times New Roman"/>
        <w:sz w:val="20"/>
        <w:szCs w:val="20"/>
      </w:rPr>
    </w:lvl>
    <w:lvl w:ilvl="5">
      <w:start w:val="1"/>
      <w:numFmt w:val="decimal"/>
      <w:lvlText w:val="%1.%2.%3.%4.%5.%6."/>
      <w:lvlJc w:val="left"/>
      <w:pPr>
        <w:ind w:left="1440" w:hanging="1440"/>
      </w:pPr>
      <w:rPr>
        <w:rFonts w:ascii="Times New Roman" w:hAnsi="Times New Roman" w:cs="Times New Roman"/>
        <w:sz w:val="20"/>
        <w:szCs w:val="20"/>
      </w:rPr>
    </w:lvl>
    <w:lvl w:ilvl="6">
      <w:start w:val="1"/>
      <w:numFmt w:val="decimal"/>
      <w:lvlText w:val="%1.%2.%3.%4.%5.%6.%7."/>
      <w:lvlJc w:val="left"/>
      <w:pPr>
        <w:ind w:left="1440" w:hanging="1440"/>
      </w:pPr>
      <w:rPr>
        <w:rFonts w:ascii="Times New Roman" w:hAnsi="Times New Roman" w:cs="Times New Roman"/>
        <w:sz w:val="20"/>
        <w:szCs w:val="20"/>
      </w:rPr>
    </w:lvl>
    <w:lvl w:ilvl="7">
      <w:start w:val="1"/>
      <w:numFmt w:val="decimal"/>
      <w:lvlText w:val="%1.%2.%3.%4.%5.%6.%7.%8."/>
      <w:lvlJc w:val="left"/>
      <w:pPr>
        <w:ind w:left="1800" w:hanging="1800"/>
      </w:pPr>
      <w:rPr>
        <w:rFonts w:ascii="Times New Roman" w:hAnsi="Times New Roman" w:cs="Times New Roman"/>
        <w:sz w:val="20"/>
        <w:szCs w:val="20"/>
      </w:rPr>
    </w:lvl>
    <w:lvl w:ilvl="8">
      <w:start w:val="1"/>
      <w:numFmt w:val="decimal"/>
      <w:lvlText w:val="%1.%2.%3.%4.%5.%6.%7.%8.%9."/>
      <w:lvlJc w:val="left"/>
      <w:pPr>
        <w:ind w:left="1800" w:hanging="1800"/>
      </w:pPr>
      <w:rPr>
        <w:rFonts w:ascii="Times New Roman" w:hAnsi="Times New Roman" w:cs="Times New Roman"/>
        <w:sz w:val="20"/>
        <w:szCs w:val="20"/>
      </w:rPr>
    </w:lvl>
  </w:abstractNum>
  <w:abstractNum w:abstractNumId="12" w15:restartNumberingAfterBreak="0">
    <w:nsid w:val="0000000D"/>
    <w:multiLevelType w:val="hybridMultilevel"/>
    <w:tmpl w:val="00000000"/>
    <w:lvl w:ilvl="0" w:tplc="FFFFFFFF">
      <w:start w:val="1"/>
      <w:numFmt w:val="bullet"/>
      <w:lvlText w:val=" "/>
      <w:lvlJc w:val="left"/>
      <w:pPr>
        <w:ind w:left="1080" w:hanging="360"/>
      </w:pPr>
      <w:rPr>
        <w:rFonts w:ascii="Symbol" w:hAnsi="Symbol" w:cs="Symbol"/>
        <w:sz w:val="20"/>
        <w:szCs w:val="20"/>
      </w:rPr>
    </w:lvl>
    <w:lvl w:ilvl="1" w:tplc="FFFFFFFF">
      <w:start w:val="1"/>
      <w:numFmt w:val="bullet"/>
      <w:lvlText w:val="o"/>
      <w:lvlJc w:val="left"/>
      <w:pPr>
        <w:ind w:left="1800" w:hanging="360"/>
      </w:pPr>
      <w:rPr>
        <w:rFonts w:ascii="Courier New" w:hAnsi="Courier New" w:cs="Courier New"/>
        <w:sz w:val="20"/>
        <w:szCs w:val="20"/>
      </w:rPr>
    </w:lvl>
    <w:lvl w:ilvl="2" w:tplc="FFFFFFFF">
      <w:start w:val="1"/>
      <w:numFmt w:val="bullet"/>
      <w:lvlText w:val=" "/>
      <w:lvlJc w:val="left"/>
      <w:pPr>
        <w:ind w:left="2520" w:hanging="360"/>
      </w:pPr>
      <w:rPr>
        <w:rFonts w:ascii="Wingdings" w:hAnsi="Wingdings" w:cs="Wingdings"/>
        <w:sz w:val="20"/>
        <w:szCs w:val="20"/>
      </w:rPr>
    </w:lvl>
    <w:lvl w:ilvl="3" w:tplc="FFFFFFFF">
      <w:start w:val="1"/>
      <w:numFmt w:val="bullet"/>
      <w:lvlText w:val=" "/>
      <w:lvlJc w:val="left"/>
      <w:pPr>
        <w:ind w:left="3240" w:hanging="360"/>
      </w:pPr>
      <w:rPr>
        <w:rFonts w:ascii="Symbol" w:hAnsi="Symbol" w:cs="Symbol"/>
        <w:sz w:val="20"/>
        <w:szCs w:val="20"/>
      </w:rPr>
    </w:lvl>
    <w:lvl w:ilvl="4" w:tplc="FFFFFFFF">
      <w:start w:val="1"/>
      <w:numFmt w:val="bullet"/>
      <w:lvlText w:val="o"/>
      <w:lvlJc w:val="left"/>
      <w:pPr>
        <w:ind w:left="3960" w:hanging="360"/>
      </w:pPr>
      <w:rPr>
        <w:rFonts w:ascii="Courier New" w:hAnsi="Courier New" w:cs="Courier New"/>
        <w:sz w:val="20"/>
        <w:szCs w:val="20"/>
      </w:rPr>
    </w:lvl>
    <w:lvl w:ilvl="5" w:tplc="FFFFFFFF">
      <w:start w:val="1"/>
      <w:numFmt w:val="bullet"/>
      <w:lvlText w:val=" "/>
      <w:lvlJc w:val="left"/>
      <w:pPr>
        <w:ind w:left="4680" w:hanging="360"/>
      </w:pPr>
      <w:rPr>
        <w:rFonts w:ascii="Wingdings" w:hAnsi="Wingdings" w:cs="Wingdings"/>
        <w:sz w:val="20"/>
        <w:szCs w:val="20"/>
      </w:rPr>
    </w:lvl>
    <w:lvl w:ilvl="6" w:tplc="FFFFFFFF">
      <w:start w:val="1"/>
      <w:numFmt w:val="bullet"/>
      <w:lvlText w:val=" "/>
      <w:lvlJc w:val="left"/>
      <w:pPr>
        <w:ind w:left="5400" w:hanging="360"/>
      </w:pPr>
      <w:rPr>
        <w:rFonts w:ascii="Symbol" w:hAnsi="Symbol" w:cs="Symbol"/>
        <w:sz w:val="20"/>
        <w:szCs w:val="20"/>
      </w:rPr>
    </w:lvl>
    <w:lvl w:ilvl="7" w:tplc="FFFFFFFF">
      <w:start w:val="1"/>
      <w:numFmt w:val="bullet"/>
      <w:lvlText w:val="o"/>
      <w:lvlJc w:val="left"/>
      <w:pPr>
        <w:ind w:left="6120" w:hanging="360"/>
      </w:pPr>
      <w:rPr>
        <w:rFonts w:ascii="Courier New" w:hAnsi="Courier New" w:cs="Courier New"/>
        <w:sz w:val="20"/>
        <w:szCs w:val="20"/>
      </w:rPr>
    </w:lvl>
    <w:lvl w:ilvl="8" w:tplc="FFFFFFFF">
      <w:start w:val="1"/>
      <w:numFmt w:val="bullet"/>
      <w:lvlText w:val=" "/>
      <w:lvlJc w:val="left"/>
      <w:pPr>
        <w:ind w:left="6840" w:hanging="360"/>
      </w:pPr>
      <w:rPr>
        <w:rFonts w:ascii="Wingdings" w:hAnsi="Wingdings" w:cs="Wingdings"/>
        <w:sz w:val="20"/>
        <w:szCs w:val="20"/>
      </w:rPr>
    </w:lvl>
  </w:abstractNum>
  <w:abstractNum w:abstractNumId="13" w15:restartNumberingAfterBreak="0">
    <w:nsid w:val="0000000E"/>
    <w:multiLevelType w:val="hybridMultilevel"/>
    <w:tmpl w:val="00000000"/>
    <w:lvl w:ilvl="0" w:tplc="FFFFFFFF">
      <w:numFmt w:val="bullet"/>
      <w:lvlText w:val="-"/>
      <w:lvlJc w:val="left"/>
      <w:pPr>
        <w:ind w:left="720" w:hanging="360"/>
      </w:pPr>
      <w:rPr>
        <w:rFonts w:ascii="Times New Roman" w:hAnsi="Times New Roman" w:cs="Times New Roman"/>
        <w:sz w:val="22"/>
        <w:szCs w:val="22"/>
      </w:rPr>
    </w:lvl>
    <w:lvl w:ilvl="1" w:tplc="FFFFFFFF">
      <w:start w:val="1"/>
      <w:numFmt w:val="bullet"/>
      <w:lvlText w:val="o"/>
      <w:lvlJc w:val="left"/>
      <w:pPr>
        <w:ind w:left="1440" w:hanging="360"/>
      </w:pPr>
      <w:rPr>
        <w:rFonts w:ascii="Courier New" w:hAnsi="Courier New" w:cs="Courier New"/>
        <w:sz w:val="20"/>
        <w:szCs w:val="20"/>
      </w:rPr>
    </w:lvl>
    <w:lvl w:ilvl="2" w:tplc="FFFFFFFF">
      <w:start w:val="1"/>
      <w:numFmt w:val="bullet"/>
      <w:lvlText w:val=" "/>
      <w:lvlJc w:val="left"/>
      <w:pPr>
        <w:ind w:left="2160" w:hanging="360"/>
      </w:pPr>
      <w:rPr>
        <w:rFonts w:ascii="Wingdings" w:hAnsi="Wingdings" w:cs="Wingdings"/>
        <w:sz w:val="20"/>
        <w:szCs w:val="20"/>
      </w:rPr>
    </w:lvl>
    <w:lvl w:ilvl="3" w:tplc="FFFFFFFF">
      <w:start w:val="1"/>
      <w:numFmt w:val="bullet"/>
      <w:lvlText w:val=" "/>
      <w:lvlJc w:val="left"/>
      <w:pPr>
        <w:ind w:left="2880" w:hanging="360"/>
      </w:pPr>
      <w:rPr>
        <w:rFonts w:ascii="Symbol" w:hAnsi="Symbol" w:cs="Symbol"/>
        <w:sz w:val="20"/>
        <w:szCs w:val="20"/>
      </w:rPr>
    </w:lvl>
    <w:lvl w:ilvl="4" w:tplc="FFFFFFFF">
      <w:start w:val="1"/>
      <w:numFmt w:val="bullet"/>
      <w:lvlText w:val="o"/>
      <w:lvlJc w:val="left"/>
      <w:pPr>
        <w:ind w:left="3600" w:hanging="360"/>
      </w:pPr>
      <w:rPr>
        <w:rFonts w:ascii="Courier New" w:hAnsi="Courier New" w:cs="Courier New"/>
        <w:sz w:val="20"/>
        <w:szCs w:val="20"/>
      </w:rPr>
    </w:lvl>
    <w:lvl w:ilvl="5" w:tplc="FFFFFFFF">
      <w:start w:val="1"/>
      <w:numFmt w:val="bullet"/>
      <w:lvlText w:val=" "/>
      <w:lvlJc w:val="left"/>
      <w:pPr>
        <w:ind w:left="4320" w:hanging="360"/>
      </w:pPr>
      <w:rPr>
        <w:rFonts w:ascii="Wingdings" w:hAnsi="Wingdings" w:cs="Wingdings"/>
        <w:sz w:val="20"/>
        <w:szCs w:val="20"/>
      </w:rPr>
    </w:lvl>
    <w:lvl w:ilvl="6" w:tplc="FFFFFFFF">
      <w:start w:val="1"/>
      <w:numFmt w:val="bullet"/>
      <w:lvlText w:val=" "/>
      <w:lvlJc w:val="left"/>
      <w:pPr>
        <w:ind w:left="5040" w:hanging="360"/>
      </w:pPr>
      <w:rPr>
        <w:rFonts w:ascii="Symbol" w:hAnsi="Symbol" w:cs="Symbol"/>
        <w:sz w:val="20"/>
        <w:szCs w:val="20"/>
      </w:rPr>
    </w:lvl>
    <w:lvl w:ilvl="7" w:tplc="FFFFFFFF">
      <w:start w:val="1"/>
      <w:numFmt w:val="bullet"/>
      <w:lvlText w:val="o"/>
      <w:lvlJc w:val="left"/>
      <w:pPr>
        <w:ind w:left="5760" w:hanging="360"/>
      </w:pPr>
      <w:rPr>
        <w:rFonts w:ascii="Courier New" w:hAnsi="Courier New" w:cs="Courier New"/>
        <w:sz w:val="20"/>
        <w:szCs w:val="20"/>
      </w:rPr>
    </w:lvl>
    <w:lvl w:ilvl="8" w:tplc="FFFFFFFF">
      <w:start w:val="1"/>
      <w:numFmt w:val="bullet"/>
      <w:lvlText w:val=" "/>
      <w:lvlJc w:val="left"/>
      <w:pPr>
        <w:ind w:left="6480" w:hanging="360"/>
      </w:pPr>
      <w:rPr>
        <w:rFonts w:ascii="Wingdings" w:hAnsi="Wingdings" w:cs="Wingdings"/>
        <w:sz w:val="20"/>
        <w:szCs w:val="20"/>
      </w:rPr>
    </w:lvl>
  </w:abstractNum>
  <w:abstractNum w:abstractNumId="14" w15:restartNumberingAfterBreak="0">
    <w:nsid w:val="0000000F"/>
    <w:multiLevelType w:val="multilevel"/>
    <w:tmpl w:val="F4B67092"/>
    <w:lvl w:ilvl="0">
      <w:start w:val="4"/>
      <w:numFmt w:val="decimal"/>
      <w:lvlText w:val="%1"/>
      <w:lvlJc w:val="left"/>
      <w:pPr>
        <w:ind w:left="360" w:hanging="360"/>
      </w:pPr>
      <w:rPr>
        <w:rFonts w:ascii="Times New Roman" w:hAnsi="Times New Roman" w:cs="Times New Roman"/>
        <w:sz w:val="20"/>
        <w:szCs w:val="20"/>
      </w:rPr>
    </w:lvl>
    <w:lvl w:ilvl="1">
      <w:start w:val="1"/>
      <w:numFmt w:val="decimal"/>
      <w:lvlText w:val="%1.%2"/>
      <w:lvlJc w:val="left"/>
      <w:pPr>
        <w:ind w:left="360" w:hanging="360"/>
      </w:pPr>
      <w:rPr>
        <w:rFonts w:ascii="Times New Roman" w:hAnsi="Times New Roman" w:cs="Times New Roman"/>
        <w:sz w:val="20"/>
        <w:szCs w:val="20"/>
      </w:rPr>
    </w:lvl>
    <w:lvl w:ilvl="2">
      <w:start w:val="1"/>
      <w:numFmt w:val="decimal"/>
      <w:lvlText w:val="%1.%2.%3"/>
      <w:lvlJc w:val="left"/>
      <w:pPr>
        <w:ind w:left="720" w:hanging="720"/>
      </w:pPr>
      <w:rPr>
        <w:rFonts w:ascii="Times New Roman" w:hAnsi="Times New Roman" w:cs="Times New Roman"/>
        <w:sz w:val="20"/>
        <w:szCs w:val="20"/>
      </w:rPr>
    </w:lvl>
    <w:lvl w:ilvl="3">
      <w:start w:val="1"/>
      <w:numFmt w:val="decimal"/>
      <w:lvlText w:val="%1.%2.%3.%4"/>
      <w:lvlJc w:val="left"/>
      <w:pPr>
        <w:ind w:left="720" w:hanging="720"/>
      </w:pPr>
      <w:rPr>
        <w:rFonts w:ascii="Times New Roman" w:hAnsi="Times New Roman" w:cs="Times New Roman"/>
        <w:sz w:val="20"/>
        <w:szCs w:val="20"/>
      </w:rPr>
    </w:lvl>
    <w:lvl w:ilvl="4">
      <w:start w:val="1"/>
      <w:numFmt w:val="decimal"/>
      <w:lvlText w:val="%1.%2.%3.%4.%5"/>
      <w:lvlJc w:val="left"/>
      <w:pPr>
        <w:ind w:left="1080" w:hanging="1080"/>
      </w:pPr>
      <w:rPr>
        <w:rFonts w:ascii="Times New Roman" w:hAnsi="Times New Roman" w:cs="Times New Roman"/>
        <w:sz w:val="20"/>
        <w:szCs w:val="20"/>
      </w:rPr>
    </w:lvl>
    <w:lvl w:ilvl="5">
      <w:start w:val="1"/>
      <w:numFmt w:val="decimal"/>
      <w:lvlText w:val="%1.%2.%3.%4.%5.%6"/>
      <w:lvlJc w:val="left"/>
      <w:pPr>
        <w:ind w:left="1080" w:hanging="1080"/>
      </w:pPr>
      <w:rPr>
        <w:rFonts w:ascii="Times New Roman" w:hAnsi="Times New Roman" w:cs="Times New Roman"/>
        <w:sz w:val="20"/>
        <w:szCs w:val="20"/>
      </w:rPr>
    </w:lvl>
    <w:lvl w:ilvl="6">
      <w:start w:val="1"/>
      <w:numFmt w:val="decimal"/>
      <w:lvlText w:val="%1.%2.%3.%4.%5.%6.%7"/>
      <w:lvlJc w:val="left"/>
      <w:pPr>
        <w:ind w:left="1440" w:hanging="1440"/>
      </w:pPr>
      <w:rPr>
        <w:rFonts w:ascii="Times New Roman" w:hAnsi="Times New Roman" w:cs="Times New Roman"/>
        <w:sz w:val="20"/>
        <w:szCs w:val="20"/>
      </w:rPr>
    </w:lvl>
    <w:lvl w:ilvl="7">
      <w:start w:val="1"/>
      <w:numFmt w:val="decimal"/>
      <w:lvlText w:val="%1.%2.%3.%4.%5.%6.%7.%8"/>
      <w:lvlJc w:val="left"/>
      <w:pPr>
        <w:ind w:left="1440" w:hanging="1440"/>
      </w:pPr>
      <w:rPr>
        <w:rFonts w:ascii="Times New Roman" w:hAnsi="Times New Roman" w:cs="Times New Roman"/>
        <w:sz w:val="20"/>
        <w:szCs w:val="20"/>
      </w:rPr>
    </w:lvl>
    <w:lvl w:ilvl="8">
      <w:start w:val="1"/>
      <w:numFmt w:val="decimal"/>
      <w:lvlText w:val="%1.%2.%3.%4.%5.%6.%7.%8.%9"/>
      <w:lvlJc w:val="left"/>
      <w:pPr>
        <w:ind w:left="1800" w:hanging="1800"/>
      </w:pPr>
      <w:rPr>
        <w:rFonts w:ascii="Times New Roman" w:hAnsi="Times New Roman" w:cs="Times New Roman"/>
        <w:sz w:val="20"/>
        <w:szCs w:val="20"/>
      </w:rPr>
    </w:lvl>
  </w:abstractNum>
  <w:abstractNum w:abstractNumId="15" w15:restartNumberingAfterBreak="0">
    <w:nsid w:val="79F92196"/>
    <w:multiLevelType w:val="hybridMultilevel"/>
    <w:tmpl w:val="00000000"/>
    <w:lvl w:ilvl="0" w:tplc="FFFFFFFF">
      <w:start w:val="1"/>
      <w:numFmt w:val="bullet"/>
      <w:lvlText w:val=" "/>
      <w:lvlJc w:val="left"/>
      <w:pPr>
        <w:ind w:left="720" w:hanging="360"/>
      </w:pPr>
      <w:rPr>
        <w:rFonts w:ascii="Symbol" w:hAnsi="Symbol" w:cs="Symbol"/>
        <w:sz w:val="20"/>
        <w:szCs w:val="20"/>
      </w:rPr>
    </w:lvl>
    <w:lvl w:ilvl="1" w:tplc="FFFFFFFF">
      <w:start w:val="1"/>
      <w:numFmt w:val="bullet"/>
      <w:lvlText w:val="o"/>
      <w:lvlJc w:val="left"/>
      <w:pPr>
        <w:ind w:left="1440" w:hanging="360"/>
      </w:pPr>
      <w:rPr>
        <w:rFonts w:ascii="Courier New" w:hAnsi="Courier New" w:cs="Courier New"/>
        <w:sz w:val="20"/>
        <w:szCs w:val="20"/>
      </w:rPr>
    </w:lvl>
    <w:lvl w:ilvl="2" w:tplc="FFFFFFFF">
      <w:start w:val="1"/>
      <w:numFmt w:val="bullet"/>
      <w:lvlText w:val=" "/>
      <w:lvlJc w:val="left"/>
      <w:pPr>
        <w:ind w:left="2160" w:hanging="360"/>
      </w:pPr>
      <w:rPr>
        <w:rFonts w:ascii="Wingdings" w:hAnsi="Wingdings" w:cs="Wingdings"/>
        <w:sz w:val="20"/>
        <w:szCs w:val="20"/>
      </w:rPr>
    </w:lvl>
    <w:lvl w:ilvl="3" w:tplc="FFFFFFFF">
      <w:start w:val="1"/>
      <w:numFmt w:val="bullet"/>
      <w:lvlText w:val=" "/>
      <w:lvlJc w:val="left"/>
      <w:pPr>
        <w:ind w:left="2880" w:hanging="360"/>
      </w:pPr>
      <w:rPr>
        <w:rFonts w:ascii="Wingdings" w:hAnsi="Wingdings" w:cs="Wingdings"/>
        <w:sz w:val="20"/>
        <w:szCs w:val="20"/>
      </w:rPr>
    </w:lvl>
    <w:lvl w:ilvl="4" w:tplc="FFFFFFFF">
      <w:start w:val="1"/>
      <w:numFmt w:val="bullet"/>
      <w:lvlText w:val=" "/>
      <w:lvlJc w:val="left"/>
      <w:pPr>
        <w:ind w:left="3600" w:hanging="360"/>
      </w:pPr>
      <w:rPr>
        <w:rFonts w:ascii="Wingdings" w:hAnsi="Wingdings" w:cs="Wingdings"/>
        <w:sz w:val="20"/>
        <w:szCs w:val="20"/>
      </w:rPr>
    </w:lvl>
    <w:lvl w:ilvl="5" w:tplc="FFFFFFFF">
      <w:start w:val="1"/>
      <w:numFmt w:val="bullet"/>
      <w:lvlText w:val=" "/>
      <w:lvlJc w:val="left"/>
      <w:pPr>
        <w:ind w:left="4320" w:hanging="360"/>
      </w:pPr>
      <w:rPr>
        <w:rFonts w:ascii="Wingdings" w:hAnsi="Wingdings" w:cs="Wingdings"/>
        <w:sz w:val="20"/>
        <w:szCs w:val="20"/>
      </w:rPr>
    </w:lvl>
    <w:lvl w:ilvl="6" w:tplc="FFFFFFFF">
      <w:start w:val="1"/>
      <w:numFmt w:val="bullet"/>
      <w:lvlText w:val=" "/>
      <w:lvlJc w:val="left"/>
      <w:pPr>
        <w:ind w:left="5040" w:hanging="360"/>
      </w:pPr>
      <w:rPr>
        <w:rFonts w:ascii="Wingdings" w:hAnsi="Wingdings" w:cs="Wingdings"/>
        <w:sz w:val="20"/>
        <w:szCs w:val="20"/>
      </w:rPr>
    </w:lvl>
    <w:lvl w:ilvl="7" w:tplc="FFFFFFFF">
      <w:start w:val="1"/>
      <w:numFmt w:val="bullet"/>
      <w:lvlText w:val=" "/>
      <w:lvlJc w:val="left"/>
      <w:pPr>
        <w:ind w:left="5760" w:hanging="360"/>
      </w:pPr>
      <w:rPr>
        <w:rFonts w:ascii="Wingdings" w:hAnsi="Wingdings" w:cs="Wingdings"/>
        <w:sz w:val="20"/>
        <w:szCs w:val="20"/>
      </w:rPr>
    </w:lvl>
    <w:lvl w:ilvl="8" w:tplc="FFFFFFFF">
      <w:start w:val="1"/>
      <w:numFmt w:val="bullet"/>
      <w:lvlText w:val=" "/>
      <w:lvlJc w:val="left"/>
      <w:pPr>
        <w:ind w:left="6480" w:hanging="360"/>
      </w:pPr>
      <w:rPr>
        <w:rFonts w:ascii="Wingdings" w:hAnsi="Wingdings" w:cs="Wingdings"/>
        <w:sz w:val="20"/>
        <w:szCs w:val="20"/>
      </w:rPr>
    </w:lvl>
  </w:abstractNum>
  <w:num w:numId="1">
    <w:abstractNumId w:val="4"/>
  </w:num>
  <w:num w:numId="2">
    <w:abstractNumId w:val="15"/>
  </w:num>
  <w:num w:numId="3">
    <w:abstractNumId w:val="6"/>
  </w:num>
  <w:num w:numId="4">
    <w:abstractNumId w:val="3"/>
  </w:num>
  <w:num w:numId="5">
    <w:abstractNumId w:val="8"/>
  </w:num>
  <w:num w:numId="6">
    <w:abstractNumId w:val="1"/>
  </w:num>
  <w:num w:numId="7">
    <w:abstractNumId w:val="11"/>
  </w:num>
  <w:num w:numId="8">
    <w:abstractNumId w:val="5"/>
  </w:num>
  <w:num w:numId="9">
    <w:abstractNumId w:val="0"/>
  </w:num>
  <w:num w:numId="10">
    <w:abstractNumId w:val="7"/>
  </w:num>
  <w:num w:numId="11">
    <w:abstractNumId w:val="10"/>
  </w:num>
  <w:num w:numId="12">
    <w:abstractNumId w:val="2"/>
  </w:num>
  <w:num w:numId="13">
    <w:abstractNumId w:val="9"/>
  </w:num>
  <w:num w:numId="14">
    <w:abstractNumId w:val="14"/>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693"/>
    <w:rsid w:val="00033E5F"/>
    <w:rsid w:val="001C6462"/>
    <w:rsid w:val="003C5702"/>
    <w:rsid w:val="00596806"/>
    <w:rsid w:val="00B32B4E"/>
    <w:rsid w:val="00BF3B63"/>
    <w:rsid w:val="00C518FA"/>
    <w:rsid w:val="00E12A83"/>
    <w:rsid w:val="00FA2693"/>
    <w:rsid w:val="00FA4838"/>
    <w:rsid w:val="00FF68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886273-EC07-468D-97E6-ED7739F9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cs-CZ" w:eastAsia="cs-CZ" w:bidi="ar-SA"/>
      </w:rPr>
    </w:rPrDefault>
    <w:pPrDefault>
      <w:pPr>
        <w:pBdr>
          <w:top w:val="none" w:sz="4" w:space="0" w:color="000000"/>
          <w:left w:val="none" w:sz="4" w:space="0" w:color="000000"/>
          <w:bottom w:val="none" w:sz="4" w:space="0" w:color="000000"/>
          <w:right w:val="none" w:sz="4" w:space="0" w:color="000000"/>
        </w:pBdr>
        <w:shd w:val="clear" w:color="auto" w:fill="FFFFFF"/>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Grid Table Light" w:uiPriority="40"/>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99"/>
    <w:qFormat/>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spacing w:after="160" w:line="259" w:lineRule="auto"/>
    </w:pPr>
    <w:rPr>
      <w:rFonts w:ascii="Calibri" w:hAnsi="Calibri" w:cs="Calibri"/>
      <w:sz w:val="22"/>
      <w:szCs w:val="22"/>
    </w:rPr>
  </w:style>
  <w:style w:type="paragraph" w:styleId="Nadpis1">
    <w:name w:val="heading 1"/>
    <w:basedOn w:val="Normln"/>
    <w:next w:val="Normln"/>
    <w:link w:val="Nadpis1Char1"/>
    <w:uiPriority w:val="99"/>
    <w:qFormat/>
    <w:pPr>
      <w:keepNext/>
      <w:keepLines/>
      <w:spacing w:before="480" w:after="200" w:line="240" w:lineRule="auto"/>
      <w:outlineLvl w:val="0"/>
    </w:pPr>
    <w:rPr>
      <w:rFonts w:ascii="Arial" w:hAnsi="Arial" w:cs="Arial"/>
      <w:sz w:val="40"/>
      <w:szCs w:val="40"/>
    </w:rPr>
  </w:style>
  <w:style w:type="paragraph" w:styleId="Nadpis2">
    <w:name w:val="heading 2"/>
    <w:basedOn w:val="Normln"/>
    <w:next w:val="Normln"/>
    <w:link w:val="Nadpis2Char2"/>
    <w:uiPriority w:val="9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Nadpis3">
    <w:name w:val="heading 3"/>
    <w:basedOn w:val="Normln"/>
    <w:next w:val="Normln"/>
    <w:link w:val="Nadpis3Char2"/>
    <w:uiPriority w:val="99"/>
    <w:qFormat/>
    <w:pPr>
      <w:spacing w:before="100" w:beforeAutospacing="1" w:after="100" w:afterAutospacing="1" w:line="240" w:lineRule="auto"/>
      <w:outlineLvl w:val="2"/>
    </w:pPr>
    <w:rPr>
      <w:rFonts w:ascii="Times New Roman" w:hAnsi="Times New Roman" w:cs="Times New Roman"/>
      <w:b/>
      <w:bCs/>
      <w:sz w:val="27"/>
      <w:szCs w:val="27"/>
    </w:rPr>
  </w:style>
  <w:style w:type="paragraph" w:styleId="Nadpis4">
    <w:name w:val="heading 4"/>
    <w:basedOn w:val="Normln"/>
    <w:next w:val="Normln"/>
    <w:link w:val="Nadpis4Char1"/>
    <w:uiPriority w:val="99"/>
    <w:qFormat/>
    <w:pPr>
      <w:keepNext/>
      <w:keepLines/>
      <w:spacing w:before="320" w:after="200" w:line="240" w:lineRule="auto"/>
      <w:outlineLvl w:val="3"/>
    </w:pPr>
    <w:rPr>
      <w:rFonts w:ascii="Arial" w:hAnsi="Arial" w:cs="Arial"/>
      <w:b/>
      <w:bCs/>
      <w:sz w:val="26"/>
      <w:szCs w:val="26"/>
    </w:rPr>
  </w:style>
  <w:style w:type="paragraph" w:styleId="Nadpis5">
    <w:name w:val="heading 5"/>
    <w:basedOn w:val="Normln"/>
    <w:next w:val="Normln"/>
    <w:link w:val="Nadpis5Char1"/>
    <w:uiPriority w:val="99"/>
    <w:qFormat/>
    <w:pPr>
      <w:keepNext/>
      <w:keepLines/>
      <w:spacing w:before="320" w:after="200" w:line="240" w:lineRule="auto"/>
      <w:outlineLvl w:val="4"/>
    </w:pPr>
    <w:rPr>
      <w:rFonts w:ascii="Arial" w:hAnsi="Arial" w:cs="Arial"/>
      <w:b/>
      <w:bCs/>
      <w:sz w:val="24"/>
      <w:szCs w:val="24"/>
    </w:rPr>
  </w:style>
  <w:style w:type="paragraph" w:styleId="Nadpis6">
    <w:name w:val="heading 6"/>
    <w:basedOn w:val="Normln"/>
    <w:next w:val="Normln"/>
    <w:link w:val="Nadpis6Char1"/>
    <w:uiPriority w:val="99"/>
    <w:qFormat/>
    <w:pPr>
      <w:keepNext/>
      <w:keepLines/>
      <w:spacing w:before="320" w:after="200" w:line="240" w:lineRule="auto"/>
      <w:outlineLvl w:val="5"/>
    </w:pPr>
    <w:rPr>
      <w:rFonts w:ascii="Arial" w:hAnsi="Arial" w:cs="Arial"/>
      <w:b/>
      <w:bCs/>
    </w:rPr>
  </w:style>
  <w:style w:type="paragraph" w:styleId="Nadpis7">
    <w:name w:val="heading 7"/>
    <w:basedOn w:val="Normln"/>
    <w:next w:val="Normln"/>
    <w:link w:val="Nadpis7Char1"/>
    <w:uiPriority w:val="99"/>
    <w:qFormat/>
    <w:pPr>
      <w:keepNext/>
      <w:keepLines/>
      <w:spacing w:before="320" w:after="200" w:line="240" w:lineRule="auto"/>
      <w:outlineLvl w:val="6"/>
    </w:pPr>
    <w:rPr>
      <w:rFonts w:ascii="Arial" w:hAnsi="Arial" w:cs="Arial"/>
      <w:b/>
      <w:bCs/>
      <w:i/>
      <w:iCs/>
    </w:rPr>
  </w:style>
  <w:style w:type="paragraph" w:styleId="Nadpis8">
    <w:name w:val="heading 8"/>
    <w:basedOn w:val="Normln"/>
    <w:next w:val="Normln"/>
    <w:link w:val="Nadpis8Char1"/>
    <w:uiPriority w:val="99"/>
    <w:qFormat/>
    <w:pPr>
      <w:keepNext/>
      <w:keepLines/>
      <w:spacing w:before="320" w:after="200" w:line="240" w:lineRule="auto"/>
      <w:outlineLvl w:val="7"/>
    </w:pPr>
    <w:rPr>
      <w:rFonts w:ascii="Arial" w:hAnsi="Arial" w:cs="Arial"/>
      <w:i/>
      <w:iCs/>
    </w:rPr>
  </w:style>
  <w:style w:type="paragraph" w:styleId="Nadpis9">
    <w:name w:val="heading 9"/>
    <w:basedOn w:val="Normln"/>
    <w:next w:val="Normln"/>
    <w:link w:val="Nadpis9Char1"/>
    <w:uiPriority w:val="99"/>
    <w:qFormat/>
    <w:pPr>
      <w:keepNext/>
      <w:keepLines/>
      <w:spacing w:before="320" w:after="200" w:line="240" w:lineRule="auto"/>
      <w:outlineLvl w:val="8"/>
    </w:pPr>
    <w:rPr>
      <w:rFonts w:ascii="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1">
    <w:name w:val="Nadpis 1 Char1"/>
    <w:basedOn w:val="Standardnpsmoodstavce"/>
    <w:link w:val="Nadpis1"/>
    <w:rPr>
      <w:rFonts w:ascii="Arial" w:hAnsi="Arial" w:cs="Arial"/>
      <w:sz w:val="40"/>
      <w:szCs w:val="40"/>
    </w:rPr>
  </w:style>
  <w:style w:type="character" w:customStyle="1" w:styleId="Nadpis2Char2">
    <w:name w:val="Nadpis 2 Char2"/>
    <w:basedOn w:val="Standardnpsmoodstavce"/>
    <w:link w:val="Nadpis2"/>
    <w:uiPriority w:val="99"/>
    <w:rPr>
      <w:rFonts w:ascii="Arial" w:hAnsi="Arial" w:cs="Arial"/>
      <w:sz w:val="34"/>
      <w:szCs w:val="34"/>
    </w:rPr>
  </w:style>
  <w:style w:type="character" w:customStyle="1" w:styleId="Nadpis3Char2">
    <w:name w:val="Nadpis 3 Char2"/>
    <w:basedOn w:val="Standardnpsmoodstavce"/>
    <w:link w:val="Nadpis3"/>
    <w:uiPriority w:val="99"/>
    <w:rPr>
      <w:rFonts w:ascii="Arial" w:hAnsi="Arial" w:cs="Arial"/>
      <w:sz w:val="30"/>
      <w:szCs w:val="30"/>
    </w:rPr>
  </w:style>
  <w:style w:type="character" w:customStyle="1" w:styleId="Nadpis4Char1">
    <w:name w:val="Nadpis 4 Char1"/>
    <w:basedOn w:val="Standardnpsmoodstavce"/>
    <w:link w:val="Nadpis4"/>
    <w:uiPriority w:val="99"/>
    <w:rPr>
      <w:rFonts w:ascii="Arial" w:hAnsi="Arial" w:cs="Arial"/>
      <w:b/>
      <w:bCs/>
      <w:sz w:val="26"/>
      <w:szCs w:val="26"/>
    </w:rPr>
  </w:style>
  <w:style w:type="character" w:customStyle="1" w:styleId="Nadpis5Char1">
    <w:name w:val="Nadpis 5 Char1"/>
    <w:basedOn w:val="Standardnpsmoodstavce"/>
    <w:link w:val="Nadpis5"/>
    <w:uiPriority w:val="99"/>
    <w:rPr>
      <w:rFonts w:ascii="Arial" w:hAnsi="Arial" w:cs="Arial"/>
      <w:b/>
      <w:bCs/>
    </w:rPr>
  </w:style>
  <w:style w:type="character" w:customStyle="1" w:styleId="Nadpis6Char1">
    <w:name w:val="Nadpis 6 Char1"/>
    <w:basedOn w:val="Standardnpsmoodstavce"/>
    <w:link w:val="Nadpis6"/>
    <w:uiPriority w:val="99"/>
    <w:rPr>
      <w:rFonts w:ascii="Arial" w:hAnsi="Arial" w:cs="Arial"/>
      <w:b/>
      <w:bCs/>
      <w:sz w:val="22"/>
      <w:szCs w:val="22"/>
    </w:rPr>
  </w:style>
  <w:style w:type="character" w:customStyle="1" w:styleId="Nadpis7Char1">
    <w:name w:val="Nadpis 7 Char1"/>
    <w:basedOn w:val="Standardnpsmoodstavce"/>
    <w:link w:val="Nadpis7"/>
    <w:uiPriority w:val="99"/>
    <w:rPr>
      <w:rFonts w:ascii="Arial" w:hAnsi="Arial" w:cs="Arial"/>
      <w:b/>
      <w:bCs/>
      <w:i/>
      <w:iCs/>
      <w:sz w:val="22"/>
      <w:szCs w:val="22"/>
    </w:rPr>
  </w:style>
  <w:style w:type="character" w:customStyle="1" w:styleId="Nadpis8Char1">
    <w:name w:val="Nadpis 8 Char1"/>
    <w:basedOn w:val="Standardnpsmoodstavce"/>
    <w:link w:val="Nadpis8"/>
    <w:uiPriority w:val="99"/>
    <w:rPr>
      <w:rFonts w:ascii="Arial" w:hAnsi="Arial" w:cs="Arial"/>
      <w:i/>
      <w:iCs/>
      <w:sz w:val="22"/>
      <w:szCs w:val="22"/>
    </w:rPr>
  </w:style>
  <w:style w:type="character" w:customStyle="1" w:styleId="Nadpis9Char1">
    <w:name w:val="Nadpis 9 Char1"/>
    <w:basedOn w:val="Standardnpsmoodstavce"/>
    <w:link w:val="Nadpis9"/>
    <w:uiPriority w:val="99"/>
    <w:rPr>
      <w:rFonts w:ascii="Arial" w:hAnsi="Arial" w:cs="Arial"/>
      <w:i/>
      <w:iCs/>
      <w:sz w:val="21"/>
      <w:szCs w:val="21"/>
    </w:rPr>
  </w:style>
  <w:style w:type="character" w:customStyle="1" w:styleId="NzevChar1">
    <w:name w:val="Název Char1"/>
    <w:basedOn w:val="Standardnpsmoodstavce"/>
    <w:link w:val="Nzev"/>
    <w:uiPriority w:val="99"/>
    <w:rPr>
      <w:sz w:val="48"/>
      <w:szCs w:val="48"/>
    </w:rPr>
  </w:style>
  <w:style w:type="character" w:customStyle="1" w:styleId="PodtitulChar1">
    <w:name w:val="Podtitul Char1"/>
    <w:basedOn w:val="Standardnpsmoodstavce"/>
    <w:link w:val="Podtitul"/>
    <w:uiPriority w:val="99"/>
  </w:style>
  <w:style w:type="character" w:customStyle="1" w:styleId="CittChar1">
    <w:name w:val="Citát Char1"/>
    <w:link w:val="Citt"/>
    <w:uiPriority w:val="99"/>
    <w:rPr>
      <w:i/>
      <w:iCs/>
    </w:rPr>
  </w:style>
  <w:style w:type="character" w:customStyle="1" w:styleId="VrazncittChar1">
    <w:name w:val="Výrazný citát Char1"/>
    <w:link w:val="Vrazncitt"/>
    <w:uiPriority w:val="99"/>
    <w:rPr>
      <w:i/>
      <w:iCs/>
    </w:rPr>
  </w:style>
  <w:style w:type="character" w:customStyle="1" w:styleId="ZhlavChar1">
    <w:name w:val="Záhlaví Char1"/>
    <w:basedOn w:val="Standardnpsmoodstavce"/>
    <w:link w:val="Zhlav"/>
    <w:uiPriority w:val="99"/>
  </w:style>
  <w:style w:type="character" w:customStyle="1" w:styleId="ZpatChar1">
    <w:name w:val="Zápatí Char1"/>
    <w:basedOn w:val="Standardnpsmoodstavce"/>
    <w:link w:val="Zpat"/>
    <w:uiPriority w:val="99"/>
  </w:style>
  <w:style w:type="character" w:customStyle="1" w:styleId="TextpoznpodarouChar1">
    <w:name w:val="Text pozn. pod čarou Char1"/>
    <w:link w:val="Textpoznpodarou"/>
    <w:uiPriority w:val="99"/>
    <w:rPr>
      <w:sz w:val="18"/>
      <w:szCs w:val="18"/>
    </w:rPr>
  </w:style>
  <w:style w:type="character" w:customStyle="1" w:styleId="Nadpis1Char">
    <w:name w:val="Nadpis 1 Char"/>
    <w:basedOn w:val="Standardnpsmoodstavce"/>
    <w:uiPriority w:val="99"/>
    <w:rPr>
      <w:rFonts w:ascii="Arial" w:hAnsi="Arial" w:cs="Arial"/>
      <w:sz w:val="40"/>
      <w:szCs w:val="40"/>
    </w:rPr>
  </w:style>
  <w:style w:type="character" w:customStyle="1" w:styleId="Nadpis2Char">
    <w:name w:val="Nadpis 2 Char"/>
    <w:basedOn w:val="Standardnpsmoodstavce"/>
    <w:uiPriority w:val="99"/>
    <w:rPr>
      <w:rFonts w:ascii="Times New Roman" w:hAnsi="Times New Roman" w:cs="Times New Roman"/>
      <w:b/>
      <w:bCs/>
      <w:sz w:val="36"/>
      <w:szCs w:val="36"/>
    </w:rPr>
  </w:style>
  <w:style w:type="character" w:customStyle="1" w:styleId="Nadpis3Char">
    <w:name w:val="Nadpis 3 Char"/>
    <w:basedOn w:val="Standardnpsmoodstavce"/>
    <w:uiPriority w:val="99"/>
    <w:rPr>
      <w:rFonts w:ascii="Times New Roman" w:hAnsi="Times New Roman" w:cs="Times New Roman"/>
      <w:b/>
      <w:bCs/>
      <w:sz w:val="27"/>
      <w:szCs w:val="27"/>
    </w:rPr>
  </w:style>
  <w:style w:type="character" w:customStyle="1" w:styleId="Nadpis4Char">
    <w:name w:val="Nadpis 4 Char"/>
    <w:basedOn w:val="Standardnpsmoodstavce"/>
    <w:uiPriority w:val="99"/>
    <w:rPr>
      <w:rFonts w:ascii="Arial" w:hAnsi="Arial" w:cs="Arial"/>
      <w:b/>
      <w:bCs/>
      <w:sz w:val="26"/>
      <w:szCs w:val="26"/>
    </w:rPr>
  </w:style>
  <w:style w:type="character" w:customStyle="1" w:styleId="Nadpis5Char">
    <w:name w:val="Nadpis 5 Char"/>
    <w:basedOn w:val="Standardnpsmoodstavce"/>
    <w:uiPriority w:val="99"/>
    <w:rPr>
      <w:rFonts w:ascii="Arial" w:hAnsi="Arial" w:cs="Arial"/>
      <w:b/>
      <w:bCs/>
    </w:rPr>
  </w:style>
  <w:style w:type="character" w:customStyle="1" w:styleId="Nadpis6Char">
    <w:name w:val="Nadpis 6 Char"/>
    <w:basedOn w:val="Standardnpsmoodstavce"/>
    <w:uiPriority w:val="99"/>
    <w:rPr>
      <w:rFonts w:ascii="Arial" w:hAnsi="Arial" w:cs="Arial"/>
      <w:b/>
      <w:bCs/>
      <w:sz w:val="22"/>
      <w:szCs w:val="22"/>
    </w:rPr>
  </w:style>
  <w:style w:type="character" w:customStyle="1" w:styleId="Nadpis7Char">
    <w:name w:val="Nadpis 7 Char"/>
    <w:basedOn w:val="Standardnpsmoodstavce"/>
    <w:uiPriority w:val="99"/>
    <w:rPr>
      <w:rFonts w:ascii="Arial" w:hAnsi="Arial" w:cs="Arial"/>
      <w:b/>
      <w:bCs/>
      <w:i/>
      <w:iCs/>
      <w:sz w:val="22"/>
      <w:szCs w:val="22"/>
    </w:rPr>
  </w:style>
  <w:style w:type="character" w:customStyle="1" w:styleId="Nadpis8Char">
    <w:name w:val="Nadpis 8 Char"/>
    <w:basedOn w:val="Standardnpsmoodstavce"/>
    <w:uiPriority w:val="99"/>
    <w:rPr>
      <w:rFonts w:ascii="Arial" w:hAnsi="Arial" w:cs="Arial"/>
      <w:i/>
      <w:iCs/>
      <w:sz w:val="22"/>
      <w:szCs w:val="22"/>
    </w:rPr>
  </w:style>
  <w:style w:type="character" w:customStyle="1" w:styleId="Nadpis9Char">
    <w:name w:val="Nadpis 9 Char"/>
    <w:basedOn w:val="Standardnpsmoodstavce"/>
    <w:uiPriority w:val="99"/>
    <w:rPr>
      <w:rFonts w:ascii="Arial" w:hAnsi="Arial" w:cs="Arial"/>
      <w:i/>
      <w:iCs/>
      <w:sz w:val="21"/>
      <w:szCs w:val="21"/>
    </w:rPr>
  </w:style>
  <w:style w:type="paragraph" w:styleId="Nzev">
    <w:name w:val="Title"/>
    <w:basedOn w:val="Normln"/>
    <w:next w:val="Normln"/>
    <w:link w:val="NzevChar1"/>
    <w:uiPriority w:val="99"/>
    <w:qFormat/>
    <w:pPr>
      <w:spacing w:before="300" w:after="200" w:line="240" w:lineRule="auto"/>
      <w:contextualSpacing/>
    </w:pPr>
    <w:rPr>
      <w:rFonts w:ascii="Times New Roman" w:hAnsi="Times New Roman" w:cs="Times New Roman"/>
      <w:sz w:val="48"/>
      <w:szCs w:val="48"/>
    </w:rPr>
  </w:style>
  <w:style w:type="character" w:customStyle="1" w:styleId="NzevChar">
    <w:name w:val="Název Char"/>
    <w:basedOn w:val="Standardnpsmoodstavce"/>
    <w:uiPriority w:val="10"/>
    <w:rPr>
      <w:rFonts w:asciiTheme="majorHAnsi" w:eastAsiaTheme="majorEastAsia" w:hAnsiTheme="majorHAnsi" w:cstheme="majorBidi"/>
      <w:b/>
      <w:bCs/>
      <w:kern w:val="28"/>
      <w:sz w:val="32"/>
      <w:szCs w:val="32"/>
    </w:rPr>
  </w:style>
  <w:style w:type="paragraph" w:styleId="Citt">
    <w:name w:val="Quote"/>
    <w:basedOn w:val="Normln"/>
    <w:next w:val="Normln"/>
    <w:link w:val="CittChar1"/>
    <w:uiPriority w:val="99"/>
    <w:qFormat/>
    <w:pPr>
      <w:spacing w:after="0" w:line="240" w:lineRule="auto"/>
      <w:ind w:left="720" w:right="720"/>
    </w:pPr>
    <w:rPr>
      <w:rFonts w:ascii="Times New Roman" w:hAnsi="Times New Roman" w:cs="Times New Roman"/>
      <w:i/>
      <w:iCs/>
      <w:sz w:val="24"/>
      <w:szCs w:val="24"/>
    </w:rPr>
  </w:style>
  <w:style w:type="character" w:customStyle="1" w:styleId="CittChar">
    <w:name w:val="Citát Char"/>
    <w:basedOn w:val="Standardnpsmoodstavce"/>
    <w:uiPriority w:val="29"/>
    <w:rPr>
      <w:rFonts w:ascii="Calibri" w:hAnsi="Calibri" w:cs="Calibri"/>
      <w:i/>
      <w:iCs/>
      <w:color w:val="404040" w:themeColor="text1" w:themeTint="BF"/>
      <w:sz w:val="22"/>
      <w:szCs w:val="22"/>
    </w:rPr>
  </w:style>
  <w:style w:type="paragraph" w:styleId="Podtitul">
    <w:name w:val="Subtitle"/>
    <w:basedOn w:val="Normln"/>
    <w:next w:val="Normln"/>
    <w:link w:val="PodtitulChar1"/>
    <w:uiPriority w:val="99"/>
    <w:qFormat/>
    <w:pPr>
      <w:spacing w:before="200" w:after="200" w:line="240" w:lineRule="auto"/>
    </w:pPr>
    <w:rPr>
      <w:rFonts w:ascii="Times New Roman" w:hAnsi="Times New Roman" w:cs="Times New Roman"/>
      <w:sz w:val="24"/>
      <w:szCs w:val="24"/>
    </w:rPr>
  </w:style>
  <w:style w:type="character" w:customStyle="1" w:styleId="PodtitulChar">
    <w:name w:val="Podtitul Char"/>
    <w:basedOn w:val="Standardnpsmoodstavce"/>
    <w:uiPriority w:val="99"/>
    <w:rPr>
      <w:rFonts w:ascii="Times New Roman" w:hAnsi="Times New Roman" w:cs="Times New Roman"/>
    </w:rPr>
  </w:style>
  <w:style w:type="character" w:customStyle="1" w:styleId="Nadpis2Char1">
    <w:name w:val="Nadpis 2 Char1"/>
    <w:basedOn w:val="Standardnpsmoodstavce"/>
    <w:uiPriority w:val="99"/>
    <w:rPr>
      <w:rFonts w:ascii="Arial" w:hAnsi="Arial" w:cs="Arial"/>
      <w:sz w:val="34"/>
      <w:szCs w:val="34"/>
    </w:rPr>
  </w:style>
  <w:style w:type="character" w:customStyle="1" w:styleId="NevChar">
    <w:name w:val="Náev Char"/>
    <w:basedOn w:val="Standardnpsmoodstavce"/>
    <w:uiPriority w:val="99"/>
    <w:rPr>
      <w:rFonts w:ascii="Times New Roman" w:hAnsi="Times New Roman" w:cs="Times New Roman"/>
      <w:sz w:val="48"/>
      <w:szCs w:val="48"/>
    </w:rPr>
  </w:style>
  <w:style w:type="paragraph" w:styleId="Bezmezer">
    <w:name w:val="No Spacing"/>
    <w:uiPriority w:val="99"/>
    <w:qFormat/>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style>
  <w:style w:type="character" w:customStyle="1" w:styleId="Nadpis3Char1">
    <w:name w:val="Nadpis 3 Char1"/>
    <w:basedOn w:val="Standardnpsmoodstavce"/>
    <w:uiPriority w:val="99"/>
    <w:rPr>
      <w:rFonts w:ascii="Arial" w:hAnsi="Arial" w:cs="Arial"/>
      <w:sz w:val="30"/>
      <w:szCs w:val="30"/>
    </w:rPr>
  </w:style>
  <w:style w:type="character" w:customStyle="1" w:styleId="CitChar">
    <w:name w:val="Citá Char"/>
    <w:basedOn w:val="Standardnpsmoodstavce"/>
    <w:uiPriority w:val="99"/>
    <w:rPr>
      <w:rFonts w:ascii="Times New Roman" w:hAnsi="Times New Roman" w:cs="Times New Roman"/>
      <w:i/>
      <w:iCs/>
    </w:rPr>
  </w:style>
  <w:style w:type="paragraph" w:styleId="Vrazncitt">
    <w:name w:val="Intense Quote"/>
    <w:basedOn w:val="Normln"/>
    <w:next w:val="Normln"/>
    <w:link w:val="VrazncittChar1"/>
    <w:uiPriority w:val="99"/>
    <w:qFormat/>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contextualSpacing/>
    </w:pPr>
    <w:rPr>
      <w:rFonts w:ascii="Times New Roman" w:hAnsi="Times New Roman" w:cs="Times New Roman"/>
      <w:i/>
      <w:iCs/>
      <w:sz w:val="24"/>
      <w:szCs w:val="24"/>
    </w:rPr>
  </w:style>
  <w:style w:type="character" w:customStyle="1" w:styleId="VrazncittChar">
    <w:name w:val="Výrazný citát Char"/>
    <w:basedOn w:val="Standardnpsmoodstavce"/>
    <w:uiPriority w:val="30"/>
    <w:rPr>
      <w:rFonts w:ascii="Calibri" w:hAnsi="Calibri" w:cs="Calibri"/>
      <w:i/>
      <w:iCs/>
      <w:color w:val="5B9BD5" w:themeColor="accent1"/>
      <w:sz w:val="22"/>
      <w:szCs w:val="22"/>
    </w:rPr>
  </w:style>
  <w:style w:type="character" w:customStyle="1" w:styleId="VazncitChar">
    <w:name w:val="Výaznýcitá Char"/>
    <w:basedOn w:val="Standardnpsmoodstavce"/>
    <w:uiPriority w:val="99"/>
    <w:rPr>
      <w:rFonts w:ascii="Times New Roman" w:hAnsi="Times New Roman" w:cs="Times New Roman"/>
      <w:i/>
      <w:iCs/>
    </w:rPr>
  </w:style>
  <w:style w:type="character" w:customStyle="1" w:styleId="ZlavChar1">
    <w:name w:val="ZálavíChar1"/>
    <w:basedOn w:val="Standardnpsmoodstavce"/>
    <w:uiPriority w:val="99"/>
    <w:rPr>
      <w:rFonts w:ascii="Times New Roman" w:hAnsi="Times New Roman" w:cs="Times New Roman"/>
    </w:rPr>
  </w:style>
  <w:style w:type="character" w:customStyle="1" w:styleId="ZatChar1">
    <w:name w:val="ZáatíChar1"/>
    <w:basedOn w:val="Standardnpsmoodstavce"/>
    <w:uiPriority w:val="99"/>
    <w:rPr>
      <w:rFonts w:ascii="Times New Roman" w:hAnsi="Times New Roman" w:cs="Times New Roman"/>
    </w:rPr>
  </w:style>
  <w:style w:type="table" w:styleId="Mkatabulky">
    <w:name w:val="Table Grid"/>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TableGridLight">
    <w:name w:val="Table Grid Light"/>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styleId="Prosttabulka1">
    <w:name w:val="Plain Table 1"/>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styleId="Prosttabulka2">
    <w:name w:val="Plain Table 2"/>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styleId="Prosttabulka3">
    <w:name w:val="Plain Table 3"/>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rPr>
      <w:rFonts w:ascii="Arial" w:hAnsi="Arial" w:cs="Arial"/>
      <w:color w:val="404040"/>
      <w:sz w:val="22"/>
      <w:szCs w:val="22"/>
    </w:rPr>
    <w:tblPr>
      <w:tblInd w:w="0" w:type="nil"/>
      <w:tblCellMar>
        <w:left w:w="0" w:type="dxa"/>
        <w:right w:w="0" w:type="dxa"/>
      </w:tblCellMar>
    </w:tblPr>
  </w:style>
  <w:style w:type="table" w:styleId="Prosttabulka4">
    <w:name w:val="Plain Table 4"/>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rPr>
      <w:rFonts w:ascii="Arial" w:hAnsi="Arial" w:cs="Arial"/>
      <w:color w:val="404040"/>
      <w:sz w:val="22"/>
      <w:szCs w:val="22"/>
    </w:rPr>
    <w:tblPr>
      <w:tblInd w:w="0" w:type="nil"/>
      <w:tblCellMar>
        <w:left w:w="0" w:type="dxa"/>
        <w:right w:w="0" w:type="dxa"/>
      </w:tblCellMar>
    </w:tblPr>
  </w:style>
  <w:style w:type="table" w:styleId="Prosttabulka5">
    <w:name w:val="Plain Table 5"/>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rPr>
      <w:rFonts w:ascii="Arial" w:hAnsi="Arial" w:cs="Arial"/>
      <w:color w:val="404040"/>
      <w:sz w:val="22"/>
      <w:szCs w:val="22"/>
    </w:rPr>
    <w:tblPr>
      <w:tblInd w:w="0" w:type="nil"/>
      <w:tblCellMar>
        <w:left w:w="0" w:type="dxa"/>
        <w:right w:w="0" w:type="dxa"/>
      </w:tblCellMar>
    </w:tblPr>
  </w:style>
  <w:style w:type="table" w:styleId="Svtltabulkasmkou1">
    <w:name w:val="Grid Table 1 Light"/>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rPr>
      <w:rFonts w:ascii="Arial" w:hAnsi="Arial" w:cs="Arial"/>
      <w:color w:val="404040"/>
      <w:sz w:val="22"/>
      <w:szCs w:val="22"/>
    </w:rPr>
    <w:tblPr>
      <w:tblInd w:w="0" w:type="nil"/>
      <w:tblCellMar>
        <w:left w:w="0" w:type="dxa"/>
        <w:right w:w="0" w:type="dxa"/>
      </w:tblCellMar>
    </w:tblPr>
  </w:style>
  <w:style w:type="table" w:customStyle="1" w:styleId="GridTable1Light-Accent1">
    <w:name w:val="Grid Table 1 Light - Accent 1"/>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1Light-Accent2">
    <w:name w:val="Grid Table 1 Light - Accent 2"/>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1Light-Accent3">
    <w:name w:val="Grid Table 1 Light - Accent 3"/>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1Light-Accent4">
    <w:name w:val="Grid Table 1 Light - Accent 4"/>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1Light-Accent5">
    <w:name w:val="Grid Table 1 Light - Accent 5"/>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1Light-Accent6">
    <w:name w:val="Grid Table 1 Light - Accent 6"/>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styleId="Tabulkasmkou2">
    <w:name w:val="Grid Table 2"/>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rPr>
      <w:rFonts w:ascii="Arial" w:hAnsi="Arial" w:cs="Arial"/>
      <w:color w:val="404040"/>
      <w:sz w:val="22"/>
      <w:szCs w:val="22"/>
    </w:rPr>
    <w:tblPr>
      <w:tblInd w:w="0" w:type="nil"/>
      <w:tblCellMar>
        <w:left w:w="0" w:type="dxa"/>
        <w:right w:w="0" w:type="dxa"/>
      </w:tblCellMar>
    </w:tblPr>
  </w:style>
  <w:style w:type="table" w:customStyle="1" w:styleId="GridTable2-Accent1">
    <w:name w:val="Grid Table 2 - Accent 1"/>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2-Accent2">
    <w:name w:val="Grid Table 2 - Accent 2"/>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2-Accent3">
    <w:name w:val="Grid Table 2 - Accent 3"/>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2-Accent4">
    <w:name w:val="Grid Table 2 - Accent 4"/>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2-Accent5">
    <w:name w:val="Grid Table 2 - Accent 5"/>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2-Accent6">
    <w:name w:val="Grid Table 2 - Accent 6"/>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styleId="Tabulkasmkou3">
    <w:name w:val="Grid Table 3"/>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rPr>
      <w:rFonts w:ascii="Arial" w:hAnsi="Arial" w:cs="Arial"/>
      <w:color w:val="404040"/>
      <w:sz w:val="22"/>
      <w:szCs w:val="22"/>
    </w:rPr>
    <w:tblPr>
      <w:tblInd w:w="0" w:type="nil"/>
      <w:tblCellMar>
        <w:left w:w="0" w:type="dxa"/>
        <w:right w:w="0" w:type="dxa"/>
      </w:tblCellMar>
    </w:tblPr>
  </w:style>
  <w:style w:type="table" w:customStyle="1" w:styleId="GridTable3-Accent1">
    <w:name w:val="Grid Table 3 - Accent 1"/>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3-Accent2">
    <w:name w:val="Grid Table 3 - Accent 2"/>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3-Accent3">
    <w:name w:val="Grid Table 3 - Accent 3"/>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3-Accent4">
    <w:name w:val="Grid Table 3 - Accent 4"/>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3-Accent5">
    <w:name w:val="Grid Table 3 - Accent 5"/>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3-Accent6">
    <w:name w:val="Grid Table 3 - Accent 6"/>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styleId="Tabulkasmkou4">
    <w:name w:val="Grid Table 4"/>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rPr>
      <w:rFonts w:ascii="Arial" w:hAnsi="Arial" w:cs="Arial"/>
      <w:color w:val="404040"/>
      <w:sz w:val="22"/>
      <w:szCs w:val="22"/>
    </w:rPr>
    <w:tblPr>
      <w:tblInd w:w="0" w:type="nil"/>
      <w:tblCellMar>
        <w:left w:w="0" w:type="dxa"/>
        <w:right w:w="0" w:type="dxa"/>
      </w:tblCellMar>
    </w:tblPr>
  </w:style>
  <w:style w:type="table" w:customStyle="1" w:styleId="GridTable4-Accent1">
    <w:name w:val="Grid Table 4 - Accent 1"/>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4-Accent2">
    <w:name w:val="Grid Table 4 - Accent 2"/>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4-Accent3">
    <w:name w:val="Grid Table 4 - Accent 3"/>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4-Accent4">
    <w:name w:val="Grid Table 4 - Accent 4"/>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4-Accent5">
    <w:name w:val="Grid Table 4 - Accent 5"/>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4-Accent6">
    <w:name w:val="Grid Table 4 - Accent 6"/>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styleId="Tmavtabulkasmkou5">
    <w:name w:val="Grid Table 5 Dark"/>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5Dark-Accent1">
    <w:name w:val="Grid Table 5 Dark- Accent 1"/>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5Dark-Accent2">
    <w:name w:val="Grid Table 5 Dark - Accent 2"/>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5Dark-Accent3">
    <w:name w:val="Grid Table 5 Dark - Accent 3"/>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5Dark-Accent4">
    <w:name w:val="Grid Table 5 Dark- Accent 4"/>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5Dark-Accent5">
    <w:name w:val="Grid Table 5 Dark - Accent 5"/>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5Dark-Accent6">
    <w:name w:val="Grid Table 5 Dark - Accent 6"/>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styleId="Barevntabulkasmkou6">
    <w:name w:val="Grid Table 6 Colorful"/>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6Colorful-Accent1">
    <w:name w:val="Grid Table 6 Colorful - Accent 1"/>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6Colorful-Accent2">
    <w:name w:val="Grid Table 6 Colorful - Accent 2"/>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6Colorful-Accent3">
    <w:name w:val="Grid Table 6 Colorful - Accent 3"/>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6Colorful-Accent4">
    <w:name w:val="Grid Table 6 Colorful - Accent 4"/>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6Colorful-Accent5">
    <w:name w:val="Grid Table 6 Colorful - Accent 5"/>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6Colorful-Accent6">
    <w:name w:val="Grid Table 6 Colorful - Accent 6"/>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styleId="Barevntabulkasmkou7">
    <w:name w:val="Grid Table 7 Colorful"/>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7Colorful-Accent1">
    <w:name w:val="Grid Table 7 Colorful - Accent 1"/>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7Colorful-Accent2">
    <w:name w:val="Grid Table 7 Colorful - Accent 2"/>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7Colorful-Accent3">
    <w:name w:val="Grid Table 7 Colorful - Accent 3"/>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7Colorful-Accent4">
    <w:name w:val="Grid Table 7 Colorful - Accent 4"/>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7Colorful-Accent5">
    <w:name w:val="Grid Table 7 Colorful - Accent 5"/>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GridTable7Colorful-Accent6">
    <w:name w:val="Grid Table 7 Colorful - Accent 6"/>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styleId="Svtltabulkaseznamu1">
    <w:name w:val="List Table 1 Light"/>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1Light-Accent1">
    <w:name w:val="List Table 1 Light - Accent 1"/>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1Light-Accent2">
    <w:name w:val="List Table 1 Light - Accent 2"/>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1Light-Accent3">
    <w:name w:val="List Table 1 Light - Accent 3"/>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1Light-Accent4">
    <w:name w:val="List Table 1 Light - Accent 4"/>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1Light-Accent5">
    <w:name w:val="List Table 1 Light - Accent 5"/>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1Light-Accent6">
    <w:name w:val="List Table 1 Light - Accent 6"/>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styleId="Tabulkaseznamu2">
    <w:name w:val="List Table 2"/>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rPr>
      <w:rFonts w:ascii="Arial" w:hAnsi="Arial" w:cs="Arial"/>
      <w:color w:val="404040"/>
      <w:sz w:val="22"/>
      <w:szCs w:val="22"/>
    </w:rPr>
    <w:tblPr>
      <w:tblInd w:w="0" w:type="nil"/>
      <w:tblCellMar>
        <w:left w:w="0" w:type="dxa"/>
        <w:right w:w="0" w:type="dxa"/>
      </w:tblCellMar>
    </w:tblPr>
  </w:style>
  <w:style w:type="table" w:customStyle="1" w:styleId="ListTable2-Accent1">
    <w:name w:val="List Table 2 - Accent 1"/>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2-Accent2">
    <w:name w:val="List Table 2 - Accent 2"/>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2-Accent3">
    <w:name w:val="List Table 2 - Accent 3"/>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2-Accent4">
    <w:name w:val="List Table 2 - Accent 4"/>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2-Accent5">
    <w:name w:val="List Table 2 - Accent 5"/>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2-Accent6">
    <w:name w:val="List Table 2 - Accent 6"/>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styleId="Tabulkaseznamu3">
    <w:name w:val="List Table 3"/>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rPr>
      <w:rFonts w:ascii="Arial" w:hAnsi="Arial" w:cs="Arial"/>
      <w:color w:val="404040"/>
      <w:sz w:val="22"/>
      <w:szCs w:val="22"/>
    </w:rPr>
    <w:tblPr>
      <w:tblInd w:w="0" w:type="nil"/>
      <w:tblCellMar>
        <w:left w:w="0" w:type="dxa"/>
        <w:right w:w="0" w:type="dxa"/>
      </w:tblCellMar>
    </w:tblPr>
  </w:style>
  <w:style w:type="table" w:customStyle="1" w:styleId="ListTable3-Accent1">
    <w:name w:val="List Table 3 - Accent 1"/>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3-Accent2">
    <w:name w:val="List Table 3 - Accent 2"/>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3-Accent3">
    <w:name w:val="List Table 3 - Accent 3"/>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3-Accent4">
    <w:name w:val="List Table 3 - Accent 4"/>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3-Accent5">
    <w:name w:val="List Table 3 - Accent 5"/>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3-Accent6">
    <w:name w:val="List Table 3 - Accent 6"/>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styleId="Tabulkaseznamu4">
    <w:name w:val="List Table 4"/>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rPr>
      <w:rFonts w:ascii="Arial" w:hAnsi="Arial" w:cs="Arial"/>
      <w:color w:val="404040"/>
      <w:sz w:val="22"/>
      <w:szCs w:val="22"/>
    </w:rPr>
    <w:tblPr>
      <w:tblInd w:w="0" w:type="nil"/>
      <w:tblCellMar>
        <w:left w:w="0" w:type="dxa"/>
        <w:right w:w="0" w:type="dxa"/>
      </w:tblCellMar>
    </w:tblPr>
  </w:style>
  <w:style w:type="table" w:customStyle="1" w:styleId="ListTable4-Accent1">
    <w:name w:val="List Table 4 - Accent 1"/>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4-Accent2">
    <w:name w:val="List Table 4 - Accent 2"/>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4-Accent3">
    <w:name w:val="List Table 4 - Accent 3"/>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4-Accent4">
    <w:name w:val="List Table 4 - Accent 4"/>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4-Accent5">
    <w:name w:val="List Table 4 - Accent 5"/>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4-Accent6">
    <w:name w:val="List Table 4 - Accent 6"/>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styleId="Tmavtabulkaseznamu5">
    <w:name w:val="List Table 5 Dark"/>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5Dark-Accent1">
    <w:name w:val="List Table 5 Dark - Accent 1"/>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5Dark-Accent2">
    <w:name w:val="List Table 5 Dark - Accent 2"/>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5Dark-Accent3">
    <w:name w:val="List Table 5 Dark - Accent 3"/>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5Dark-Accent4">
    <w:name w:val="List Table 5 Dark - Accent 4"/>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5Dark-Accent5">
    <w:name w:val="List Table 5 Dark - Accent 5"/>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5Dark-Accent6">
    <w:name w:val="List Table 5 Dark - Accent 6"/>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styleId="Barevntabulkaseznamu6">
    <w:name w:val="List Table 6 Colorful"/>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6Colorful-Accent1">
    <w:name w:val="List Table 6 Colorful - Accent 1"/>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6Colorful-Accent2">
    <w:name w:val="List Table 6 Colorful - Accent 2"/>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6Colorful-Accent3">
    <w:name w:val="List Table 6 Colorful - Accent 3"/>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6Colorful-Accent4">
    <w:name w:val="List Table 6 Colorful - Accent 4"/>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6Colorful-Accent5">
    <w:name w:val="List Table 6 Colorful - Accent 5"/>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6Colorful-Accent6">
    <w:name w:val="List Table 6 Colorful - Accent 6"/>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styleId="Barevntabulkaseznamu7">
    <w:name w:val="List Table 7 Colorful"/>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7Colorful-Accent1">
    <w:name w:val="List Table 7 Colorful - Accent 1"/>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7Colorful-Accent2">
    <w:name w:val="List Table 7 Colorful - Accent 2"/>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7Colorful-Accent3">
    <w:name w:val="List Table 7 Colorful - Accent 3"/>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7Colorful-Accent4">
    <w:name w:val="List Table 7 Colorful - Accent 4"/>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7Colorful-Accent5">
    <w:name w:val="List Table 7 Colorful - Accent 5"/>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stTable7Colorful-Accent6">
    <w:name w:val="List Table 7 Colorful - Accent 6"/>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Lined-Accent">
    <w:name w:val="Lined - Accent"/>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rPr>
      <w:color w:val="404040"/>
    </w:rPr>
    <w:tblPr>
      <w:tblInd w:w="0" w:type="nil"/>
      <w:tblCellMar>
        <w:left w:w="0" w:type="dxa"/>
        <w:right w:w="0" w:type="dxa"/>
      </w:tblCellMar>
    </w:tblPr>
  </w:style>
  <w:style w:type="table" w:customStyle="1" w:styleId="Lined-Accent1">
    <w:name w:val="Lined - Accent 1"/>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rPr>
      <w:color w:val="404040"/>
    </w:rPr>
    <w:tblPr>
      <w:tblInd w:w="0" w:type="nil"/>
      <w:tblCellMar>
        <w:left w:w="0" w:type="dxa"/>
        <w:right w:w="0" w:type="dxa"/>
      </w:tblCellMar>
    </w:tblPr>
  </w:style>
  <w:style w:type="table" w:customStyle="1" w:styleId="Lined-Accent2">
    <w:name w:val="Lined - Accent 2"/>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rPr>
      <w:color w:val="404040"/>
    </w:rPr>
    <w:tblPr>
      <w:tblInd w:w="0" w:type="nil"/>
      <w:tblCellMar>
        <w:left w:w="0" w:type="dxa"/>
        <w:right w:w="0" w:type="dxa"/>
      </w:tblCellMar>
    </w:tblPr>
  </w:style>
  <w:style w:type="table" w:customStyle="1" w:styleId="Lined-Accent3">
    <w:name w:val="Lined - Accent 3"/>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rPr>
      <w:color w:val="404040"/>
    </w:rPr>
    <w:tblPr>
      <w:tblInd w:w="0" w:type="nil"/>
      <w:tblCellMar>
        <w:left w:w="0" w:type="dxa"/>
        <w:right w:w="0" w:type="dxa"/>
      </w:tblCellMar>
    </w:tblPr>
  </w:style>
  <w:style w:type="table" w:customStyle="1" w:styleId="Lined-Accent4">
    <w:name w:val="Lined - Accent 4"/>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rPr>
      <w:color w:val="404040"/>
    </w:rPr>
    <w:tblPr>
      <w:tblInd w:w="0" w:type="nil"/>
      <w:tblCellMar>
        <w:left w:w="0" w:type="dxa"/>
        <w:right w:w="0" w:type="dxa"/>
      </w:tblCellMar>
    </w:tblPr>
  </w:style>
  <w:style w:type="table" w:customStyle="1" w:styleId="Lined-Accent5">
    <w:name w:val="Lined - Accent 5"/>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rPr>
      <w:color w:val="404040"/>
    </w:rPr>
    <w:tblPr>
      <w:tblInd w:w="0" w:type="nil"/>
      <w:tblCellMar>
        <w:left w:w="0" w:type="dxa"/>
        <w:right w:w="0" w:type="dxa"/>
      </w:tblCellMar>
    </w:tblPr>
  </w:style>
  <w:style w:type="table" w:customStyle="1" w:styleId="Lined-Accent6">
    <w:name w:val="Lined - Accent 6"/>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rPr>
      <w:color w:val="404040"/>
    </w:rPr>
    <w:tblPr>
      <w:tblInd w:w="0" w:type="nil"/>
      <w:tblCellMar>
        <w:left w:w="0" w:type="dxa"/>
        <w:right w:w="0" w:type="dxa"/>
      </w:tblCellMar>
    </w:tblPr>
  </w:style>
  <w:style w:type="table" w:customStyle="1" w:styleId="BorderedLined-Accent">
    <w:name w:val="Bordered &amp; Lined - Accent"/>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rPr>
      <w:color w:val="404040"/>
    </w:rPr>
    <w:tblPr>
      <w:tblInd w:w="0" w:type="nil"/>
      <w:tblCellMar>
        <w:left w:w="0" w:type="dxa"/>
        <w:right w:w="0" w:type="dxa"/>
      </w:tblCellMar>
    </w:tblPr>
  </w:style>
  <w:style w:type="table" w:customStyle="1" w:styleId="BorderedLined-Accent1">
    <w:name w:val="Bordered &amp; Lined - Accent 1"/>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rPr>
      <w:color w:val="404040"/>
    </w:rPr>
    <w:tblPr>
      <w:tblInd w:w="0" w:type="nil"/>
      <w:tblCellMar>
        <w:left w:w="0" w:type="dxa"/>
        <w:right w:w="0" w:type="dxa"/>
      </w:tblCellMar>
    </w:tblPr>
  </w:style>
  <w:style w:type="table" w:customStyle="1" w:styleId="BorderedLined-Accent2">
    <w:name w:val="Bordered &amp; Lined - Accent 2"/>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rPr>
      <w:color w:val="404040"/>
    </w:rPr>
    <w:tblPr>
      <w:tblInd w:w="0" w:type="nil"/>
      <w:tblCellMar>
        <w:left w:w="0" w:type="dxa"/>
        <w:right w:w="0" w:type="dxa"/>
      </w:tblCellMar>
    </w:tblPr>
  </w:style>
  <w:style w:type="table" w:customStyle="1" w:styleId="BorderedLined-Accent3">
    <w:name w:val="Bordered &amp; Lined - Accent 3"/>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rPr>
      <w:color w:val="404040"/>
    </w:rPr>
    <w:tblPr>
      <w:tblInd w:w="0" w:type="nil"/>
      <w:tblCellMar>
        <w:left w:w="0" w:type="dxa"/>
        <w:right w:w="0" w:type="dxa"/>
      </w:tblCellMar>
    </w:tblPr>
  </w:style>
  <w:style w:type="table" w:customStyle="1" w:styleId="BorderedLined-Accent4">
    <w:name w:val="Bordered &amp; Lined - Accent 4"/>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rPr>
      <w:color w:val="404040"/>
    </w:rPr>
    <w:tblPr>
      <w:tblInd w:w="0" w:type="nil"/>
      <w:tblCellMar>
        <w:left w:w="0" w:type="dxa"/>
        <w:right w:w="0" w:type="dxa"/>
      </w:tblCellMar>
    </w:tblPr>
  </w:style>
  <w:style w:type="table" w:customStyle="1" w:styleId="BorderedLined-Accent5">
    <w:name w:val="Bordered &amp; Lined - Accent 5"/>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rPr>
      <w:color w:val="404040"/>
    </w:rPr>
    <w:tblPr>
      <w:tblInd w:w="0" w:type="nil"/>
      <w:tblCellMar>
        <w:left w:w="0" w:type="dxa"/>
        <w:right w:w="0" w:type="dxa"/>
      </w:tblCellMar>
    </w:tblPr>
  </w:style>
  <w:style w:type="table" w:customStyle="1" w:styleId="BorderedLined-Accent6">
    <w:name w:val="Bordered &amp; Lined - Accent 6"/>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rPr>
      <w:color w:val="404040"/>
    </w:rPr>
    <w:tblPr>
      <w:tblInd w:w="0" w:type="nil"/>
      <w:tblCellMar>
        <w:left w:w="0" w:type="dxa"/>
        <w:right w:w="0" w:type="dxa"/>
      </w:tblCellMar>
    </w:tblPr>
  </w:style>
  <w:style w:type="table" w:customStyle="1" w:styleId="Bordered">
    <w:name w:val="Bordered"/>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Bordered-Accent1">
    <w:name w:val="Bordered - Accent 1"/>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Bordered-Accent2">
    <w:name w:val="Bordered - Accent 2"/>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Bordered-Accent3">
    <w:name w:val="Bordered - Accent 3"/>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Bordered-Accent4">
    <w:name w:val="Bordered - Accent 4"/>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Bordered-Accent5">
    <w:name w:val="Bordered - Accent 5"/>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table" w:customStyle="1" w:styleId="Bordered-Accent6">
    <w:name w:val="Bordered - Accent 6"/>
    <w:basedOn w:val="Normlntabulka"/>
    <w:uiPriority w:val="99"/>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pPr>
    <w:tblPr>
      <w:tblInd w:w="0" w:type="nil"/>
      <w:tblCellMar>
        <w:left w:w="0" w:type="dxa"/>
        <w:right w:w="0" w:type="dxa"/>
      </w:tblCellMar>
    </w:tblPr>
  </w:style>
  <w:style w:type="paragraph" w:styleId="Textpoznpodarou">
    <w:name w:val="footnote text"/>
    <w:basedOn w:val="Normln"/>
    <w:link w:val="TextpoznpodarouChar1"/>
    <w:uiPriority w:val="99"/>
    <w:semiHidden/>
    <w:unhideWhenUsed/>
    <w:pPr>
      <w:spacing w:after="40" w:line="240" w:lineRule="auto"/>
    </w:pPr>
    <w:rPr>
      <w:rFonts w:ascii="Times New Roman" w:hAnsi="Times New Roman" w:cs="Times New Roman"/>
      <w:sz w:val="18"/>
      <w:szCs w:val="18"/>
    </w:rPr>
  </w:style>
  <w:style w:type="character" w:customStyle="1" w:styleId="TextpoznpodarouChar">
    <w:name w:val="Text pozn. pod čarou Char"/>
    <w:basedOn w:val="Standardnpsmoodstavce"/>
    <w:uiPriority w:val="99"/>
    <w:semiHidden/>
    <w:rPr>
      <w:rFonts w:ascii="Calibri" w:hAnsi="Calibri" w:cs="Calibri"/>
      <w:sz w:val="20"/>
      <w:szCs w:val="20"/>
    </w:rPr>
  </w:style>
  <w:style w:type="character" w:customStyle="1" w:styleId="TextpoznpodrouChar">
    <w:name w:val="Text pozn. pod črou Char"/>
    <w:basedOn w:val="Standardnpsmoodstavce"/>
    <w:uiPriority w:val="99"/>
    <w:rPr>
      <w:rFonts w:ascii="Times New Roman" w:hAnsi="Times New Roman" w:cs="Times New Roman"/>
      <w:sz w:val="18"/>
      <w:szCs w:val="18"/>
    </w:rPr>
  </w:style>
  <w:style w:type="character" w:styleId="Znakapoznpodarou">
    <w:name w:val="footnote reference"/>
    <w:basedOn w:val="Standardnpsmoodstavce"/>
    <w:uiPriority w:val="99"/>
    <w:unhideWhenUsed/>
    <w:rPr>
      <w:rFonts w:ascii="Times New Roman" w:hAnsi="Times New Roman" w:cs="Times New Roman"/>
      <w:vertAlign w:val="superscript"/>
    </w:rPr>
  </w:style>
  <w:style w:type="paragraph" w:styleId="Obsah1">
    <w:name w:val="toc 1"/>
    <w:basedOn w:val="Normln"/>
    <w:next w:val="Normln"/>
    <w:uiPriority w:val="99"/>
    <w:unhideWhenUsed/>
    <w:pPr>
      <w:spacing w:after="57" w:line="240" w:lineRule="auto"/>
    </w:pPr>
    <w:rPr>
      <w:rFonts w:ascii="Times New Roman" w:hAnsi="Times New Roman" w:cs="Times New Roman"/>
      <w:sz w:val="24"/>
      <w:szCs w:val="24"/>
    </w:rPr>
  </w:style>
  <w:style w:type="paragraph" w:styleId="Obsah2">
    <w:name w:val="toc 2"/>
    <w:basedOn w:val="Normln"/>
    <w:next w:val="Normln"/>
    <w:uiPriority w:val="99"/>
    <w:unhideWhenUsed/>
    <w:pPr>
      <w:spacing w:after="57" w:line="240" w:lineRule="auto"/>
      <w:ind w:left="283"/>
    </w:pPr>
    <w:rPr>
      <w:rFonts w:ascii="Times New Roman" w:hAnsi="Times New Roman" w:cs="Times New Roman"/>
      <w:sz w:val="24"/>
      <w:szCs w:val="24"/>
    </w:rPr>
  </w:style>
  <w:style w:type="paragraph" w:styleId="Obsah3">
    <w:name w:val="toc 3"/>
    <w:basedOn w:val="Normln"/>
    <w:next w:val="Normln"/>
    <w:uiPriority w:val="99"/>
    <w:unhideWhenUsed/>
    <w:pPr>
      <w:spacing w:after="57" w:line="240" w:lineRule="auto"/>
      <w:ind w:left="567"/>
    </w:pPr>
    <w:rPr>
      <w:rFonts w:ascii="Times New Roman" w:hAnsi="Times New Roman" w:cs="Times New Roman"/>
      <w:sz w:val="24"/>
      <w:szCs w:val="24"/>
    </w:rPr>
  </w:style>
  <w:style w:type="paragraph" w:styleId="Obsah4">
    <w:name w:val="toc 4"/>
    <w:basedOn w:val="Normln"/>
    <w:next w:val="Normln"/>
    <w:uiPriority w:val="99"/>
    <w:unhideWhenUsed/>
    <w:pPr>
      <w:spacing w:after="57" w:line="240" w:lineRule="auto"/>
      <w:ind w:left="850"/>
    </w:pPr>
    <w:rPr>
      <w:rFonts w:ascii="Times New Roman" w:hAnsi="Times New Roman" w:cs="Times New Roman"/>
      <w:sz w:val="24"/>
      <w:szCs w:val="24"/>
    </w:rPr>
  </w:style>
  <w:style w:type="paragraph" w:styleId="Obsah5">
    <w:name w:val="toc 5"/>
    <w:basedOn w:val="Normln"/>
    <w:next w:val="Normln"/>
    <w:uiPriority w:val="99"/>
    <w:unhideWhenUsed/>
    <w:pPr>
      <w:spacing w:after="57" w:line="240" w:lineRule="auto"/>
      <w:ind w:left="1134"/>
    </w:pPr>
    <w:rPr>
      <w:rFonts w:ascii="Times New Roman" w:hAnsi="Times New Roman" w:cs="Times New Roman"/>
      <w:sz w:val="24"/>
      <w:szCs w:val="24"/>
    </w:rPr>
  </w:style>
  <w:style w:type="paragraph" w:styleId="Obsah6">
    <w:name w:val="toc 6"/>
    <w:basedOn w:val="Normln"/>
    <w:next w:val="Normln"/>
    <w:uiPriority w:val="99"/>
    <w:unhideWhenUsed/>
    <w:pPr>
      <w:spacing w:after="57" w:line="240" w:lineRule="auto"/>
      <w:ind w:left="1417"/>
    </w:pPr>
    <w:rPr>
      <w:rFonts w:ascii="Times New Roman" w:hAnsi="Times New Roman" w:cs="Times New Roman"/>
      <w:sz w:val="24"/>
      <w:szCs w:val="24"/>
    </w:rPr>
  </w:style>
  <w:style w:type="paragraph" w:styleId="Obsah7">
    <w:name w:val="toc 7"/>
    <w:basedOn w:val="Normln"/>
    <w:next w:val="Normln"/>
    <w:uiPriority w:val="99"/>
    <w:unhideWhenUsed/>
    <w:pPr>
      <w:spacing w:after="57" w:line="240" w:lineRule="auto"/>
      <w:ind w:left="1701"/>
    </w:pPr>
    <w:rPr>
      <w:rFonts w:ascii="Times New Roman" w:hAnsi="Times New Roman" w:cs="Times New Roman"/>
      <w:sz w:val="24"/>
      <w:szCs w:val="24"/>
    </w:rPr>
  </w:style>
  <w:style w:type="paragraph" w:styleId="Obsah8">
    <w:name w:val="toc 8"/>
    <w:basedOn w:val="Normln"/>
    <w:next w:val="Normln"/>
    <w:uiPriority w:val="99"/>
    <w:unhideWhenUsed/>
    <w:pPr>
      <w:spacing w:after="57" w:line="240" w:lineRule="auto"/>
      <w:ind w:left="1984"/>
    </w:pPr>
    <w:rPr>
      <w:rFonts w:ascii="Times New Roman" w:hAnsi="Times New Roman" w:cs="Times New Roman"/>
      <w:sz w:val="24"/>
      <w:szCs w:val="24"/>
    </w:rPr>
  </w:style>
  <w:style w:type="paragraph" w:styleId="Obsah9">
    <w:name w:val="toc 9"/>
    <w:basedOn w:val="Normln"/>
    <w:next w:val="Normln"/>
    <w:uiPriority w:val="99"/>
    <w:unhideWhenUsed/>
    <w:pPr>
      <w:spacing w:after="57" w:line="240" w:lineRule="auto"/>
      <w:ind w:left="2268"/>
    </w:pPr>
    <w:rPr>
      <w:rFonts w:ascii="Times New Roman" w:hAnsi="Times New Roman" w:cs="Times New Roman"/>
      <w:sz w:val="24"/>
      <w:szCs w:val="24"/>
    </w:rPr>
  </w:style>
  <w:style w:type="paragraph" w:styleId="Nadpisobsahu">
    <w:name w:val="TOC Heading"/>
    <w:basedOn w:val="Nadpis1"/>
    <w:next w:val="Normln"/>
    <w:uiPriority w:val="99"/>
    <w:qFormat/>
    <w:pPr>
      <w:keepNext w:val="0"/>
      <w:keepLines w:val="0"/>
      <w:spacing w:before="0" w:after="0"/>
      <w:outlineLvl w:val="9"/>
    </w:pPr>
    <w:rPr>
      <w:rFonts w:ascii="Times New Roman" w:hAnsi="Times New Roman" w:cs="Times New Roman"/>
      <w:sz w:val="24"/>
      <w:szCs w:val="24"/>
    </w:rPr>
  </w:style>
  <w:style w:type="paragraph" w:customStyle="1" w:styleId="docdata">
    <w:name w:val="docdata"/>
    <w:aliases w:val="docy,v5,52531,bqiaagaaeyqcaaagiaiaaanqvaaabs/gaaaaaaaaaaaaaaaaaaaaaaaaaaaaaaaaaaaaaaaaaaaaaaaaaaaaaaaaaaaaaaaaaaaaaaaaaaaaaaaaaaaaaaaaaaaaaaaaaaaaaaaaaaaaaaaaaaaaaaaaaaaaaaaaaaaaaaaaaaaaaaaaaaaaaaaaaaaaaaaaaaaaaaaaaaaaaaaaaaaaaaaaaaaaaaaaaaaaaa"/>
    <w:basedOn w:val="Normln"/>
    <w:uiPriority w:val="99"/>
    <w:pPr>
      <w:spacing w:before="100" w:beforeAutospacing="1" w:after="100" w:afterAutospacing="1" w:line="240" w:lineRule="auto"/>
    </w:pPr>
    <w:rPr>
      <w:rFonts w:ascii="Times New Roman" w:hAnsi="Times New Roman" w:cs="Times New Roman"/>
      <w:sz w:val="24"/>
      <w:szCs w:val="24"/>
    </w:rPr>
  </w:style>
  <w:style w:type="paragraph" w:styleId="Normlnweb">
    <w:name w:val="Normal (Web)"/>
    <w:basedOn w:val="Normln"/>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textovodkaz">
    <w:name w:val="Hyperlink"/>
    <w:basedOn w:val="Standardnpsmoodstavce"/>
    <w:uiPriority w:val="99"/>
    <w:semiHidden/>
    <w:unhideWhenUsed/>
    <w:rPr>
      <w:rFonts w:ascii="Times New Roman" w:hAnsi="Times New Roman" w:cs="Times New Roman"/>
      <w:color w:val="0000FF"/>
      <w:u w:val="single"/>
    </w:rPr>
  </w:style>
  <w:style w:type="paragraph" w:styleId="Odstavecseseznamem">
    <w:name w:val="List Paragraph"/>
    <w:basedOn w:val="Normln"/>
    <w:uiPriority w:val="99"/>
    <w:qFormat/>
    <w:pPr>
      <w:spacing w:after="0" w:line="240" w:lineRule="auto"/>
      <w:ind w:left="708"/>
    </w:pPr>
    <w:rPr>
      <w:rFonts w:ascii="Times New Roman" w:hAnsi="Times New Roman" w:cs="Times New Roman"/>
      <w:color w:val="253F63"/>
      <w:sz w:val="24"/>
      <w:szCs w:val="24"/>
      <w:vertAlign w:val="subscript"/>
    </w:r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Zhlav">
    <w:name w:val="header"/>
    <w:basedOn w:val="Normln"/>
    <w:link w:val="ZhlavChar1"/>
    <w:uiPriority w:val="99"/>
    <w:unhideWhenUsed/>
    <w:pPr>
      <w:tabs>
        <w:tab w:val="center" w:pos="4536"/>
        <w:tab w:val="right" w:pos="9072"/>
      </w:tabs>
      <w:spacing w:after="0" w:line="240" w:lineRule="auto"/>
    </w:pPr>
  </w:style>
  <w:style w:type="character" w:customStyle="1" w:styleId="ZhlavChar">
    <w:name w:val="Záhlaví Char"/>
    <w:basedOn w:val="Standardnpsmoodstavce"/>
    <w:uiPriority w:val="99"/>
    <w:semiHidden/>
    <w:rPr>
      <w:rFonts w:ascii="Calibri" w:hAnsi="Calibri" w:cs="Calibri"/>
      <w:sz w:val="22"/>
      <w:szCs w:val="22"/>
    </w:rPr>
  </w:style>
  <w:style w:type="character" w:customStyle="1" w:styleId="ZlavChar">
    <w:name w:val="ZálavíChar"/>
    <w:basedOn w:val="Standardnpsmoodstavce"/>
    <w:uiPriority w:val="99"/>
    <w:semiHidden/>
    <w:rPr>
      <w:rFonts w:ascii="Calibri" w:hAnsi="Calibri" w:cs="Calibri"/>
      <w:sz w:val="22"/>
      <w:szCs w:val="22"/>
    </w:rPr>
  </w:style>
  <w:style w:type="character" w:customStyle="1" w:styleId="ZlavChar6">
    <w:name w:val="ZálavíChar6"/>
    <w:basedOn w:val="Standardnpsmoodstavce"/>
    <w:uiPriority w:val="99"/>
    <w:semiHidden/>
    <w:rPr>
      <w:rFonts w:ascii="Calibri" w:hAnsi="Calibri" w:cs="Calibri"/>
      <w:sz w:val="22"/>
      <w:szCs w:val="22"/>
    </w:rPr>
  </w:style>
  <w:style w:type="character" w:customStyle="1" w:styleId="ZlavChar5">
    <w:name w:val="ZálavíChar5"/>
    <w:basedOn w:val="Standardnpsmoodstavce"/>
    <w:uiPriority w:val="99"/>
    <w:semiHidden/>
    <w:rPr>
      <w:rFonts w:ascii="Calibri" w:hAnsi="Calibri" w:cs="Calibri"/>
      <w:sz w:val="22"/>
      <w:szCs w:val="22"/>
    </w:rPr>
  </w:style>
  <w:style w:type="character" w:customStyle="1" w:styleId="ZlavChar4">
    <w:name w:val="ZálavíChar4"/>
    <w:basedOn w:val="Standardnpsmoodstavce"/>
    <w:uiPriority w:val="99"/>
    <w:semiHidden/>
    <w:rPr>
      <w:rFonts w:ascii="Calibri" w:hAnsi="Calibri" w:cs="Calibri"/>
      <w:sz w:val="22"/>
      <w:szCs w:val="22"/>
    </w:rPr>
  </w:style>
  <w:style w:type="character" w:customStyle="1" w:styleId="ZlavChar3">
    <w:name w:val="ZálavíChar3"/>
    <w:basedOn w:val="Standardnpsmoodstavce"/>
    <w:uiPriority w:val="99"/>
    <w:semiHidden/>
    <w:rPr>
      <w:rFonts w:ascii="Calibri" w:hAnsi="Calibri" w:cs="Calibri"/>
      <w:sz w:val="22"/>
      <w:szCs w:val="22"/>
    </w:rPr>
  </w:style>
  <w:style w:type="character" w:customStyle="1" w:styleId="ZlavChar2">
    <w:name w:val="ZálavíChar2"/>
    <w:basedOn w:val="Standardnpsmoodstavce"/>
    <w:uiPriority w:val="99"/>
    <w:semiHidden/>
    <w:rPr>
      <w:rFonts w:ascii="Calibri" w:hAnsi="Calibri" w:cs="Calibri"/>
      <w:sz w:val="22"/>
      <w:szCs w:val="22"/>
    </w:rPr>
  </w:style>
  <w:style w:type="character" w:customStyle="1" w:styleId="Zavhar">
    <w:name w:val="Záavíhar"/>
    <w:basedOn w:val="Standardnpsmoodstavce"/>
    <w:uiPriority w:val="99"/>
    <w:rPr>
      <w:rFonts w:ascii="Times New Roman" w:hAnsi="Times New Roman" w:cs="Times New Roman"/>
    </w:rPr>
  </w:style>
  <w:style w:type="paragraph" w:styleId="Zpat">
    <w:name w:val="footer"/>
    <w:basedOn w:val="Normln"/>
    <w:link w:val="ZpatChar1"/>
    <w:uiPriority w:val="99"/>
    <w:unhideWhenUsed/>
    <w:pPr>
      <w:tabs>
        <w:tab w:val="center" w:pos="4536"/>
        <w:tab w:val="right" w:pos="9072"/>
      </w:tabs>
      <w:spacing w:after="0" w:line="240" w:lineRule="auto"/>
    </w:pPr>
  </w:style>
  <w:style w:type="character" w:customStyle="1" w:styleId="ZpatChar">
    <w:name w:val="Zápatí Char"/>
    <w:basedOn w:val="Standardnpsmoodstavce"/>
    <w:uiPriority w:val="99"/>
    <w:semiHidden/>
    <w:rPr>
      <w:rFonts w:ascii="Calibri" w:hAnsi="Calibri" w:cs="Calibri"/>
      <w:sz w:val="22"/>
      <w:szCs w:val="22"/>
    </w:rPr>
  </w:style>
  <w:style w:type="character" w:customStyle="1" w:styleId="ZatChar">
    <w:name w:val="ZáatíChar"/>
    <w:basedOn w:val="Standardnpsmoodstavce"/>
    <w:uiPriority w:val="99"/>
    <w:semiHidden/>
    <w:rPr>
      <w:rFonts w:ascii="Calibri" w:hAnsi="Calibri" w:cs="Calibri"/>
      <w:sz w:val="22"/>
      <w:szCs w:val="22"/>
    </w:rPr>
  </w:style>
  <w:style w:type="character" w:customStyle="1" w:styleId="ZatChar6">
    <w:name w:val="ZáatíChar6"/>
    <w:basedOn w:val="Standardnpsmoodstavce"/>
    <w:uiPriority w:val="99"/>
    <w:semiHidden/>
    <w:rPr>
      <w:rFonts w:ascii="Calibri" w:hAnsi="Calibri" w:cs="Calibri"/>
      <w:sz w:val="22"/>
      <w:szCs w:val="22"/>
    </w:rPr>
  </w:style>
  <w:style w:type="character" w:customStyle="1" w:styleId="ZatChar5">
    <w:name w:val="ZáatíChar5"/>
    <w:basedOn w:val="Standardnpsmoodstavce"/>
    <w:uiPriority w:val="99"/>
    <w:semiHidden/>
    <w:rPr>
      <w:rFonts w:ascii="Calibri" w:hAnsi="Calibri" w:cs="Calibri"/>
      <w:sz w:val="22"/>
      <w:szCs w:val="22"/>
    </w:rPr>
  </w:style>
  <w:style w:type="character" w:customStyle="1" w:styleId="ZatChar4">
    <w:name w:val="ZáatíChar4"/>
    <w:basedOn w:val="Standardnpsmoodstavce"/>
    <w:uiPriority w:val="99"/>
    <w:semiHidden/>
    <w:rPr>
      <w:rFonts w:ascii="Calibri" w:hAnsi="Calibri" w:cs="Calibri"/>
      <w:sz w:val="22"/>
      <w:szCs w:val="22"/>
    </w:rPr>
  </w:style>
  <w:style w:type="character" w:customStyle="1" w:styleId="ZatChar3">
    <w:name w:val="ZáatíChar3"/>
    <w:basedOn w:val="Standardnpsmoodstavce"/>
    <w:uiPriority w:val="99"/>
    <w:semiHidden/>
    <w:rPr>
      <w:rFonts w:ascii="Calibri" w:hAnsi="Calibri" w:cs="Calibri"/>
      <w:sz w:val="22"/>
      <w:szCs w:val="22"/>
    </w:rPr>
  </w:style>
  <w:style w:type="character" w:customStyle="1" w:styleId="ZatChar2">
    <w:name w:val="ZáatíChar2"/>
    <w:basedOn w:val="Standardnpsmoodstavce"/>
    <w:uiPriority w:val="99"/>
    <w:semiHidden/>
    <w:rPr>
      <w:rFonts w:ascii="Calibri" w:hAnsi="Calibri" w:cs="Calibri"/>
      <w:sz w:val="22"/>
      <w:szCs w:val="22"/>
    </w:rPr>
  </w:style>
  <w:style w:type="character" w:customStyle="1" w:styleId="Zthar">
    <w:name w:val="Zátíhar"/>
    <w:basedOn w:val="Standardnpsmoodstavce"/>
    <w:uiPriority w:val="99"/>
    <w:rPr>
      <w:rFonts w:ascii="Times New Roman" w:hAnsi="Times New Roman" w:cs="Times New Roman"/>
    </w:rPr>
  </w:style>
  <w:style w:type="character" w:styleId="Odkaznakoment">
    <w:name w:val="annotation reference"/>
    <w:basedOn w:val="Standardnpsmoodstavce"/>
    <w:uiPriority w:val="99"/>
    <w:semiHidden/>
    <w:unhideWhenUsed/>
    <w:rPr>
      <w:rFonts w:ascii="Times New Roman" w:hAnsi="Times New Roman" w:cs="Times New Roman"/>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rFonts w:ascii="Calibri" w:hAnsi="Calibri" w:cs="Calibri"/>
      <w:sz w:val="20"/>
      <w:szCs w:val="20"/>
    </w:rPr>
  </w:style>
  <w:style w:type="character" w:customStyle="1" w:styleId="TextkomenteChar0">
    <w:name w:val="Text komentá*e Char"/>
    <w:basedOn w:val="Standardnpsmoodstavce"/>
    <w:uiPriority w:val="99"/>
    <w:semiHidden/>
    <w:rPr>
      <w:rFonts w:ascii="Calibri" w:hAnsi="Calibri" w:cs="Calibri"/>
      <w:sz w:val="20"/>
      <w:szCs w:val="20"/>
    </w:rPr>
  </w:style>
  <w:style w:type="character" w:customStyle="1" w:styleId="TextkomenteChar1">
    <w:name w:val="Text komentáe Char"/>
    <w:basedOn w:val="Standardnpsmoodstavce"/>
    <w:uiPriority w:val="99"/>
    <w:semiHidden/>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Calibri" w:hAnsi="Calibri" w:cs="Calibri"/>
      <w:b/>
      <w:bCs/>
      <w:sz w:val="20"/>
      <w:szCs w:val="20"/>
    </w:rPr>
  </w:style>
  <w:style w:type="character" w:customStyle="1" w:styleId="PdmkomenteChar">
    <w:name w:val="Přdmě komentá*e Char"/>
    <w:basedOn w:val="TextkomenteChar0"/>
    <w:uiPriority w:val="99"/>
    <w:semiHidden/>
    <w:rPr>
      <w:rFonts w:ascii="Calibri" w:hAnsi="Calibri" w:cs="Calibri"/>
      <w:b/>
      <w:bCs/>
      <w:sz w:val="20"/>
      <w:szCs w:val="20"/>
    </w:rPr>
  </w:style>
  <w:style w:type="character" w:customStyle="1" w:styleId="PmkomenteChar">
    <w:name w:val="Přměkomentáe Char"/>
    <w:basedOn w:val="TextkomenteChar1"/>
    <w:uiPriority w:val="99"/>
    <w:semiHidden/>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3375</Words>
  <Characters>19917</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Schindler</dc:creator>
  <cp:keywords/>
  <dc:description/>
  <cp:lastModifiedBy>Ivana Boková</cp:lastModifiedBy>
  <cp:revision>3</cp:revision>
  <cp:lastPrinted>2021-12-20T11:03:00Z</cp:lastPrinted>
  <dcterms:created xsi:type="dcterms:W3CDTF">2021-12-20T12:33:00Z</dcterms:created>
  <dcterms:modified xsi:type="dcterms:W3CDTF">2021-12-20T12:38:00Z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ONLYOFFICE/5.4.1.39</vt:lpwstr>
  </property>
</Properties>
</file>