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3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13"/>
        <w:gridCol w:w="3613"/>
      </w:tblGrid>
      <w:tr w:rsidR="006C5A9B" w14:paraId="7DCF9C74" w14:textId="77777777" w:rsidTr="00642248">
        <w:tc>
          <w:tcPr>
            <w:tcW w:w="5778" w:type="dxa"/>
            <w:vMerge w:val="restart"/>
          </w:tcPr>
          <w:p w14:paraId="58B85C41" w14:textId="77777777" w:rsidR="006C5A9B" w:rsidRDefault="006C5A9B" w:rsidP="00642248">
            <w:bookmarkStart w:id="0" w:name="_top"/>
            <w:bookmarkStart w:id="1" w:name="_GoBack"/>
            <w:bookmarkEnd w:id="0"/>
            <w:bookmarkEnd w:id="1"/>
            <w:r w:rsidRPr="00611D71"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7728" behindDoc="1" locked="1" layoutInCell="1" allowOverlap="1" wp14:anchorId="0F0BE12C" wp14:editId="55C9FDD2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2926800" cy="1054800"/>
                  <wp:effectExtent l="0" t="0" r="0" b="0"/>
                  <wp:wrapTight wrapText="bothSides">
                    <wp:wrapPolygon edited="0">
                      <wp:start x="3093" y="1951"/>
                      <wp:lineTo x="1406" y="8583"/>
                      <wp:lineTo x="1125" y="10924"/>
                      <wp:lineTo x="1125" y="13654"/>
                      <wp:lineTo x="1406" y="15215"/>
                      <wp:lineTo x="2250" y="17166"/>
                      <wp:lineTo x="5624" y="17166"/>
                      <wp:lineTo x="19121" y="15605"/>
                      <wp:lineTo x="19683" y="15215"/>
                      <wp:lineTo x="20667" y="10924"/>
                      <wp:lineTo x="20667" y="5852"/>
                      <wp:lineTo x="12935" y="2731"/>
                      <wp:lineTo x="4780" y="1951"/>
                      <wp:lineTo x="3093" y="1951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sume - pro word - vrchní hlavič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800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3" w:type="dxa"/>
          </w:tcPr>
          <w:p w14:paraId="33B80AA6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4C31">
              <w:rPr>
                <w:rFonts w:ascii="Arial" w:hAnsi="Arial" w:cs="Arial"/>
                <w:sz w:val="18"/>
                <w:szCs w:val="18"/>
              </w:rPr>
              <w:t>TriCo systems s.r.o.</w:t>
            </w:r>
          </w:p>
        </w:tc>
        <w:tc>
          <w:tcPr>
            <w:tcW w:w="3613" w:type="dxa"/>
          </w:tcPr>
          <w:p w14:paraId="367D3E66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9B" w14:paraId="1EA5AD67" w14:textId="77777777" w:rsidTr="00642248">
        <w:tc>
          <w:tcPr>
            <w:tcW w:w="5778" w:type="dxa"/>
            <w:vMerge/>
          </w:tcPr>
          <w:p w14:paraId="20B20055" w14:textId="77777777" w:rsidR="006C5A9B" w:rsidRDefault="006C5A9B" w:rsidP="00642248"/>
        </w:tc>
        <w:tc>
          <w:tcPr>
            <w:tcW w:w="3613" w:type="dxa"/>
          </w:tcPr>
          <w:p w14:paraId="67C38FD3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4C31">
              <w:rPr>
                <w:rFonts w:ascii="Arial" w:hAnsi="Arial" w:cs="Arial"/>
                <w:sz w:val="18"/>
                <w:szCs w:val="18"/>
              </w:rPr>
              <w:t>Klírova 1919/9, 148 00  Praha 4</w:t>
            </w:r>
          </w:p>
        </w:tc>
        <w:tc>
          <w:tcPr>
            <w:tcW w:w="3613" w:type="dxa"/>
          </w:tcPr>
          <w:p w14:paraId="54716E6A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9B" w14:paraId="6A853201" w14:textId="77777777" w:rsidTr="006C5A9B">
        <w:trPr>
          <w:trHeight w:val="68"/>
        </w:trPr>
        <w:tc>
          <w:tcPr>
            <w:tcW w:w="5778" w:type="dxa"/>
            <w:vMerge/>
          </w:tcPr>
          <w:p w14:paraId="54FA1A8A" w14:textId="77777777" w:rsidR="006C5A9B" w:rsidRDefault="006C5A9B" w:rsidP="00642248"/>
        </w:tc>
        <w:tc>
          <w:tcPr>
            <w:tcW w:w="3613" w:type="dxa"/>
          </w:tcPr>
          <w:p w14:paraId="19D8FCF9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4C31">
              <w:rPr>
                <w:rFonts w:ascii="Arial" w:hAnsi="Arial" w:cs="Arial"/>
                <w:sz w:val="18"/>
                <w:szCs w:val="18"/>
              </w:rPr>
              <w:t>tel.: +</w:t>
            </w:r>
            <w:r>
              <w:rPr>
                <w:rFonts w:ascii="Arial" w:hAnsi="Arial" w:cs="Arial"/>
                <w:sz w:val="18"/>
                <w:szCs w:val="18"/>
              </w:rPr>
              <w:t>420 606 223 224</w:t>
            </w:r>
          </w:p>
        </w:tc>
        <w:tc>
          <w:tcPr>
            <w:tcW w:w="3613" w:type="dxa"/>
          </w:tcPr>
          <w:p w14:paraId="346D91F5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9B" w:rsidRPr="00654C31" w14:paraId="02B8C7BF" w14:textId="77777777" w:rsidTr="00642248">
        <w:trPr>
          <w:trHeight w:val="115"/>
        </w:trPr>
        <w:tc>
          <w:tcPr>
            <w:tcW w:w="5778" w:type="dxa"/>
            <w:vMerge/>
          </w:tcPr>
          <w:p w14:paraId="12DC2D94" w14:textId="77777777" w:rsidR="006C5A9B" w:rsidRPr="00654C31" w:rsidRDefault="006C5A9B" w:rsidP="00642248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</w:tcPr>
          <w:p w14:paraId="23CD38BF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info@reklamniobrazovka.cz</w:t>
            </w:r>
          </w:p>
        </w:tc>
        <w:tc>
          <w:tcPr>
            <w:tcW w:w="3613" w:type="dxa"/>
          </w:tcPr>
          <w:p w14:paraId="1306B0C9" w14:textId="77777777" w:rsidR="006C5A9B" w:rsidRPr="00654C31" w:rsidRDefault="006C5A9B" w:rsidP="006422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9B" w:rsidRPr="00654C31" w14:paraId="7A393188" w14:textId="77777777" w:rsidTr="00642248">
        <w:tc>
          <w:tcPr>
            <w:tcW w:w="5778" w:type="dxa"/>
            <w:vMerge/>
          </w:tcPr>
          <w:p w14:paraId="05D38AC2" w14:textId="77777777" w:rsidR="006C5A9B" w:rsidRPr="00654C31" w:rsidRDefault="006C5A9B" w:rsidP="00642248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</w:tcPr>
          <w:p w14:paraId="1F7EF9F1" w14:textId="77777777" w:rsidR="006C5A9B" w:rsidRPr="00654C31" w:rsidRDefault="006C5A9B" w:rsidP="00642248">
            <w:pPr>
              <w:rPr>
                <w:rFonts w:ascii="Arial" w:hAnsi="Arial" w:cs="Arial"/>
                <w:sz w:val="18"/>
                <w:szCs w:val="18"/>
              </w:rPr>
            </w:pPr>
            <w:r w:rsidRPr="00654C31">
              <w:rPr>
                <w:rFonts w:ascii="Arial" w:hAnsi="Arial" w:cs="Arial"/>
                <w:sz w:val="18"/>
                <w:szCs w:val="18"/>
              </w:rPr>
              <w:t>www.reklamniobrazovka.cz</w:t>
            </w:r>
          </w:p>
        </w:tc>
        <w:tc>
          <w:tcPr>
            <w:tcW w:w="3613" w:type="dxa"/>
          </w:tcPr>
          <w:p w14:paraId="65474544" w14:textId="77777777" w:rsidR="006C5A9B" w:rsidRPr="00654C31" w:rsidRDefault="006C5A9B" w:rsidP="00642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9B" w:rsidRPr="00654C31" w14:paraId="59857EBB" w14:textId="77777777" w:rsidTr="00642248">
        <w:trPr>
          <w:trHeight w:val="331"/>
        </w:trPr>
        <w:tc>
          <w:tcPr>
            <w:tcW w:w="5778" w:type="dxa"/>
            <w:vMerge/>
          </w:tcPr>
          <w:p w14:paraId="7F2E1F3F" w14:textId="77777777" w:rsidR="006C5A9B" w:rsidRPr="00654C31" w:rsidRDefault="006C5A9B" w:rsidP="00642248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</w:tcPr>
          <w:p w14:paraId="2771A302" w14:textId="77777777" w:rsidR="006C5A9B" w:rsidRPr="00654C31" w:rsidRDefault="006C5A9B" w:rsidP="0064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www.TriC</w:t>
            </w:r>
            <w:r w:rsidRPr="00654C31">
              <w:rPr>
                <w:rFonts w:ascii="Arial" w:hAnsi="Arial" w:cs="Arial"/>
                <w:sz w:val="18"/>
                <w:szCs w:val="18"/>
              </w:rPr>
              <w:t>o-obrazovky.cz</w:t>
            </w:r>
          </w:p>
        </w:tc>
        <w:tc>
          <w:tcPr>
            <w:tcW w:w="3613" w:type="dxa"/>
          </w:tcPr>
          <w:p w14:paraId="4D874597" w14:textId="77777777" w:rsidR="006C5A9B" w:rsidRPr="00654C31" w:rsidRDefault="006C5A9B" w:rsidP="00642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BB3B5" w14:textId="77777777" w:rsidR="00B66B61" w:rsidRDefault="00B66B61" w:rsidP="00FA4D0A">
      <w:r>
        <w:fldChar w:fldCharType="begin"/>
      </w:r>
      <w:r>
        <w:instrText xml:space="preserve"> LINK Excel.SheetMacroEnabled.12 "C:\\FM KASUME\\OBRAZOVKY\\kalkulátor od Tomáše\\TC kalkulator 2013 září_1.xlsm" "TCi3!R4C2:R26C3" \a \f 4 \h </w:instrText>
      </w:r>
      <w:r>
        <w:fldChar w:fldCharType="separate"/>
      </w:r>
    </w:p>
    <w:p w14:paraId="660A168B" w14:textId="77777777" w:rsidR="008622AD" w:rsidRDefault="00B66B61" w:rsidP="00693CF5">
      <w:pPr>
        <w:jc w:val="both"/>
        <w:rPr>
          <w:rFonts w:ascii="Arial" w:hAnsi="Arial" w:cs="Arial"/>
          <w:noProof/>
          <w:sz w:val="20"/>
          <w:szCs w:val="20"/>
        </w:rPr>
      </w:pPr>
      <w:r>
        <w:fldChar w:fldCharType="end"/>
      </w:r>
    </w:p>
    <w:p w14:paraId="2C0FD300" w14:textId="77777777" w:rsidR="00F62547" w:rsidRDefault="00F62547" w:rsidP="006860EE">
      <w:pPr>
        <w:jc w:val="center"/>
        <w:rPr>
          <w:rFonts w:ascii="Arial" w:hAnsi="Arial" w:cs="Arial"/>
          <w:b/>
          <w:color w:val="7AB41D"/>
          <w:sz w:val="40"/>
          <w:szCs w:val="40"/>
        </w:rPr>
      </w:pPr>
      <w:r>
        <w:rPr>
          <w:rFonts w:ascii="Arial" w:hAnsi="Arial" w:cs="Arial"/>
          <w:b/>
          <w:color w:val="7AB41D"/>
          <w:sz w:val="40"/>
          <w:szCs w:val="40"/>
        </w:rPr>
        <w:t xml:space="preserve">Technický list </w:t>
      </w:r>
    </w:p>
    <w:p w14:paraId="761E6E2E" w14:textId="438A460A" w:rsidR="006860EE" w:rsidRPr="009E5E4D" w:rsidRDefault="0019227C" w:rsidP="006860EE">
      <w:pPr>
        <w:jc w:val="center"/>
        <w:rPr>
          <w:rFonts w:ascii="Arial" w:hAnsi="Arial" w:cs="Arial"/>
          <w:b/>
          <w:color w:val="7AB41D"/>
          <w:sz w:val="40"/>
          <w:szCs w:val="40"/>
        </w:rPr>
      </w:pPr>
      <w:r>
        <w:rPr>
          <w:rFonts w:ascii="Arial" w:hAnsi="Arial" w:cs="Arial"/>
          <w:b/>
          <w:color w:val="7AB41D"/>
          <w:sz w:val="40"/>
          <w:szCs w:val="40"/>
        </w:rPr>
        <w:t>LED obrazovka model TC-</w:t>
      </w:r>
      <w:r w:rsidR="00524E73">
        <w:rPr>
          <w:rFonts w:ascii="Arial" w:hAnsi="Arial" w:cs="Arial"/>
          <w:b/>
          <w:color w:val="7AB41D"/>
          <w:sz w:val="40"/>
          <w:szCs w:val="40"/>
        </w:rPr>
        <w:t>2,976</w:t>
      </w:r>
      <w:r>
        <w:rPr>
          <w:rFonts w:ascii="Arial" w:hAnsi="Arial" w:cs="Arial"/>
          <w:b/>
          <w:color w:val="7AB41D"/>
          <w:sz w:val="40"/>
          <w:szCs w:val="40"/>
        </w:rPr>
        <w:t xml:space="preserve"> SA</w:t>
      </w:r>
      <w:r w:rsidR="00F95737">
        <w:rPr>
          <w:rFonts w:ascii="Arial" w:hAnsi="Arial" w:cs="Arial"/>
          <w:b/>
          <w:color w:val="7AB41D"/>
          <w:sz w:val="40"/>
          <w:szCs w:val="40"/>
        </w:rPr>
        <w:t xml:space="preserve"> SMD</w:t>
      </w:r>
    </w:p>
    <w:tbl>
      <w:tblPr>
        <w:tblW w:w="7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9"/>
        <w:gridCol w:w="3461"/>
      </w:tblGrid>
      <w:tr w:rsidR="00C46341" w:rsidRPr="00C46341" w14:paraId="5FF2EAE3" w14:textId="77777777" w:rsidTr="00C46341">
        <w:trPr>
          <w:trHeight w:val="260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D25F47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9DF5FD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TC-2,976SA</w:t>
            </w:r>
          </w:p>
        </w:tc>
      </w:tr>
      <w:tr w:rsidR="00C46341" w:rsidRPr="00C46341" w14:paraId="676C2222" w14:textId="77777777" w:rsidTr="00C46341">
        <w:trPr>
          <w:trHeight w:val="2700"/>
          <w:jc w:val="center"/>
        </w:trPr>
        <w:tc>
          <w:tcPr>
            <w:tcW w:w="7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999" w14:textId="37C4BE10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776" behindDoc="0" locked="0" layoutInCell="1" allowOverlap="1" wp14:anchorId="587395B0" wp14:editId="6C3491A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476250</wp:posOffset>
                  </wp:positionV>
                  <wp:extent cx="1581150" cy="1187450"/>
                  <wp:effectExtent l="0" t="0" r="0" b="0"/>
                  <wp:wrapNone/>
                  <wp:docPr id="8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34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800" behindDoc="0" locked="0" layoutInCell="1" allowOverlap="1" wp14:anchorId="65425561" wp14:editId="5DE21A75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457200</wp:posOffset>
                  </wp:positionV>
                  <wp:extent cx="1701800" cy="1308100"/>
                  <wp:effectExtent l="0" t="0" r="0" b="6350"/>
                  <wp:wrapNone/>
                  <wp:docPr id="7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00000000-0008-0000-04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0"/>
            </w:tblGrid>
            <w:tr w:rsidR="00C46341" w:rsidRPr="00C46341" w14:paraId="189C8A90" w14:textId="77777777">
              <w:trPr>
                <w:trHeight w:val="2700"/>
                <w:tblCellSpacing w:w="0" w:type="dxa"/>
              </w:trPr>
              <w:tc>
                <w:tcPr>
                  <w:tcW w:w="76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F351F9" w14:textId="77777777" w:rsidR="00C46341" w:rsidRPr="00C46341" w:rsidRDefault="00C46341" w:rsidP="00C46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463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487C6644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46341" w:rsidRPr="00C46341" w14:paraId="332F6845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664D9D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Rozestup pixelů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305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2,976mm</w:t>
            </w:r>
          </w:p>
        </w:tc>
      </w:tr>
      <w:tr w:rsidR="00C46341" w:rsidRPr="00C46341" w14:paraId="2B5BE9E4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BFF46A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Možnost virtualizace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CB8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</w:t>
            </w:r>
          </w:p>
        </w:tc>
      </w:tr>
      <w:tr w:rsidR="00C46341" w:rsidRPr="00C46341" w14:paraId="267A5BAF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288867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Hustota pixelů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037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112,896bodů/m²</w:t>
            </w:r>
          </w:p>
        </w:tc>
      </w:tr>
      <w:tr w:rsidR="00C46341" w:rsidRPr="00C46341" w14:paraId="4047FCDC" w14:textId="77777777" w:rsidTr="00C46341">
        <w:trPr>
          <w:trHeight w:val="275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14:paraId="3F1C184C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 čipů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FFA4" w14:textId="70F4314A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EVERLIGHT </w:t>
            </w:r>
          </w:p>
        </w:tc>
      </w:tr>
      <w:tr w:rsidR="00C46341" w:rsidRPr="00C46341" w14:paraId="13CC60C5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BC6C4D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Složení pixelů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A6C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3in1 SMD</w:t>
            </w:r>
          </w:p>
        </w:tc>
      </w:tr>
      <w:tr w:rsidR="00C46341" w:rsidRPr="00C46341" w14:paraId="3DE91446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A92FD3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Doporučená minimální pozorovací vzdálenost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55A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1,5m</w:t>
            </w:r>
          </w:p>
        </w:tc>
      </w:tr>
      <w:tr w:rsidR="00C46341" w:rsidRPr="00C46341" w14:paraId="6C35ABBE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BB8E75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Pozorovací úhel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DDB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H160°, V160°</w:t>
            </w:r>
          </w:p>
        </w:tc>
      </w:tr>
      <w:tr w:rsidR="00C46341" w:rsidRPr="00C46341" w14:paraId="631B272D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0A9946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Průměrný příkon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FEF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350 W/m²</w:t>
            </w:r>
          </w:p>
        </w:tc>
      </w:tr>
      <w:tr w:rsidR="00C46341" w:rsidRPr="00C46341" w14:paraId="02DB69AD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BAE402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Maximální příkon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177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700 W/m²</w:t>
            </w:r>
          </w:p>
        </w:tc>
      </w:tr>
      <w:tr w:rsidR="00C46341" w:rsidRPr="00C46341" w14:paraId="52307877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671C45A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Zobrazovací frekvence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482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≥60Hz</w:t>
            </w:r>
          </w:p>
        </w:tc>
      </w:tr>
      <w:tr w:rsidR="00C46341" w:rsidRPr="00C46341" w14:paraId="4A555F4F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88A53E2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Obnovovací frekvence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918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≥1200Hz</w:t>
            </w:r>
          </w:p>
        </w:tc>
      </w:tr>
      <w:tr w:rsidR="00C46341" w:rsidRPr="00C46341" w14:paraId="2E1BA9AC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3641A0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Barvy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E7D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16bit</w:t>
            </w:r>
          </w:p>
        </w:tc>
      </w:tr>
      <w:tr w:rsidR="00C46341" w:rsidRPr="00C46341" w14:paraId="42482640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48F36A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1BB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≥4500cd/m²</w:t>
            </w:r>
          </w:p>
        </w:tc>
      </w:tr>
      <w:tr w:rsidR="00C46341" w:rsidRPr="00C46341" w14:paraId="1C1CB069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F02DA1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MTBF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528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10,000 hodin</w:t>
            </w:r>
          </w:p>
        </w:tc>
      </w:tr>
      <w:tr w:rsidR="00C46341" w:rsidRPr="00C46341" w14:paraId="11AA5C1A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A86FCF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Životnost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C80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&gt;100,000 hodin</w:t>
            </w:r>
          </w:p>
        </w:tc>
      </w:tr>
      <w:tr w:rsidR="00C46341" w:rsidRPr="00C46341" w14:paraId="29CFB2FF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9BFD81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Hloubka nutná pro údržbu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036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minimálně 50cm</w:t>
            </w:r>
          </w:p>
        </w:tc>
      </w:tr>
      <w:tr w:rsidR="00C46341" w:rsidRPr="00C46341" w14:paraId="6945F3C0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12B023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Hloubka samotné obrazovky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DD8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max. 90mm</w:t>
            </w:r>
          </w:p>
        </w:tc>
      </w:tr>
      <w:tr w:rsidR="00C46341" w:rsidRPr="00C46341" w14:paraId="01701EDE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A4F400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Typický rozměr jednoho kabinetu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961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500mm x 500mm</w:t>
            </w:r>
          </w:p>
        </w:tc>
      </w:tr>
      <w:tr w:rsidR="00C46341" w:rsidRPr="00C46341" w14:paraId="5F7F2683" w14:textId="77777777" w:rsidTr="00C46341">
        <w:trPr>
          <w:trHeight w:val="25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5CC8D8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Hmotnost na m² (přibližně)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808" w14:textId="77777777" w:rsidR="00C46341" w:rsidRPr="00C46341" w:rsidRDefault="00C46341" w:rsidP="00C46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6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Kg</w:t>
            </w:r>
          </w:p>
        </w:tc>
      </w:tr>
      <w:tr w:rsidR="00C46341" w:rsidRPr="00C46341" w14:paraId="085ECE3A" w14:textId="77777777" w:rsidTr="00C46341">
        <w:trPr>
          <w:trHeight w:val="260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F564DB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IP krytí (přední/zadní)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34E" w14:textId="77777777" w:rsidR="00C46341" w:rsidRPr="00C46341" w:rsidRDefault="00C46341" w:rsidP="00C463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463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IP 65 / 65</w:t>
            </w:r>
          </w:p>
        </w:tc>
      </w:tr>
    </w:tbl>
    <w:p w14:paraId="3DD9DC72" w14:textId="77777777" w:rsidR="00FE7A65" w:rsidRDefault="006057CD" w:rsidP="005B22C9">
      <w:pPr>
        <w:spacing w:before="100" w:beforeAutospacing="1" w:after="24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/>
      </w:r>
      <w:r w:rsidR="00090CF2" w:rsidRPr="006057CD">
        <w:rPr>
          <w:rFonts w:ascii="Arial" w:hAnsi="Arial" w:cs="Arial"/>
          <w:b/>
          <w:noProof/>
          <w:sz w:val="24"/>
          <w:szCs w:val="20"/>
        </w:rPr>
        <w:t>Další technické informace:</w:t>
      </w:r>
      <w:r w:rsidR="00090CF2">
        <w:rPr>
          <w:rFonts w:ascii="Arial" w:hAnsi="Arial" w:cs="Arial"/>
          <w:noProof/>
          <w:sz w:val="20"/>
          <w:szCs w:val="20"/>
        </w:rPr>
        <w:br/>
      </w:r>
      <w:r w:rsidR="00746EAB">
        <w:rPr>
          <w:rFonts w:ascii="Arial" w:hAnsi="Arial" w:cs="Arial"/>
          <w:noProof/>
          <w:sz w:val="20"/>
          <w:szCs w:val="20"/>
        </w:rPr>
        <w:t>Záruka: 36 měsíců</w:t>
      </w:r>
      <w:r w:rsidR="00746EAB">
        <w:rPr>
          <w:rFonts w:ascii="Arial" w:hAnsi="Arial" w:cs="Arial"/>
          <w:noProof/>
          <w:sz w:val="20"/>
          <w:szCs w:val="20"/>
        </w:rPr>
        <w:br/>
        <w:t>Multifunkční karta: ANO</w:t>
      </w:r>
      <w:r w:rsidR="00746EAB">
        <w:rPr>
          <w:rFonts w:ascii="Arial" w:hAnsi="Arial" w:cs="Arial"/>
          <w:noProof/>
          <w:sz w:val="20"/>
          <w:szCs w:val="20"/>
        </w:rPr>
        <w:br/>
        <w:t>Čidlo jasu: ANO</w:t>
      </w:r>
      <w:r w:rsidR="00981DD4">
        <w:rPr>
          <w:rFonts w:ascii="Arial" w:hAnsi="Arial" w:cs="Arial"/>
          <w:noProof/>
          <w:sz w:val="20"/>
          <w:szCs w:val="20"/>
        </w:rPr>
        <w:br/>
        <w:t>Stmívání LED obrazovky: 0 – 100%</w:t>
      </w:r>
      <w:r w:rsidR="00981DD4">
        <w:rPr>
          <w:rFonts w:ascii="Arial" w:hAnsi="Arial" w:cs="Arial"/>
          <w:noProof/>
          <w:sz w:val="20"/>
          <w:szCs w:val="20"/>
        </w:rPr>
        <w:br/>
        <w:t>Automatická regulace jasu: ANO</w:t>
      </w:r>
      <w:r w:rsidR="00746EAB">
        <w:rPr>
          <w:rFonts w:ascii="Arial" w:hAnsi="Arial" w:cs="Arial"/>
          <w:noProof/>
          <w:sz w:val="20"/>
          <w:szCs w:val="20"/>
        </w:rPr>
        <w:br/>
      </w:r>
      <w:r w:rsidR="00746EAB">
        <w:rPr>
          <w:rFonts w:ascii="Arial" w:hAnsi="Arial" w:cs="Arial"/>
          <w:noProof/>
          <w:sz w:val="20"/>
          <w:szCs w:val="20"/>
        </w:rPr>
        <w:lastRenderedPageBreak/>
        <w:t>Ovládací PC: ANO</w:t>
      </w:r>
      <w:r w:rsidR="00746EAB">
        <w:rPr>
          <w:rFonts w:ascii="Arial" w:hAnsi="Arial" w:cs="Arial"/>
          <w:noProof/>
          <w:sz w:val="20"/>
          <w:szCs w:val="20"/>
        </w:rPr>
        <w:br/>
        <w:t>Ovládací SW: TriCo manager</w:t>
      </w:r>
      <w:r w:rsidR="00746EAB">
        <w:rPr>
          <w:rFonts w:ascii="Arial" w:hAnsi="Arial" w:cs="Arial"/>
          <w:noProof/>
          <w:sz w:val="20"/>
          <w:szCs w:val="20"/>
        </w:rPr>
        <w:br/>
        <w:t>Školení SW a ovládání: ANO</w:t>
      </w:r>
      <w:r w:rsidR="00C602B7">
        <w:rPr>
          <w:rFonts w:ascii="Arial" w:hAnsi="Arial" w:cs="Arial"/>
          <w:noProof/>
          <w:sz w:val="20"/>
          <w:szCs w:val="20"/>
        </w:rPr>
        <w:br/>
      </w:r>
      <w:r w:rsidR="00746EAB">
        <w:rPr>
          <w:rFonts w:ascii="Arial" w:hAnsi="Arial" w:cs="Arial"/>
          <w:noProof/>
          <w:sz w:val="20"/>
          <w:szCs w:val="20"/>
        </w:rPr>
        <w:t>HOTLINE 24/7: ANO</w:t>
      </w:r>
      <w:r w:rsidR="00746EAB">
        <w:rPr>
          <w:rFonts w:ascii="Arial" w:hAnsi="Arial" w:cs="Arial"/>
          <w:noProof/>
          <w:sz w:val="20"/>
          <w:szCs w:val="20"/>
        </w:rPr>
        <w:br/>
      </w:r>
      <w:r w:rsidR="00090CF2">
        <w:rPr>
          <w:rFonts w:ascii="Arial" w:hAnsi="Arial" w:cs="Arial"/>
          <w:noProof/>
          <w:sz w:val="20"/>
          <w:szCs w:val="20"/>
        </w:rPr>
        <w:t>Způsob servisu: p</w:t>
      </w:r>
      <w:r w:rsidR="00F62547">
        <w:rPr>
          <w:rFonts w:ascii="Arial" w:hAnsi="Arial" w:cs="Arial"/>
          <w:noProof/>
          <w:sz w:val="20"/>
          <w:szCs w:val="20"/>
        </w:rPr>
        <w:t>řední / zadní</w:t>
      </w:r>
      <w:r w:rsidR="00F62547">
        <w:rPr>
          <w:rFonts w:ascii="Arial" w:hAnsi="Arial" w:cs="Arial"/>
          <w:noProof/>
          <w:sz w:val="20"/>
          <w:szCs w:val="20"/>
        </w:rPr>
        <w:br/>
        <w:t>Materiál kabinetu: železo / hliník</w:t>
      </w:r>
      <w:r w:rsidR="00746EAB">
        <w:rPr>
          <w:rFonts w:ascii="Arial" w:hAnsi="Arial" w:cs="Arial"/>
          <w:noProof/>
          <w:sz w:val="20"/>
          <w:szCs w:val="20"/>
        </w:rPr>
        <w:br/>
      </w:r>
      <w:r w:rsidR="003F1475">
        <w:rPr>
          <w:rFonts w:ascii="Arial" w:hAnsi="Arial" w:cs="Arial"/>
          <w:noProof/>
          <w:sz w:val="20"/>
          <w:szCs w:val="20"/>
        </w:rPr>
        <w:br/>
      </w:r>
      <w:r w:rsidR="00F62547">
        <w:rPr>
          <w:rFonts w:ascii="Arial" w:hAnsi="Arial" w:cs="Arial"/>
          <w:noProof/>
          <w:sz w:val="20"/>
          <w:szCs w:val="20"/>
        </w:rPr>
        <w:br/>
      </w:r>
      <w:r w:rsidR="00F73DF2" w:rsidRPr="006057CD">
        <w:rPr>
          <w:rFonts w:ascii="Arial" w:hAnsi="Arial" w:cs="Arial"/>
          <w:b/>
          <w:noProof/>
          <w:sz w:val="24"/>
          <w:szCs w:val="20"/>
        </w:rPr>
        <w:t>Svítivost a nastavování svítivosti:</w:t>
      </w:r>
    </w:p>
    <w:p w14:paraId="69EAD269" w14:textId="5098013D" w:rsidR="006057CD" w:rsidRDefault="009713D7" w:rsidP="00FE7A65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maximální svítivost: </w:t>
      </w:r>
      <w:r w:rsidR="00524E73">
        <w:rPr>
          <w:rFonts w:ascii="Arial" w:hAnsi="Arial" w:cs="Arial"/>
          <w:noProof/>
          <w:sz w:val="20"/>
          <w:szCs w:val="20"/>
        </w:rPr>
        <w:t>4.5</w:t>
      </w:r>
      <w:r w:rsidR="00F73DF2">
        <w:rPr>
          <w:rFonts w:ascii="Arial" w:hAnsi="Arial" w:cs="Arial"/>
          <w:noProof/>
          <w:sz w:val="20"/>
          <w:szCs w:val="20"/>
        </w:rPr>
        <w:t>00 cd/m2</w:t>
      </w:r>
    </w:p>
    <w:p w14:paraId="7096ED8B" w14:textId="77777777" w:rsidR="006057CD" w:rsidRDefault="00F73DF2" w:rsidP="00FE7A65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minimální svítivost: </w:t>
      </w:r>
      <w:r w:rsidR="00654411">
        <w:rPr>
          <w:rFonts w:ascii="Arial" w:hAnsi="Arial" w:cs="Arial"/>
          <w:noProof/>
          <w:sz w:val="20"/>
          <w:szCs w:val="20"/>
        </w:rPr>
        <w:t>0</w:t>
      </w:r>
      <w:r>
        <w:rPr>
          <w:rFonts w:ascii="Arial" w:hAnsi="Arial" w:cs="Arial"/>
          <w:noProof/>
          <w:sz w:val="20"/>
          <w:szCs w:val="20"/>
        </w:rPr>
        <w:t xml:space="preserve"> cd/m2</w:t>
      </w:r>
    </w:p>
    <w:p w14:paraId="6923E0CF" w14:textId="77777777" w:rsidR="003F1475" w:rsidRDefault="003F1475" w:rsidP="00FE7A65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počet kroků pro nastavení svítivosti: 255</w:t>
      </w:r>
    </w:p>
    <w:p w14:paraId="20745405" w14:textId="77777777" w:rsidR="003F1475" w:rsidRDefault="003F1475" w:rsidP="00FE7A65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% vyjádření jednoho kroku: 0,4%</w:t>
      </w:r>
    </w:p>
    <w:p w14:paraId="29C81018" w14:textId="77777777" w:rsidR="00F62547" w:rsidRDefault="00F73DF2" w:rsidP="006057CD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TriCo LED obrazovka má možnost nastavovat svítivost po jednotlivých krocích a to od 0 do 100% maximálního jasu</w:t>
      </w:r>
      <w:r w:rsidR="00654411">
        <w:rPr>
          <w:rFonts w:ascii="Arial" w:hAnsi="Arial" w:cs="Arial"/>
          <w:noProof/>
          <w:sz w:val="20"/>
          <w:szCs w:val="20"/>
        </w:rPr>
        <w:t xml:space="preserve"> a to až v 255 krocích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 w:rsidR="00F62547">
        <w:rPr>
          <w:rFonts w:ascii="Arial" w:hAnsi="Arial" w:cs="Arial"/>
          <w:noProof/>
          <w:sz w:val="20"/>
          <w:szCs w:val="20"/>
        </w:rPr>
        <w:t xml:space="preserve">Lze tedy nastavit svítivost po kroku pouhých 0,4% </w:t>
      </w:r>
      <w:r>
        <w:rPr>
          <w:rFonts w:ascii="Arial" w:hAnsi="Arial" w:cs="Arial"/>
          <w:noProof/>
          <w:sz w:val="20"/>
          <w:szCs w:val="20"/>
        </w:rPr>
        <w:t xml:space="preserve">Jas je možné </w:t>
      </w:r>
      <w:r w:rsidR="00627EA6">
        <w:rPr>
          <w:rFonts w:ascii="Arial" w:hAnsi="Arial" w:cs="Arial"/>
          <w:noProof/>
          <w:sz w:val="20"/>
          <w:szCs w:val="20"/>
        </w:rPr>
        <w:t xml:space="preserve">regulovat automaticky nebo také </w:t>
      </w:r>
      <w:r>
        <w:rPr>
          <w:rFonts w:ascii="Arial" w:hAnsi="Arial" w:cs="Arial"/>
          <w:noProof/>
          <w:sz w:val="20"/>
          <w:szCs w:val="20"/>
        </w:rPr>
        <w:t>nastavit ručně v SW d</w:t>
      </w:r>
      <w:r w:rsidR="00A52F72">
        <w:rPr>
          <w:rFonts w:ascii="Arial" w:hAnsi="Arial" w:cs="Arial"/>
          <w:noProof/>
          <w:sz w:val="20"/>
          <w:szCs w:val="20"/>
        </w:rPr>
        <w:t>le daného časového pořadavku (</w:t>
      </w:r>
      <w:r>
        <w:rPr>
          <w:rFonts w:ascii="Arial" w:hAnsi="Arial" w:cs="Arial"/>
          <w:noProof/>
          <w:sz w:val="20"/>
          <w:szCs w:val="20"/>
        </w:rPr>
        <w:t>příklad</w:t>
      </w:r>
      <w:r w:rsidR="00A52F72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 xml:space="preserve"> 8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 – 10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 svítivost 60%, 10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 až 12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 svítivost 68% atd.)</w:t>
      </w:r>
    </w:p>
    <w:p w14:paraId="7B1E3F1C" w14:textId="0635AE24" w:rsidR="00A52F72" w:rsidRDefault="00F73DF2" w:rsidP="00F62547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</w:t>
      </w:r>
      <w:r w:rsidR="0019227C">
        <w:rPr>
          <w:rFonts w:ascii="Arial" w:hAnsi="Arial" w:cs="Arial"/>
          <w:noProof/>
          <w:sz w:val="20"/>
          <w:szCs w:val="20"/>
        </w:rPr>
        <w:t>odel TC-</w:t>
      </w:r>
      <w:r w:rsidR="00524E73">
        <w:rPr>
          <w:rFonts w:ascii="Arial" w:hAnsi="Arial" w:cs="Arial"/>
          <w:noProof/>
          <w:sz w:val="20"/>
          <w:szCs w:val="20"/>
        </w:rPr>
        <w:t>2,976</w:t>
      </w:r>
      <w:r w:rsidR="0019227C">
        <w:rPr>
          <w:rFonts w:ascii="Arial" w:hAnsi="Arial" w:cs="Arial"/>
          <w:noProof/>
          <w:sz w:val="20"/>
          <w:szCs w:val="20"/>
        </w:rPr>
        <w:t xml:space="preserve"> SA</w:t>
      </w:r>
      <w:r w:rsidR="003C1D6E">
        <w:rPr>
          <w:rFonts w:ascii="Arial" w:hAnsi="Arial" w:cs="Arial"/>
          <w:noProof/>
          <w:sz w:val="20"/>
          <w:szCs w:val="20"/>
        </w:rPr>
        <w:t xml:space="preserve"> SMD</w:t>
      </w:r>
      <w:r>
        <w:rPr>
          <w:rFonts w:ascii="Arial" w:hAnsi="Arial" w:cs="Arial"/>
          <w:noProof/>
          <w:sz w:val="20"/>
          <w:szCs w:val="20"/>
        </w:rPr>
        <w:t xml:space="preserve"> má integrované čidlo jasu a multifunkční kartu, která kontroluje okolní světlo. </w:t>
      </w:r>
      <w:r w:rsidR="00A52F72">
        <w:rPr>
          <w:rFonts w:ascii="Arial" w:hAnsi="Arial" w:cs="Arial"/>
          <w:noProof/>
          <w:sz w:val="20"/>
          <w:szCs w:val="20"/>
        </w:rPr>
        <w:t>Karta a čidlo jasu jsou propojeny se SW TriCo manager a ten</w:t>
      </w:r>
      <w:r w:rsidR="00C66B45">
        <w:rPr>
          <w:rFonts w:ascii="Arial" w:hAnsi="Arial" w:cs="Arial"/>
          <w:noProof/>
          <w:sz w:val="20"/>
          <w:szCs w:val="20"/>
        </w:rPr>
        <w:t xml:space="preserve"> dle nastaveného časového intervalu měří</w:t>
      </w:r>
      <w:r w:rsidR="00A52F72">
        <w:rPr>
          <w:rFonts w:ascii="Arial" w:hAnsi="Arial" w:cs="Arial"/>
          <w:noProof/>
          <w:sz w:val="20"/>
          <w:szCs w:val="20"/>
        </w:rPr>
        <w:t xml:space="preserve"> okolní světlo a upravuje svítivost obrazovky tak, aby nikoho neoslňovala a byl zároveň zajištěn dostatečný kontras</w:t>
      </w:r>
      <w:r w:rsidR="00C602B7">
        <w:rPr>
          <w:rFonts w:ascii="Arial" w:hAnsi="Arial" w:cs="Arial"/>
          <w:noProof/>
          <w:sz w:val="20"/>
          <w:szCs w:val="20"/>
        </w:rPr>
        <w:t>t obrazu (příklad: pokud se přes</w:t>
      </w:r>
      <w:r w:rsidR="00A52F72">
        <w:rPr>
          <w:rFonts w:ascii="Arial" w:hAnsi="Arial" w:cs="Arial"/>
          <w:noProof/>
          <w:sz w:val="20"/>
          <w:szCs w:val="20"/>
        </w:rPr>
        <w:t xml:space="preserve"> den zatáhne obloha a je oblačno, obrazovka na tuto situaci reaguje a sníží jas. Příklad 2: při postupním večerním smrákání, postupně obrazovka snižuje </w:t>
      </w:r>
      <w:r w:rsidR="00C602B7">
        <w:rPr>
          <w:rFonts w:ascii="Arial" w:hAnsi="Arial" w:cs="Arial"/>
          <w:noProof/>
          <w:sz w:val="20"/>
          <w:szCs w:val="20"/>
        </w:rPr>
        <w:t>také jas adekvátně okolnímu světlu</w:t>
      </w:r>
      <w:r w:rsidR="00A52F72">
        <w:rPr>
          <w:rFonts w:ascii="Arial" w:hAnsi="Arial" w:cs="Arial"/>
          <w:noProof/>
          <w:sz w:val="20"/>
          <w:szCs w:val="20"/>
        </w:rPr>
        <w:t>). V nastavení lze ošetři</w:t>
      </w:r>
      <w:r w:rsidR="00F62547">
        <w:rPr>
          <w:rFonts w:ascii="Arial" w:hAnsi="Arial" w:cs="Arial"/>
          <w:noProof/>
          <w:sz w:val="20"/>
          <w:szCs w:val="20"/>
        </w:rPr>
        <w:t>t aby čidlo nereagovalo napříkla</w:t>
      </w:r>
      <w:r w:rsidR="00A52F72">
        <w:rPr>
          <w:rFonts w:ascii="Arial" w:hAnsi="Arial" w:cs="Arial"/>
          <w:noProof/>
          <w:sz w:val="20"/>
          <w:szCs w:val="20"/>
        </w:rPr>
        <w:t>d na projíždějící auta, které by na čidlo svítili a obrazovka by jas zvýšila.</w:t>
      </w:r>
      <w:r w:rsidR="00C66B45">
        <w:rPr>
          <w:rFonts w:ascii="Arial" w:hAnsi="Arial" w:cs="Arial"/>
          <w:noProof/>
          <w:sz w:val="20"/>
          <w:szCs w:val="20"/>
        </w:rPr>
        <w:t xml:space="preserve"> Toto řešení zajišťuje snížení nákladů na provoz obrazovky a zvýšení její životnosti.</w:t>
      </w:r>
      <w:r w:rsidR="008271A3">
        <w:rPr>
          <w:rFonts w:ascii="Arial" w:hAnsi="Arial" w:cs="Arial"/>
          <w:noProof/>
          <w:sz w:val="20"/>
          <w:szCs w:val="20"/>
        </w:rPr>
        <w:t xml:space="preserve"> Tento přepočet se provádí každých 5 vteřin.</w:t>
      </w:r>
    </w:p>
    <w:p w14:paraId="5267FF92" w14:textId="77777777" w:rsidR="00627EA6" w:rsidRDefault="00A52F72" w:rsidP="00F62547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LED obrazovka při správném nastavení a v závislosti na okolním parazitním světle nevydává více světla než například nasvícené billboardy či neonová reklama</w:t>
      </w:r>
      <w:r w:rsidR="00C51059">
        <w:rPr>
          <w:rFonts w:ascii="Arial" w:hAnsi="Arial" w:cs="Arial"/>
          <w:noProof/>
          <w:sz w:val="20"/>
          <w:szCs w:val="20"/>
        </w:rPr>
        <w:t xml:space="preserve"> nebo LED osvětlení, které nemají „inteligenci“ díky čidlům na LED obrazovce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7AC45B2D" w14:textId="77777777" w:rsidR="006057CD" w:rsidRDefault="006057CD" w:rsidP="00F62547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</w:p>
    <w:p w14:paraId="59EAD711" w14:textId="77777777" w:rsidR="00F62547" w:rsidRPr="006057CD" w:rsidRDefault="00627EA6" w:rsidP="00627EA6">
      <w:pPr>
        <w:spacing w:before="100" w:beforeAutospacing="1" w:after="240"/>
        <w:rPr>
          <w:rFonts w:ascii="Arial" w:hAnsi="Arial" w:cs="Arial"/>
          <w:b/>
          <w:noProof/>
          <w:sz w:val="24"/>
          <w:szCs w:val="20"/>
        </w:rPr>
      </w:pPr>
      <w:r w:rsidRPr="006057CD">
        <w:rPr>
          <w:rFonts w:ascii="Arial" w:hAnsi="Arial" w:cs="Arial"/>
          <w:b/>
          <w:noProof/>
          <w:sz w:val="24"/>
          <w:szCs w:val="20"/>
        </w:rPr>
        <w:t>Další funkce:</w:t>
      </w:r>
    </w:p>
    <w:p w14:paraId="21497B9F" w14:textId="77777777" w:rsidR="008271A3" w:rsidRDefault="00627EA6" w:rsidP="00F62547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SW TriCo manager propojený s LED obrazovkou umožňuje automaticky nastavit, kdy se má obrazovka zapnout a kdy vypnout (příklad: pondělí až pátek zapnutí v 6:30 hod a vypnutí ve 21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hod, sobota a neděle zapnutí v 8 hod a vypnutí ve 20</w:t>
      </w:r>
      <w:r w:rsidR="008271A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hod. A samozřejmě lze v určitých časových úsecích spouštět i určité spoty či vytvářet jednoduchá oznámení.</w:t>
      </w:r>
      <w:r w:rsidR="00C602B7">
        <w:rPr>
          <w:rFonts w:ascii="Arial" w:hAnsi="Arial" w:cs="Arial"/>
          <w:noProof/>
          <w:sz w:val="20"/>
          <w:szCs w:val="20"/>
        </w:rPr>
        <w:t xml:space="preserve"> K SW TriCo manager lze dodat specifikaci v samostatném dokumentu.</w:t>
      </w:r>
    </w:p>
    <w:p w14:paraId="1B185170" w14:textId="77777777" w:rsidR="00627EA6" w:rsidRDefault="00627EA6" w:rsidP="00F62547">
      <w:pPr>
        <w:spacing w:before="100" w:beforeAutospacing="1" w:after="240"/>
        <w:jc w:val="both"/>
        <w:rPr>
          <w:rFonts w:ascii="Arial" w:hAnsi="Arial" w:cs="Arial"/>
          <w:noProof/>
          <w:sz w:val="20"/>
          <w:szCs w:val="20"/>
        </w:rPr>
      </w:pPr>
    </w:p>
    <w:p w14:paraId="0EF904E4" w14:textId="77777777" w:rsidR="002B0FD4" w:rsidRPr="006057CD" w:rsidRDefault="006057CD" w:rsidP="006057CD">
      <w:pPr>
        <w:spacing w:before="100" w:beforeAutospacing="1" w:after="240"/>
        <w:rPr>
          <w:rFonts w:ascii="Arial" w:hAnsi="Arial" w:cs="Arial"/>
          <w:b/>
          <w:noProof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t>Čidlo</w:t>
      </w:r>
      <w:r w:rsidRPr="006057CD">
        <w:rPr>
          <w:rFonts w:ascii="Arial" w:hAnsi="Arial" w:cs="Arial"/>
          <w:b/>
          <w:noProof/>
          <w:sz w:val="24"/>
          <w:szCs w:val="20"/>
        </w:rPr>
        <w:t>:</w:t>
      </w:r>
    </w:p>
    <w:p w14:paraId="023D5215" w14:textId="77777777" w:rsidR="006057CD" w:rsidRDefault="006057CD" w:rsidP="006057CD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 správnou a dokonalou funkci regulace jasu čidlo kompenzuje rychlé světelné změny a má antireflexní plochu čočky. Mimo jiné toto přináší delší </w:t>
      </w:r>
      <w:r w:rsidRPr="006057CD">
        <w:rPr>
          <w:rFonts w:ascii="Arial" w:hAnsi="Arial" w:cs="Arial"/>
          <w:noProof/>
          <w:sz w:val="20"/>
          <w:szCs w:val="20"/>
        </w:rPr>
        <w:t>život</w:t>
      </w:r>
      <w:r>
        <w:rPr>
          <w:rFonts w:ascii="Arial" w:hAnsi="Arial" w:cs="Arial"/>
          <w:noProof/>
          <w:sz w:val="20"/>
          <w:szCs w:val="20"/>
        </w:rPr>
        <w:t>nost obrazovky a nižší spotřebu.</w:t>
      </w:r>
      <w:r w:rsidRPr="006057C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Čidlo nemá </w:t>
      </w:r>
      <w:r w:rsidRPr="006057CD">
        <w:rPr>
          <w:rFonts w:ascii="Arial" w:hAnsi="Arial" w:cs="Arial"/>
          <w:noProof/>
          <w:sz w:val="20"/>
          <w:szCs w:val="20"/>
        </w:rPr>
        <w:t>snímací prvek fotodioda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6057CD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057CD">
        <w:rPr>
          <w:rFonts w:ascii="Arial" w:hAnsi="Arial" w:cs="Arial"/>
          <w:noProof/>
          <w:sz w:val="20"/>
          <w:szCs w:val="20"/>
        </w:rPr>
        <w:t>tranzistor</w:t>
      </w:r>
      <w:r>
        <w:rPr>
          <w:rFonts w:ascii="Arial" w:hAnsi="Arial" w:cs="Arial"/>
          <w:noProof/>
          <w:sz w:val="20"/>
          <w:szCs w:val="20"/>
        </w:rPr>
        <w:t xml:space="preserve"> nýbrž CCD nebo CMOS čip. </w:t>
      </w:r>
    </w:p>
    <w:p w14:paraId="0582AC66" w14:textId="77777777" w:rsidR="006057CD" w:rsidRDefault="006057CD" w:rsidP="00517B17">
      <w:pPr>
        <w:spacing w:line="240" w:lineRule="auto"/>
        <w:rPr>
          <w:rFonts w:ascii="Arial" w:hAnsi="Arial" w:cs="Arial"/>
          <w:noProof/>
          <w:sz w:val="20"/>
          <w:szCs w:val="20"/>
        </w:rPr>
      </w:pPr>
    </w:p>
    <w:p w14:paraId="011C8473" w14:textId="77777777" w:rsidR="00517B17" w:rsidRDefault="00517B17" w:rsidP="00517B17">
      <w:pPr>
        <w:spacing w:line="240" w:lineRule="auto"/>
        <w:rPr>
          <w:rStyle w:val="Hypertextovodkaz"/>
          <w:rFonts w:ascii="Arial" w:hAnsi="Arial" w:cs="Arial"/>
          <w:noProof/>
          <w:sz w:val="20"/>
          <w:szCs w:val="20"/>
        </w:rPr>
      </w:pPr>
      <w:r w:rsidRPr="008F1DFA">
        <w:rPr>
          <w:rFonts w:ascii="Arial" w:hAnsi="Arial" w:cs="Arial"/>
          <w:b/>
          <w:noProof/>
          <w:sz w:val="20"/>
          <w:szCs w:val="20"/>
        </w:rPr>
        <w:lastRenderedPageBreak/>
        <w:t>TriCo systems s.r.o.</w:t>
      </w:r>
      <w:r w:rsidRPr="00C432AD">
        <w:rPr>
          <w:rFonts w:ascii="Arial" w:hAnsi="Arial" w:cs="Arial"/>
          <w:noProof/>
          <w:sz w:val="20"/>
          <w:szCs w:val="20"/>
        </w:rPr>
        <w:br/>
        <w:t>Klírova 1919/9, 148 00 Praha 4</w:t>
      </w:r>
      <w:r w:rsidRPr="00C432AD">
        <w:rPr>
          <w:rFonts w:ascii="Arial" w:hAnsi="Arial" w:cs="Arial"/>
          <w:noProof/>
          <w:sz w:val="20"/>
          <w:szCs w:val="20"/>
        </w:rPr>
        <w:br/>
        <w:t>email: info@reklamniobrazovka.cz</w:t>
      </w:r>
      <w:r w:rsidRPr="00C432AD">
        <w:rPr>
          <w:rFonts w:ascii="Arial" w:hAnsi="Arial" w:cs="Arial"/>
          <w:noProof/>
          <w:sz w:val="20"/>
          <w:szCs w:val="20"/>
        </w:rPr>
        <w:br/>
        <w:t>tel: +420</w:t>
      </w:r>
      <w:r w:rsidR="00746EAB">
        <w:rPr>
          <w:rFonts w:ascii="Arial" w:hAnsi="Arial" w:cs="Arial"/>
          <w:noProof/>
          <w:sz w:val="20"/>
          <w:szCs w:val="20"/>
        </w:rPr>
        <w:t> 606 223 224</w:t>
      </w:r>
      <w:r w:rsidR="006C5A9B">
        <w:rPr>
          <w:rFonts w:ascii="Arial" w:hAnsi="Arial" w:cs="Arial"/>
          <w:noProof/>
          <w:sz w:val="20"/>
          <w:szCs w:val="20"/>
        </w:rPr>
        <w:br/>
      </w:r>
      <w:r w:rsidRPr="00C432AD">
        <w:rPr>
          <w:rFonts w:ascii="Arial" w:hAnsi="Arial" w:cs="Arial"/>
          <w:noProof/>
          <w:sz w:val="20"/>
          <w:szCs w:val="20"/>
        </w:rPr>
        <w:br/>
      </w:r>
      <w:hyperlink r:id="rId11" w:tooltip="blocked::www.reklamniobrazovka.cz" w:history="1">
        <w:r w:rsidRPr="00C432AD">
          <w:rPr>
            <w:rStyle w:val="Hypertextovodkaz"/>
            <w:rFonts w:ascii="Arial" w:hAnsi="Arial" w:cs="Arial"/>
            <w:noProof/>
            <w:sz w:val="20"/>
            <w:szCs w:val="20"/>
          </w:rPr>
          <w:t>www.reklamniobrazovka.cz</w:t>
        </w:r>
      </w:hyperlink>
      <w:r w:rsidRPr="00C432AD">
        <w:rPr>
          <w:rFonts w:ascii="Arial" w:hAnsi="Arial" w:cs="Arial"/>
          <w:noProof/>
          <w:sz w:val="20"/>
          <w:szCs w:val="20"/>
        </w:rPr>
        <w:t xml:space="preserve"> </w:t>
      </w:r>
      <w:r w:rsidRPr="00C432AD">
        <w:rPr>
          <w:rFonts w:ascii="Arial" w:hAnsi="Arial" w:cs="Arial"/>
          <w:noProof/>
          <w:sz w:val="20"/>
          <w:szCs w:val="20"/>
        </w:rPr>
        <w:br/>
      </w:r>
      <w:hyperlink r:id="rId12" w:history="1">
        <w:r w:rsidRPr="00C432AD">
          <w:rPr>
            <w:rStyle w:val="Hypertextovodkaz"/>
            <w:rFonts w:ascii="Arial" w:hAnsi="Arial" w:cs="Arial"/>
            <w:noProof/>
            <w:sz w:val="20"/>
            <w:szCs w:val="20"/>
          </w:rPr>
          <w:t>www.LEDvelkoplosneOBRAZOVKY.cz</w:t>
        </w:r>
      </w:hyperlink>
      <w:r w:rsidRPr="00C432AD">
        <w:rPr>
          <w:rFonts w:ascii="Arial" w:hAnsi="Arial" w:cs="Arial"/>
          <w:noProof/>
          <w:sz w:val="20"/>
          <w:szCs w:val="20"/>
        </w:rPr>
        <w:br/>
      </w:r>
      <w:hyperlink r:id="rId13" w:history="1">
        <w:r w:rsidRPr="00C432AD">
          <w:rPr>
            <w:rStyle w:val="Hypertextovodkaz"/>
            <w:rFonts w:ascii="Arial" w:hAnsi="Arial" w:cs="Arial"/>
            <w:noProof/>
            <w:sz w:val="20"/>
            <w:szCs w:val="20"/>
          </w:rPr>
          <w:t>www.sportovnimantinely.cz</w:t>
        </w:r>
      </w:hyperlink>
      <w:r w:rsidRPr="00C432AD">
        <w:rPr>
          <w:rFonts w:ascii="Arial" w:hAnsi="Arial" w:cs="Arial"/>
          <w:noProof/>
          <w:sz w:val="20"/>
          <w:szCs w:val="20"/>
        </w:rPr>
        <w:br/>
      </w:r>
      <w:hyperlink r:id="rId14" w:history="1">
        <w:r w:rsidRPr="00C432AD">
          <w:rPr>
            <w:rStyle w:val="Hypertextovodkaz"/>
            <w:rFonts w:ascii="Arial" w:hAnsi="Arial" w:cs="Arial"/>
            <w:noProof/>
            <w:sz w:val="20"/>
            <w:szCs w:val="20"/>
          </w:rPr>
          <w:t>www.multimediálnikostky.cz</w:t>
        </w:r>
      </w:hyperlink>
      <w:r w:rsidRPr="00C432AD">
        <w:rPr>
          <w:rFonts w:ascii="Arial" w:hAnsi="Arial" w:cs="Arial"/>
          <w:noProof/>
          <w:sz w:val="20"/>
          <w:szCs w:val="20"/>
        </w:rPr>
        <w:br/>
      </w:r>
      <w:hyperlink r:id="rId15" w:history="1">
        <w:r w:rsidRPr="00C432AD">
          <w:rPr>
            <w:rStyle w:val="Hypertextovodkaz"/>
            <w:rFonts w:ascii="Arial" w:hAnsi="Arial" w:cs="Arial"/>
            <w:noProof/>
            <w:sz w:val="20"/>
            <w:szCs w:val="20"/>
          </w:rPr>
          <w:t>www.TriCo-obrazovky.cz</w:t>
        </w:r>
      </w:hyperlink>
      <w:r w:rsidRPr="00C432AD">
        <w:rPr>
          <w:rStyle w:val="Hypertextovodkaz"/>
          <w:rFonts w:ascii="Arial" w:hAnsi="Arial" w:cs="Arial"/>
          <w:noProof/>
          <w:sz w:val="20"/>
          <w:szCs w:val="20"/>
        </w:rPr>
        <w:br/>
      </w:r>
      <w:hyperlink r:id="rId16" w:history="1">
        <w:r w:rsidRPr="00895A04">
          <w:rPr>
            <w:rStyle w:val="Hypertextovodkaz"/>
            <w:rFonts w:ascii="Arial" w:hAnsi="Arial" w:cs="Arial"/>
            <w:noProof/>
            <w:sz w:val="20"/>
            <w:szCs w:val="20"/>
          </w:rPr>
          <w:t>www.kasume.cz</w:t>
        </w:r>
      </w:hyperlink>
    </w:p>
    <w:p w14:paraId="3E11ED82" w14:textId="77777777" w:rsidR="00693CF5" w:rsidRDefault="00517B17" w:rsidP="0038095A">
      <w:pPr>
        <w:spacing w:before="100" w:beforeAutospacing="1" w:after="240"/>
        <w:rPr>
          <w:rFonts w:ascii="Arial" w:hAnsi="Arial" w:cs="Arial"/>
          <w:b/>
          <w:noProof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5175589" wp14:editId="5B3925D6">
            <wp:extent cx="5701880" cy="217269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MULARE DENISA\obrázky pod podpis\trico_podpis_210x40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80" cy="21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7896" w14:textId="77777777" w:rsidR="00F420B1" w:rsidRPr="006C5A9B" w:rsidRDefault="00517B17" w:rsidP="00C0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A9B">
        <w:rPr>
          <w:rFonts w:ascii="Arial" w:hAnsi="Arial" w:cs="Arial"/>
          <w:sz w:val="20"/>
          <w:szCs w:val="20"/>
        </w:rPr>
        <w:t>S</w:t>
      </w:r>
      <w:r w:rsidR="006C5A9B">
        <w:rPr>
          <w:rFonts w:ascii="Arial" w:hAnsi="Arial" w:cs="Arial"/>
          <w:sz w:val="20"/>
          <w:szCs w:val="20"/>
        </w:rPr>
        <w:t xml:space="preserve">polečnost je zapsaná v Obch. </w:t>
      </w:r>
      <w:r w:rsidRPr="006C5A9B">
        <w:rPr>
          <w:rFonts w:ascii="Arial" w:hAnsi="Arial" w:cs="Arial"/>
          <w:sz w:val="20"/>
          <w:szCs w:val="20"/>
        </w:rPr>
        <w:t xml:space="preserve">rejstříku vedeném Městským soudem v Praze, oddíl C, vložka </w:t>
      </w:r>
      <w:r w:rsidR="0019227C">
        <w:rPr>
          <w:rFonts w:ascii="Arial" w:hAnsi="Arial" w:cs="Arial"/>
          <w:sz w:val="20"/>
          <w:szCs w:val="20"/>
        </w:rPr>
        <w:t>2</w:t>
      </w:r>
      <w:r w:rsidRPr="006C5A9B">
        <w:rPr>
          <w:rFonts w:ascii="Arial" w:hAnsi="Arial" w:cs="Arial"/>
          <w:sz w:val="20"/>
          <w:szCs w:val="20"/>
        </w:rPr>
        <w:t>12523.</w:t>
      </w:r>
    </w:p>
    <w:sectPr w:rsidR="00F420B1" w:rsidRPr="006C5A9B" w:rsidSect="002D2A96">
      <w:headerReference w:type="default" r:id="rId18"/>
      <w:footerReference w:type="default" r:id="rId19"/>
      <w:pgSz w:w="11906" w:h="16838"/>
      <w:pgMar w:top="851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325C" w14:textId="77777777" w:rsidR="00EE461D" w:rsidRDefault="00EE461D" w:rsidP="00F420B1">
      <w:pPr>
        <w:spacing w:after="0" w:line="240" w:lineRule="auto"/>
      </w:pPr>
      <w:r>
        <w:separator/>
      </w:r>
    </w:p>
  </w:endnote>
  <w:endnote w:type="continuationSeparator" w:id="0">
    <w:p w14:paraId="723D8AFA" w14:textId="77777777" w:rsidR="00EE461D" w:rsidRDefault="00EE461D" w:rsidP="00F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7091"/>
      <w:docPartObj>
        <w:docPartGallery w:val="Page Numbers (Bottom of Page)"/>
        <w:docPartUnique/>
      </w:docPartObj>
    </w:sdtPr>
    <w:sdtEndPr/>
    <w:sdtContent>
      <w:sdt>
        <w:sdtPr>
          <w:id w:val="800203267"/>
          <w:docPartObj>
            <w:docPartGallery w:val="Page Numbers (Top of Page)"/>
            <w:docPartUnique/>
          </w:docPartObj>
        </w:sdtPr>
        <w:sdtEndPr/>
        <w:sdtContent>
          <w:p w14:paraId="5194544D" w14:textId="77777777" w:rsidR="00FA4D0A" w:rsidRDefault="00FA4D0A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687D9" wp14:editId="43366B18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100965</wp:posOffset>
                      </wp:positionV>
                      <wp:extent cx="5745480" cy="0"/>
                      <wp:effectExtent l="0" t="0" r="2667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45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1C95F7" id="Přímá spojnice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7.95pt" to="455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" strokecolor="blue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4272E796" w14:textId="1DB6B5AC" w:rsidR="008727ED" w:rsidRDefault="008727ED">
            <w:pPr>
              <w:pStyle w:val="Zpat"/>
              <w:jc w:val="right"/>
            </w:pPr>
            <w:r w:rsidRPr="002D2A96">
              <w:rPr>
                <w:rFonts w:ascii="Arial" w:hAnsi="Arial" w:cs="Arial"/>
                <w:sz w:val="14"/>
                <w:szCs w:val="14"/>
              </w:rPr>
              <w:t xml:space="preserve">Stránka </w: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B6034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D2A96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B6034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3</w:t>
            </w:r>
            <w:r w:rsidRPr="002D2A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D2B489F" w14:textId="77777777" w:rsidR="003A39E9" w:rsidRDefault="002D2A96" w:rsidP="002D2A96">
    <w:pPr>
      <w:pStyle w:val="Zpat"/>
      <w:tabs>
        <w:tab w:val="clear" w:pos="4536"/>
        <w:tab w:val="clear" w:pos="9072"/>
        <w:tab w:val="left" w:pos="1080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9B75AB4" wp14:editId="2A1F5CD8">
          <wp:simplePos x="0" y="0"/>
          <wp:positionH relativeFrom="margin">
            <wp:posOffset>39849</wp:posOffset>
          </wp:positionH>
          <wp:positionV relativeFrom="paragraph">
            <wp:posOffset>40392</wp:posOffset>
          </wp:positionV>
          <wp:extent cx="1077595" cy="38823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sume_nabidkaA4_BG-02 - pokus zmenšení pro word 64 procent - 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8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08DE184" w14:textId="77777777" w:rsidR="00C60DB2" w:rsidRPr="002D2A96" w:rsidRDefault="00C60DB2" w:rsidP="00BF055C">
    <w:pPr>
      <w:pStyle w:val="Zpa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2D2A96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 xml:space="preserve"> </w:t>
    </w:r>
    <w:r w:rsidRPr="002D2A96">
      <w:rPr>
        <w:rFonts w:ascii="Arial" w:hAnsi="Arial" w:cs="Arial"/>
        <w:sz w:val="14"/>
        <w:szCs w:val="14"/>
      </w:rPr>
      <w:t>Tel.</w:t>
    </w:r>
    <w:r w:rsidR="00BF055C" w:rsidRPr="002D2A96">
      <w:rPr>
        <w:rFonts w:ascii="Arial" w:hAnsi="Arial" w:cs="Arial"/>
        <w:sz w:val="14"/>
        <w:szCs w:val="14"/>
      </w:rPr>
      <w:t xml:space="preserve">: </w:t>
    </w:r>
    <w:r w:rsidRPr="002D2A96">
      <w:rPr>
        <w:rFonts w:ascii="Arial" w:hAnsi="Arial" w:cs="Arial"/>
        <w:sz w:val="14"/>
        <w:szCs w:val="14"/>
      </w:rPr>
      <w:t xml:space="preserve"> 606 223 224 </w:t>
    </w:r>
    <w:r w:rsidR="008E2C97" w:rsidRPr="002D2A96">
      <w:rPr>
        <w:rFonts w:ascii="Arial" w:hAnsi="Arial" w:cs="Arial"/>
        <w:sz w:val="14"/>
        <w:szCs w:val="14"/>
      </w:rPr>
      <w:t>|</w:t>
    </w:r>
    <w:r w:rsidRPr="002D2A96">
      <w:rPr>
        <w:rFonts w:ascii="Arial" w:hAnsi="Arial" w:cs="Arial"/>
        <w:sz w:val="14"/>
        <w:szCs w:val="14"/>
      </w:rPr>
      <w:t xml:space="preserve"> www.reklamniobrazovka.cz </w:t>
    </w:r>
    <w:r w:rsidR="008E2C97" w:rsidRPr="002D2A96">
      <w:rPr>
        <w:rFonts w:ascii="Arial" w:hAnsi="Arial" w:cs="Arial"/>
        <w:sz w:val="14"/>
        <w:szCs w:val="14"/>
      </w:rPr>
      <w:t>|</w:t>
    </w:r>
    <w:r w:rsidRPr="002D2A96">
      <w:rPr>
        <w:rFonts w:ascii="Arial" w:hAnsi="Arial" w:cs="Arial"/>
        <w:sz w:val="14"/>
        <w:szCs w:val="14"/>
      </w:rPr>
      <w:t xml:space="preserve"> www.LEDvelkoplosneOBRAZOVKY.cz </w:t>
    </w:r>
    <w:r w:rsidR="008E2C97" w:rsidRPr="002D2A96">
      <w:rPr>
        <w:rFonts w:ascii="Arial" w:hAnsi="Arial" w:cs="Arial"/>
        <w:sz w:val="14"/>
        <w:szCs w:val="14"/>
      </w:rPr>
      <w:t>|</w:t>
    </w:r>
    <w:r w:rsidRPr="002D2A96">
      <w:rPr>
        <w:rFonts w:ascii="Arial" w:hAnsi="Arial" w:cs="Arial"/>
        <w:sz w:val="14"/>
        <w:szCs w:val="14"/>
      </w:rPr>
      <w:t xml:space="preserve"> www.sportovnimantinely.cz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5A39" w14:textId="77777777" w:rsidR="00EE461D" w:rsidRDefault="00EE461D" w:rsidP="00F420B1">
      <w:pPr>
        <w:spacing w:after="0" w:line="240" w:lineRule="auto"/>
      </w:pPr>
      <w:r>
        <w:separator/>
      </w:r>
    </w:p>
  </w:footnote>
  <w:footnote w:type="continuationSeparator" w:id="0">
    <w:p w14:paraId="6700C54D" w14:textId="77777777" w:rsidR="00EE461D" w:rsidRDefault="00EE461D" w:rsidP="00F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64B3" w14:textId="77777777" w:rsidR="00F420B1" w:rsidRDefault="00F420B1">
    <w:pPr>
      <w:pStyle w:val="Zhlav"/>
      <w:rPr>
        <w:noProof/>
        <w:lang w:eastAsia="cs-CZ"/>
      </w:rPr>
    </w:pPr>
  </w:p>
  <w:p w14:paraId="7235DD33" w14:textId="77777777" w:rsidR="00F420B1" w:rsidRDefault="00F42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EDA"/>
    <w:multiLevelType w:val="hybridMultilevel"/>
    <w:tmpl w:val="FD80BED4"/>
    <w:lvl w:ilvl="0" w:tplc="79866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079"/>
    <w:multiLevelType w:val="hybridMultilevel"/>
    <w:tmpl w:val="7AFA25E2"/>
    <w:lvl w:ilvl="0" w:tplc="19C274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2B3"/>
    <w:multiLevelType w:val="hybridMultilevel"/>
    <w:tmpl w:val="768EC0DE"/>
    <w:lvl w:ilvl="0" w:tplc="79866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4CE7"/>
    <w:multiLevelType w:val="hybridMultilevel"/>
    <w:tmpl w:val="6D12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658E"/>
    <w:multiLevelType w:val="hybridMultilevel"/>
    <w:tmpl w:val="9CAC0CE8"/>
    <w:lvl w:ilvl="0" w:tplc="8842ED42">
      <w:start w:val="1"/>
      <w:numFmt w:val="upperLetter"/>
      <w:lvlText w:val="%1)"/>
      <w:lvlJc w:val="left"/>
      <w:pPr>
        <w:ind w:left="4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5D419A"/>
    <w:multiLevelType w:val="hybridMultilevel"/>
    <w:tmpl w:val="A5BCA09C"/>
    <w:lvl w:ilvl="0" w:tplc="CD0A9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0F0D"/>
    <w:multiLevelType w:val="hybridMultilevel"/>
    <w:tmpl w:val="6D12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A0E22"/>
    <w:multiLevelType w:val="hybridMultilevel"/>
    <w:tmpl w:val="F5987712"/>
    <w:lvl w:ilvl="0" w:tplc="25A47362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845A24"/>
    <w:multiLevelType w:val="hybridMultilevel"/>
    <w:tmpl w:val="0F604438"/>
    <w:lvl w:ilvl="0" w:tplc="217E2BE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B"/>
    <w:rsid w:val="000131ED"/>
    <w:rsid w:val="000171AF"/>
    <w:rsid w:val="00063E51"/>
    <w:rsid w:val="00084DD9"/>
    <w:rsid w:val="00090CF2"/>
    <w:rsid w:val="000B6A16"/>
    <w:rsid w:val="000B7C8B"/>
    <w:rsid w:val="000C3C43"/>
    <w:rsid w:val="000D1D15"/>
    <w:rsid w:val="000E5968"/>
    <w:rsid w:val="000F6F20"/>
    <w:rsid w:val="00141AED"/>
    <w:rsid w:val="00144950"/>
    <w:rsid w:val="00181A8F"/>
    <w:rsid w:val="0018301B"/>
    <w:rsid w:val="0019227C"/>
    <w:rsid w:val="001B0C9F"/>
    <w:rsid w:val="001B74FD"/>
    <w:rsid w:val="001E4B22"/>
    <w:rsid w:val="0024347A"/>
    <w:rsid w:val="00260AB8"/>
    <w:rsid w:val="00271DFF"/>
    <w:rsid w:val="00282A53"/>
    <w:rsid w:val="002B0784"/>
    <w:rsid w:val="002B0FD4"/>
    <w:rsid w:val="002C0938"/>
    <w:rsid w:val="002D2A96"/>
    <w:rsid w:val="002F7530"/>
    <w:rsid w:val="00316463"/>
    <w:rsid w:val="003353CD"/>
    <w:rsid w:val="00335513"/>
    <w:rsid w:val="003743A8"/>
    <w:rsid w:val="0038095A"/>
    <w:rsid w:val="003836B1"/>
    <w:rsid w:val="003A39E9"/>
    <w:rsid w:val="003B1880"/>
    <w:rsid w:val="003B3AE8"/>
    <w:rsid w:val="003B7234"/>
    <w:rsid w:val="003C1D6E"/>
    <w:rsid w:val="003E011D"/>
    <w:rsid w:val="003F1475"/>
    <w:rsid w:val="00411EC9"/>
    <w:rsid w:val="00463FA4"/>
    <w:rsid w:val="00470A67"/>
    <w:rsid w:val="00494C93"/>
    <w:rsid w:val="004C2DBF"/>
    <w:rsid w:val="00517B17"/>
    <w:rsid w:val="00520F5D"/>
    <w:rsid w:val="00524E73"/>
    <w:rsid w:val="00536B2B"/>
    <w:rsid w:val="005505B2"/>
    <w:rsid w:val="00561589"/>
    <w:rsid w:val="00565FC1"/>
    <w:rsid w:val="005B22C9"/>
    <w:rsid w:val="005B6C09"/>
    <w:rsid w:val="006057CD"/>
    <w:rsid w:val="00627EA6"/>
    <w:rsid w:val="00654411"/>
    <w:rsid w:val="006570B4"/>
    <w:rsid w:val="00663E36"/>
    <w:rsid w:val="006748A9"/>
    <w:rsid w:val="006860EE"/>
    <w:rsid w:val="00693CF5"/>
    <w:rsid w:val="006C3923"/>
    <w:rsid w:val="006C45D0"/>
    <w:rsid w:val="006C5A9B"/>
    <w:rsid w:val="006E39E6"/>
    <w:rsid w:val="0073108B"/>
    <w:rsid w:val="007359BD"/>
    <w:rsid w:val="00746EAB"/>
    <w:rsid w:val="00782D6F"/>
    <w:rsid w:val="00787C46"/>
    <w:rsid w:val="007D738A"/>
    <w:rsid w:val="008271A3"/>
    <w:rsid w:val="008319A5"/>
    <w:rsid w:val="0084635E"/>
    <w:rsid w:val="008564DB"/>
    <w:rsid w:val="00861323"/>
    <w:rsid w:val="008622AD"/>
    <w:rsid w:val="008627EA"/>
    <w:rsid w:val="008727ED"/>
    <w:rsid w:val="008A5240"/>
    <w:rsid w:val="008A63C0"/>
    <w:rsid w:val="008B1874"/>
    <w:rsid w:val="008E2C97"/>
    <w:rsid w:val="008F1DFA"/>
    <w:rsid w:val="00921B74"/>
    <w:rsid w:val="00926CAF"/>
    <w:rsid w:val="00936329"/>
    <w:rsid w:val="009713D7"/>
    <w:rsid w:val="00981DD4"/>
    <w:rsid w:val="00982C28"/>
    <w:rsid w:val="00A1713F"/>
    <w:rsid w:val="00A2745D"/>
    <w:rsid w:val="00A52F72"/>
    <w:rsid w:val="00A579FA"/>
    <w:rsid w:val="00A839C7"/>
    <w:rsid w:val="00AA67DE"/>
    <w:rsid w:val="00AE4513"/>
    <w:rsid w:val="00AE62F0"/>
    <w:rsid w:val="00B233AD"/>
    <w:rsid w:val="00B31C42"/>
    <w:rsid w:val="00B33307"/>
    <w:rsid w:val="00B6034A"/>
    <w:rsid w:val="00B66B61"/>
    <w:rsid w:val="00B734B0"/>
    <w:rsid w:val="00BC6A19"/>
    <w:rsid w:val="00BD0FEB"/>
    <w:rsid w:val="00BE56FC"/>
    <w:rsid w:val="00BF055C"/>
    <w:rsid w:val="00BF62F9"/>
    <w:rsid w:val="00C02095"/>
    <w:rsid w:val="00C13862"/>
    <w:rsid w:val="00C14FA1"/>
    <w:rsid w:val="00C17B34"/>
    <w:rsid w:val="00C432AD"/>
    <w:rsid w:val="00C46341"/>
    <w:rsid w:val="00C501B5"/>
    <w:rsid w:val="00C51059"/>
    <w:rsid w:val="00C602B7"/>
    <w:rsid w:val="00C60DB2"/>
    <w:rsid w:val="00C66B45"/>
    <w:rsid w:val="00C902B0"/>
    <w:rsid w:val="00C95316"/>
    <w:rsid w:val="00C964A0"/>
    <w:rsid w:val="00CD482D"/>
    <w:rsid w:val="00CD718D"/>
    <w:rsid w:val="00D03AE6"/>
    <w:rsid w:val="00D23DE7"/>
    <w:rsid w:val="00D26A14"/>
    <w:rsid w:val="00D2718B"/>
    <w:rsid w:val="00D30C5E"/>
    <w:rsid w:val="00D36686"/>
    <w:rsid w:val="00D51A9A"/>
    <w:rsid w:val="00D75B86"/>
    <w:rsid w:val="00DA0E75"/>
    <w:rsid w:val="00DA146D"/>
    <w:rsid w:val="00DA579C"/>
    <w:rsid w:val="00E31FB4"/>
    <w:rsid w:val="00E57D46"/>
    <w:rsid w:val="00EC414B"/>
    <w:rsid w:val="00ED2873"/>
    <w:rsid w:val="00ED4CC4"/>
    <w:rsid w:val="00EE461D"/>
    <w:rsid w:val="00EE6239"/>
    <w:rsid w:val="00F02F03"/>
    <w:rsid w:val="00F276DD"/>
    <w:rsid w:val="00F420B1"/>
    <w:rsid w:val="00F56062"/>
    <w:rsid w:val="00F62547"/>
    <w:rsid w:val="00F73DF2"/>
    <w:rsid w:val="00F74EF0"/>
    <w:rsid w:val="00F81CF5"/>
    <w:rsid w:val="00F92E8E"/>
    <w:rsid w:val="00F95737"/>
    <w:rsid w:val="00FA4D0A"/>
    <w:rsid w:val="00FA5921"/>
    <w:rsid w:val="00FD2D59"/>
    <w:rsid w:val="00FD67A2"/>
    <w:rsid w:val="00FE04C8"/>
    <w:rsid w:val="00FE7A65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C422"/>
  <w15:docId w15:val="{55D72E58-8F1F-4456-9E57-5CF30F6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B1"/>
  </w:style>
  <w:style w:type="paragraph" w:styleId="Zpat">
    <w:name w:val="footer"/>
    <w:basedOn w:val="Normln"/>
    <w:link w:val="ZpatChar"/>
    <w:uiPriority w:val="99"/>
    <w:unhideWhenUsed/>
    <w:rsid w:val="00F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B1"/>
  </w:style>
  <w:style w:type="paragraph" w:customStyle="1" w:styleId="Body">
    <w:name w:val="Body"/>
    <w:rsid w:val="005B6C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A4D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1FB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FB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5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ortovnimantinel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DvelkoplosneOBRAZOVKY.cz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kasum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locked::www.reklamniobrazov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Co-obrazovky.cz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ultimedi&#225;lnikost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8B33-AA57-4E4F-B098-05F7E561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WITTE Nejdek, spol. s r.o.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Michalek</dc:creator>
  <cp:lastModifiedBy>PKAdmin</cp:lastModifiedBy>
  <cp:revision>2</cp:revision>
  <cp:lastPrinted>2021-12-10T08:44:00Z</cp:lastPrinted>
  <dcterms:created xsi:type="dcterms:W3CDTF">2021-12-20T11:34:00Z</dcterms:created>
  <dcterms:modified xsi:type="dcterms:W3CDTF">2021-12-20T11:34:00Z</dcterms:modified>
</cp:coreProperties>
</file>