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0E8BC" w14:textId="4A6424D2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</w:rPr>
      </w:pPr>
      <w:r>
        <w:rPr>
          <w:rFonts w:ascii="Helvetica" w:hAnsi="Helvetica" w:cs="Helvetica"/>
          <w:b/>
          <w:bCs/>
          <w:color w:val="000000"/>
          <w:sz w:val="32"/>
        </w:rPr>
        <w:t>Kupní smlouva</w:t>
      </w:r>
    </w:p>
    <w:p w14:paraId="3A8D648A" w14:textId="24AC624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  </w:t>
      </w:r>
    </w:p>
    <w:p w14:paraId="0443907F" w14:textId="77777777" w:rsidR="00BC3104" w:rsidRPr="00C06689" w:rsidRDefault="00BC3104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5D56DFB7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Smluvní strany:</w:t>
      </w:r>
    </w:p>
    <w:p w14:paraId="68D16AA9" w14:textId="3DDED29F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535DE759" w14:textId="2262B14E" w:rsidR="00C06689" w:rsidRPr="00413D8E" w:rsidRDefault="00C06689" w:rsidP="00C06689">
      <w:pPr>
        <w:pStyle w:val="Standard"/>
        <w:rPr>
          <w:rFonts w:ascii="Helvetica" w:hAnsi="Helvetica" w:cs="Helvetica"/>
          <w:b/>
          <w:bCs/>
        </w:rPr>
      </w:pPr>
      <w:r w:rsidRPr="00413D8E">
        <w:rPr>
          <w:rFonts w:ascii="Helvetica" w:hAnsi="Helvetica" w:cs="Helvetica"/>
          <w:b/>
          <w:bCs/>
        </w:rPr>
        <w:t>Ostravská univerzita</w:t>
      </w:r>
      <w:r w:rsidR="008654D2">
        <w:rPr>
          <w:rFonts w:ascii="Helvetica" w:hAnsi="Helvetica" w:cs="Helvetica"/>
          <w:b/>
          <w:bCs/>
        </w:rPr>
        <w:t>, Přírodovědecká fakulta</w:t>
      </w:r>
    </w:p>
    <w:p w14:paraId="54811B05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se sídlem: Dvořákova 7, 701 03 Ostrava</w:t>
      </w:r>
    </w:p>
    <w:p w14:paraId="77F678E9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IČ: 619 88 987</w:t>
      </w:r>
    </w:p>
    <w:p w14:paraId="45898AA4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DIČ: CZ61988987</w:t>
      </w:r>
      <w:r w:rsidRPr="00413D8E">
        <w:rPr>
          <w:rFonts w:ascii="Helvetica" w:hAnsi="Helvetica" w:cs="Helvetica"/>
        </w:rPr>
        <w:tab/>
      </w:r>
    </w:p>
    <w:p w14:paraId="48988321" w14:textId="0D6FEFFF" w:rsidR="00C06689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zastoupená: </w:t>
      </w:r>
      <w:r w:rsidR="008654D2">
        <w:rPr>
          <w:rFonts w:ascii="Helvetica" w:hAnsi="Helvetica" w:cs="Helvetica"/>
        </w:rPr>
        <w:t xml:space="preserve">doc. RNDr. Janem Hradeckým, Ph.D. </w:t>
      </w:r>
    </w:p>
    <w:p w14:paraId="1DEB62C1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bankovní spojení: ČNB, pobočka Ostrava</w:t>
      </w:r>
    </w:p>
    <w:p w14:paraId="6A3850D1" w14:textId="77777777" w:rsidR="00C06689" w:rsidRDefault="00C06689" w:rsidP="00C06689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číslo účtu: 931761/0710</w:t>
      </w:r>
    </w:p>
    <w:p w14:paraId="0D813F71" w14:textId="77777777" w:rsidR="00C06689" w:rsidRPr="00413D8E" w:rsidRDefault="00C06689" w:rsidP="00C06689">
      <w:pPr>
        <w:pStyle w:val="Standard"/>
        <w:jc w:val="both"/>
        <w:rPr>
          <w:rFonts w:ascii="Helvetica" w:hAnsi="Helvetica" w:cs="Helvetica"/>
        </w:rPr>
      </w:pPr>
    </w:p>
    <w:p w14:paraId="326B798A" w14:textId="1D4A90A2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 „</w:t>
      </w:r>
      <w:r>
        <w:rPr>
          <w:rFonts w:ascii="Helvetica" w:hAnsi="Helvetica" w:cs="Helvetica"/>
          <w:b/>
        </w:rPr>
        <w:t>kupující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  <w:r w:rsidRPr="00413D8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br/>
      </w: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jedné</w:t>
      </w:r>
    </w:p>
    <w:p w14:paraId="2842EC4A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C2D2593" w14:textId="4214F7B7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</w:p>
    <w:p w14:paraId="396FEE23" w14:textId="160F9992" w:rsid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7E3EA8" w14:textId="6A62ADA3" w:rsidR="00C06689" w:rsidRPr="00413D8E" w:rsidRDefault="00EB344B" w:rsidP="00C06689">
      <w:pPr>
        <w:pStyle w:val="Standard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bCs/>
        </w:rPr>
        <w:t>DATA ELPOCOM s.r.o.</w:t>
      </w:r>
    </w:p>
    <w:p w14:paraId="25367C77" w14:textId="162546EF" w:rsidR="00C06689" w:rsidRPr="00413D8E" w:rsidRDefault="00C06689" w:rsidP="00C06689">
      <w:pPr>
        <w:pStyle w:val="Standard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 sídlem: </w:t>
      </w:r>
      <w:r w:rsidR="00EB344B">
        <w:rPr>
          <w:rFonts w:ascii="Helvetica" w:hAnsi="Helvetica" w:cs="Helvetica"/>
        </w:rPr>
        <w:t>Přívozská 10, Moravská Ostrava a Přívoz, 70200 Ostrava</w:t>
      </w:r>
    </w:p>
    <w:p w14:paraId="36519502" w14:textId="0B985BD1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IČ:</w:t>
      </w:r>
      <w:r>
        <w:rPr>
          <w:rFonts w:ascii="Helvetica" w:hAnsi="Helvetica" w:cs="Helvetica"/>
        </w:rPr>
        <w:t xml:space="preserve"> </w:t>
      </w:r>
      <w:r w:rsidR="00EB344B">
        <w:rPr>
          <w:rFonts w:ascii="Helvetica" w:hAnsi="Helvetica" w:cs="Helvetica"/>
        </w:rPr>
        <w:t>64618404</w:t>
      </w:r>
    </w:p>
    <w:p w14:paraId="72CE34E8" w14:textId="42BBE7A8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DIČ:</w:t>
      </w:r>
      <w:r>
        <w:rPr>
          <w:rFonts w:ascii="Helvetica" w:hAnsi="Helvetica" w:cs="Helvetica"/>
        </w:rPr>
        <w:t xml:space="preserve"> </w:t>
      </w:r>
      <w:r w:rsidR="00EB344B">
        <w:rPr>
          <w:rFonts w:ascii="Helvetica" w:hAnsi="Helvetica" w:cs="Helvetica"/>
        </w:rPr>
        <w:t>CZ64618404</w:t>
      </w:r>
    </w:p>
    <w:p w14:paraId="6BD0978C" w14:textId="20B8535B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zapsaná v obchodním rejstříku vedeném </w:t>
      </w:r>
      <w:r w:rsidR="00EB344B">
        <w:rPr>
          <w:rFonts w:ascii="Helvetica" w:hAnsi="Helvetica" w:cs="Helvetica"/>
        </w:rPr>
        <w:t>u Krajského soudu v Ostravě</w:t>
      </w:r>
      <w:r w:rsidRPr="00413D8E">
        <w:rPr>
          <w:rFonts w:ascii="Helvetica" w:hAnsi="Helvetica" w:cs="Helvetica"/>
        </w:rPr>
        <w:t>, odd</w:t>
      </w:r>
      <w:r>
        <w:rPr>
          <w:rFonts w:ascii="Helvetica" w:hAnsi="Helvetica" w:cs="Helvetica"/>
        </w:rPr>
        <w:t xml:space="preserve">íl </w:t>
      </w:r>
      <w:r w:rsidR="00EB344B">
        <w:rPr>
          <w:rFonts w:ascii="Helvetica" w:hAnsi="Helvetica" w:cs="Helvetica"/>
        </w:rPr>
        <w:t>C</w:t>
      </w:r>
      <w:r w:rsidRPr="00413D8E">
        <w:rPr>
          <w:rFonts w:ascii="Helvetica" w:hAnsi="Helvetica" w:cs="Helvetica"/>
        </w:rPr>
        <w:t>, v</w:t>
      </w:r>
      <w:r>
        <w:rPr>
          <w:rFonts w:ascii="Helvetica" w:hAnsi="Helvetica" w:cs="Helvetica"/>
        </w:rPr>
        <w:t xml:space="preserve">ložka </w:t>
      </w:r>
      <w:r w:rsidR="00EB344B">
        <w:rPr>
          <w:rFonts w:ascii="Helvetica" w:hAnsi="Helvetica" w:cs="Helvetica"/>
        </w:rPr>
        <w:t>14099</w:t>
      </w:r>
    </w:p>
    <w:p w14:paraId="3C52CC06" w14:textId="6646BE27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zastoupen</w:t>
      </w:r>
      <w:r w:rsidR="007C4626">
        <w:rPr>
          <w:rFonts w:ascii="Helvetica" w:hAnsi="Helvetica" w:cs="Helvetica"/>
        </w:rPr>
        <w:t>a: Mgr: Nik</w:t>
      </w:r>
      <w:bookmarkStart w:id="0" w:name="_GoBack"/>
      <w:bookmarkEnd w:id="0"/>
      <w:r w:rsidR="007C4626">
        <w:rPr>
          <w:rFonts w:ascii="Helvetica" w:hAnsi="Helvetica" w:cs="Helvetica"/>
        </w:rPr>
        <w:t xml:space="preserve">osem </w:t>
      </w:r>
      <w:proofErr w:type="spellStart"/>
      <w:r w:rsidR="007C4626">
        <w:rPr>
          <w:rFonts w:ascii="Helvetica" w:hAnsi="Helvetica" w:cs="Helvetica"/>
        </w:rPr>
        <w:t>Kiculisem</w:t>
      </w:r>
      <w:proofErr w:type="spellEnd"/>
      <w:r w:rsidR="007C4626">
        <w:rPr>
          <w:rFonts w:ascii="Helvetica" w:hAnsi="Helvetica" w:cs="Helvetica"/>
        </w:rPr>
        <w:t>, jednatelem</w:t>
      </w:r>
    </w:p>
    <w:p w14:paraId="4F69C6E3" w14:textId="34606F97" w:rsidR="00C06689" w:rsidRPr="00413D8E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bankovní spojení</w:t>
      </w:r>
      <w:r>
        <w:rPr>
          <w:rFonts w:ascii="Helvetica" w:hAnsi="Helvetica" w:cs="Helvetica"/>
        </w:rPr>
        <w:t xml:space="preserve">: </w:t>
      </w:r>
      <w:r w:rsidR="00EB344B">
        <w:rPr>
          <w:rFonts w:ascii="Helvetica" w:hAnsi="Helvetica" w:cs="Helvetica"/>
        </w:rPr>
        <w:t>Komerční banka</w:t>
      </w:r>
    </w:p>
    <w:p w14:paraId="27FFE1F6" w14:textId="44CDE6F2" w:rsid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číslo účtu: </w:t>
      </w:r>
      <w:r w:rsidR="00EB344B">
        <w:rPr>
          <w:rFonts w:ascii="Helvetica" w:hAnsi="Helvetica" w:cs="Helvetica"/>
        </w:rPr>
        <w:t>19-6370540247/0100</w:t>
      </w:r>
    </w:p>
    <w:p w14:paraId="1E8C58A3" w14:textId="77777777" w:rsidR="00C06689" w:rsidRPr="00413D8E" w:rsidRDefault="00C06689" w:rsidP="00C06689">
      <w:pPr>
        <w:pStyle w:val="Standard"/>
        <w:rPr>
          <w:rFonts w:ascii="Helvetica" w:hAnsi="Helvetica" w:cs="Helvetica"/>
        </w:rPr>
      </w:pPr>
    </w:p>
    <w:p w14:paraId="09311685" w14:textId="081090D7" w:rsid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jen: „</w:t>
      </w:r>
      <w:r>
        <w:rPr>
          <w:rFonts w:ascii="Helvetica" w:hAnsi="Helvetica" w:cs="Helvetica"/>
          <w:b/>
        </w:rPr>
        <w:t>prodávající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</w:p>
    <w:p w14:paraId="003ACE73" w14:textId="3F429B4D" w:rsidR="00C06689" w:rsidRPr="00C06689" w:rsidRDefault="00C06689" w:rsidP="00C06689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druhé</w:t>
      </w:r>
    </w:p>
    <w:p w14:paraId="6B0ECB3F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i/>
          <w:iCs/>
          <w:color w:val="000000"/>
        </w:rPr>
        <w:t> </w:t>
      </w:r>
    </w:p>
    <w:p w14:paraId="319815F1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uzavřely níže uvedeného dne, měsíce a roku v souladu s ustanovením § </w:t>
      </w:r>
      <w:smartTag w:uri="urn:schemas-microsoft-com:office:smarttags" w:element="metricconverter">
        <w:smartTagPr>
          <w:attr w:name="ProductID" w:val="2079 a"/>
        </w:smartTagPr>
        <w:r w:rsidRPr="00C06689">
          <w:rPr>
            <w:rFonts w:ascii="Helvetica" w:hAnsi="Helvetica" w:cs="Helvetica"/>
            <w:color w:val="000000"/>
          </w:rPr>
          <w:t>2079 a</w:t>
        </w:r>
      </w:smartTag>
      <w:r w:rsidRPr="00C06689">
        <w:rPr>
          <w:rFonts w:ascii="Helvetica" w:hAnsi="Helvetica" w:cs="Helvetica"/>
          <w:color w:val="000000"/>
        </w:rPr>
        <w:t xml:space="preserve"> násl. zákona č. 89/2012 Sb., občanský zákoník, ve znění pozdějších předpisů, tuto kupní smlouvu (dále jen „smlouva“):</w:t>
      </w:r>
    </w:p>
    <w:p w14:paraId="328E8F8D" w14:textId="20234DD5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056DAD83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2225D543" w14:textId="7BB90B29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I.</w:t>
      </w:r>
    </w:p>
    <w:p w14:paraId="2073384B" w14:textId="5BA638D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Předmět smlouvy</w:t>
      </w:r>
    </w:p>
    <w:p w14:paraId="12E0013A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312F9349" w14:textId="6A717189" w:rsidR="00DC4F0F" w:rsidRPr="00DC4F0F" w:rsidRDefault="00C06689" w:rsidP="00DC4F0F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Prodávající se zavazuje dodat kupujícímu za podmínek stanovených touto smlouvou předmět koupě uvedený v čl. II této smlouvy. Prodávající se zavazuje </w:t>
      </w:r>
      <w:r w:rsidRPr="00C06689">
        <w:rPr>
          <w:rFonts w:ascii="Helvetica" w:hAnsi="Helvetica" w:cs="Helvetica"/>
          <w:color w:val="000000"/>
        </w:rPr>
        <w:lastRenderedPageBreak/>
        <w:t>odevzdat kupujícímu předmět koupě a umožnit mu nabýt k němu vlastnické právo.</w:t>
      </w:r>
    </w:p>
    <w:p w14:paraId="566BAECC" w14:textId="77777777" w:rsidR="00C06689" w:rsidRPr="00C06689" w:rsidRDefault="00C06689" w:rsidP="00C0668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Kupující se zavazuje předaný předmět koupě převzít a uhradit prodávajícímu cenu stanovenou v této smlouvě za podmínek v ní uvedených. </w:t>
      </w:r>
    </w:p>
    <w:p w14:paraId="7C1DA2B2" w14:textId="369BD57A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13598722" w14:textId="77777777" w:rsidR="000C2772" w:rsidRPr="00C06689" w:rsidRDefault="000C2772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17F777A9" w14:textId="7A97A0C5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II.</w:t>
      </w:r>
    </w:p>
    <w:p w14:paraId="0BB63E94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Předmět koupě</w:t>
      </w:r>
    </w:p>
    <w:p w14:paraId="69C5305F" w14:textId="77777777" w:rsidR="00EB344B" w:rsidRPr="00EB344B" w:rsidRDefault="00C06689" w:rsidP="005C41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Předmětem koupě je </w:t>
      </w:r>
      <w:r w:rsidR="00EB344B">
        <w:rPr>
          <w:rFonts w:ascii="Helvetica" w:hAnsi="Helvetica" w:cs="Helvetica"/>
        </w:rPr>
        <w:t>audiovizuální vybavení učebny</w:t>
      </w:r>
    </w:p>
    <w:p w14:paraId="590E51F7" w14:textId="007580F9" w:rsidR="00FF431A" w:rsidRDefault="00EB344B" w:rsidP="00EB344B">
      <w:pPr>
        <w:pStyle w:val="Normlnweb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mikrofonní bezdrátový set </w:t>
      </w:r>
      <w:proofErr w:type="spellStart"/>
      <w:r>
        <w:rPr>
          <w:rFonts w:ascii="Helvetica" w:hAnsi="Helvetica" w:cs="Helvetica"/>
          <w:color w:val="000000"/>
        </w:rPr>
        <w:t>AudioDesign</w:t>
      </w:r>
      <w:proofErr w:type="spellEnd"/>
      <w:r>
        <w:rPr>
          <w:rFonts w:ascii="Helvetica" w:hAnsi="Helvetica" w:cs="Helvetica"/>
          <w:color w:val="000000"/>
        </w:rPr>
        <w:t xml:space="preserve"> PMU 422</w:t>
      </w:r>
    </w:p>
    <w:p w14:paraId="36E192C5" w14:textId="2E2EA60C" w:rsidR="00EB344B" w:rsidRDefault="00EB344B" w:rsidP="00EB344B">
      <w:pPr>
        <w:pStyle w:val="Normlnweb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mixážní pult ART MX821S</w:t>
      </w:r>
    </w:p>
    <w:p w14:paraId="4EA4F8D8" w14:textId="0390BF0C" w:rsidR="00EB344B" w:rsidRDefault="00EB344B" w:rsidP="00EB344B">
      <w:pPr>
        <w:pStyle w:val="Normlnweb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zesilovač 4kanálový Art SLA-4</w:t>
      </w:r>
    </w:p>
    <w:p w14:paraId="62FDE694" w14:textId="704070D7" w:rsidR="00EB344B" w:rsidRPr="005C412E" w:rsidRDefault="00EB344B" w:rsidP="00EB344B">
      <w:pPr>
        <w:pStyle w:val="Normlnweb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videokonferenční kamera </w:t>
      </w:r>
      <w:proofErr w:type="spellStart"/>
      <w:r>
        <w:rPr>
          <w:rFonts w:ascii="Helvetica" w:hAnsi="Helvetica" w:cs="Helvetica"/>
          <w:color w:val="000000"/>
        </w:rPr>
        <w:t>Yealink</w:t>
      </w:r>
      <w:proofErr w:type="spellEnd"/>
      <w:r>
        <w:rPr>
          <w:rFonts w:ascii="Helvetica" w:hAnsi="Helvetica" w:cs="Helvetica"/>
          <w:color w:val="000000"/>
        </w:rPr>
        <w:t xml:space="preserve"> UVC8</w:t>
      </w:r>
    </w:p>
    <w:p w14:paraId="4FD677AF" w14:textId="52DBB82B" w:rsidR="00FF431A" w:rsidRPr="005C412E" w:rsidRDefault="00C06689" w:rsidP="005C412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Prodávající se zavazuje, že předmět koupě dodá kupujícímu nejpozději do </w:t>
      </w:r>
      <w:r w:rsidR="00CF0AAF">
        <w:rPr>
          <w:rFonts w:ascii="Helvetica" w:hAnsi="Helvetica" w:cs="Helvetica"/>
          <w:color w:val="000000"/>
        </w:rPr>
        <w:t xml:space="preserve">23. 12. 2021. </w:t>
      </w:r>
    </w:p>
    <w:p w14:paraId="21E1F409" w14:textId="77777777" w:rsidR="00C06689" w:rsidRPr="00C06689" w:rsidRDefault="00C06689" w:rsidP="00C06689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Předmět koupě bude předán prodávajícím a převzat kupujícím na základě oboustranně podepsaného předávacího protokolu. Kupující není povinen převzít předmět koupě, který vykazuje jakoukoliv vadu či nedodělek.</w:t>
      </w:r>
    </w:p>
    <w:p w14:paraId="745BCA85" w14:textId="71BA6005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16028BCA" w14:textId="77777777" w:rsidR="00FF431A" w:rsidRPr="00C06689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0753493" w14:textId="3501EEA2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III.</w:t>
      </w:r>
    </w:p>
    <w:p w14:paraId="2B6EA061" w14:textId="7AB9947A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Kupní cena</w:t>
      </w:r>
    </w:p>
    <w:p w14:paraId="3C821331" w14:textId="77777777" w:rsidR="00FF431A" w:rsidRPr="00C06689" w:rsidRDefault="00FF431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67160CD4" w14:textId="50AC9577" w:rsidR="00834B5A" w:rsidRPr="005C412E" w:rsidRDefault="00C06689" w:rsidP="005C412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Kupní cena bude kupujícím uhrazena prodávajícímu po předání a převzetí předmětu koupě a podpisu předávacího protokolu pověřenými zástupci obou smluvních stran.  </w:t>
      </w:r>
    </w:p>
    <w:p w14:paraId="275AB9DA" w14:textId="77777777" w:rsidR="00C06689" w:rsidRPr="00C06689" w:rsidRDefault="00C06689" w:rsidP="00C06689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Kupující se zavazuje uhradit prodávajícímu za dodání předmětu koupě kupní cenu ve výši:</w:t>
      </w:r>
    </w:p>
    <w:p w14:paraId="5E989E3C" w14:textId="3887CDCE" w:rsidR="00C06689" w:rsidRPr="00C06689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 xml:space="preserve">bez DPH </w:t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="00CF0AAF">
        <w:rPr>
          <w:rFonts w:ascii="Helvetica" w:hAnsi="Helvetica" w:cs="Helvetica"/>
          <w:sz w:val="24"/>
          <w:szCs w:val="24"/>
        </w:rPr>
        <w:t>54 509,26</w:t>
      </w:r>
      <w:r w:rsidR="00FF431A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Kč</w:t>
      </w:r>
    </w:p>
    <w:p w14:paraId="1FFB4CEC" w14:textId="40312616" w:rsidR="00C06689" w:rsidRPr="00C06689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sazba DPH</w:t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="00CF0AAF">
        <w:rPr>
          <w:rFonts w:ascii="Helvetica" w:hAnsi="Helvetica" w:cs="Helvetica"/>
          <w:sz w:val="24"/>
          <w:szCs w:val="24"/>
        </w:rPr>
        <w:t>21</w:t>
      </w:r>
      <w:r w:rsidR="00FF431A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%</w:t>
      </w:r>
    </w:p>
    <w:p w14:paraId="06C2CD82" w14:textId="48A70791" w:rsidR="00C06689" w:rsidRPr="00C06689" w:rsidRDefault="00C06689" w:rsidP="00C06689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DPH</w:t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="00CF0AAF">
        <w:rPr>
          <w:rFonts w:ascii="Helvetica" w:hAnsi="Helvetica" w:cs="Helvetica"/>
          <w:sz w:val="24"/>
          <w:szCs w:val="24"/>
        </w:rPr>
        <w:t>11 446,94</w:t>
      </w:r>
      <w:r w:rsidR="00576890">
        <w:rPr>
          <w:rFonts w:ascii="Helvetica" w:hAnsi="Helvetica" w:cs="Helvetica"/>
          <w:sz w:val="24"/>
          <w:szCs w:val="24"/>
        </w:rPr>
        <w:t xml:space="preserve"> </w:t>
      </w:r>
      <w:r w:rsidR="00576890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color w:val="000000"/>
          <w:sz w:val="24"/>
          <w:szCs w:val="24"/>
        </w:rPr>
        <w:t>Kč</w:t>
      </w:r>
    </w:p>
    <w:p w14:paraId="4977A1E3" w14:textId="26AA45FC" w:rsidR="00834B5A" w:rsidRPr="00CF0AAF" w:rsidRDefault="00C06689" w:rsidP="00CF0AAF">
      <w:pPr>
        <w:pStyle w:val="Odstavecseseznamem"/>
        <w:spacing w:after="0" w:line="240" w:lineRule="auto"/>
        <w:ind w:left="992" w:firstLine="424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 xml:space="preserve">s DPH </w:t>
      </w:r>
      <w:r w:rsidR="00576890">
        <w:rPr>
          <w:rFonts w:ascii="Helvetica" w:hAnsi="Helvetica" w:cs="Helvetica"/>
          <w:color w:val="000000"/>
          <w:sz w:val="24"/>
          <w:szCs w:val="24"/>
        </w:rPr>
        <w:tab/>
      </w:r>
      <w:r w:rsidR="00576890">
        <w:rPr>
          <w:rFonts w:ascii="Helvetica" w:hAnsi="Helvetica" w:cs="Helvetica"/>
          <w:color w:val="000000"/>
          <w:sz w:val="24"/>
          <w:szCs w:val="24"/>
        </w:rPr>
        <w:tab/>
      </w:r>
      <w:r w:rsidR="00CF0AAF">
        <w:rPr>
          <w:rFonts w:ascii="Helvetica" w:hAnsi="Helvetica" w:cs="Helvetica"/>
          <w:color w:val="000000"/>
          <w:sz w:val="24"/>
          <w:szCs w:val="24"/>
        </w:rPr>
        <w:t>65 95</w:t>
      </w:r>
      <w:r w:rsidR="00CF0AAF" w:rsidRPr="00CF0AAF">
        <w:rPr>
          <w:rFonts w:ascii="Helvetica" w:hAnsi="Helvetica" w:cs="Helvetica"/>
          <w:color w:val="000000"/>
          <w:sz w:val="24"/>
          <w:szCs w:val="24"/>
        </w:rPr>
        <w:t>6,20</w:t>
      </w:r>
      <w:r w:rsidR="00576890" w:rsidRPr="00CF0AAF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76890" w:rsidRPr="00CF0AAF">
        <w:rPr>
          <w:rFonts w:ascii="Helvetica" w:hAnsi="Helvetica" w:cs="Helvetica"/>
          <w:color w:val="000000"/>
          <w:sz w:val="24"/>
          <w:szCs w:val="24"/>
        </w:rPr>
        <w:tab/>
      </w:r>
      <w:r w:rsidRPr="00CF0AAF">
        <w:rPr>
          <w:rFonts w:ascii="Helvetica" w:hAnsi="Helvetica" w:cs="Helvetica"/>
          <w:color w:val="000000"/>
          <w:sz w:val="24"/>
          <w:szCs w:val="24"/>
        </w:rPr>
        <w:t>Kč</w:t>
      </w:r>
    </w:p>
    <w:p w14:paraId="11D49A61" w14:textId="2FC350A1" w:rsidR="00834B5A" w:rsidRPr="005C412E" w:rsidRDefault="00C06689" w:rsidP="005C412E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hAnsi="Helvetica" w:cs="Helvetica"/>
          <w:color w:val="000000"/>
          <w:sz w:val="24"/>
          <w:szCs w:val="24"/>
        </w:rPr>
        <w:t>Kupní cenu uhradí objednatel</w:t>
      </w: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bezhotovostně na účet uvedený v záhlaví této smlouvy.</w:t>
      </w:r>
    </w:p>
    <w:p w14:paraId="5BAAC79B" w14:textId="1F77BD5A" w:rsidR="00834B5A" w:rsidRPr="005C412E" w:rsidRDefault="00C06689" w:rsidP="005C412E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Kupní cena bude kupujícím uhrazena na základě daňového dokladu – faktury po předání a převzetí předmětu koupě a podpisu předávacího protokolu pověřenými zástupci obou smluvních stran. Splatnost faktury se sjednává na 30 dnů ode dne jejího doručení kupujícímu. </w:t>
      </w:r>
    </w:p>
    <w:p w14:paraId="737F09D1" w14:textId="77777777" w:rsidR="00C06689" w:rsidRPr="00C06689" w:rsidRDefault="00C06689" w:rsidP="00C06689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kupující oprávněn ji vrátit ve </w:t>
      </w:r>
      <w:r w:rsidRPr="00C0668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lastRenderedPageBreak/>
        <w:t>lhůtě splatnosti zpět prodávajícímu k doplnění, aniž se tak dostane do prodlení se splatností. Lhůta splatnosti počíná běžet znovu od opětovného doručení náležitě doplněného či opraveného dokladu kupujícímu.</w:t>
      </w:r>
    </w:p>
    <w:p w14:paraId="6BA89CAC" w14:textId="41B874F4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1D2DF25A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3E8F552A" w14:textId="76AE138B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</w:t>
      </w:r>
      <w:r w:rsidR="000C2772">
        <w:rPr>
          <w:rFonts w:ascii="Helvetica" w:hAnsi="Helvetica" w:cs="Helvetica"/>
          <w:b/>
          <w:bCs/>
          <w:color w:val="000000"/>
        </w:rPr>
        <w:t>lánek</w:t>
      </w:r>
      <w:r w:rsidRPr="00C06689">
        <w:rPr>
          <w:rFonts w:ascii="Helvetica" w:hAnsi="Helvetica" w:cs="Helvetica"/>
          <w:b/>
          <w:bCs/>
          <w:color w:val="000000"/>
        </w:rPr>
        <w:t xml:space="preserve"> IV.</w:t>
      </w:r>
    </w:p>
    <w:p w14:paraId="1BC30EA4" w14:textId="06B7171A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Záruka na předmět koupě</w:t>
      </w:r>
    </w:p>
    <w:p w14:paraId="38FE00F6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25157003" w14:textId="2DBA705B" w:rsidR="00C06689" w:rsidRPr="004C3185" w:rsidRDefault="00C06689" w:rsidP="00C06689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Prodávající poskytuje kupujícímu záruku za jakost zařízení (předmětu koupě) dle této smlouvy, a to</w:t>
      </w:r>
      <w:r w:rsidRPr="00C06689">
        <w:rPr>
          <w:rFonts w:ascii="Helvetica" w:hAnsi="Helvetica" w:cs="Helvetica"/>
          <w:bCs/>
          <w:lang w:eastAsia="ar-SA"/>
        </w:rPr>
        <w:t xml:space="preserve"> v délce trvání 24 měsíců.</w:t>
      </w:r>
      <w:r w:rsidR="004C3185">
        <w:rPr>
          <w:rFonts w:ascii="Helvetica" w:hAnsi="Helvetica" w:cs="Helvetica"/>
          <w:bCs/>
          <w:lang w:eastAsia="ar-SA"/>
        </w:rPr>
        <w:t xml:space="preserve"> </w:t>
      </w:r>
    </w:p>
    <w:p w14:paraId="699EC893" w14:textId="1F2392F2" w:rsidR="00834B5A" w:rsidRPr="005C412E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Záruční doba počíná běžet ode dne řádného předání a převzetí předmětu koupě od prodávajícího na základě podpisu předávacího protokolu </w:t>
      </w:r>
      <w:bookmarkStart w:id="1" w:name="_Ref275512114"/>
      <w:bookmarkEnd w:id="1"/>
      <w:r w:rsidRPr="00C06689">
        <w:rPr>
          <w:rFonts w:ascii="Helvetica" w:hAnsi="Helvetica" w:cs="Helvetica"/>
        </w:rPr>
        <w:t>oprávněnými zástupci obou smluvních stran.</w:t>
      </w:r>
    </w:p>
    <w:p w14:paraId="0486352C" w14:textId="4204C567" w:rsidR="00834B5A" w:rsidRPr="00CF0AAF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Kupující je povinen ohlásit vady prodávajícímu neprodleně poté, co je zjistí, a to telefonicky, e-mailem nebo písemně na adresu prodávajícího uvedenou v záhlaví této smlouvy. I reklamace odeslaná kupujícím v poslední den záruční lhůty se považuje za včas </w:t>
      </w:r>
      <w:r w:rsidRPr="00CF0AAF">
        <w:rPr>
          <w:rFonts w:ascii="Helvetica" w:hAnsi="Helvetica" w:cs="Helvetica"/>
        </w:rPr>
        <w:t>uplatněnou.</w:t>
      </w:r>
    </w:p>
    <w:p w14:paraId="7BC07CAA" w14:textId="12DF2126" w:rsidR="00834B5A" w:rsidRPr="00CF0AAF" w:rsidRDefault="00C06689" w:rsidP="005C412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F0AAF">
        <w:rPr>
          <w:rFonts w:ascii="Helvetica" w:hAnsi="Helvetica" w:cs="Helvetica"/>
        </w:rPr>
        <w:t xml:space="preserve">Záruční opravy provede prodávající bezplatně a bezodkladně s ohledem na druh vady zařízení. Prodávající se zavazuje </w:t>
      </w:r>
      <w:r w:rsidR="00986EB0" w:rsidRPr="00CF0AAF">
        <w:rPr>
          <w:rFonts w:ascii="Helvetica" w:hAnsi="Helvetica" w:cs="Helvetica"/>
        </w:rPr>
        <w:t>zajistit odstranění závady</w:t>
      </w:r>
      <w:r w:rsidRPr="00CF0AAF">
        <w:rPr>
          <w:rFonts w:ascii="Helvetica" w:hAnsi="Helvetica" w:cs="Helvetica"/>
        </w:rPr>
        <w:t xml:space="preserve"> nejpozději </w:t>
      </w:r>
      <w:r w:rsidR="00CF0AAF" w:rsidRPr="00CF0AAF">
        <w:rPr>
          <w:rFonts w:ascii="Helvetica" w:hAnsi="Helvetica" w:cs="Helvetica"/>
        </w:rPr>
        <w:t>10</w:t>
      </w:r>
      <w:r w:rsidRPr="00CF0AAF">
        <w:rPr>
          <w:rFonts w:ascii="Helvetica" w:hAnsi="Helvetica" w:cs="Helvetica"/>
        </w:rPr>
        <w:t xml:space="preserve"> pracovních dní</w:t>
      </w:r>
      <w:r w:rsidR="009E02C2" w:rsidRPr="00CF0AAF">
        <w:rPr>
          <w:rFonts w:ascii="Helvetica" w:hAnsi="Helvetica" w:cs="Helvetica"/>
        </w:rPr>
        <w:t>)</w:t>
      </w:r>
      <w:r w:rsidRPr="00CF0AAF">
        <w:rPr>
          <w:rFonts w:ascii="Helvetica" w:hAnsi="Helvetica" w:cs="Helvetica"/>
        </w:rPr>
        <w:t xml:space="preserve"> od nahlášení závady kupujícím, nebude-li písemně dohodnuto jinak.</w:t>
      </w:r>
    </w:p>
    <w:p w14:paraId="04EAC17D" w14:textId="3E3AD2A1" w:rsidR="00C06689" w:rsidRPr="00CF0AAF" w:rsidRDefault="00C06689" w:rsidP="00C06689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F0AAF">
        <w:rPr>
          <w:rFonts w:ascii="Helvetica" w:hAnsi="Helvetica" w:cs="Helvetica"/>
        </w:rPr>
        <w:t>O odstranění reklamované vady sepíší smluvní strany protokol, ve kterém potvrdí odstranění vady. Záruční doba se prodlužuje o dobu</w:t>
      </w:r>
      <w:r w:rsidR="00CF0AAF" w:rsidRPr="00CF0AAF">
        <w:rPr>
          <w:rFonts w:ascii="Helvetica" w:hAnsi="Helvetica" w:cs="Helvetica"/>
        </w:rPr>
        <w:t xml:space="preserve">, </w:t>
      </w:r>
      <w:r w:rsidR="00844D39" w:rsidRPr="00CF0AAF">
        <w:rPr>
          <w:rFonts w:ascii="Helvetica" w:hAnsi="Helvetica" w:cs="Helvetica"/>
        </w:rPr>
        <w:t>po kterou kupující nemůže předmět koupě užívat pro vady, za které odpovídá prodávající,</w:t>
      </w:r>
      <w:r w:rsidR="00CF0AAF" w:rsidRPr="00CF0AAF">
        <w:rPr>
          <w:rFonts w:ascii="Helvetica" w:hAnsi="Helvetica" w:cs="Helvetica"/>
        </w:rPr>
        <w:t xml:space="preserve"> tedy i z důvodů jejich řešení. </w:t>
      </w:r>
    </w:p>
    <w:p w14:paraId="3D0D824C" w14:textId="77777777" w:rsidR="00C06689" w:rsidRPr="00C06689" w:rsidRDefault="00C06689" w:rsidP="00C06689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</w:t>
      </w:r>
    </w:p>
    <w:p w14:paraId="4A4C65B1" w14:textId="77777777" w:rsidR="00C06689" w:rsidRPr="00C06689" w:rsidRDefault="00C06689" w:rsidP="00C06689">
      <w:pPr>
        <w:pStyle w:val="normln1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6FE60719" w14:textId="4BDC1096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V.</w:t>
      </w:r>
    </w:p>
    <w:p w14:paraId="66AB3514" w14:textId="227B89A2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Smluvní pokuty a náhrada škody</w:t>
      </w:r>
    </w:p>
    <w:p w14:paraId="785BD9B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169C637E" w14:textId="4887EC7F" w:rsidR="00834B5A" w:rsidRPr="005C412E" w:rsidRDefault="00C06689" w:rsidP="005C412E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V případě prodlení prodávajícího se splněním jeho závazků dle čl. II. odst. 2 a IV. odst. 4 této smlouvy je kupující oprávněn požadovat na prodávajícím zaplacení smluvní pokuty ve výši 0,5% smluvní ceny za dodávku předmětu koupě za každý i jen započatý den prodlení prodávajícího s plněním předmětu smlouvy, čímž není dotčen nárok kupujícího na náhradu škody, a to ani co do výše, v níž případně náhrada škody smluvní pokutu přesáhne.</w:t>
      </w:r>
    </w:p>
    <w:p w14:paraId="59C9B622" w14:textId="08A19F6F" w:rsidR="00C06689" w:rsidRDefault="00C06689" w:rsidP="00C0668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V případě prodlení kupujícího s úhradou faktury je prodávající oprávněn uplatnit vůči kupujícímu pouze úrok z prodlení ve výši 0,05 % z dlužné částky za každý i jen započatý den prodlení s úhradou faktury.</w:t>
      </w:r>
    </w:p>
    <w:p w14:paraId="3B6E23D1" w14:textId="77777777" w:rsidR="00834B5A" w:rsidRPr="00C06689" w:rsidRDefault="00834B5A" w:rsidP="00834B5A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bCs/>
          <w:color w:val="000000"/>
        </w:rPr>
      </w:pPr>
    </w:p>
    <w:p w14:paraId="2A5D0DA5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4EE13DDE" w14:textId="7A8FBE7E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 xml:space="preserve">ánek </w:t>
      </w:r>
      <w:r w:rsidRPr="00C06689">
        <w:rPr>
          <w:rFonts w:ascii="Helvetica" w:hAnsi="Helvetica" w:cs="Helvetica"/>
          <w:b/>
          <w:bCs/>
          <w:color w:val="000000"/>
        </w:rPr>
        <w:t>VI.</w:t>
      </w:r>
    </w:p>
    <w:p w14:paraId="320F6011" w14:textId="0B60CF23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lastRenderedPageBreak/>
        <w:t>Ostatní ujednání</w:t>
      </w:r>
    </w:p>
    <w:p w14:paraId="1BF72CC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77ACB44D" w14:textId="45DD8BF0" w:rsidR="00834B5A" w:rsidRPr="005C412E" w:rsidRDefault="00C06689" w:rsidP="005C412E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Prodávající převede vlastnické právo k předmětu koupě na kupujícího dnem řádného předání a převzetí předmětu koupě na základě podpisu předávacího protokolu oprávněnými zástupci obou smluvních stran. Stejným okamžikem přechází na kupujícího také nebezpečí škody na věci.</w:t>
      </w:r>
    </w:p>
    <w:p w14:paraId="7D15A327" w14:textId="77777777" w:rsidR="00C06689" w:rsidRPr="00C06689" w:rsidRDefault="00C06689" w:rsidP="00C06689">
      <w:pPr>
        <w:pStyle w:val="normln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Veškerá sdělení či jiná jednání smluvních stran podle této smlouvy budou adresovány těmto zástupcům smluvních stran:</w:t>
      </w:r>
    </w:p>
    <w:p w14:paraId="42210B8D" w14:textId="35A32E8C" w:rsidR="00C06689" w:rsidRPr="00C06689" w:rsidRDefault="00C06689" w:rsidP="00C06689">
      <w:pPr>
        <w:pStyle w:val="normln1"/>
        <w:shd w:val="clear" w:color="auto" w:fill="FFFFFF"/>
        <w:spacing w:before="0" w:beforeAutospacing="0" w:after="0" w:afterAutospacing="0"/>
        <w:ind w:left="284" w:firstLine="424"/>
        <w:jc w:val="both"/>
        <w:rPr>
          <w:rFonts w:ascii="Helvetica" w:hAnsi="Helvetica" w:cs="Helvetica"/>
        </w:rPr>
      </w:pPr>
      <w:r w:rsidRPr="00C06689">
        <w:rPr>
          <w:rFonts w:ascii="Helvetica" w:hAnsi="Helvetica" w:cs="Helvetica"/>
        </w:rPr>
        <w:t>za prodávajícího:</w:t>
      </w:r>
      <w:r w:rsidR="00834B5A">
        <w:rPr>
          <w:rFonts w:ascii="Helvetica" w:hAnsi="Helvetica" w:cs="Helvetica"/>
        </w:rPr>
        <w:t xml:space="preserve"> </w:t>
      </w:r>
      <w:r w:rsidR="00CF0AAF">
        <w:rPr>
          <w:rFonts w:ascii="Helvetica" w:hAnsi="Helvetica" w:cs="Helvetica"/>
        </w:rPr>
        <w:t xml:space="preserve">Zdeněk </w:t>
      </w:r>
      <w:proofErr w:type="spellStart"/>
      <w:r w:rsidR="00CF0AAF">
        <w:rPr>
          <w:rFonts w:ascii="Helvetica" w:hAnsi="Helvetica" w:cs="Helvetica"/>
        </w:rPr>
        <w:t>Kravčík</w:t>
      </w:r>
      <w:proofErr w:type="spellEnd"/>
      <w:r w:rsidR="00CF0AAF">
        <w:rPr>
          <w:rFonts w:ascii="Helvetica" w:hAnsi="Helvetica" w:cs="Helvetica"/>
        </w:rPr>
        <w:t xml:space="preserve">, </w:t>
      </w:r>
      <w:hyperlink r:id="rId8" w:history="1">
        <w:r w:rsidR="00CF0AAF" w:rsidRPr="002E1A91">
          <w:rPr>
            <w:rStyle w:val="Hypertextovodkaz"/>
            <w:rFonts w:ascii="Helvetica" w:hAnsi="Helvetica" w:cs="Helvetica"/>
          </w:rPr>
          <w:t>kravcik@elpocom.cz</w:t>
        </w:r>
      </w:hyperlink>
      <w:r w:rsidR="00CF0AAF">
        <w:rPr>
          <w:rFonts w:ascii="Helvetica" w:hAnsi="Helvetica" w:cs="Helvetica"/>
        </w:rPr>
        <w:t xml:space="preserve"> </w:t>
      </w:r>
    </w:p>
    <w:p w14:paraId="42ED842A" w14:textId="0922F588" w:rsidR="00834B5A" w:rsidRPr="00C06689" w:rsidRDefault="00C06689" w:rsidP="005C412E">
      <w:pPr>
        <w:pStyle w:val="normln1"/>
        <w:shd w:val="clear" w:color="auto" w:fill="FFFFFF"/>
        <w:spacing w:before="0" w:beforeAutospacing="0" w:after="0" w:afterAutospacing="0"/>
        <w:ind w:left="284" w:firstLine="424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za kupujícího:</w:t>
      </w:r>
      <w:r w:rsidRPr="00C06689">
        <w:rPr>
          <w:rFonts w:ascii="Helvetica" w:hAnsi="Helvetica" w:cs="Helvetica"/>
          <w:color w:val="000000"/>
        </w:rPr>
        <w:t xml:space="preserve"> </w:t>
      </w:r>
      <w:r w:rsidR="00CF0AAF">
        <w:rPr>
          <w:rFonts w:ascii="Helvetica" w:hAnsi="Helvetica" w:cs="Helvetica"/>
          <w:color w:val="000000"/>
        </w:rPr>
        <w:t xml:space="preserve">Petr Zářický, </w:t>
      </w:r>
      <w:hyperlink r:id="rId9" w:history="1">
        <w:r w:rsidR="00CF0AAF" w:rsidRPr="002E1A91">
          <w:rPr>
            <w:rStyle w:val="Hypertextovodkaz"/>
            <w:rFonts w:ascii="Helvetica" w:hAnsi="Helvetica" w:cs="Helvetica"/>
          </w:rPr>
          <w:t>petr.zarick@osu.cz</w:t>
        </w:r>
      </w:hyperlink>
      <w:r w:rsidR="00CF0AAF">
        <w:rPr>
          <w:rFonts w:ascii="Helvetica" w:hAnsi="Helvetica" w:cs="Helvetica"/>
          <w:color w:val="000000"/>
        </w:rPr>
        <w:t xml:space="preserve"> </w:t>
      </w:r>
    </w:p>
    <w:p w14:paraId="04FCA90B" w14:textId="77777777" w:rsidR="00C06689" w:rsidRPr="00C06689" w:rsidRDefault="00C06689" w:rsidP="00C06689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Pokud se jedná o smluvní sankce, musí strana povinná uhradit straně oprávněné smluvní sankce (smluvní pokuty) nejpozději do 30 kalendářních dnů ode dne obdržení příslušného vyúčtování od druhé smluvní strany.</w:t>
      </w:r>
    </w:p>
    <w:p w14:paraId="6BEDC61D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  </w:t>
      </w:r>
    </w:p>
    <w:p w14:paraId="1BD62C71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14:paraId="02739FBB" w14:textId="392F536A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VII.</w:t>
      </w:r>
    </w:p>
    <w:p w14:paraId="28C370A6" w14:textId="2CF4131B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Ukončení smlouvy</w:t>
      </w:r>
    </w:p>
    <w:p w14:paraId="2A8DB01A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3E4F30DE" w14:textId="616883FC" w:rsidR="00834B5A" w:rsidRPr="005C412E" w:rsidRDefault="00C06689" w:rsidP="005C412E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Tato smlouva může být ukončena písemnou dohodou smluvních stran anebo odstoupením od smlouvy z důvodů stanovených v této smlouvě nebo v zákoně.</w:t>
      </w:r>
    </w:p>
    <w:p w14:paraId="6852E67B" w14:textId="77777777" w:rsidR="00C06689" w:rsidRPr="00C06689" w:rsidRDefault="00C06689" w:rsidP="00C06689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Od této smlouvy může smluvní strana odstoupit pro podstatné porušení smluvní povinnosti druhou smluvní stranou. Za podstatné porušení smluvní povinnosti se považuje zejména:</w:t>
      </w:r>
    </w:p>
    <w:p w14:paraId="4F60FA30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a) na straně kupujícího nezaplacení kupní ceny podle této smlouvy ve lhůtě delší než 30 dní po dni splatnosti příslušné faktury, </w:t>
      </w:r>
    </w:p>
    <w:p w14:paraId="566AE6C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 xml:space="preserve">b) na straně prodávajícího, jestliže předmět koupě (nebo jeho část), nebude řádně dodána v dohodnutém termínu, </w:t>
      </w:r>
    </w:p>
    <w:p w14:paraId="5E24CE0A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c) na straně prodávajícího, jestliže předmět koupě nebude mít vlastnosti deklarované prodávajícím v této smlouvě či vlastnosti z této smlouvy vyplývající,</w:t>
      </w:r>
    </w:p>
    <w:p w14:paraId="45013CBC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ind w:left="709" w:hanging="1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  <w:bCs/>
          <w:color w:val="000000"/>
        </w:rPr>
        <w:t>d) na straně prodávajícího, jestliže je prodávající v prodlení s odstraněním vad dle čl. IV. této smlouvy.</w:t>
      </w:r>
    </w:p>
    <w:p w14:paraId="5B83CFBD" w14:textId="77777777" w:rsidR="00C06689" w:rsidRPr="00C06689" w:rsidRDefault="00C06689" w:rsidP="00C06689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bCs/>
          <w:color w:val="000000"/>
        </w:rPr>
      </w:pPr>
      <w:r w:rsidRPr="00C06689">
        <w:rPr>
          <w:rFonts w:ascii="Helvetica" w:hAnsi="Helvetica" w:cs="Helvetica"/>
        </w:rPr>
        <w:t>Odstoupení od této smlouvy musí být učiněno písemně. Účinky odstoupení od této smlouvy nastanou dnem, kdy bude písemné odstoupení smluvní strany odstupující doručeno druhé smluvní straně.</w:t>
      </w:r>
    </w:p>
    <w:p w14:paraId="6AC55E86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30C824DB" w14:textId="77777777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</w:p>
    <w:p w14:paraId="093AA7E0" w14:textId="642FFDAA" w:rsidR="00C06689" w:rsidRP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Čl</w:t>
      </w:r>
      <w:r w:rsidR="000C2772">
        <w:rPr>
          <w:rFonts w:ascii="Helvetica" w:hAnsi="Helvetica" w:cs="Helvetica"/>
          <w:b/>
          <w:bCs/>
          <w:color w:val="000000"/>
        </w:rPr>
        <w:t>ánek</w:t>
      </w:r>
      <w:r w:rsidRPr="00C06689">
        <w:rPr>
          <w:rFonts w:ascii="Helvetica" w:hAnsi="Helvetica" w:cs="Helvetica"/>
          <w:b/>
          <w:bCs/>
          <w:color w:val="000000"/>
        </w:rPr>
        <w:t xml:space="preserve"> VIII.</w:t>
      </w:r>
    </w:p>
    <w:p w14:paraId="2A46E656" w14:textId="7F128D96" w:rsidR="00C06689" w:rsidRDefault="00C06689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C06689">
        <w:rPr>
          <w:rFonts w:ascii="Helvetica" w:hAnsi="Helvetica" w:cs="Helvetica"/>
          <w:b/>
          <w:bCs/>
          <w:color w:val="000000"/>
        </w:rPr>
        <w:t>Závěrečná ustanovení</w:t>
      </w:r>
    </w:p>
    <w:p w14:paraId="05CEA4A3" w14:textId="77777777" w:rsidR="00834B5A" w:rsidRPr="00C06689" w:rsidRDefault="00834B5A" w:rsidP="00C0668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606A4D72" w14:textId="17B328EF" w:rsidR="005C412E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 xml:space="preserve">Veškeré právní vztahy touto smlouvou neupravené se řídí ustanoveními </w:t>
      </w:r>
      <w:r w:rsidRPr="00C06689">
        <w:rPr>
          <w:rFonts w:ascii="Helvetica" w:hAnsi="Helvetica" w:cs="Helvetica"/>
          <w:color w:val="000000"/>
        </w:rPr>
        <w:br/>
        <w:t>zákona č. 89/2012 Sb., občanský zákoník, ve znění pozdějších předpisů, a ostatních obecně závazných právních předpisů.</w:t>
      </w:r>
    </w:p>
    <w:p w14:paraId="7654A959" w14:textId="77777777" w:rsidR="00834B5A" w:rsidRPr="00C06689" w:rsidRDefault="00834B5A" w:rsidP="00834B5A">
      <w:pPr>
        <w:pStyle w:val="Normlnweb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000000"/>
        </w:rPr>
      </w:pPr>
    </w:p>
    <w:p w14:paraId="59F12854" w14:textId="364F128F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Smlouvu lze měnit a doplňovat pouze písemně, a to číslovanými dodatky. Právo na předložení dodatku ke smlouvě mají obě smluvní strany.</w:t>
      </w:r>
    </w:p>
    <w:p w14:paraId="3E454549" w14:textId="0BB456B1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Tato smlouva se uzavírá ve dvou vyhotoveních, z nichž každá smluvní strana obdrží jedno.</w:t>
      </w:r>
    </w:p>
    <w:p w14:paraId="7F59BB38" w14:textId="5FC43033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>Kupující je povinným subjektem dle zákona č. 340/2015 Sb., o registru smluv (dále jen “zákon o registru smluv“). Prodávající bere na vědomí a výslovně souhlasí s tím, že tato smlouva, podléhá uveřejnění v Registru smluv (informační systém veřejné správy, jehož správcem je Ministerstvo vnitra).  Kupující se zavazuje, že provede uveřejnění této smlouvy dle příslušného zákona o registru smluv.</w:t>
      </w:r>
    </w:p>
    <w:p w14:paraId="2DD99F98" w14:textId="770A9DB3" w:rsidR="00834B5A" w:rsidRPr="005C412E" w:rsidRDefault="00C06689" w:rsidP="005C412E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</w:rPr>
        <w:t xml:space="preserve">Tato smlouva nabývá platnosti dnem podpisu a účinnosti nejdříve dnem uveřejnění smlouvy v Registru smluv. O této skutečnosti je Kupující povinen uvědomit </w:t>
      </w:r>
      <w:r w:rsidR="00834B5A">
        <w:rPr>
          <w:rFonts w:ascii="Helvetica" w:hAnsi="Helvetica" w:cs="Helvetica"/>
        </w:rPr>
        <w:t>P</w:t>
      </w:r>
      <w:r w:rsidRPr="00C06689">
        <w:rPr>
          <w:rFonts w:ascii="Helvetica" w:hAnsi="Helvetica" w:cs="Helvetica"/>
        </w:rPr>
        <w:t>rodávajícího</w:t>
      </w:r>
      <w:r w:rsidR="00834B5A">
        <w:rPr>
          <w:rFonts w:ascii="Helvetica" w:hAnsi="Helvetica" w:cs="Helvetica"/>
        </w:rPr>
        <w:t>,</w:t>
      </w:r>
      <w:r w:rsidRPr="00C06689">
        <w:rPr>
          <w:rFonts w:ascii="Helvetica" w:hAnsi="Helvetica" w:cs="Helvetica"/>
        </w:rPr>
        <w:t xml:space="preserve"> a to formou zaslání výpisu z Registru smluv.</w:t>
      </w:r>
    </w:p>
    <w:p w14:paraId="5927F20D" w14:textId="2F4CCDC5" w:rsidR="00C06689" w:rsidRPr="00CF0AAF" w:rsidRDefault="00C06689" w:rsidP="00C06689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Helvetica" w:hAnsi="Helvetica" w:cs="Helvetica"/>
          <w:color w:val="000000"/>
        </w:rPr>
      </w:pPr>
      <w:r w:rsidRPr="00C06689">
        <w:rPr>
          <w:rFonts w:ascii="Helvetica" w:hAnsi="Helvetica" w:cs="Helvetica"/>
          <w:color w:val="000000"/>
        </w:rPr>
        <w:t>Smluvní strany prohlašují, že byla smlouva uzavřena na základě jejich pravé, svobodné vůle, prosté omylu, že byly s obsahem smlouvy seznámeny, zcela mu porozuměly a bez výhrad s ním souhlasí; na důkaz toho připojují v závěru své podpisy.</w:t>
      </w:r>
    </w:p>
    <w:p w14:paraId="03F77A27" w14:textId="4815D46D" w:rsidR="00834B5A" w:rsidRDefault="00834B5A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8834486" w14:textId="2EE883E0" w:rsidR="00834B5A" w:rsidRDefault="00834B5A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193167" w14:textId="77777777" w:rsidR="00834B5A" w:rsidRPr="00C06689" w:rsidRDefault="00834B5A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7DCB50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0EDC02A" w14:textId="00C520C4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06689">
        <w:rPr>
          <w:rFonts w:ascii="Helvetica" w:hAnsi="Helvetica" w:cs="Helvetica"/>
          <w:sz w:val="24"/>
          <w:szCs w:val="24"/>
        </w:rPr>
        <w:t>V </w:t>
      </w:r>
      <w:r w:rsidR="00043874">
        <w:rPr>
          <w:rFonts w:ascii="Helvetica" w:hAnsi="Helvetica" w:cs="Helvetica"/>
          <w:sz w:val="24"/>
          <w:szCs w:val="24"/>
        </w:rPr>
        <w:t>Ostravě</w:t>
      </w:r>
      <w:r w:rsidRPr="00C06689">
        <w:rPr>
          <w:rFonts w:ascii="Helvetica" w:hAnsi="Helvetica" w:cs="Helvetica"/>
          <w:sz w:val="24"/>
          <w:szCs w:val="24"/>
        </w:rPr>
        <w:t xml:space="preserve"> dne</w:t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="00834B5A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 xml:space="preserve">V </w:t>
      </w:r>
      <w:r w:rsidR="00CF0AAF">
        <w:rPr>
          <w:rFonts w:ascii="Helvetica" w:hAnsi="Helvetica" w:cs="Helvetica"/>
          <w:sz w:val="24"/>
          <w:szCs w:val="24"/>
        </w:rPr>
        <w:t>Ostravě</w:t>
      </w:r>
      <w:r w:rsidRPr="00C06689">
        <w:rPr>
          <w:rFonts w:ascii="Helvetica" w:hAnsi="Helvetica" w:cs="Helvetica"/>
          <w:sz w:val="24"/>
          <w:szCs w:val="24"/>
        </w:rPr>
        <w:t xml:space="preserve"> dne </w:t>
      </w:r>
    </w:p>
    <w:p w14:paraId="2BF1C7BA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587F472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B9BD5C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C06689">
        <w:rPr>
          <w:rFonts w:ascii="Helvetica" w:hAnsi="Helvetica" w:cs="Helvetica"/>
          <w:b/>
          <w:sz w:val="24"/>
          <w:szCs w:val="24"/>
        </w:rPr>
        <w:t>Prodávající:</w:t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</w:r>
      <w:r w:rsidRPr="00C06689">
        <w:rPr>
          <w:rFonts w:ascii="Helvetica" w:hAnsi="Helvetica" w:cs="Helvetica"/>
          <w:b/>
          <w:sz w:val="24"/>
          <w:szCs w:val="24"/>
        </w:rPr>
        <w:tab/>
        <w:t>Kupující:</w:t>
      </w:r>
    </w:p>
    <w:p w14:paraId="1FA26DAE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5567E69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23C3F96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60353B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E70D2C" w14:textId="77777777" w:rsidR="00C06689" w:rsidRPr="00087580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087580">
        <w:rPr>
          <w:rFonts w:ascii="Helvetica" w:hAnsi="Helvetica" w:cs="Helvetica"/>
          <w:sz w:val="24"/>
          <w:szCs w:val="24"/>
        </w:rPr>
        <w:t>.....................................................</w:t>
      </w:r>
      <w:r w:rsidRPr="00087580">
        <w:rPr>
          <w:rFonts w:ascii="Helvetica" w:hAnsi="Helvetica" w:cs="Helvetica"/>
          <w:sz w:val="24"/>
          <w:szCs w:val="24"/>
        </w:rPr>
        <w:tab/>
      </w:r>
      <w:r w:rsidRPr="00087580">
        <w:rPr>
          <w:rFonts w:ascii="Helvetica" w:hAnsi="Helvetica" w:cs="Helvetica"/>
          <w:sz w:val="24"/>
          <w:szCs w:val="24"/>
        </w:rPr>
        <w:tab/>
      </w:r>
      <w:r w:rsidRPr="00087580">
        <w:rPr>
          <w:rFonts w:ascii="Helvetica" w:hAnsi="Helvetica" w:cs="Helvetica"/>
          <w:sz w:val="24"/>
          <w:szCs w:val="24"/>
        </w:rPr>
        <w:tab/>
        <w:t xml:space="preserve">.......................................................... </w:t>
      </w:r>
    </w:p>
    <w:p w14:paraId="57F12AD2" w14:textId="4D3577D9" w:rsidR="00834B5A" w:rsidRPr="00C06689" w:rsidRDefault="00C06689" w:rsidP="00834B5A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087580">
        <w:rPr>
          <w:rFonts w:ascii="Helvetica" w:hAnsi="Helvetica" w:cs="Helvetica"/>
          <w:sz w:val="24"/>
          <w:szCs w:val="24"/>
        </w:rPr>
        <w:t xml:space="preserve">  </w:t>
      </w:r>
      <w:r w:rsidR="00834B5A" w:rsidRPr="00087580">
        <w:rPr>
          <w:rFonts w:ascii="Helvetica" w:hAnsi="Helvetica" w:cs="Helvetica"/>
          <w:sz w:val="24"/>
          <w:szCs w:val="24"/>
        </w:rPr>
        <w:tab/>
      </w:r>
      <w:r w:rsidR="00834B5A" w:rsidRPr="00087580">
        <w:rPr>
          <w:rFonts w:ascii="Helvetica" w:hAnsi="Helvetica" w:cs="Helvetica"/>
          <w:sz w:val="24"/>
          <w:szCs w:val="24"/>
        </w:rPr>
        <w:tab/>
      </w:r>
      <w:r w:rsidR="00087580" w:rsidRPr="00087580">
        <w:rPr>
          <w:rFonts w:ascii="Helvetica" w:hAnsi="Helvetica" w:cs="Helvetica"/>
          <w:sz w:val="24"/>
          <w:szCs w:val="24"/>
        </w:rPr>
        <w:t xml:space="preserve">Mgr. </w:t>
      </w:r>
      <w:proofErr w:type="spellStart"/>
      <w:r w:rsidR="00087580" w:rsidRPr="00087580">
        <w:rPr>
          <w:rFonts w:ascii="Helvetica" w:hAnsi="Helvetica" w:cs="Helvetica"/>
          <w:sz w:val="24"/>
          <w:szCs w:val="24"/>
        </w:rPr>
        <w:t>Kiculis</w:t>
      </w:r>
      <w:proofErr w:type="spellEnd"/>
      <w:r w:rsidR="00087580" w:rsidRPr="00087580">
        <w:rPr>
          <w:rFonts w:ascii="Helvetica" w:hAnsi="Helvetica" w:cs="Helvetica"/>
          <w:sz w:val="24"/>
          <w:szCs w:val="24"/>
        </w:rPr>
        <w:t>, Jednatel</w:t>
      </w:r>
      <w:r w:rsidR="00087580" w:rsidRPr="00087580">
        <w:rPr>
          <w:rFonts w:ascii="Helvetica" w:hAnsi="Helvetica" w:cs="Helvetica"/>
          <w:sz w:val="24"/>
          <w:szCs w:val="24"/>
        </w:rPr>
        <w:tab/>
      </w:r>
      <w:r w:rsidR="00087580" w:rsidRPr="00087580">
        <w:rPr>
          <w:rFonts w:ascii="Helvetica" w:hAnsi="Helvetica" w:cs="Helvetica"/>
          <w:sz w:val="24"/>
          <w:szCs w:val="24"/>
        </w:rPr>
        <w:tab/>
      </w:r>
      <w:r w:rsidR="00CF0AAF" w:rsidRPr="00087580">
        <w:rPr>
          <w:rFonts w:ascii="Helvetica" w:hAnsi="Helvetica" w:cs="Helvetica"/>
          <w:sz w:val="24"/>
          <w:szCs w:val="24"/>
        </w:rPr>
        <w:t>doc. RNDr. Jan Hradecký, děkan</w:t>
      </w:r>
    </w:p>
    <w:p w14:paraId="5A04B253" w14:textId="34CE7404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</w:r>
      <w:r w:rsidRPr="00C06689">
        <w:rPr>
          <w:rFonts w:ascii="Helvetica" w:hAnsi="Helvetica" w:cs="Helvetica"/>
          <w:sz w:val="24"/>
          <w:szCs w:val="24"/>
        </w:rPr>
        <w:tab/>
        <w:t xml:space="preserve">           </w:t>
      </w:r>
    </w:p>
    <w:p w14:paraId="0139F38C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740E9B9" w14:textId="77777777" w:rsidR="00C06689" w:rsidRPr="00C06689" w:rsidRDefault="00C06689" w:rsidP="00C0668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5329F7" w14:textId="77777777" w:rsidR="00C06689" w:rsidRPr="00C06689" w:rsidRDefault="00C06689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117D99D9" w14:textId="77777777" w:rsidR="00C06689" w:rsidRPr="00C06689" w:rsidRDefault="00C06689" w:rsidP="00C06689">
      <w:pPr>
        <w:spacing w:line="240" w:lineRule="auto"/>
        <w:rPr>
          <w:rFonts w:ascii="Helvetica" w:hAnsi="Helvetica" w:cs="Helvetica"/>
          <w:sz w:val="24"/>
          <w:szCs w:val="24"/>
        </w:rPr>
      </w:pPr>
    </w:p>
    <w:sectPr w:rsidR="00C06689" w:rsidRPr="00C06689" w:rsidSect="00D811D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9C37A" w14:textId="77777777" w:rsidR="00597E7C" w:rsidRDefault="00597E7C" w:rsidP="00D07D9E">
      <w:pPr>
        <w:spacing w:after="0" w:line="240" w:lineRule="auto"/>
      </w:pPr>
      <w:r>
        <w:separator/>
      </w:r>
    </w:p>
  </w:endnote>
  <w:endnote w:type="continuationSeparator" w:id="0">
    <w:p w14:paraId="7BBE201D" w14:textId="77777777" w:rsidR="00597E7C" w:rsidRDefault="00597E7C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BFE3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C0A1" w14:textId="77777777" w:rsidR="00D811DA" w:rsidRPr="00956EEC" w:rsidRDefault="00D811DA" w:rsidP="00956EEC">
    <w:pPr>
      <w:spacing w:line="240" w:lineRule="auto"/>
      <w:contextualSpacing/>
      <w:jc w:val="center"/>
      <w:rPr>
        <w:rFonts w:ascii="Helvetica" w:hAnsi="Helvetica"/>
        <w:sz w:val="20"/>
        <w:szCs w:val="20"/>
      </w:rPr>
    </w:pPr>
    <w:r w:rsidRPr="00F70C6F">
      <w:rPr>
        <w:rFonts w:ascii="Helvetica" w:hAnsi="Helvetica"/>
        <w:sz w:val="20"/>
        <w:szCs w:val="20"/>
      </w:rPr>
      <w:t>Ostra</w:t>
    </w:r>
    <w:r>
      <w:rPr>
        <w:rFonts w:ascii="Helvetica" w:hAnsi="Helvetica"/>
        <w:sz w:val="20"/>
        <w:szCs w:val="20"/>
      </w:rPr>
      <w:t xml:space="preserve">vská univerzita / Dvořákova 7  701 03 </w:t>
    </w:r>
    <w:r w:rsidRPr="00F70C6F">
      <w:rPr>
        <w:rFonts w:ascii="Helvetica" w:hAnsi="Helvetica"/>
        <w:sz w:val="20"/>
        <w:szCs w:val="20"/>
      </w:rPr>
      <w:t>Ostrava / Česká republika</w:t>
    </w:r>
    <w:r w:rsidRPr="00F70C6F">
      <w:rPr>
        <w:rFonts w:ascii="Helvetica" w:hAnsi="Helvetica"/>
        <w:sz w:val="20"/>
        <w:szCs w:val="20"/>
      </w:rPr>
      <w:br/>
    </w:r>
    <w:proofErr w:type="gramStart"/>
    <w:r w:rsidRPr="00F70C6F">
      <w:rPr>
        <w:rFonts w:ascii="Helvetica" w:hAnsi="Helvetica"/>
        <w:sz w:val="20"/>
        <w:szCs w:val="20"/>
      </w:rPr>
      <w:t>www</w:t>
    </w:r>
    <w:proofErr w:type="gramEnd"/>
    <w:r w:rsidRPr="00F70C6F">
      <w:rPr>
        <w:rFonts w:ascii="Helvetica" w:hAnsi="Helvetica"/>
        <w:sz w:val="20"/>
        <w:szCs w:val="20"/>
      </w:rPr>
      <w:t>.</w:t>
    </w:r>
    <w:proofErr w:type="gramStart"/>
    <w:r w:rsidRPr="00F70C6F">
      <w:rPr>
        <w:rFonts w:ascii="Helvetica" w:hAnsi="Helvetica"/>
        <w:sz w:val="20"/>
        <w:szCs w:val="20"/>
      </w:rPr>
      <w:t>osu</w:t>
    </w:r>
    <w:proofErr w:type="gramEnd"/>
    <w:r w:rsidRPr="00F70C6F">
      <w:rPr>
        <w:rFonts w:ascii="Helvetica" w:hAnsi="Helvetica"/>
        <w:sz w:val="20"/>
        <w:szCs w:val="20"/>
      </w:rPr>
      <w:t>.cz / www.alive.osu.cz</w:t>
    </w:r>
  </w:p>
  <w:p w14:paraId="3CF0DDB2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7C938" w14:textId="77777777" w:rsidR="00597E7C" w:rsidRDefault="00597E7C" w:rsidP="00D07D9E">
      <w:pPr>
        <w:spacing w:after="0" w:line="240" w:lineRule="auto"/>
      </w:pPr>
      <w:r>
        <w:separator/>
      </w:r>
    </w:p>
  </w:footnote>
  <w:footnote w:type="continuationSeparator" w:id="0">
    <w:p w14:paraId="16DB082F" w14:textId="77777777" w:rsidR="00597E7C" w:rsidRDefault="00597E7C" w:rsidP="00D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BF8E" w14:textId="77777777" w:rsidR="00D07D9E" w:rsidRDefault="00597E7C">
    <w:pPr>
      <w:pStyle w:val="Zhlav"/>
    </w:pPr>
    <w:r>
      <w:rPr>
        <w:noProof/>
        <w:lang w:eastAsia="cs-CZ"/>
      </w:rPr>
      <w:pict w14:anchorId="1EA8C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C000" w14:textId="77777777" w:rsidR="00D07D9E" w:rsidRPr="00D811DA" w:rsidRDefault="005D3B4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C335F63" wp14:editId="69DF2BC2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104F"/>
    <w:multiLevelType w:val="hybridMultilevel"/>
    <w:tmpl w:val="A47E1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D7B"/>
    <w:multiLevelType w:val="hybridMultilevel"/>
    <w:tmpl w:val="9F4823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678BA"/>
    <w:multiLevelType w:val="hybridMultilevel"/>
    <w:tmpl w:val="77768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288A"/>
    <w:multiLevelType w:val="hybridMultilevel"/>
    <w:tmpl w:val="87A423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D67114"/>
    <w:multiLevelType w:val="hybridMultilevel"/>
    <w:tmpl w:val="CDE2E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D1FEE"/>
    <w:multiLevelType w:val="hybridMultilevel"/>
    <w:tmpl w:val="840EB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5440"/>
    <w:multiLevelType w:val="hybridMultilevel"/>
    <w:tmpl w:val="C91E1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1416"/>
    <w:multiLevelType w:val="hybridMultilevel"/>
    <w:tmpl w:val="6AA265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572215"/>
    <w:multiLevelType w:val="hybridMultilevel"/>
    <w:tmpl w:val="63AA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326"/>
    <w:multiLevelType w:val="hybridMultilevel"/>
    <w:tmpl w:val="7E2CED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C97229"/>
    <w:multiLevelType w:val="hybridMultilevel"/>
    <w:tmpl w:val="E104E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A1575"/>
    <w:multiLevelType w:val="hybridMultilevel"/>
    <w:tmpl w:val="E23A4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2408"/>
    <w:multiLevelType w:val="hybridMultilevel"/>
    <w:tmpl w:val="995A8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72265C"/>
    <w:multiLevelType w:val="hybridMultilevel"/>
    <w:tmpl w:val="804A2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B0080"/>
    <w:multiLevelType w:val="hybridMultilevel"/>
    <w:tmpl w:val="D99E3048"/>
    <w:lvl w:ilvl="0" w:tplc="88AA6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C1AF0"/>
    <w:multiLevelType w:val="hybridMultilevel"/>
    <w:tmpl w:val="5BF684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995AF3"/>
    <w:multiLevelType w:val="hybridMultilevel"/>
    <w:tmpl w:val="BD8C5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2"/>
  </w:num>
  <w:num w:numId="11">
    <w:abstractNumId w:val="15"/>
  </w:num>
  <w:num w:numId="12">
    <w:abstractNumId w:val="7"/>
  </w:num>
  <w:num w:numId="13">
    <w:abstractNumId w:val="1"/>
  </w:num>
  <w:num w:numId="14">
    <w:abstractNumId w:val="3"/>
  </w:num>
  <w:num w:numId="15">
    <w:abstractNumId w:val="2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NjY0NzA3MTMzMDRR0lEKTi0uzszPAykwqQUAcGQAFiwAAAA="/>
  </w:docVars>
  <w:rsids>
    <w:rsidRoot w:val="005D3B4A"/>
    <w:rsid w:val="000051AF"/>
    <w:rsid w:val="0001063D"/>
    <w:rsid w:val="00043874"/>
    <w:rsid w:val="00087580"/>
    <w:rsid w:val="000C2772"/>
    <w:rsid w:val="000F1A9E"/>
    <w:rsid w:val="00111D49"/>
    <w:rsid w:val="001B0E8F"/>
    <w:rsid w:val="001B188F"/>
    <w:rsid w:val="001C0372"/>
    <w:rsid w:val="001C699F"/>
    <w:rsid w:val="00223412"/>
    <w:rsid w:val="002721EC"/>
    <w:rsid w:val="00325716"/>
    <w:rsid w:val="003541B2"/>
    <w:rsid w:val="003E2123"/>
    <w:rsid w:val="00427DB3"/>
    <w:rsid w:val="0045602E"/>
    <w:rsid w:val="00466C3E"/>
    <w:rsid w:val="00482C8C"/>
    <w:rsid w:val="004955CF"/>
    <w:rsid w:val="004A201A"/>
    <w:rsid w:val="004C11F9"/>
    <w:rsid w:val="004C3185"/>
    <w:rsid w:val="004C554D"/>
    <w:rsid w:val="004E5249"/>
    <w:rsid w:val="00576890"/>
    <w:rsid w:val="00593C43"/>
    <w:rsid w:val="00597E7C"/>
    <w:rsid w:val="005C412E"/>
    <w:rsid w:val="005D3B4A"/>
    <w:rsid w:val="005E5A1D"/>
    <w:rsid w:val="00631F61"/>
    <w:rsid w:val="006365B8"/>
    <w:rsid w:val="0064605E"/>
    <w:rsid w:val="006A3636"/>
    <w:rsid w:val="006C7209"/>
    <w:rsid w:val="006D775B"/>
    <w:rsid w:val="00716BEE"/>
    <w:rsid w:val="00755072"/>
    <w:rsid w:val="00764B0A"/>
    <w:rsid w:val="007C4626"/>
    <w:rsid w:val="007D3AC2"/>
    <w:rsid w:val="008208AA"/>
    <w:rsid w:val="00834B5A"/>
    <w:rsid w:val="00844D39"/>
    <w:rsid w:val="008468CB"/>
    <w:rsid w:val="008654D2"/>
    <w:rsid w:val="008B7039"/>
    <w:rsid w:val="00911C14"/>
    <w:rsid w:val="009562E5"/>
    <w:rsid w:val="00956EEC"/>
    <w:rsid w:val="00986EB0"/>
    <w:rsid w:val="00995C14"/>
    <w:rsid w:val="009B3320"/>
    <w:rsid w:val="009E02C2"/>
    <w:rsid w:val="009E7A9A"/>
    <w:rsid w:val="00A608EE"/>
    <w:rsid w:val="00A77887"/>
    <w:rsid w:val="00AB51A4"/>
    <w:rsid w:val="00AB5EF3"/>
    <w:rsid w:val="00AB662B"/>
    <w:rsid w:val="00B0775B"/>
    <w:rsid w:val="00B44055"/>
    <w:rsid w:val="00B6585C"/>
    <w:rsid w:val="00B939D7"/>
    <w:rsid w:val="00B95C66"/>
    <w:rsid w:val="00BB152E"/>
    <w:rsid w:val="00BC3104"/>
    <w:rsid w:val="00C03233"/>
    <w:rsid w:val="00C06689"/>
    <w:rsid w:val="00C07B97"/>
    <w:rsid w:val="00C334FF"/>
    <w:rsid w:val="00C70462"/>
    <w:rsid w:val="00C845F7"/>
    <w:rsid w:val="00CA227A"/>
    <w:rsid w:val="00CA39D2"/>
    <w:rsid w:val="00CC2214"/>
    <w:rsid w:val="00CF0AAF"/>
    <w:rsid w:val="00D0508C"/>
    <w:rsid w:val="00D07D9E"/>
    <w:rsid w:val="00D10903"/>
    <w:rsid w:val="00D45842"/>
    <w:rsid w:val="00D60ACE"/>
    <w:rsid w:val="00D70ED5"/>
    <w:rsid w:val="00D811DA"/>
    <w:rsid w:val="00D95D82"/>
    <w:rsid w:val="00DA6CC3"/>
    <w:rsid w:val="00DC4F0F"/>
    <w:rsid w:val="00E136D1"/>
    <w:rsid w:val="00E90B2C"/>
    <w:rsid w:val="00EB344B"/>
    <w:rsid w:val="00F6403F"/>
    <w:rsid w:val="00F7728E"/>
    <w:rsid w:val="00FA5DDB"/>
    <w:rsid w:val="00FC6DA9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1E4C62A8"/>
  <w15:docId w15:val="{EF5D47F2-F64B-48DC-91AB-7CA39F35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0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7D9E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D9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D07D9E"/>
    <w:rPr>
      <w:rFonts w:eastAsia="MS Gothic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D07D9E"/>
    <w:rPr>
      <w:rFonts w:eastAsia="MS Gothic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0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010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063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063D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01063D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0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4A201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A201A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semiHidden/>
    <w:unhideWhenUsed/>
    <w:rsid w:val="004A201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A201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rsid w:val="00C06689"/>
    <w:rPr>
      <w:rFonts w:cs="Times New Roman"/>
      <w:color w:val="0000FF"/>
      <w:u w:val="single"/>
    </w:rPr>
  </w:style>
  <w:style w:type="paragraph" w:customStyle="1" w:styleId="normln1">
    <w:name w:val="normln1"/>
    <w:basedOn w:val="Normln"/>
    <w:uiPriority w:val="99"/>
    <w:rsid w:val="00C06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vcik@elpoco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zarick@os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ber\AppData\Local\Packages\Microsoft.MicrosoftEdge_8wekyb3d8bbwe\TempState\Downloads\hlp_obecny_OU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2E4D078-000F-4232-8B86-87A4C1D1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 (1).dot</Template>
  <TotalTime>17</TotalTime>
  <Pages>5</Pages>
  <Words>1188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 Martin, Mgr.</dc:creator>
  <cp:keywords/>
  <dc:description/>
  <cp:lastModifiedBy>Bican Vítězslav</cp:lastModifiedBy>
  <cp:revision>7</cp:revision>
  <dcterms:created xsi:type="dcterms:W3CDTF">2019-06-05T14:16:00Z</dcterms:created>
  <dcterms:modified xsi:type="dcterms:W3CDTF">2021-12-09T15:56:00Z</dcterms:modified>
</cp:coreProperties>
</file>