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Čáslav, LV číslo 11251, geometrický plán č. 3365-210504/2021</w:t>
              <w:br/>
              <w:t xml:space="preserve">Pozemky p. č. 2117/64, p. č. 2117/62, p. č. 2117/61, p. č. 2117/63, p. č. 2117/26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Sedlec u Kutné Hory, LV číslo 10864, geometrický plán č. 1025-210504/2021</w:t>
              <w:br/>
              <w:t xml:space="preserve">Pozemky p. č. 812/5, p. č. 770/2, p. č. 762/4, p. č. 812/4, p. č. 812/1, p. č. 762/2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Vlkaneč, LV číslo 10061, geometrický plán č. 307-87/2020</w:t>
              <w:br/>
              <w:t xml:space="preserve">Pozemky p. č. 1126/2, p. č. 1252/2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