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05" w:rsidRDefault="00E96EF2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B33E5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580F30" w:rsidRDefault="00580F30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E43C05" w:rsidRPr="00386410" w:rsidRDefault="00E43C05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E96EF2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E43C05" w:rsidRPr="00386410" w:rsidRDefault="00E43C05" w:rsidP="00BA1F19">
      <w:pPr>
        <w:ind w:left="2856" w:firstLine="24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E43C05" w:rsidRPr="00386410" w:rsidRDefault="00E43C05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5B33E5">
        <w:rPr>
          <w:rFonts w:ascii="Arial" w:hAnsi="Arial" w:cs="Arial"/>
          <w:b/>
          <w:sz w:val="22"/>
          <w:szCs w:val="22"/>
        </w:rPr>
        <w:t>711/</w:t>
      </w:r>
      <w:r>
        <w:rPr>
          <w:rFonts w:ascii="Arial" w:hAnsi="Arial" w:cs="Arial"/>
          <w:b/>
          <w:sz w:val="22"/>
          <w:szCs w:val="22"/>
        </w:rPr>
        <w:t>20</w:t>
      </w:r>
      <w:r w:rsidR="005B33E5">
        <w:rPr>
          <w:rFonts w:ascii="Arial" w:hAnsi="Arial" w:cs="Arial"/>
          <w:b/>
          <w:sz w:val="22"/>
          <w:szCs w:val="22"/>
        </w:rPr>
        <w:t>20</w:t>
      </w:r>
    </w:p>
    <w:p w:rsidR="00E43C05" w:rsidRPr="00386410" w:rsidRDefault="00E43C05" w:rsidP="0096148E">
      <w:pPr>
        <w:rPr>
          <w:rFonts w:ascii="Arial" w:hAnsi="Arial" w:cs="Arial"/>
          <w:b/>
          <w:sz w:val="22"/>
          <w:szCs w:val="22"/>
        </w:rPr>
      </w:pPr>
    </w:p>
    <w:p w:rsidR="00E43C05" w:rsidRPr="00386410" w:rsidRDefault="00E43C05" w:rsidP="0096148E">
      <w:pPr>
        <w:rPr>
          <w:rFonts w:ascii="Arial" w:hAnsi="Arial" w:cs="Arial"/>
          <w:b/>
          <w:sz w:val="22"/>
          <w:szCs w:val="22"/>
        </w:rPr>
      </w:pPr>
    </w:p>
    <w:p w:rsidR="005B33E5" w:rsidRPr="00B1004E" w:rsidRDefault="005B33E5" w:rsidP="005B33E5">
      <w:pPr>
        <w:pStyle w:val="Export0"/>
        <w:jc w:val="center"/>
        <w:rPr>
          <w:rFonts w:ascii="Arial" w:hAnsi="Arial" w:cs="Arial"/>
          <w:b/>
          <w:lang w:val="cs-CZ"/>
        </w:rPr>
      </w:pPr>
      <w:r w:rsidRPr="00B1004E">
        <w:rPr>
          <w:rFonts w:ascii="Arial" w:hAnsi="Arial" w:cs="Arial"/>
          <w:b/>
          <w:lang w:val="cs-CZ"/>
        </w:rPr>
        <w:t>Název díla</w:t>
      </w:r>
      <w:r>
        <w:rPr>
          <w:rFonts w:ascii="Arial" w:hAnsi="Arial" w:cs="Arial"/>
          <w:b/>
          <w:lang w:val="cs-CZ"/>
        </w:rPr>
        <w:t>:</w:t>
      </w:r>
    </w:p>
    <w:p w:rsidR="005B33E5" w:rsidRPr="00981D3D" w:rsidRDefault="005B33E5" w:rsidP="005B33E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5B33E5" w:rsidRDefault="005B33E5" w:rsidP="005B33E5">
      <w:pPr>
        <w:pStyle w:val="Zkladntext"/>
        <w:widowControl/>
        <w:spacing w:before="120"/>
        <w:jc w:val="center"/>
        <w:rPr>
          <w:rFonts w:cs="Arial"/>
          <w:b/>
          <w:color w:val="auto"/>
          <w:lang w:val="en-US"/>
        </w:rPr>
      </w:pPr>
      <w:r w:rsidRPr="00CC4CD4">
        <w:rPr>
          <w:rFonts w:cs="Arial"/>
          <w:b/>
          <w:color w:val="auto"/>
          <w:lang w:val="en-US"/>
        </w:rPr>
        <w:t xml:space="preserve">LG </w:t>
      </w:r>
      <w:proofErr w:type="spellStart"/>
      <w:r w:rsidRPr="00CC4CD4">
        <w:rPr>
          <w:rFonts w:cs="Arial"/>
          <w:b/>
          <w:color w:val="auto"/>
          <w:lang w:val="en-US"/>
        </w:rPr>
        <w:t>Stanovice</w:t>
      </w:r>
      <w:proofErr w:type="spellEnd"/>
      <w:r w:rsidRPr="00CC4CD4">
        <w:rPr>
          <w:rFonts w:cs="Arial"/>
          <w:b/>
          <w:color w:val="auto"/>
          <w:lang w:val="en-US"/>
        </w:rPr>
        <w:t xml:space="preserve"> </w:t>
      </w:r>
      <w:proofErr w:type="spellStart"/>
      <w:r w:rsidRPr="00CC4CD4">
        <w:rPr>
          <w:rFonts w:cs="Arial"/>
          <w:b/>
          <w:color w:val="auto"/>
          <w:lang w:val="en-US"/>
        </w:rPr>
        <w:t>odtok</w:t>
      </w:r>
      <w:proofErr w:type="spellEnd"/>
      <w:r w:rsidRPr="00CC4CD4">
        <w:rPr>
          <w:rFonts w:cs="Arial"/>
          <w:b/>
          <w:color w:val="auto"/>
          <w:lang w:val="en-US"/>
        </w:rPr>
        <w:t xml:space="preserve"> - </w:t>
      </w:r>
      <w:proofErr w:type="spellStart"/>
      <w:r w:rsidRPr="00CC4CD4">
        <w:rPr>
          <w:rFonts w:cs="Arial"/>
          <w:b/>
          <w:color w:val="auto"/>
          <w:lang w:val="en-US"/>
        </w:rPr>
        <w:t>pochozí</w:t>
      </w:r>
      <w:proofErr w:type="spellEnd"/>
      <w:r w:rsidRPr="00CC4CD4">
        <w:rPr>
          <w:rFonts w:cs="Arial"/>
          <w:b/>
          <w:color w:val="auto"/>
          <w:lang w:val="en-US"/>
        </w:rPr>
        <w:t xml:space="preserve"> </w:t>
      </w:r>
      <w:proofErr w:type="spellStart"/>
      <w:r w:rsidRPr="00CC4CD4">
        <w:rPr>
          <w:rFonts w:cs="Arial"/>
          <w:b/>
          <w:color w:val="auto"/>
          <w:lang w:val="en-US"/>
        </w:rPr>
        <w:t>lávka</w:t>
      </w:r>
      <w:proofErr w:type="spellEnd"/>
    </w:p>
    <w:p w:rsidR="005B33E5" w:rsidRPr="00386410" w:rsidRDefault="005B33E5" w:rsidP="005B33E5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5B33E5" w:rsidRPr="00B1004E" w:rsidRDefault="005B33E5" w:rsidP="005B33E5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5B33E5" w:rsidRPr="00D74A50" w:rsidRDefault="005B33E5" w:rsidP="005B33E5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5B33E5" w:rsidRPr="00D74A50" w:rsidRDefault="005B33E5" w:rsidP="005B33E5">
      <w:pPr>
        <w:jc w:val="both"/>
        <w:rPr>
          <w:rFonts w:ascii="Arial" w:hAnsi="Arial" w:cs="Arial"/>
          <w:sz w:val="22"/>
          <w:szCs w:val="22"/>
        </w:rPr>
      </w:pPr>
    </w:p>
    <w:p w:rsidR="005B33E5" w:rsidRPr="00D74A50" w:rsidRDefault="005B33E5" w:rsidP="005B33E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5B33E5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A1F19" w:rsidRPr="00D74A50" w:rsidRDefault="00BA1F19" w:rsidP="00BA1F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B17B9">
        <w:rPr>
          <w:rFonts w:ascii="Arial" w:hAnsi="Arial" w:cs="Arial"/>
          <w:b/>
          <w:sz w:val="22"/>
          <w:szCs w:val="22"/>
        </w:rPr>
        <w:t>zástupce ve věcech smluvních:</w:t>
      </w:r>
      <w:r w:rsidRPr="00FB17B9">
        <w:rPr>
          <w:rFonts w:ascii="Arial" w:hAnsi="Arial" w:cs="Arial"/>
          <w:b/>
          <w:sz w:val="22"/>
          <w:szCs w:val="22"/>
        </w:rPr>
        <w:tab/>
      </w:r>
    </w:p>
    <w:p w:rsidR="005B33E5" w:rsidRDefault="005B33E5" w:rsidP="005B33E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A1F19" w:rsidRDefault="00BA1F19" w:rsidP="00BA1F19">
      <w:pPr>
        <w:tabs>
          <w:tab w:val="left" w:pos="3960"/>
        </w:tabs>
        <w:ind w:left="3960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93C9B" w:rsidRPr="00D74A50" w:rsidRDefault="00893C9B" w:rsidP="00BA1F19">
      <w:pPr>
        <w:tabs>
          <w:tab w:val="left" w:pos="3960"/>
        </w:tabs>
        <w:ind w:left="3960" w:hanging="708"/>
        <w:rPr>
          <w:rFonts w:ascii="Arial" w:hAnsi="Arial" w:cs="Arial"/>
          <w:sz w:val="22"/>
          <w:szCs w:val="22"/>
        </w:rPr>
      </w:pP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5B33E5" w:rsidRPr="00D74A50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5B33E5" w:rsidRPr="00B1004E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5B33E5" w:rsidRPr="00B1004E" w:rsidRDefault="005B33E5" w:rsidP="005B33E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B33E5" w:rsidRPr="00B1004E" w:rsidRDefault="005B33E5" w:rsidP="005B33E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55DC">
        <w:rPr>
          <w:rFonts w:ascii="Arial" w:hAnsi="Arial" w:cs="Arial"/>
          <w:b/>
          <w:color w:val="000000"/>
          <w:sz w:val="22"/>
          <w:szCs w:val="22"/>
        </w:rPr>
        <w:t>Zhotovitel:</w:t>
      </w:r>
      <w:r w:rsidRPr="00D955DC">
        <w:rPr>
          <w:rFonts w:ascii="Arial" w:hAnsi="Arial" w:cs="Arial"/>
          <w:b/>
          <w:color w:val="000000"/>
          <w:sz w:val="22"/>
          <w:szCs w:val="22"/>
        </w:rPr>
        <w:tab/>
      </w:r>
      <w:bookmarkStart w:id="0" w:name="_Hlk45190784"/>
      <w:r w:rsidRPr="00D955DC">
        <w:rPr>
          <w:rFonts w:ascii="Arial" w:hAnsi="Arial" w:cs="Arial"/>
          <w:b/>
          <w:color w:val="000000"/>
          <w:sz w:val="22"/>
          <w:szCs w:val="22"/>
        </w:rPr>
        <w:t>DOPRAVNÍ STAVBY KOLÍN, a.s.</w:t>
      </w:r>
      <w:r w:rsidRPr="00D955DC">
        <w:rPr>
          <w:rFonts w:ascii="Arial" w:hAnsi="Arial" w:cs="Arial"/>
          <w:b/>
          <w:color w:val="000000"/>
          <w:sz w:val="22"/>
          <w:szCs w:val="22"/>
        </w:rPr>
        <w:tab/>
      </w:r>
      <w:bookmarkEnd w:id="0"/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955DC">
        <w:rPr>
          <w:rFonts w:ascii="Arial" w:hAnsi="Arial" w:cs="Arial"/>
          <w:color w:val="000000"/>
          <w:sz w:val="22"/>
          <w:szCs w:val="22"/>
        </w:rPr>
        <w:tab/>
        <w:t>Korytná 47/3, Strašnice, 100 00 Praha 10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IČO:</w:t>
      </w:r>
      <w:r w:rsidRPr="00D955DC">
        <w:rPr>
          <w:rFonts w:ascii="Arial" w:hAnsi="Arial" w:cs="Arial"/>
          <w:color w:val="000000"/>
          <w:sz w:val="22"/>
          <w:szCs w:val="22"/>
        </w:rPr>
        <w:tab/>
        <w:t>07711492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DIČ:</w:t>
      </w:r>
      <w:r w:rsidRPr="00D955DC">
        <w:rPr>
          <w:rFonts w:ascii="Arial" w:hAnsi="Arial" w:cs="Arial"/>
          <w:color w:val="000000"/>
          <w:sz w:val="22"/>
          <w:szCs w:val="22"/>
        </w:rPr>
        <w:tab/>
        <w:t>CZ07711492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zastoupený: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zástupce ve věcech smluvních: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zástupce ve věcech technických:</w:t>
      </w:r>
      <w:r w:rsidRPr="00DC0C1C">
        <w:rPr>
          <w:rFonts w:ascii="Arial" w:hAnsi="Arial" w:cs="Arial"/>
          <w:b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stavbyvedoucí: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manažer stavby: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bankovní spojení: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C1C">
        <w:rPr>
          <w:rFonts w:ascii="Arial" w:hAnsi="Arial" w:cs="Arial"/>
          <w:b/>
          <w:color w:val="000000"/>
          <w:sz w:val="22"/>
          <w:szCs w:val="22"/>
        </w:rPr>
        <w:t>číslo účtu:</w:t>
      </w:r>
      <w:r w:rsidRPr="00D955DC">
        <w:rPr>
          <w:rFonts w:ascii="Arial" w:hAnsi="Arial" w:cs="Arial"/>
          <w:color w:val="000000"/>
          <w:sz w:val="22"/>
          <w:szCs w:val="22"/>
        </w:rPr>
        <w:tab/>
      </w:r>
      <w:r w:rsidRPr="00D955DC">
        <w:rPr>
          <w:rFonts w:ascii="Arial" w:hAnsi="Arial" w:cs="Arial"/>
          <w:color w:val="000000"/>
          <w:sz w:val="22"/>
          <w:szCs w:val="22"/>
        </w:rPr>
        <w:tab/>
      </w:r>
    </w:p>
    <w:p w:rsidR="005B33E5" w:rsidRPr="00D955DC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955DC">
        <w:rPr>
          <w:rFonts w:ascii="Arial" w:hAnsi="Arial" w:cs="Arial"/>
          <w:color w:val="000000"/>
          <w:sz w:val="22"/>
          <w:szCs w:val="22"/>
        </w:rPr>
        <w:t>Zhotovitel je zapsán v Obchodním rejstříku u Měst</w:t>
      </w:r>
      <w:r w:rsidR="003F299F">
        <w:rPr>
          <w:rFonts w:ascii="Arial" w:hAnsi="Arial" w:cs="Arial"/>
          <w:color w:val="000000"/>
          <w:sz w:val="22"/>
          <w:szCs w:val="22"/>
        </w:rPr>
        <w:t>s</w:t>
      </w:r>
      <w:r w:rsidRPr="00D955DC">
        <w:rPr>
          <w:rFonts w:ascii="Arial" w:hAnsi="Arial" w:cs="Arial"/>
          <w:color w:val="000000"/>
          <w:sz w:val="22"/>
          <w:szCs w:val="22"/>
        </w:rPr>
        <w:t>kéh</w:t>
      </w:r>
      <w:r w:rsidR="003F299F">
        <w:rPr>
          <w:rFonts w:ascii="Arial" w:hAnsi="Arial" w:cs="Arial"/>
          <w:color w:val="000000"/>
          <w:sz w:val="22"/>
          <w:szCs w:val="22"/>
        </w:rPr>
        <w:t>o</w:t>
      </w:r>
      <w:r w:rsidRPr="00D955DC">
        <w:rPr>
          <w:rFonts w:ascii="Arial" w:hAnsi="Arial" w:cs="Arial"/>
          <w:color w:val="000000"/>
          <w:sz w:val="22"/>
          <w:szCs w:val="22"/>
        </w:rPr>
        <w:t xml:space="preserve"> soudu v Praze, v oddílu B, vložce č.  24014</w:t>
      </w:r>
    </w:p>
    <w:p w:rsidR="005B33E5" w:rsidRDefault="005B33E5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955DC">
        <w:rPr>
          <w:rFonts w:ascii="Arial" w:hAnsi="Arial" w:cs="Arial"/>
          <w:color w:val="000000"/>
          <w:sz w:val="22"/>
          <w:szCs w:val="22"/>
        </w:rPr>
        <w:t>(dále jen „zhotovitel“) na straně druhé.</w:t>
      </w:r>
    </w:p>
    <w:p w:rsidR="00BA1F19" w:rsidRDefault="00BA1F19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A1F19" w:rsidRDefault="00BA1F19" w:rsidP="005B33E5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E43C05" w:rsidRDefault="00E43C05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80C13" w:rsidRPr="00BA1F19" w:rsidRDefault="00780C13" w:rsidP="00780C13">
      <w:pPr>
        <w:pStyle w:val="Odstavecseseznamem"/>
        <w:numPr>
          <w:ilvl w:val="0"/>
          <w:numId w:val="38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A1F19">
        <w:rPr>
          <w:rFonts w:ascii="Arial" w:hAnsi="Arial" w:cs="Arial"/>
          <w:b/>
          <w:color w:val="auto"/>
          <w:sz w:val="22"/>
          <w:szCs w:val="22"/>
        </w:rPr>
        <w:t>Úvodní ustanovení</w:t>
      </w:r>
    </w:p>
    <w:p w:rsidR="00780C13" w:rsidRDefault="00780C13" w:rsidP="00780C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30CDE">
        <w:rPr>
          <w:rFonts w:ascii="Arial" w:hAnsi="Arial" w:cs="Arial"/>
          <w:sz w:val="22"/>
          <w:szCs w:val="22"/>
        </w:rPr>
        <w:t xml:space="preserve">mluvní strany konstatují, že se zhotovitel zpozdil s prováděním díla o </w:t>
      </w:r>
      <w:r w:rsidR="001A3AA8">
        <w:rPr>
          <w:rFonts w:ascii="Arial" w:hAnsi="Arial" w:cs="Arial"/>
          <w:sz w:val="22"/>
          <w:szCs w:val="22"/>
        </w:rPr>
        <w:t>18 dní</w:t>
      </w:r>
      <w:r>
        <w:rPr>
          <w:rFonts w:ascii="Arial" w:hAnsi="Arial" w:cs="Arial"/>
          <w:sz w:val="22"/>
          <w:szCs w:val="22"/>
        </w:rPr>
        <w:t xml:space="preserve"> oproti smluvně ujednanému termínu</w:t>
      </w:r>
      <w:r w:rsidRPr="00130CDE">
        <w:rPr>
          <w:rFonts w:ascii="Arial" w:hAnsi="Arial" w:cs="Arial"/>
          <w:sz w:val="22"/>
          <w:szCs w:val="22"/>
        </w:rPr>
        <w:t xml:space="preserve">, a to v termínu </w:t>
      </w:r>
      <w:r w:rsidRPr="001A3AA8">
        <w:rPr>
          <w:rFonts w:ascii="Arial" w:hAnsi="Arial" w:cs="Arial"/>
          <w:sz w:val="22"/>
          <w:szCs w:val="22"/>
        </w:rPr>
        <w:t xml:space="preserve">od </w:t>
      </w:r>
      <w:r w:rsidR="001A3AA8" w:rsidRPr="001A3AA8">
        <w:rPr>
          <w:rFonts w:ascii="Arial" w:hAnsi="Arial" w:cs="Arial"/>
          <w:sz w:val="22"/>
          <w:szCs w:val="22"/>
        </w:rPr>
        <w:t>17.7.2021</w:t>
      </w:r>
      <w:r w:rsidRPr="001A3AA8">
        <w:rPr>
          <w:rFonts w:ascii="Arial" w:hAnsi="Arial" w:cs="Arial"/>
          <w:sz w:val="22"/>
          <w:szCs w:val="22"/>
        </w:rPr>
        <w:t xml:space="preserve"> do </w:t>
      </w:r>
      <w:r w:rsidR="001A3AA8" w:rsidRPr="001A3AA8">
        <w:rPr>
          <w:rFonts w:ascii="Arial" w:hAnsi="Arial" w:cs="Arial"/>
          <w:sz w:val="22"/>
          <w:szCs w:val="22"/>
        </w:rPr>
        <w:t>4.8.2021</w:t>
      </w:r>
      <w:r>
        <w:rPr>
          <w:rFonts w:ascii="Arial" w:hAnsi="Arial" w:cs="Arial"/>
          <w:sz w:val="22"/>
          <w:szCs w:val="22"/>
        </w:rPr>
        <w:t xml:space="preserve">. Výpočet smluvní sankce tvoří přílohu č. </w:t>
      </w:r>
      <w:r w:rsidR="001A3AA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tohoto dodatku. </w:t>
      </w:r>
      <w:r w:rsidR="001A3AA8">
        <w:rPr>
          <w:rFonts w:ascii="Arial" w:hAnsi="Arial" w:cs="Arial"/>
          <w:sz w:val="22"/>
          <w:szCs w:val="22"/>
        </w:rPr>
        <w:t xml:space="preserve">Úhrada bude provedena zápočtem z konečné faktury. </w:t>
      </w:r>
    </w:p>
    <w:p w:rsidR="00780C13" w:rsidRDefault="00780C13" w:rsidP="00E96EF2">
      <w:pPr>
        <w:jc w:val="both"/>
        <w:rPr>
          <w:rFonts w:ascii="Arial" w:hAnsi="Arial" w:cs="Arial"/>
          <w:sz w:val="22"/>
          <w:szCs w:val="22"/>
        </w:rPr>
      </w:pPr>
    </w:p>
    <w:p w:rsidR="00780C13" w:rsidRPr="00BA1F19" w:rsidRDefault="00780C13" w:rsidP="00780C13">
      <w:pPr>
        <w:pStyle w:val="Odstavecseseznamem"/>
        <w:numPr>
          <w:ilvl w:val="0"/>
          <w:numId w:val="38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A1F19">
        <w:rPr>
          <w:rFonts w:ascii="Arial" w:hAnsi="Arial" w:cs="Arial"/>
          <w:b/>
          <w:color w:val="auto"/>
          <w:sz w:val="22"/>
          <w:szCs w:val="22"/>
        </w:rPr>
        <w:t>Předmět dodatku</w:t>
      </w:r>
    </w:p>
    <w:p w:rsidR="00E96EF2" w:rsidRDefault="00E96EF2" w:rsidP="00E96E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E96EF2" w:rsidRDefault="00E96EF2" w:rsidP="00E96EF2">
      <w:pPr>
        <w:jc w:val="both"/>
        <w:rPr>
          <w:rFonts w:ascii="Arial" w:hAnsi="Arial" w:cs="Arial"/>
          <w:b/>
          <w:sz w:val="22"/>
          <w:szCs w:val="22"/>
        </w:rPr>
      </w:pPr>
    </w:p>
    <w:p w:rsidR="00E96EF2" w:rsidRPr="00995393" w:rsidRDefault="00E96EF2" w:rsidP="00BA1F19">
      <w:pPr>
        <w:jc w:val="both"/>
        <w:rPr>
          <w:rFonts w:ascii="Arial" w:hAnsi="Arial"/>
          <w:b/>
          <w:sz w:val="22"/>
        </w:rPr>
      </w:pPr>
      <w:r w:rsidRPr="001A3AA8">
        <w:rPr>
          <w:rFonts w:ascii="Arial" w:hAnsi="Arial" w:cs="Arial"/>
          <w:b/>
          <w:sz w:val="22"/>
          <w:szCs w:val="22"/>
        </w:rPr>
        <w:t>Jedná se o:</w:t>
      </w:r>
      <w:r w:rsidRPr="001A3AA8">
        <w:rPr>
          <w:rFonts w:ascii="Arial" w:hAnsi="Arial"/>
          <w:b/>
          <w:sz w:val="22"/>
        </w:rPr>
        <w:t xml:space="preserve"> </w:t>
      </w:r>
      <w:r w:rsidRPr="00995393">
        <w:rPr>
          <w:rFonts w:ascii="Arial" w:hAnsi="Arial"/>
          <w:b/>
          <w:sz w:val="22"/>
        </w:rPr>
        <w:t>změnu ceny díla</w:t>
      </w:r>
    </w:p>
    <w:p w:rsidR="00FC6F63" w:rsidRPr="001F5B2A" w:rsidRDefault="00E96EF2" w:rsidP="00FC6F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důvodu </w:t>
      </w:r>
      <w:r w:rsidR="002D20D6">
        <w:rPr>
          <w:rFonts w:ascii="Arial" w:hAnsi="Arial" w:cs="Arial"/>
          <w:sz w:val="22"/>
          <w:szCs w:val="22"/>
        </w:rPr>
        <w:t xml:space="preserve">uplatnění slevy na dílo </w:t>
      </w:r>
      <w:r w:rsidR="00FC6F63">
        <w:rPr>
          <w:rFonts w:ascii="Arial" w:hAnsi="Arial" w:cs="Arial"/>
          <w:sz w:val="22"/>
          <w:szCs w:val="22"/>
        </w:rPr>
        <w:t>za estetické vady na předmětu díla</w:t>
      </w:r>
      <w:r w:rsidR="00780C13">
        <w:rPr>
          <w:rFonts w:ascii="Arial" w:hAnsi="Arial" w:cs="Arial"/>
          <w:sz w:val="22"/>
          <w:szCs w:val="22"/>
        </w:rPr>
        <w:t>.</w:t>
      </w:r>
      <w:r w:rsidR="001A3AA8">
        <w:rPr>
          <w:rFonts w:ascii="Arial" w:hAnsi="Arial" w:cs="Arial"/>
          <w:sz w:val="22"/>
          <w:szCs w:val="22"/>
        </w:rPr>
        <w:t xml:space="preserve"> </w:t>
      </w:r>
      <w:r w:rsidR="00780C13">
        <w:rPr>
          <w:rFonts w:ascii="Arial" w:hAnsi="Arial" w:cs="Arial"/>
          <w:sz w:val="22"/>
          <w:szCs w:val="22"/>
        </w:rPr>
        <w:t xml:space="preserve">Seznam estetických vad tvoří přílohu č. </w:t>
      </w:r>
      <w:r w:rsidR="001A3AA8">
        <w:rPr>
          <w:rFonts w:ascii="Arial" w:hAnsi="Arial" w:cs="Arial"/>
          <w:sz w:val="22"/>
          <w:szCs w:val="22"/>
        </w:rPr>
        <w:t>1</w:t>
      </w:r>
      <w:r w:rsidR="00780C13">
        <w:rPr>
          <w:rFonts w:ascii="Arial" w:hAnsi="Arial" w:cs="Arial"/>
          <w:sz w:val="22"/>
          <w:szCs w:val="22"/>
        </w:rPr>
        <w:t xml:space="preserve"> tohoto dodatku. Vyčíslení slevy díla tvoří přílohu č. </w:t>
      </w:r>
      <w:r w:rsidR="001A3AA8">
        <w:rPr>
          <w:rFonts w:ascii="Arial" w:hAnsi="Arial" w:cs="Arial"/>
          <w:sz w:val="22"/>
          <w:szCs w:val="22"/>
        </w:rPr>
        <w:t>2</w:t>
      </w:r>
      <w:r w:rsidR="00780C13">
        <w:rPr>
          <w:rFonts w:ascii="Arial" w:hAnsi="Arial" w:cs="Arial"/>
          <w:sz w:val="22"/>
          <w:szCs w:val="22"/>
        </w:rPr>
        <w:t xml:space="preserve"> tohoto dodatku. </w:t>
      </w:r>
      <w:r w:rsidR="00FC6F63">
        <w:rPr>
          <w:rFonts w:ascii="Arial" w:hAnsi="Arial" w:cs="Arial"/>
          <w:sz w:val="22"/>
          <w:szCs w:val="22"/>
        </w:rPr>
        <w:t xml:space="preserve"> </w:t>
      </w:r>
    </w:p>
    <w:p w:rsidR="00E96EF2" w:rsidRDefault="00E96EF2" w:rsidP="00E96E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80C1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to změna závazku ze smlouvy v souvislosti se zadáním dalších prací nemění celkovou povahu veřejné zakázky.</w:t>
      </w:r>
    </w:p>
    <w:p w:rsidR="00FC6F63" w:rsidRDefault="00FC6F63" w:rsidP="00E96EF2">
      <w:pPr>
        <w:jc w:val="both"/>
        <w:rPr>
          <w:rFonts w:ascii="Arial" w:hAnsi="Arial" w:cs="Arial"/>
          <w:b/>
          <w:sz w:val="22"/>
          <w:szCs w:val="22"/>
        </w:rPr>
      </w:pPr>
    </w:p>
    <w:p w:rsidR="00E96EF2" w:rsidRPr="001F5B2A" w:rsidRDefault="00E96EF2" w:rsidP="00E96EF2">
      <w:pPr>
        <w:jc w:val="both"/>
        <w:rPr>
          <w:rFonts w:ascii="Arial" w:hAnsi="Arial" w:cs="Arial"/>
          <w:sz w:val="22"/>
          <w:szCs w:val="22"/>
        </w:rPr>
      </w:pPr>
      <w:r w:rsidRPr="001F5B2A">
        <w:rPr>
          <w:rFonts w:ascii="Arial" w:hAnsi="Arial" w:cs="Arial"/>
          <w:sz w:val="22"/>
          <w:szCs w:val="22"/>
        </w:rPr>
        <w:t xml:space="preserve">Změny byly řádně projednány a odsouhlaseny zástupci smluvních stran na mimořádném kontrolním dnu stavby. Obě smluvní strany odsouhlasily a potvrdily </w:t>
      </w:r>
      <w:r w:rsidR="00FC6F63">
        <w:rPr>
          <w:rFonts w:ascii="Arial" w:hAnsi="Arial" w:cs="Arial"/>
          <w:sz w:val="22"/>
          <w:szCs w:val="22"/>
        </w:rPr>
        <w:t>protokol o stanovení slevy na dílo, včetně vyhodnocení smluvní sankce</w:t>
      </w:r>
      <w:r w:rsidRPr="001F5B2A">
        <w:rPr>
          <w:rFonts w:ascii="Arial" w:hAnsi="Arial" w:cs="Arial"/>
          <w:sz w:val="22"/>
          <w:szCs w:val="22"/>
        </w:rPr>
        <w:t>.</w:t>
      </w:r>
    </w:p>
    <w:p w:rsidR="00E96EF2" w:rsidRPr="001F5B2A" w:rsidRDefault="00E96EF2" w:rsidP="00E96EF2">
      <w:pPr>
        <w:jc w:val="both"/>
        <w:rPr>
          <w:rFonts w:ascii="Arial" w:hAnsi="Arial" w:cs="Arial"/>
          <w:b/>
          <w:sz w:val="22"/>
          <w:szCs w:val="22"/>
        </w:rPr>
      </w:pPr>
    </w:p>
    <w:p w:rsidR="00E96EF2" w:rsidRPr="00BA1F19" w:rsidRDefault="00E96EF2" w:rsidP="00376D5D">
      <w:pPr>
        <w:jc w:val="both"/>
        <w:rPr>
          <w:rFonts w:ascii="Arial" w:hAnsi="Arial" w:cs="Arial"/>
          <w:b/>
          <w:sz w:val="22"/>
          <w:szCs w:val="22"/>
        </w:rPr>
      </w:pPr>
      <w:r w:rsidRPr="001F5B2A">
        <w:rPr>
          <w:rFonts w:ascii="Arial" w:hAnsi="Arial" w:cs="Arial"/>
          <w:b/>
          <w:sz w:val="22"/>
          <w:szCs w:val="22"/>
        </w:rPr>
        <w:t xml:space="preserve">Mění se: </w:t>
      </w:r>
      <w:r w:rsidRPr="00BA1F19">
        <w:rPr>
          <w:rFonts w:ascii="Arial" w:hAnsi="Arial" w:cs="Arial"/>
          <w:b/>
          <w:sz w:val="22"/>
          <w:szCs w:val="22"/>
        </w:rPr>
        <w:t>Čl. IV. CENA</w:t>
      </w:r>
    </w:p>
    <w:p w:rsidR="00376D5D" w:rsidRPr="001F5B2A" w:rsidRDefault="00E96EF2" w:rsidP="00E96EF2">
      <w:pPr>
        <w:jc w:val="both"/>
        <w:rPr>
          <w:rFonts w:ascii="Arial" w:hAnsi="Arial" w:cs="Arial"/>
          <w:sz w:val="22"/>
          <w:szCs w:val="22"/>
        </w:rPr>
      </w:pPr>
      <w:r w:rsidRPr="001F5B2A">
        <w:rPr>
          <w:rFonts w:ascii="Arial" w:hAnsi="Arial" w:cs="Arial"/>
          <w:sz w:val="22"/>
          <w:szCs w:val="22"/>
        </w:rPr>
        <w:t>4. Objednatel souhlasí s tím, že proplatí zhotoviteli jako protihodnotu za provedení a dokončení díla částku:</w:t>
      </w:r>
    </w:p>
    <w:p w:rsidR="001A3AA8" w:rsidRDefault="005C53BE" w:rsidP="00E96EF2">
      <w:pPr>
        <w:jc w:val="both"/>
        <w:rPr>
          <w:rFonts w:ascii="Arial" w:hAnsi="Arial" w:cs="Arial"/>
          <w:sz w:val="22"/>
          <w:szCs w:val="22"/>
        </w:rPr>
      </w:pPr>
      <w:r w:rsidRPr="001F5B2A">
        <w:rPr>
          <w:rFonts w:ascii="Arial" w:hAnsi="Arial" w:cs="Arial"/>
          <w:sz w:val="22"/>
          <w:szCs w:val="22"/>
        </w:rPr>
        <w:t xml:space="preserve">Původní celková smluvní cena </w:t>
      </w:r>
      <w:r w:rsidR="00B1736C" w:rsidRPr="001F5B2A">
        <w:rPr>
          <w:rFonts w:ascii="Arial" w:hAnsi="Arial" w:cs="Arial"/>
          <w:sz w:val="22"/>
          <w:szCs w:val="22"/>
        </w:rPr>
        <w:t xml:space="preserve">bez DPH </w:t>
      </w:r>
      <w:r w:rsidR="00B1736C" w:rsidRPr="001F5B2A">
        <w:rPr>
          <w:rFonts w:ascii="Arial" w:hAnsi="Arial" w:cs="Arial"/>
          <w:sz w:val="22"/>
          <w:szCs w:val="22"/>
        </w:rPr>
        <w:tab/>
      </w:r>
      <w:r w:rsidR="00B1736C" w:rsidRPr="001F5B2A">
        <w:rPr>
          <w:rFonts w:ascii="Arial" w:hAnsi="Arial" w:cs="Arial"/>
          <w:sz w:val="22"/>
          <w:szCs w:val="22"/>
        </w:rPr>
        <w:tab/>
      </w:r>
      <w:r w:rsidR="00B1736C" w:rsidRPr="001F5B2A">
        <w:rPr>
          <w:rFonts w:ascii="Arial" w:hAnsi="Arial" w:cs="Arial"/>
          <w:sz w:val="22"/>
          <w:szCs w:val="22"/>
        </w:rPr>
        <w:tab/>
      </w:r>
      <w:r w:rsidR="00B1736C" w:rsidRPr="001F5B2A">
        <w:rPr>
          <w:rFonts w:ascii="Arial" w:hAnsi="Arial" w:cs="Arial"/>
          <w:sz w:val="22"/>
          <w:szCs w:val="22"/>
        </w:rPr>
        <w:tab/>
      </w:r>
      <w:r w:rsidR="00E96EF2" w:rsidRPr="001F5B2A">
        <w:rPr>
          <w:rFonts w:ascii="Arial" w:hAnsi="Arial" w:cs="Arial"/>
          <w:sz w:val="22"/>
          <w:szCs w:val="22"/>
        </w:rPr>
        <w:t> </w:t>
      </w:r>
      <w:r w:rsidR="00376D5D">
        <w:rPr>
          <w:rFonts w:ascii="Arial" w:hAnsi="Arial" w:cs="Arial"/>
          <w:sz w:val="22"/>
          <w:szCs w:val="22"/>
        </w:rPr>
        <w:t xml:space="preserve">  628</w:t>
      </w:r>
      <w:r w:rsidR="006429B6" w:rsidRPr="001F5B2A">
        <w:rPr>
          <w:rFonts w:ascii="Arial" w:hAnsi="Arial" w:cs="Arial"/>
          <w:sz w:val="22"/>
          <w:szCs w:val="22"/>
        </w:rPr>
        <w:t> </w:t>
      </w:r>
      <w:r w:rsidR="00376D5D">
        <w:rPr>
          <w:rFonts w:ascii="Arial" w:hAnsi="Arial" w:cs="Arial"/>
          <w:sz w:val="22"/>
          <w:szCs w:val="22"/>
        </w:rPr>
        <w:t>892</w:t>
      </w:r>
      <w:r w:rsidR="006429B6" w:rsidRPr="001F5B2A">
        <w:rPr>
          <w:rFonts w:ascii="Arial" w:hAnsi="Arial" w:cs="Arial"/>
          <w:sz w:val="22"/>
          <w:szCs w:val="22"/>
        </w:rPr>
        <w:t>,6</w:t>
      </w:r>
      <w:r w:rsidR="00376D5D">
        <w:rPr>
          <w:rFonts w:ascii="Arial" w:hAnsi="Arial" w:cs="Arial"/>
          <w:sz w:val="22"/>
          <w:szCs w:val="22"/>
        </w:rPr>
        <w:t>8</w:t>
      </w:r>
      <w:r w:rsidR="00E96EF2" w:rsidRPr="001F5B2A">
        <w:rPr>
          <w:rFonts w:ascii="Arial" w:hAnsi="Arial" w:cs="Arial"/>
          <w:sz w:val="22"/>
          <w:szCs w:val="22"/>
        </w:rPr>
        <w:t xml:space="preserve"> Kč</w:t>
      </w:r>
    </w:p>
    <w:p w:rsidR="001A3AA8" w:rsidRPr="00BA1F19" w:rsidRDefault="001844D8" w:rsidP="00E96E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Sleva ve výši </w:t>
      </w:r>
      <w:proofErr w:type="gramStart"/>
      <w:r>
        <w:rPr>
          <w:rFonts w:ascii="Arial" w:hAnsi="Arial" w:cs="Arial"/>
          <w:sz w:val="22"/>
          <w:szCs w:val="22"/>
        </w:rPr>
        <w:t>10%</w:t>
      </w:r>
      <w:proofErr w:type="gramEnd"/>
      <w:r>
        <w:rPr>
          <w:rFonts w:ascii="Arial" w:hAnsi="Arial" w:cs="Arial"/>
          <w:sz w:val="22"/>
          <w:szCs w:val="22"/>
        </w:rPr>
        <w:t xml:space="preserve"> z původní ceny díla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- 62 889,26 Kč</w:t>
      </w:r>
    </w:p>
    <w:p w:rsidR="00E96EF2" w:rsidRPr="001F5B2A" w:rsidRDefault="00E96EF2" w:rsidP="00E96EF2">
      <w:pPr>
        <w:jc w:val="both"/>
        <w:rPr>
          <w:rFonts w:ascii="Arial" w:hAnsi="Arial" w:cs="Arial"/>
          <w:b/>
          <w:sz w:val="22"/>
          <w:szCs w:val="22"/>
        </w:rPr>
      </w:pPr>
      <w:r w:rsidRPr="001F5B2A">
        <w:rPr>
          <w:rFonts w:ascii="Arial" w:hAnsi="Arial" w:cs="Arial"/>
          <w:b/>
          <w:sz w:val="22"/>
          <w:szCs w:val="22"/>
        </w:rPr>
        <w:t xml:space="preserve">Nová celková smluvní cena bez DPH     </w:t>
      </w:r>
      <w:r w:rsidRPr="001F5B2A">
        <w:rPr>
          <w:rFonts w:ascii="Arial" w:hAnsi="Arial" w:cs="Arial"/>
          <w:b/>
          <w:sz w:val="22"/>
          <w:szCs w:val="22"/>
        </w:rPr>
        <w:tab/>
      </w:r>
      <w:r w:rsidRPr="001F5B2A">
        <w:rPr>
          <w:rFonts w:ascii="Arial" w:hAnsi="Arial" w:cs="Arial"/>
          <w:b/>
          <w:sz w:val="22"/>
          <w:szCs w:val="22"/>
        </w:rPr>
        <w:tab/>
      </w:r>
      <w:r w:rsidRPr="001F5B2A">
        <w:rPr>
          <w:rFonts w:ascii="Arial" w:hAnsi="Arial" w:cs="Arial"/>
          <w:b/>
          <w:sz w:val="22"/>
          <w:szCs w:val="22"/>
        </w:rPr>
        <w:tab/>
      </w:r>
      <w:r w:rsidRPr="001F5B2A">
        <w:rPr>
          <w:rFonts w:ascii="Arial" w:hAnsi="Arial" w:cs="Arial"/>
          <w:b/>
          <w:sz w:val="22"/>
          <w:szCs w:val="22"/>
        </w:rPr>
        <w:tab/>
      </w:r>
      <w:r w:rsidR="00376D5D">
        <w:rPr>
          <w:rFonts w:ascii="Arial" w:hAnsi="Arial" w:cs="Arial"/>
          <w:b/>
          <w:sz w:val="22"/>
          <w:szCs w:val="22"/>
        </w:rPr>
        <w:t xml:space="preserve">  </w:t>
      </w:r>
      <w:r w:rsidR="00A5437E" w:rsidRPr="00A5437E">
        <w:rPr>
          <w:rFonts w:ascii="Arial" w:hAnsi="Arial" w:cs="Arial"/>
          <w:b/>
          <w:sz w:val="22"/>
          <w:szCs w:val="22"/>
        </w:rPr>
        <w:t xml:space="preserve"> </w:t>
      </w:r>
      <w:r w:rsidR="001A3AA8">
        <w:rPr>
          <w:rFonts w:ascii="Arial" w:hAnsi="Arial" w:cs="Arial"/>
          <w:b/>
          <w:sz w:val="22"/>
          <w:szCs w:val="22"/>
        </w:rPr>
        <w:t>566 003</w:t>
      </w:r>
      <w:r w:rsidR="00A5437E" w:rsidRPr="00A5437E">
        <w:rPr>
          <w:rFonts w:ascii="Arial" w:hAnsi="Arial" w:cs="Arial"/>
          <w:b/>
          <w:sz w:val="22"/>
          <w:szCs w:val="22"/>
        </w:rPr>
        <w:t>,</w:t>
      </w:r>
      <w:r w:rsidR="001A3AA8">
        <w:rPr>
          <w:rFonts w:ascii="Arial" w:hAnsi="Arial" w:cs="Arial"/>
          <w:b/>
          <w:sz w:val="22"/>
          <w:szCs w:val="22"/>
        </w:rPr>
        <w:t>42</w:t>
      </w:r>
      <w:r w:rsidR="00376D5D">
        <w:rPr>
          <w:rFonts w:ascii="Arial" w:hAnsi="Arial" w:cs="Arial"/>
          <w:b/>
          <w:sz w:val="22"/>
          <w:szCs w:val="22"/>
        </w:rPr>
        <w:t xml:space="preserve"> </w:t>
      </w:r>
      <w:r w:rsidRPr="001F5B2A">
        <w:rPr>
          <w:rFonts w:ascii="Arial" w:hAnsi="Arial" w:cs="Arial"/>
          <w:b/>
          <w:sz w:val="22"/>
          <w:szCs w:val="22"/>
        </w:rPr>
        <w:t>Kč</w:t>
      </w:r>
    </w:p>
    <w:p w:rsidR="001F5B2A" w:rsidRPr="001F5B2A" w:rsidRDefault="001F5B2A" w:rsidP="00E96EF2">
      <w:pPr>
        <w:jc w:val="both"/>
        <w:rPr>
          <w:rFonts w:ascii="Arial" w:hAnsi="Arial"/>
          <w:sz w:val="22"/>
        </w:rPr>
      </w:pPr>
    </w:p>
    <w:p w:rsidR="00E96EF2" w:rsidRDefault="00E96EF2" w:rsidP="00E96E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</w:t>
      </w:r>
      <w:r w:rsidR="00213AC1">
        <w:rPr>
          <w:rFonts w:ascii="Arial" w:hAnsi="Arial"/>
          <w:b/>
          <w:sz w:val="22"/>
        </w:rPr>
        <w:t>sou</w:t>
      </w:r>
      <w:r>
        <w:rPr>
          <w:rFonts w:ascii="Arial" w:hAnsi="Arial"/>
          <w:b/>
          <w:sz w:val="22"/>
        </w:rPr>
        <w:t>:</w:t>
      </w:r>
    </w:p>
    <w:p w:rsidR="00213AC1" w:rsidRDefault="00213AC1" w:rsidP="00E96E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>Seznam vad a nedodělků</w:t>
      </w:r>
      <w:r w:rsidR="0063202D">
        <w:rPr>
          <w:rFonts w:ascii="Arial" w:hAnsi="Arial" w:cs="Arial"/>
          <w:sz w:val="22"/>
          <w:szCs w:val="22"/>
        </w:rPr>
        <w:t xml:space="preserve"> nebránících užívání</w:t>
      </w:r>
    </w:p>
    <w:p w:rsidR="00E96EF2" w:rsidRDefault="00E96EF2" w:rsidP="00E96E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213AC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376D5D">
        <w:rPr>
          <w:rFonts w:ascii="Arial" w:hAnsi="Arial" w:cs="Arial"/>
          <w:sz w:val="22"/>
          <w:szCs w:val="22"/>
        </w:rPr>
        <w:t xml:space="preserve">Vyčíslení a odsouhlasení slevy na dílo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F5B2A" w:rsidRPr="001F5B2A" w:rsidRDefault="001F5B2A" w:rsidP="001F5B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>
        <w:rPr>
          <w:rFonts w:ascii="Arial" w:hAnsi="Arial" w:cs="Arial"/>
          <w:sz w:val="22"/>
          <w:szCs w:val="22"/>
        </w:rPr>
        <w:tab/>
      </w:r>
      <w:r w:rsidRPr="001F5B2A">
        <w:rPr>
          <w:rFonts w:ascii="Arial" w:hAnsi="Arial" w:cs="Arial"/>
          <w:sz w:val="22"/>
          <w:szCs w:val="22"/>
        </w:rPr>
        <w:t>Výpočet a uznání sankce za nesplnění termínu dokončení díla</w:t>
      </w:r>
    </w:p>
    <w:p w:rsidR="001F5B2A" w:rsidRDefault="001F5B2A" w:rsidP="00E96EF2">
      <w:pPr>
        <w:jc w:val="both"/>
        <w:rPr>
          <w:rFonts w:ascii="Arial" w:hAnsi="Arial" w:cs="Arial"/>
          <w:sz w:val="22"/>
          <w:szCs w:val="22"/>
        </w:rPr>
      </w:pPr>
    </w:p>
    <w:p w:rsidR="00E96EF2" w:rsidRDefault="00E96EF2" w:rsidP="00E96EF2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ujednání Čl. IV. bodu 4. a smlouvy o dílo se nemění. Smluvní strany nepovažují žádné ustanovení </w:t>
      </w:r>
      <w:r w:rsidR="00B1736C">
        <w:rPr>
          <w:rFonts w:ascii="Arial" w:hAnsi="Arial" w:cs="Arial"/>
          <w:sz w:val="22"/>
          <w:szCs w:val="22"/>
        </w:rPr>
        <w:t>dodatku</w:t>
      </w:r>
      <w:r>
        <w:rPr>
          <w:rFonts w:ascii="Arial" w:hAnsi="Arial" w:cs="Arial"/>
          <w:sz w:val="22"/>
          <w:szCs w:val="22"/>
        </w:rPr>
        <w:t xml:space="preserve"> za obchodní tajemství.</w:t>
      </w:r>
    </w:p>
    <w:p w:rsidR="00376D5D" w:rsidRDefault="00376D5D" w:rsidP="00B1736C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E96EF2" w:rsidRDefault="00E96EF2" w:rsidP="00B1736C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</w:t>
      </w:r>
      <w:r w:rsidR="00B1736C">
        <w:rPr>
          <w:sz w:val="22"/>
          <w:szCs w:val="22"/>
        </w:rPr>
        <w:t xml:space="preserve"> </w:t>
      </w:r>
      <w:r>
        <w:rPr>
          <w:sz w:val="22"/>
          <w:szCs w:val="22"/>
        </w:rPr>
        <w:t>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</w:p>
    <w:p w:rsidR="00E96EF2" w:rsidRDefault="00E96EF2" w:rsidP="00E96EF2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BA1F19" w:rsidRDefault="00BA1F19" w:rsidP="005B33E5">
      <w:pPr>
        <w:keepNext/>
        <w:jc w:val="both"/>
        <w:rPr>
          <w:rFonts w:ascii="Arial" w:hAnsi="Arial" w:cs="Arial"/>
          <w:sz w:val="22"/>
          <w:szCs w:val="22"/>
        </w:rPr>
      </w:pPr>
    </w:p>
    <w:p w:rsidR="00BA1F19" w:rsidRDefault="005B33E5" w:rsidP="005B33E5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E240F6">
        <w:rPr>
          <w:rFonts w:ascii="Arial" w:hAnsi="Arial" w:cs="Arial"/>
          <w:sz w:val="22"/>
          <w:szCs w:val="22"/>
        </w:rPr>
        <w:t>17.12.2021</w:t>
      </w:r>
      <w:r w:rsidRPr="00386410">
        <w:rPr>
          <w:rFonts w:ascii="Arial" w:hAnsi="Arial" w:cs="Arial"/>
          <w:sz w:val="22"/>
          <w:szCs w:val="22"/>
        </w:rPr>
        <w:tab/>
      </w:r>
      <w:r w:rsidR="00893C9B">
        <w:rPr>
          <w:rFonts w:ascii="Arial" w:hAnsi="Arial" w:cs="Arial"/>
          <w:sz w:val="22"/>
          <w:szCs w:val="22"/>
        </w:rPr>
        <w:tab/>
      </w:r>
      <w:r w:rsidR="00893C9B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Kolíně </w:t>
      </w:r>
      <w:r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E240F6">
        <w:rPr>
          <w:rFonts w:ascii="Arial" w:hAnsi="Arial" w:cs="Arial"/>
          <w:sz w:val="22"/>
          <w:szCs w:val="22"/>
        </w:rPr>
        <w:t>14.12.2021</w:t>
      </w:r>
      <w:bookmarkStart w:id="1" w:name="_GoBack"/>
      <w:bookmarkEnd w:id="1"/>
    </w:p>
    <w:p w:rsidR="00893C9B" w:rsidRDefault="00893C9B" w:rsidP="005B33E5">
      <w:pPr>
        <w:keepNext/>
        <w:jc w:val="both"/>
        <w:rPr>
          <w:rFonts w:ascii="Arial" w:hAnsi="Arial" w:cs="Arial"/>
          <w:sz w:val="22"/>
          <w:szCs w:val="22"/>
        </w:rPr>
      </w:pPr>
    </w:p>
    <w:p w:rsidR="005B33E5" w:rsidRPr="00386410" w:rsidRDefault="005B33E5" w:rsidP="005B33E5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5B33E5" w:rsidRDefault="005B33E5" w:rsidP="005B33E5">
      <w:pPr>
        <w:keepNext/>
        <w:jc w:val="both"/>
        <w:rPr>
          <w:rFonts w:ascii="Arial" w:hAnsi="Arial" w:cs="Arial"/>
          <w:sz w:val="22"/>
          <w:szCs w:val="22"/>
        </w:rPr>
      </w:pPr>
    </w:p>
    <w:p w:rsidR="005B33E5" w:rsidRDefault="005B33E5" w:rsidP="005B33E5">
      <w:pPr>
        <w:keepNext/>
        <w:jc w:val="both"/>
        <w:rPr>
          <w:rFonts w:ascii="Arial" w:hAnsi="Arial" w:cs="Arial"/>
          <w:sz w:val="22"/>
          <w:szCs w:val="22"/>
        </w:rPr>
      </w:pPr>
    </w:p>
    <w:p w:rsidR="005B33E5" w:rsidRDefault="005B33E5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5B33E5" w:rsidRDefault="005B33E5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BA1F19" w:rsidRDefault="00BA1F19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5B33E5" w:rsidRDefault="005B33E5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5B33E5" w:rsidRDefault="005B33E5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5B33E5" w:rsidRDefault="005B33E5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5B33E5" w:rsidRDefault="005B33E5" w:rsidP="005B33E5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investiční ředitel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CD337E">
        <w:rPr>
          <w:rFonts w:ascii="Arial" w:hAnsi="Arial" w:cs="Arial"/>
          <w:color w:val="000000"/>
          <w:sz w:val="22"/>
          <w:szCs w:val="22"/>
        </w:rPr>
        <w:t>člen správní rady</w:t>
      </w:r>
    </w:p>
    <w:p w:rsidR="00213AC1" w:rsidRDefault="005B33E5" w:rsidP="00566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Povodí Ohře, státní podnik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C0C1C">
        <w:rPr>
          <w:rFonts w:ascii="Arial" w:hAnsi="Arial" w:cs="Arial"/>
          <w:color w:val="000000"/>
          <w:sz w:val="22"/>
          <w:szCs w:val="22"/>
        </w:rPr>
        <w:t>DOPRAVNÍ STAVBY KOLÍN, a.s.</w:t>
      </w:r>
      <w:r w:rsidRPr="00DC0C1C">
        <w:rPr>
          <w:rFonts w:ascii="Arial" w:hAnsi="Arial" w:cs="Arial"/>
          <w:color w:val="000000"/>
          <w:sz w:val="22"/>
          <w:szCs w:val="22"/>
        </w:rPr>
        <w:tab/>
      </w:r>
    </w:p>
    <w:sectPr w:rsidR="00213AC1" w:rsidSect="00B640F3">
      <w:footerReference w:type="default" r:id="rId7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BC3" w:rsidRDefault="00381BC3">
      <w:r>
        <w:separator/>
      </w:r>
    </w:p>
  </w:endnote>
  <w:endnote w:type="continuationSeparator" w:id="0">
    <w:p w:rsidR="00381BC3" w:rsidRDefault="0038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05" w:rsidRPr="00996588" w:rsidRDefault="00E43C05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C53BE">
      <w:rPr>
        <w:rFonts w:ascii="Arial" w:hAnsi="Arial" w:cs="Arial"/>
        <w:b/>
        <w:noProof/>
        <w:sz w:val="18"/>
        <w:szCs w:val="18"/>
      </w:rPr>
      <w:t>1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C53BE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E43C05" w:rsidRPr="0068009D" w:rsidRDefault="00E43C05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BC3" w:rsidRDefault="00381BC3">
      <w:r>
        <w:separator/>
      </w:r>
    </w:p>
  </w:footnote>
  <w:footnote w:type="continuationSeparator" w:id="0">
    <w:p w:rsidR="00381BC3" w:rsidRDefault="0038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 w15:restartNumberingAfterBreak="0">
    <w:nsid w:val="3FC93CDC"/>
    <w:multiLevelType w:val="hybridMultilevel"/>
    <w:tmpl w:val="F176CC0A"/>
    <w:lvl w:ilvl="0" w:tplc="3A763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4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  <w:rPr>
        <w:rFonts w:cs="Times New Roman"/>
      </w:rPr>
    </w:lvl>
  </w:abstractNum>
  <w:abstractNum w:abstractNumId="15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7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1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2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7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0ED10A6"/>
    <w:multiLevelType w:val="hybridMultilevel"/>
    <w:tmpl w:val="7C927F36"/>
    <w:lvl w:ilvl="0" w:tplc="3A763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1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2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25"/>
  </w:num>
  <w:num w:numId="5">
    <w:abstractNumId w:val="26"/>
  </w:num>
  <w:num w:numId="6">
    <w:abstractNumId w:val="18"/>
  </w:num>
  <w:num w:numId="7">
    <w:abstractNumId w:val="19"/>
  </w:num>
  <w:num w:numId="8">
    <w:abstractNumId w:val="22"/>
  </w:num>
  <w:num w:numId="9">
    <w:abstractNumId w:val="9"/>
  </w:num>
  <w:num w:numId="10">
    <w:abstractNumId w:val="31"/>
  </w:num>
  <w:num w:numId="11">
    <w:abstractNumId w:val="4"/>
  </w:num>
  <w:num w:numId="12">
    <w:abstractNumId w:val="32"/>
  </w:num>
  <w:num w:numId="13">
    <w:abstractNumId w:val="24"/>
  </w:num>
  <w:num w:numId="14">
    <w:abstractNumId w:val="1"/>
  </w:num>
  <w:num w:numId="15">
    <w:abstractNumId w:val="21"/>
  </w:num>
  <w:num w:numId="16">
    <w:abstractNumId w:val="15"/>
  </w:num>
  <w:num w:numId="17">
    <w:abstractNumId w:val="30"/>
  </w:num>
  <w:num w:numId="18">
    <w:abstractNumId w:val="13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8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1372F"/>
    <w:rsid w:val="0001739A"/>
    <w:rsid w:val="0002005A"/>
    <w:rsid w:val="000270DF"/>
    <w:rsid w:val="00032AD0"/>
    <w:rsid w:val="000456A7"/>
    <w:rsid w:val="00053346"/>
    <w:rsid w:val="00061569"/>
    <w:rsid w:val="0006297E"/>
    <w:rsid w:val="00065F5F"/>
    <w:rsid w:val="00081290"/>
    <w:rsid w:val="00084BBE"/>
    <w:rsid w:val="00085C88"/>
    <w:rsid w:val="000903EA"/>
    <w:rsid w:val="00091338"/>
    <w:rsid w:val="000914C6"/>
    <w:rsid w:val="000927E7"/>
    <w:rsid w:val="00093AD2"/>
    <w:rsid w:val="000945C2"/>
    <w:rsid w:val="000A1037"/>
    <w:rsid w:val="000A10CD"/>
    <w:rsid w:val="000A28F1"/>
    <w:rsid w:val="000A6BD5"/>
    <w:rsid w:val="000B0E7E"/>
    <w:rsid w:val="000B1EB9"/>
    <w:rsid w:val="000B2E4B"/>
    <w:rsid w:val="000C24B4"/>
    <w:rsid w:val="000C514C"/>
    <w:rsid w:val="000D7C12"/>
    <w:rsid w:val="000E6F12"/>
    <w:rsid w:val="000F43A8"/>
    <w:rsid w:val="000F7037"/>
    <w:rsid w:val="000F7B4B"/>
    <w:rsid w:val="00104D42"/>
    <w:rsid w:val="001059B7"/>
    <w:rsid w:val="0011076F"/>
    <w:rsid w:val="00114503"/>
    <w:rsid w:val="00114CFD"/>
    <w:rsid w:val="00115B6F"/>
    <w:rsid w:val="00123217"/>
    <w:rsid w:val="00123974"/>
    <w:rsid w:val="00127F4D"/>
    <w:rsid w:val="00140C3A"/>
    <w:rsid w:val="00145445"/>
    <w:rsid w:val="00151C33"/>
    <w:rsid w:val="001556E2"/>
    <w:rsid w:val="00155FD5"/>
    <w:rsid w:val="00163A72"/>
    <w:rsid w:val="00174B0D"/>
    <w:rsid w:val="00180788"/>
    <w:rsid w:val="001844D8"/>
    <w:rsid w:val="00186B5F"/>
    <w:rsid w:val="00191A3B"/>
    <w:rsid w:val="001A3AA8"/>
    <w:rsid w:val="001B704F"/>
    <w:rsid w:val="001C04BD"/>
    <w:rsid w:val="001D1432"/>
    <w:rsid w:val="001D3524"/>
    <w:rsid w:val="001D6BE7"/>
    <w:rsid w:val="001E7343"/>
    <w:rsid w:val="001F1CE8"/>
    <w:rsid w:val="001F5B2A"/>
    <w:rsid w:val="001F7612"/>
    <w:rsid w:val="0020184F"/>
    <w:rsid w:val="0020320D"/>
    <w:rsid w:val="002039CD"/>
    <w:rsid w:val="002044E5"/>
    <w:rsid w:val="002113D7"/>
    <w:rsid w:val="00213AC1"/>
    <w:rsid w:val="002157FE"/>
    <w:rsid w:val="00241CC6"/>
    <w:rsid w:val="00255B29"/>
    <w:rsid w:val="00266BE7"/>
    <w:rsid w:val="00270FBB"/>
    <w:rsid w:val="00281A52"/>
    <w:rsid w:val="002841E7"/>
    <w:rsid w:val="00287DE7"/>
    <w:rsid w:val="002A01A5"/>
    <w:rsid w:val="002A1D58"/>
    <w:rsid w:val="002A2457"/>
    <w:rsid w:val="002A43BA"/>
    <w:rsid w:val="002A59FE"/>
    <w:rsid w:val="002B32CB"/>
    <w:rsid w:val="002B4360"/>
    <w:rsid w:val="002B6C34"/>
    <w:rsid w:val="002C1307"/>
    <w:rsid w:val="002C23D8"/>
    <w:rsid w:val="002C293A"/>
    <w:rsid w:val="002C50E0"/>
    <w:rsid w:val="002D1039"/>
    <w:rsid w:val="002D20D6"/>
    <w:rsid w:val="002D299B"/>
    <w:rsid w:val="002E059B"/>
    <w:rsid w:val="002E73A1"/>
    <w:rsid w:val="00302394"/>
    <w:rsid w:val="003042A5"/>
    <w:rsid w:val="00304F0C"/>
    <w:rsid w:val="00312609"/>
    <w:rsid w:val="00312AFD"/>
    <w:rsid w:val="00312BF9"/>
    <w:rsid w:val="00321D5C"/>
    <w:rsid w:val="0032245B"/>
    <w:rsid w:val="00327DB4"/>
    <w:rsid w:val="00333CB9"/>
    <w:rsid w:val="00342B91"/>
    <w:rsid w:val="00346C0D"/>
    <w:rsid w:val="00353A3F"/>
    <w:rsid w:val="0035651C"/>
    <w:rsid w:val="003632BA"/>
    <w:rsid w:val="003712A5"/>
    <w:rsid w:val="003755DC"/>
    <w:rsid w:val="00376D5D"/>
    <w:rsid w:val="00381BC3"/>
    <w:rsid w:val="003851DD"/>
    <w:rsid w:val="00386410"/>
    <w:rsid w:val="003A15B7"/>
    <w:rsid w:val="003A2EF6"/>
    <w:rsid w:val="003A660E"/>
    <w:rsid w:val="003A7BC6"/>
    <w:rsid w:val="003B2A08"/>
    <w:rsid w:val="003C1F89"/>
    <w:rsid w:val="003C6C85"/>
    <w:rsid w:val="003D2FC5"/>
    <w:rsid w:val="003D38EF"/>
    <w:rsid w:val="003D6E3D"/>
    <w:rsid w:val="003E6B2C"/>
    <w:rsid w:val="003F06F8"/>
    <w:rsid w:val="003F299F"/>
    <w:rsid w:val="004070EF"/>
    <w:rsid w:val="00410CB9"/>
    <w:rsid w:val="00410FA6"/>
    <w:rsid w:val="00415F6B"/>
    <w:rsid w:val="004167CE"/>
    <w:rsid w:val="004210BD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46ACB"/>
    <w:rsid w:val="004470E8"/>
    <w:rsid w:val="00450F16"/>
    <w:rsid w:val="0045109B"/>
    <w:rsid w:val="00452D5E"/>
    <w:rsid w:val="00456392"/>
    <w:rsid w:val="0046025A"/>
    <w:rsid w:val="00471DDD"/>
    <w:rsid w:val="00473C68"/>
    <w:rsid w:val="004A2984"/>
    <w:rsid w:val="004B1C1A"/>
    <w:rsid w:val="004B51E1"/>
    <w:rsid w:val="004D2EB7"/>
    <w:rsid w:val="004D33DC"/>
    <w:rsid w:val="004D36BC"/>
    <w:rsid w:val="004D54C1"/>
    <w:rsid w:val="004D6F29"/>
    <w:rsid w:val="004E7D23"/>
    <w:rsid w:val="00512F40"/>
    <w:rsid w:val="00516E1F"/>
    <w:rsid w:val="00520647"/>
    <w:rsid w:val="00521033"/>
    <w:rsid w:val="005247CA"/>
    <w:rsid w:val="005302CD"/>
    <w:rsid w:val="005323F9"/>
    <w:rsid w:val="00533023"/>
    <w:rsid w:val="00547B4B"/>
    <w:rsid w:val="00563146"/>
    <w:rsid w:val="00563FAB"/>
    <w:rsid w:val="005668D0"/>
    <w:rsid w:val="00580F30"/>
    <w:rsid w:val="005821D4"/>
    <w:rsid w:val="0059593F"/>
    <w:rsid w:val="00595DCE"/>
    <w:rsid w:val="005B1728"/>
    <w:rsid w:val="005B2F97"/>
    <w:rsid w:val="005B33E5"/>
    <w:rsid w:val="005B53AA"/>
    <w:rsid w:val="005C10DB"/>
    <w:rsid w:val="005C53BE"/>
    <w:rsid w:val="005C6983"/>
    <w:rsid w:val="005D1E44"/>
    <w:rsid w:val="005E3955"/>
    <w:rsid w:val="005F13D6"/>
    <w:rsid w:val="005F217B"/>
    <w:rsid w:val="005F2E4B"/>
    <w:rsid w:val="005F34D9"/>
    <w:rsid w:val="00602394"/>
    <w:rsid w:val="0060531F"/>
    <w:rsid w:val="0063202D"/>
    <w:rsid w:val="006321CE"/>
    <w:rsid w:val="0063419A"/>
    <w:rsid w:val="0063547B"/>
    <w:rsid w:val="006429B6"/>
    <w:rsid w:val="00653562"/>
    <w:rsid w:val="006565EE"/>
    <w:rsid w:val="00661EDA"/>
    <w:rsid w:val="0067189F"/>
    <w:rsid w:val="0068009D"/>
    <w:rsid w:val="00687E88"/>
    <w:rsid w:val="006968D4"/>
    <w:rsid w:val="006A302C"/>
    <w:rsid w:val="006C0EF7"/>
    <w:rsid w:val="006C64E2"/>
    <w:rsid w:val="006D4CF2"/>
    <w:rsid w:val="006E0036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616E"/>
    <w:rsid w:val="007568A1"/>
    <w:rsid w:val="0076553F"/>
    <w:rsid w:val="00771122"/>
    <w:rsid w:val="007759ED"/>
    <w:rsid w:val="00780C13"/>
    <w:rsid w:val="00790434"/>
    <w:rsid w:val="007A4617"/>
    <w:rsid w:val="007A75A7"/>
    <w:rsid w:val="007B4B2F"/>
    <w:rsid w:val="007B7D72"/>
    <w:rsid w:val="007C2F9B"/>
    <w:rsid w:val="007D5107"/>
    <w:rsid w:val="007F14CA"/>
    <w:rsid w:val="007F60BA"/>
    <w:rsid w:val="007F7071"/>
    <w:rsid w:val="00810F3F"/>
    <w:rsid w:val="00811B43"/>
    <w:rsid w:val="008156E1"/>
    <w:rsid w:val="008175BA"/>
    <w:rsid w:val="00820AB4"/>
    <w:rsid w:val="00830AC2"/>
    <w:rsid w:val="008339FC"/>
    <w:rsid w:val="008347C2"/>
    <w:rsid w:val="0084398F"/>
    <w:rsid w:val="00844FF1"/>
    <w:rsid w:val="00845764"/>
    <w:rsid w:val="00852FBE"/>
    <w:rsid w:val="00854728"/>
    <w:rsid w:val="00855A6C"/>
    <w:rsid w:val="00856705"/>
    <w:rsid w:val="008577B1"/>
    <w:rsid w:val="00860849"/>
    <w:rsid w:val="0086126A"/>
    <w:rsid w:val="00861834"/>
    <w:rsid w:val="00863475"/>
    <w:rsid w:val="00867535"/>
    <w:rsid w:val="00872CA3"/>
    <w:rsid w:val="00883D67"/>
    <w:rsid w:val="0088678E"/>
    <w:rsid w:val="00893C9B"/>
    <w:rsid w:val="008A107C"/>
    <w:rsid w:val="008B60D8"/>
    <w:rsid w:val="008B6A76"/>
    <w:rsid w:val="008B75A6"/>
    <w:rsid w:val="008C0B0A"/>
    <w:rsid w:val="008C733D"/>
    <w:rsid w:val="008D07D7"/>
    <w:rsid w:val="008D36CC"/>
    <w:rsid w:val="008E3D91"/>
    <w:rsid w:val="008E5478"/>
    <w:rsid w:val="008F5DBB"/>
    <w:rsid w:val="00905EAD"/>
    <w:rsid w:val="009069C4"/>
    <w:rsid w:val="00910663"/>
    <w:rsid w:val="00911B0F"/>
    <w:rsid w:val="009128DD"/>
    <w:rsid w:val="00914A84"/>
    <w:rsid w:val="00917657"/>
    <w:rsid w:val="009177F7"/>
    <w:rsid w:val="00917E25"/>
    <w:rsid w:val="00917F5B"/>
    <w:rsid w:val="00920D85"/>
    <w:rsid w:val="00921CCC"/>
    <w:rsid w:val="009231A4"/>
    <w:rsid w:val="0092548D"/>
    <w:rsid w:val="009260FC"/>
    <w:rsid w:val="00926980"/>
    <w:rsid w:val="009402A7"/>
    <w:rsid w:val="009440DC"/>
    <w:rsid w:val="00947371"/>
    <w:rsid w:val="009477A5"/>
    <w:rsid w:val="00947CB1"/>
    <w:rsid w:val="00950E20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393"/>
    <w:rsid w:val="00995E3E"/>
    <w:rsid w:val="00996588"/>
    <w:rsid w:val="00996780"/>
    <w:rsid w:val="009A120B"/>
    <w:rsid w:val="009A39F9"/>
    <w:rsid w:val="009B53BB"/>
    <w:rsid w:val="009B5D5A"/>
    <w:rsid w:val="009C16E2"/>
    <w:rsid w:val="009D2E1E"/>
    <w:rsid w:val="009D5612"/>
    <w:rsid w:val="009E2BB6"/>
    <w:rsid w:val="009E4EB9"/>
    <w:rsid w:val="009E6AB7"/>
    <w:rsid w:val="009F0F3A"/>
    <w:rsid w:val="009F46E9"/>
    <w:rsid w:val="009F5C41"/>
    <w:rsid w:val="00A1328C"/>
    <w:rsid w:val="00A35A15"/>
    <w:rsid w:val="00A43B3A"/>
    <w:rsid w:val="00A467E6"/>
    <w:rsid w:val="00A5437E"/>
    <w:rsid w:val="00A71E04"/>
    <w:rsid w:val="00A72B4B"/>
    <w:rsid w:val="00A77330"/>
    <w:rsid w:val="00A8568B"/>
    <w:rsid w:val="00A903B8"/>
    <w:rsid w:val="00A930F6"/>
    <w:rsid w:val="00A959F1"/>
    <w:rsid w:val="00AA0137"/>
    <w:rsid w:val="00AA34D6"/>
    <w:rsid w:val="00AA6370"/>
    <w:rsid w:val="00AB1358"/>
    <w:rsid w:val="00AB3ADF"/>
    <w:rsid w:val="00AB4A35"/>
    <w:rsid w:val="00AB507D"/>
    <w:rsid w:val="00AC577D"/>
    <w:rsid w:val="00AD1BFF"/>
    <w:rsid w:val="00AD1CF0"/>
    <w:rsid w:val="00AD4C10"/>
    <w:rsid w:val="00AE69F1"/>
    <w:rsid w:val="00AE6BC3"/>
    <w:rsid w:val="00AE6E47"/>
    <w:rsid w:val="00AF0DCF"/>
    <w:rsid w:val="00B015A5"/>
    <w:rsid w:val="00B06210"/>
    <w:rsid w:val="00B1004E"/>
    <w:rsid w:val="00B10B2F"/>
    <w:rsid w:val="00B16B03"/>
    <w:rsid w:val="00B1736C"/>
    <w:rsid w:val="00B20CF7"/>
    <w:rsid w:val="00B619E9"/>
    <w:rsid w:val="00B6202C"/>
    <w:rsid w:val="00B63BF5"/>
    <w:rsid w:val="00B640F3"/>
    <w:rsid w:val="00B6787D"/>
    <w:rsid w:val="00B76C65"/>
    <w:rsid w:val="00B83EB6"/>
    <w:rsid w:val="00B903AC"/>
    <w:rsid w:val="00B905AD"/>
    <w:rsid w:val="00B90F61"/>
    <w:rsid w:val="00B92AF5"/>
    <w:rsid w:val="00BA1F19"/>
    <w:rsid w:val="00BA6C30"/>
    <w:rsid w:val="00BB0930"/>
    <w:rsid w:val="00BB16E1"/>
    <w:rsid w:val="00BB77F0"/>
    <w:rsid w:val="00BC6B58"/>
    <w:rsid w:val="00BD5E01"/>
    <w:rsid w:val="00BE2B32"/>
    <w:rsid w:val="00BE3CB9"/>
    <w:rsid w:val="00BE743A"/>
    <w:rsid w:val="00BF3D9B"/>
    <w:rsid w:val="00C06135"/>
    <w:rsid w:val="00C20C4F"/>
    <w:rsid w:val="00C506B6"/>
    <w:rsid w:val="00C516BF"/>
    <w:rsid w:val="00C5270F"/>
    <w:rsid w:val="00C56345"/>
    <w:rsid w:val="00C66556"/>
    <w:rsid w:val="00C67A94"/>
    <w:rsid w:val="00C705D8"/>
    <w:rsid w:val="00C7702C"/>
    <w:rsid w:val="00C9156E"/>
    <w:rsid w:val="00C97812"/>
    <w:rsid w:val="00CA4A39"/>
    <w:rsid w:val="00CB7B50"/>
    <w:rsid w:val="00CC3392"/>
    <w:rsid w:val="00CD337E"/>
    <w:rsid w:val="00CD5689"/>
    <w:rsid w:val="00CE4A55"/>
    <w:rsid w:val="00CE7597"/>
    <w:rsid w:val="00D0544B"/>
    <w:rsid w:val="00D1305C"/>
    <w:rsid w:val="00D13F01"/>
    <w:rsid w:val="00D276F7"/>
    <w:rsid w:val="00D30F4B"/>
    <w:rsid w:val="00D41B2F"/>
    <w:rsid w:val="00D533AF"/>
    <w:rsid w:val="00D53451"/>
    <w:rsid w:val="00D74A50"/>
    <w:rsid w:val="00D75EBF"/>
    <w:rsid w:val="00D8383F"/>
    <w:rsid w:val="00D87104"/>
    <w:rsid w:val="00D87CD3"/>
    <w:rsid w:val="00D94469"/>
    <w:rsid w:val="00D968F8"/>
    <w:rsid w:val="00DA1280"/>
    <w:rsid w:val="00DA5568"/>
    <w:rsid w:val="00DC10D8"/>
    <w:rsid w:val="00DD0E1B"/>
    <w:rsid w:val="00DE54EA"/>
    <w:rsid w:val="00DE5B97"/>
    <w:rsid w:val="00DE675A"/>
    <w:rsid w:val="00DF41F7"/>
    <w:rsid w:val="00E013FE"/>
    <w:rsid w:val="00E048D1"/>
    <w:rsid w:val="00E10428"/>
    <w:rsid w:val="00E240F6"/>
    <w:rsid w:val="00E327CE"/>
    <w:rsid w:val="00E43C05"/>
    <w:rsid w:val="00E610AD"/>
    <w:rsid w:val="00E623BD"/>
    <w:rsid w:val="00E657F0"/>
    <w:rsid w:val="00E705B8"/>
    <w:rsid w:val="00E74F07"/>
    <w:rsid w:val="00E83DA6"/>
    <w:rsid w:val="00E8418F"/>
    <w:rsid w:val="00E860C8"/>
    <w:rsid w:val="00E8734A"/>
    <w:rsid w:val="00E8770C"/>
    <w:rsid w:val="00E96EF2"/>
    <w:rsid w:val="00E97587"/>
    <w:rsid w:val="00EA2F27"/>
    <w:rsid w:val="00EB3F2E"/>
    <w:rsid w:val="00EB40F3"/>
    <w:rsid w:val="00EB418C"/>
    <w:rsid w:val="00EB6A5C"/>
    <w:rsid w:val="00EB791E"/>
    <w:rsid w:val="00EB7F8D"/>
    <w:rsid w:val="00EC7CFB"/>
    <w:rsid w:val="00ED1285"/>
    <w:rsid w:val="00ED1664"/>
    <w:rsid w:val="00ED2006"/>
    <w:rsid w:val="00ED33E2"/>
    <w:rsid w:val="00EE43D6"/>
    <w:rsid w:val="00EF1E4B"/>
    <w:rsid w:val="00EF744B"/>
    <w:rsid w:val="00F03954"/>
    <w:rsid w:val="00F121D8"/>
    <w:rsid w:val="00F14630"/>
    <w:rsid w:val="00F20ECC"/>
    <w:rsid w:val="00F22DC0"/>
    <w:rsid w:val="00F25221"/>
    <w:rsid w:val="00F25381"/>
    <w:rsid w:val="00F257ED"/>
    <w:rsid w:val="00F352E0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768DE"/>
    <w:rsid w:val="00F908F4"/>
    <w:rsid w:val="00F9094A"/>
    <w:rsid w:val="00F93389"/>
    <w:rsid w:val="00F94ACC"/>
    <w:rsid w:val="00FA1DB5"/>
    <w:rsid w:val="00FA775D"/>
    <w:rsid w:val="00FB10DC"/>
    <w:rsid w:val="00FB6179"/>
    <w:rsid w:val="00FB6921"/>
    <w:rsid w:val="00FC086D"/>
    <w:rsid w:val="00FC43D3"/>
    <w:rsid w:val="00FC51E1"/>
    <w:rsid w:val="00FC6F63"/>
    <w:rsid w:val="00FC7DB7"/>
    <w:rsid w:val="00FD574A"/>
    <w:rsid w:val="00FE158A"/>
    <w:rsid w:val="00FE1CDE"/>
    <w:rsid w:val="00FE1ED0"/>
    <w:rsid w:val="00FE2A2E"/>
    <w:rsid w:val="00FE38A9"/>
    <w:rsid w:val="00FE6A27"/>
    <w:rsid w:val="00FF504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19474"/>
  <w15:docId w15:val="{A388E002-7E16-450A-ACB9-059A8DA2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68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6968D4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A2F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EA2F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EA2F2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EA2F2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EA2F27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6968D4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7111BD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6968D4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6968D4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6968D4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6968D4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uiPriority w:val="99"/>
    <w:rsid w:val="006968D4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6968D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6968D4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B2F97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6968D4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6968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6968D4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A2F27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A2F2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A2F2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A2F27"/>
    <w:rPr>
      <w:rFonts w:cs="Times New Roman"/>
      <w:sz w:val="2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189F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paragraph" w:styleId="Textvysvtlivek">
    <w:name w:val="endnote text"/>
    <w:basedOn w:val="Normln"/>
    <w:link w:val="TextvysvtlivekChar"/>
    <w:uiPriority w:val="99"/>
    <w:rsid w:val="00863475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863475"/>
    <w:rPr>
      <w:rFonts w:cs="Times New Roman"/>
    </w:rPr>
  </w:style>
  <w:style w:type="character" w:styleId="Odkaznavysvtlivky">
    <w:name w:val="endnote reference"/>
    <w:uiPriority w:val="99"/>
    <w:rsid w:val="00863475"/>
    <w:rPr>
      <w:rFonts w:cs="Times New Roman"/>
      <w:vertAlign w:val="superscript"/>
    </w:rPr>
  </w:style>
  <w:style w:type="character" w:customStyle="1" w:styleId="Export0Char">
    <w:name w:val="Export 0 Char"/>
    <w:link w:val="Export0"/>
    <w:locked/>
    <w:rsid w:val="00B015A5"/>
    <w:rPr>
      <w:rFonts w:ascii="Courier New" w:hAnsi="Courier New"/>
      <w:sz w:val="22"/>
      <w:lang w:val="en-US"/>
    </w:rPr>
  </w:style>
  <w:style w:type="character" w:styleId="Hypertextovodkaz">
    <w:name w:val="Hyperlink"/>
    <w:uiPriority w:val="99"/>
    <w:rsid w:val="002C29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34</TotalTime>
  <Pages>1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14</cp:revision>
  <cp:lastPrinted>2020-12-17T06:27:00Z</cp:lastPrinted>
  <dcterms:created xsi:type="dcterms:W3CDTF">2021-11-12T09:26:00Z</dcterms:created>
  <dcterms:modified xsi:type="dcterms:W3CDTF">2021-12-17T13:48:00Z</dcterms:modified>
</cp:coreProperties>
</file>