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BE" w:rsidRDefault="006A56BE" w:rsidP="006A56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Evid.č</w:t>
      </w:r>
      <w:proofErr w:type="spellEnd"/>
      <w:r>
        <w:rPr>
          <w:rFonts w:ascii="Times New Roman" w:hAnsi="Times New Roman"/>
          <w:sz w:val="24"/>
          <w:szCs w:val="24"/>
        </w:rPr>
        <w:t>. smlouvy 3029H1190011_dod.</w:t>
      </w:r>
      <w:proofErr w:type="gramStart"/>
      <w:r>
        <w:rPr>
          <w:rFonts w:ascii="Times New Roman" w:hAnsi="Times New Roman"/>
          <w:sz w:val="24"/>
          <w:szCs w:val="24"/>
        </w:rPr>
        <w:t>č.2</w:t>
      </w:r>
      <w:proofErr w:type="gramEnd"/>
    </w:p>
    <w:p w:rsidR="006A56BE" w:rsidRDefault="006A56BE" w:rsidP="006A56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NP</w:t>
      </w:r>
      <w:r w:rsidR="0017308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-430/</w:t>
      </w:r>
      <w:r w:rsidR="00D84820">
        <w:rPr>
          <w:rFonts w:ascii="Times New Roman" w:hAnsi="Times New Roman"/>
          <w:sz w:val="24"/>
          <w:szCs w:val="24"/>
        </w:rPr>
        <w:t>90602</w:t>
      </w:r>
      <w:r>
        <w:rPr>
          <w:rFonts w:ascii="Times New Roman" w:hAnsi="Times New Roman"/>
          <w:sz w:val="24"/>
          <w:szCs w:val="24"/>
        </w:rPr>
        <w:t>/2021</w:t>
      </w:r>
    </w:p>
    <w:p w:rsidR="006167F3" w:rsidRPr="00E90060" w:rsidRDefault="00E90060" w:rsidP="00E900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0060">
        <w:rPr>
          <w:rFonts w:ascii="Times New Roman" w:hAnsi="Times New Roman"/>
          <w:sz w:val="24"/>
          <w:szCs w:val="24"/>
        </w:rPr>
        <w:t>Č. j.:</w:t>
      </w:r>
      <w:r w:rsidR="006D3C00">
        <w:rPr>
          <w:rFonts w:ascii="Times New Roman" w:hAnsi="Times New Roman"/>
          <w:sz w:val="24"/>
          <w:szCs w:val="24"/>
        </w:rPr>
        <w:t xml:space="preserve"> </w:t>
      </w:r>
      <w:r w:rsidR="00173085">
        <w:rPr>
          <w:rFonts w:ascii="Times New Roman" w:hAnsi="Times New Roman"/>
          <w:sz w:val="24"/>
          <w:szCs w:val="24"/>
        </w:rPr>
        <w:t>2563</w:t>
      </w:r>
      <w:r w:rsidR="006D3C00" w:rsidRPr="00173085">
        <w:rPr>
          <w:rFonts w:ascii="Times New Roman" w:hAnsi="Times New Roman"/>
          <w:sz w:val="24"/>
          <w:szCs w:val="24"/>
        </w:rPr>
        <w:t>/2021</w:t>
      </w:r>
    </w:p>
    <w:p w:rsidR="008D1D0B" w:rsidRPr="008D1D0B" w:rsidRDefault="008D1D0B" w:rsidP="008D1D0B">
      <w:pPr>
        <w:pStyle w:val="Standardnte"/>
        <w:jc w:val="both"/>
      </w:pPr>
      <w:r w:rsidRPr="008D1D0B">
        <w:rPr>
          <w:b/>
          <w:bCs/>
        </w:rPr>
        <w:t xml:space="preserve">Biskupství českobudějovické, </w:t>
      </w:r>
      <w:r w:rsidRPr="008D1D0B">
        <w:t>IČ: 00445118</w:t>
      </w:r>
    </w:p>
    <w:p w:rsidR="008D1D0B" w:rsidRPr="008D1D0B" w:rsidRDefault="008D1D0B" w:rsidP="008D1D0B">
      <w:pPr>
        <w:pStyle w:val="Standardnte"/>
        <w:jc w:val="both"/>
        <w:rPr>
          <w:color w:val="auto"/>
        </w:rPr>
      </w:pPr>
      <w:r w:rsidRPr="008D1D0B">
        <w:t>se sídlem</w:t>
      </w:r>
      <w:r w:rsidRPr="008D1D0B">
        <w:rPr>
          <w:color w:val="auto"/>
        </w:rPr>
        <w:t xml:space="preserve">: Biskupská 132/4, pošt. </w:t>
      </w:r>
      <w:proofErr w:type="spellStart"/>
      <w:r w:rsidRPr="008D1D0B">
        <w:rPr>
          <w:color w:val="auto"/>
        </w:rPr>
        <w:t>schr</w:t>
      </w:r>
      <w:proofErr w:type="spellEnd"/>
      <w:r w:rsidRPr="008D1D0B">
        <w:rPr>
          <w:color w:val="auto"/>
        </w:rPr>
        <w:t>. 14, 370 21 České Budějovice</w:t>
      </w:r>
    </w:p>
    <w:p w:rsidR="008D1D0B" w:rsidRPr="008D1D0B" w:rsidRDefault="008D1D0B" w:rsidP="008D1D0B">
      <w:pPr>
        <w:pStyle w:val="Standardnte"/>
        <w:jc w:val="both"/>
      </w:pPr>
      <w:r w:rsidRPr="008D1D0B">
        <w:t>evidovaná v Rejstříku evidovaných právnických osob vedeném Ministerstvem kultury ČR, č. evidence: 8/1-05/1994</w:t>
      </w:r>
    </w:p>
    <w:p w:rsidR="005410AB" w:rsidRPr="008D1D0B" w:rsidRDefault="008D1D0B" w:rsidP="008D1D0B">
      <w:pPr>
        <w:spacing w:after="0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 xml:space="preserve">jednající: </w:t>
      </w:r>
      <w:r w:rsidR="00173085">
        <w:rPr>
          <w:rFonts w:ascii="Times New Roman" w:hAnsi="Times New Roman"/>
          <w:sz w:val="24"/>
          <w:szCs w:val="24"/>
        </w:rPr>
        <w:t>XXXXXXXXXXX</w:t>
      </w:r>
      <w:r w:rsidRPr="008D1D0B">
        <w:rPr>
          <w:rFonts w:ascii="Times New Roman" w:hAnsi="Times New Roman"/>
          <w:sz w:val="24"/>
          <w:szCs w:val="24"/>
        </w:rPr>
        <w:t>, generální vikář</w:t>
      </w:r>
    </w:p>
    <w:p w:rsidR="005410AB" w:rsidRPr="008D1D0B" w:rsidRDefault="005410AB" w:rsidP="007F34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na straně jedné jako „</w:t>
      </w:r>
      <w:proofErr w:type="spellStart"/>
      <w:r w:rsidRPr="008D1D0B">
        <w:rPr>
          <w:rFonts w:ascii="Times New Roman" w:hAnsi="Times New Roman"/>
          <w:sz w:val="24"/>
          <w:szCs w:val="24"/>
        </w:rPr>
        <w:t>půjčitel</w:t>
      </w:r>
      <w:proofErr w:type="spellEnd"/>
      <w:r w:rsidRPr="008D1D0B">
        <w:rPr>
          <w:rFonts w:ascii="Times New Roman" w:hAnsi="Times New Roman"/>
          <w:sz w:val="24"/>
          <w:szCs w:val="24"/>
        </w:rPr>
        <w:t>“</w:t>
      </w:r>
    </w:p>
    <w:p w:rsidR="005410AB" w:rsidRPr="008D1D0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a</w:t>
      </w:r>
    </w:p>
    <w:p w:rsidR="005410AB" w:rsidRPr="008D1D0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b/>
          <w:sz w:val="24"/>
          <w:szCs w:val="24"/>
        </w:rPr>
        <w:t>Národní památkový ústav,</w:t>
      </w:r>
      <w:r w:rsidRPr="008D1D0B">
        <w:rPr>
          <w:rFonts w:ascii="Times New Roman" w:hAnsi="Times New Roman"/>
          <w:sz w:val="24"/>
          <w:szCs w:val="24"/>
        </w:rPr>
        <w:t xml:space="preserve"> státní příspěvková organizace, zřízená rozhodnutím MK ČR č. j. 11617/2002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se sídlem: Valdštejnské nám. 3, PSČ 118 01 Praha 1 – Malá Strana,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IČO: 750 32 333, DIČ: CZ75032333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 xml:space="preserve">bankovní spojení: ČNB, č. </w:t>
      </w:r>
      <w:proofErr w:type="spellStart"/>
      <w:r w:rsidRPr="008D1D0B">
        <w:rPr>
          <w:rFonts w:ascii="Times New Roman" w:hAnsi="Times New Roman"/>
          <w:sz w:val="24"/>
          <w:szCs w:val="24"/>
        </w:rPr>
        <w:t>ú.</w:t>
      </w:r>
      <w:proofErr w:type="spellEnd"/>
      <w:r w:rsidRPr="008D1D0B">
        <w:rPr>
          <w:rFonts w:ascii="Times New Roman" w:hAnsi="Times New Roman"/>
          <w:sz w:val="24"/>
          <w:szCs w:val="24"/>
        </w:rPr>
        <w:t>: 300003 – 60039011/0710,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zastoupen Mgr. Petrem Pavelcem, Ph.D., ředitelem územní památkové správy v Českých Budějovicích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8D1D0B" w:rsidRPr="008D1D0B" w:rsidRDefault="008D1D0B" w:rsidP="008D1D0B">
      <w:pPr>
        <w:pStyle w:val="Bezmezer"/>
        <w:rPr>
          <w:rFonts w:ascii="Times New Roman" w:hAnsi="Times New Roman"/>
          <w:b/>
          <w:sz w:val="24"/>
          <w:szCs w:val="24"/>
        </w:rPr>
      </w:pPr>
      <w:r w:rsidRPr="008D1D0B">
        <w:rPr>
          <w:rFonts w:ascii="Times New Roman" w:hAnsi="Times New Roman"/>
          <w:b/>
          <w:sz w:val="24"/>
          <w:szCs w:val="24"/>
        </w:rPr>
        <w:t>Doručovací adresa: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Národní památkový ústav</w:t>
      </w:r>
    </w:p>
    <w:p w:rsidR="008D1D0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územní památková správa České Budějovice</w:t>
      </w:r>
    </w:p>
    <w:p w:rsidR="005410AB" w:rsidRPr="008D1D0B" w:rsidRDefault="008D1D0B" w:rsidP="008D1D0B">
      <w:pPr>
        <w:pStyle w:val="Bezmezer"/>
        <w:rPr>
          <w:rFonts w:ascii="Times New Roman" w:hAnsi="Times New Roman"/>
          <w:sz w:val="24"/>
          <w:szCs w:val="24"/>
        </w:rPr>
      </w:pPr>
      <w:r w:rsidRPr="008D1D0B">
        <w:rPr>
          <w:rFonts w:ascii="Times New Roman" w:hAnsi="Times New Roman"/>
          <w:sz w:val="24"/>
          <w:szCs w:val="24"/>
        </w:rPr>
        <w:t>nám. Přemysla Otakara II. čp. 34, 370 21 České Budějovice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2A103D">
        <w:rPr>
          <w:rFonts w:ascii="Times New Roman" w:hAnsi="Times New Roman"/>
          <w:b/>
          <w:sz w:val="28"/>
          <w:szCs w:val="28"/>
        </w:rPr>
        <w:t>2</w:t>
      </w:r>
    </w:p>
    <w:p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:rsidR="008D1D0B" w:rsidRDefault="001518C3" w:rsidP="008D1D0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42AEC">
        <w:rPr>
          <w:rFonts w:ascii="Times New Roman" w:hAnsi="Times New Roman"/>
          <w:sz w:val="24"/>
          <w:szCs w:val="24"/>
        </w:rPr>
        <w:t xml:space="preserve">Smluvní strany uzavřely dne </w:t>
      </w:r>
      <w:r w:rsidR="008D1D0B">
        <w:rPr>
          <w:rFonts w:ascii="Times New Roman" w:hAnsi="Times New Roman"/>
          <w:sz w:val="24"/>
          <w:szCs w:val="24"/>
        </w:rPr>
        <w:t>13. 2. 2019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č. </w:t>
      </w:r>
      <w:r w:rsidR="008D1D0B" w:rsidRPr="008D1D0B">
        <w:rPr>
          <w:rFonts w:ascii="Times New Roman" w:hAnsi="Times New Roman"/>
          <w:sz w:val="24"/>
          <w:szCs w:val="24"/>
        </w:rPr>
        <w:t>19/0020/0010 (</w:t>
      </w:r>
      <w:proofErr w:type="spellStart"/>
      <w:r w:rsidR="008D1D0B" w:rsidRPr="008D1D0B">
        <w:rPr>
          <w:rFonts w:ascii="Times New Roman" w:hAnsi="Times New Roman"/>
          <w:sz w:val="24"/>
          <w:szCs w:val="24"/>
        </w:rPr>
        <w:t>půjčitel</w:t>
      </w:r>
      <w:proofErr w:type="spellEnd"/>
      <w:r w:rsidR="008D1D0B" w:rsidRPr="008D1D0B">
        <w:rPr>
          <w:rFonts w:ascii="Times New Roman" w:hAnsi="Times New Roman"/>
          <w:sz w:val="24"/>
          <w:szCs w:val="24"/>
        </w:rPr>
        <w:t>) 3029H1190011 (</w:t>
      </w:r>
      <w:proofErr w:type="gramStart"/>
      <w:r w:rsidR="008D1D0B" w:rsidRPr="008D1D0B">
        <w:rPr>
          <w:rFonts w:ascii="Times New Roman" w:hAnsi="Times New Roman"/>
          <w:sz w:val="24"/>
          <w:szCs w:val="24"/>
        </w:rPr>
        <w:t>vypůjčitel)</w:t>
      </w:r>
      <w:r w:rsidR="009C56E5" w:rsidRPr="008D1D0B">
        <w:rPr>
          <w:rFonts w:ascii="Times New Roman" w:hAnsi="Times New Roman"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sz w:val="24"/>
          <w:szCs w:val="24"/>
        </w:rPr>
        <w:t>(dále</w:t>
      </w:r>
      <w:proofErr w:type="gramEnd"/>
      <w:r w:rsidR="008D1D0B" w:rsidRPr="008D1D0B">
        <w:rPr>
          <w:rFonts w:ascii="Times New Roman" w:hAnsi="Times New Roman"/>
          <w:sz w:val="24"/>
          <w:szCs w:val="24"/>
        </w:rPr>
        <w:t xml:space="preserve"> též </w:t>
      </w:r>
      <w:r w:rsidRPr="008D1D0B">
        <w:rPr>
          <w:rFonts w:ascii="Times New Roman" w:hAnsi="Times New Roman"/>
          <w:sz w:val="24"/>
          <w:szCs w:val="24"/>
        </w:rPr>
        <w:t>„smlouva“)</w:t>
      </w:r>
      <w:r w:rsidR="00665D41" w:rsidRPr="008D1D0B">
        <w:rPr>
          <w:rFonts w:ascii="Times New Roman" w:hAnsi="Times New Roman"/>
          <w:sz w:val="24"/>
          <w:szCs w:val="24"/>
        </w:rPr>
        <w:t xml:space="preserve">, </w:t>
      </w:r>
      <w:r w:rsidRPr="008D1D0B">
        <w:rPr>
          <w:rFonts w:ascii="Times New Roman" w:hAnsi="Times New Roman"/>
          <w:sz w:val="24"/>
          <w:szCs w:val="24"/>
        </w:rPr>
        <w:t xml:space="preserve">na jejímž základě přenechal </w:t>
      </w:r>
      <w:proofErr w:type="spellStart"/>
      <w:r w:rsidRPr="008D1D0B">
        <w:rPr>
          <w:rFonts w:ascii="Times New Roman" w:hAnsi="Times New Roman"/>
          <w:sz w:val="24"/>
          <w:szCs w:val="24"/>
        </w:rPr>
        <w:t>půjčitel</w:t>
      </w:r>
      <w:proofErr w:type="spellEnd"/>
      <w:r w:rsidRPr="008D1D0B">
        <w:rPr>
          <w:rFonts w:ascii="Times New Roman" w:hAnsi="Times New Roman"/>
          <w:sz w:val="24"/>
          <w:szCs w:val="24"/>
        </w:rPr>
        <w:t xml:space="preserve"> předmět výpůjčky </w:t>
      </w:r>
      <w:r w:rsidR="00F14BA0" w:rsidRPr="008D1D0B">
        <w:rPr>
          <w:rFonts w:ascii="Times New Roman" w:hAnsi="Times New Roman"/>
          <w:sz w:val="24"/>
          <w:szCs w:val="24"/>
        </w:rPr>
        <w:t>(</w:t>
      </w:r>
      <w:r w:rsidR="00E06FAE" w:rsidRPr="00E06FAE">
        <w:rPr>
          <w:rFonts w:ascii="Times New Roman" w:hAnsi="Times New Roman"/>
          <w:szCs w:val="24"/>
        </w:rPr>
        <w:t>XXX</w:t>
      </w:r>
      <w:r w:rsidR="00E06FAE" w:rsidRPr="00E06FAE">
        <w:rPr>
          <w:rFonts w:ascii="Times New Roman" w:hAnsi="Times New Roman"/>
          <w:szCs w:val="24"/>
        </w:rPr>
        <w:t>XXXX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XXXXXXX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</w:t>
      </w:r>
      <w:r w:rsidR="00E06FAE">
        <w:rPr>
          <w:rFonts w:ascii="Times New Roman" w:hAnsi="Times New Roman"/>
          <w:szCs w:val="24"/>
        </w:rPr>
        <w:t>XXX</w:t>
      </w:r>
      <w:r w:rsidR="00E06FAE" w:rsidRPr="00E06FAE">
        <w:rPr>
          <w:rFonts w:ascii="Times New Roman" w:hAnsi="Times New Roman"/>
          <w:szCs w:val="24"/>
        </w:rPr>
        <w:t>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</w:t>
      </w:r>
      <w:r w:rsidR="00E06FAE">
        <w:rPr>
          <w:rFonts w:ascii="Times New Roman" w:hAnsi="Times New Roman"/>
          <w:szCs w:val="24"/>
        </w:rPr>
        <w:t>X</w:t>
      </w:r>
      <w:r w:rsidR="00BE6140">
        <w:rPr>
          <w:rFonts w:ascii="Times New Roman" w:hAnsi="Times New Roman"/>
          <w:szCs w:val="24"/>
        </w:rPr>
        <w:t>X</w:t>
      </w:r>
      <w:r w:rsidR="00E06FAE" w:rsidRPr="00E06FAE">
        <w:rPr>
          <w:rFonts w:ascii="Times New Roman" w:hAnsi="Times New Roman"/>
          <w:szCs w:val="24"/>
        </w:rPr>
        <w:t>XX</w:t>
      </w:r>
      <w:r w:rsidR="00E06FAE">
        <w:rPr>
          <w:rFonts w:ascii="Times New Roman" w:hAnsi="Times New Roman"/>
          <w:szCs w:val="24"/>
        </w:rPr>
        <w:t>XX</w:t>
      </w:r>
      <w:r w:rsidR="00E06FAE" w:rsidRPr="00E06FAE">
        <w:rPr>
          <w:rFonts w:ascii="Times New Roman" w:hAnsi="Times New Roman"/>
          <w:szCs w:val="24"/>
        </w:rPr>
        <w:t>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proofErr w:type="gramStart"/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BE6140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</w:t>
      </w:r>
      <w:r w:rsidR="00E06FAE">
        <w:rPr>
          <w:rFonts w:ascii="Times New Roman" w:hAnsi="Times New Roman"/>
          <w:szCs w:val="24"/>
        </w:rPr>
        <w:t>XXX</w:t>
      </w:r>
      <w:r w:rsidR="00BE6140">
        <w:rPr>
          <w:rFonts w:ascii="Times New Roman" w:hAnsi="Times New Roman"/>
          <w:szCs w:val="24"/>
        </w:rPr>
        <w:t>X</w:t>
      </w:r>
      <w:r w:rsidR="00E06FAE">
        <w:rPr>
          <w:rFonts w:ascii="Times New Roman" w:hAnsi="Times New Roman"/>
          <w:szCs w:val="24"/>
        </w:rPr>
        <w:t>X</w:t>
      </w:r>
      <w:r w:rsidR="00E06FAE" w:rsidRPr="00E06FAE">
        <w:rPr>
          <w:rFonts w:ascii="Times New Roman" w:hAnsi="Times New Roman"/>
          <w:szCs w:val="24"/>
        </w:rPr>
        <w:t>XXX</w:t>
      </w:r>
      <w:proofErr w:type="gramEnd"/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</w:t>
      </w:r>
      <w:r w:rsidR="00E06FAE">
        <w:rPr>
          <w:rFonts w:ascii="Times New Roman" w:hAnsi="Times New Roman"/>
          <w:szCs w:val="24"/>
        </w:rPr>
        <w:t>X</w:t>
      </w:r>
      <w:r w:rsidR="00E06FAE" w:rsidRPr="00E06FAE">
        <w:rPr>
          <w:rFonts w:ascii="Times New Roman" w:hAnsi="Times New Roman"/>
          <w:szCs w:val="24"/>
        </w:rPr>
        <w:t>X</w:t>
      </w:r>
      <w:r w:rsidR="00BE6140">
        <w:rPr>
          <w:rFonts w:ascii="Times New Roman" w:hAnsi="Times New Roman"/>
          <w:szCs w:val="24"/>
        </w:rPr>
        <w:t>XXX</w:t>
      </w:r>
      <w:r w:rsidR="00E06FAE">
        <w:rPr>
          <w:rFonts w:ascii="Times New Roman" w:hAnsi="Times New Roman"/>
          <w:szCs w:val="24"/>
        </w:rPr>
        <w:t>XX</w:t>
      </w:r>
      <w:r w:rsidR="00E06FAE" w:rsidRPr="00E06FAE">
        <w:rPr>
          <w:rFonts w:ascii="Times New Roman" w:hAnsi="Times New Roman"/>
          <w:szCs w:val="24"/>
        </w:rPr>
        <w:t>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</w:t>
      </w:r>
      <w:r w:rsidR="00E06FAE">
        <w:rPr>
          <w:rFonts w:ascii="Times New Roman" w:hAnsi="Times New Roman"/>
          <w:szCs w:val="24"/>
        </w:rPr>
        <w:t>XX</w:t>
      </w:r>
      <w:r w:rsidR="00E06FAE" w:rsidRPr="00E06FAE">
        <w:rPr>
          <w:rFonts w:ascii="Times New Roman" w:hAnsi="Times New Roman"/>
          <w:szCs w:val="24"/>
        </w:rPr>
        <w:t>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XXXXXXXXXXXXXX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; </w:t>
      </w:r>
      <w:r w:rsidR="00E06FAE" w:rsidRPr="00E06FAE">
        <w:rPr>
          <w:rFonts w:ascii="Times New Roman" w:hAnsi="Times New Roman"/>
          <w:szCs w:val="24"/>
        </w:rPr>
        <w:t>XXXX</w:t>
      </w:r>
      <w:r w:rsidR="00BE6140">
        <w:rPr>
          <w:rFonts w:ascii="Times New Roman" w:hAnsi="Times New Roman"/>
          <w:szCs w:val="24"/>
        </w:rPr>
        <w:t xml:space="preserve"> </w:t>
      </w:r>
      <w:r w:rsidR="00E06FAE" w:rsidRPr="00E06FAE">
        <w:rPr>
          <w:rFonts w:ascii="Times New Roman" w:hAnsi="Times New Roman"/>
          <w:szCs w:val="24"/>
        </w:rPr>
        <w:t>XXX</w:t>
      </w:r>
      <w:r w:rsidR="00E06FAE" w:rsidRPr="008D1D0B">
        <w:rPr>
          <w:rFonts w:ascii="Times New Roman" w:hAnsi="Times New Roman"/>
          <w:iCs/>
          <w:sz w:val="24"/>
          <w:szCs w:val="24"/>
        </w:rPr>
        <w:t xml:space="preserve"> </w:t>
      </w:r>
      <w:r w:rsidR="00E06FAE" w:rsidRPr="00E06FAE">
        <w:rPr>
          <w:rFonts w:ascii="Times New Roman" w:hAnsi="Times New Roman"/>
          <w:szCs w:val="24"/>
        </w:rPr>
        <w:t>XXXXXXX</w:t>
      </w:r>
      <w:r w:rsidR="008D1D0B" w:rsidRPr="008D1D0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8D1D0B" w:rsidRPr="008D1D0B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8D1D0B">
        <w:rPr>
          <w:rFonts w:ascii="Times New Roman" w:hAnsi="Times New Roman"/>
          <w:iCs/>
          <w:sz w:val="24"/>
          <w:szCs w:val="24"/>
        </w:rPr>
        <w:t xml:space="preserve">. č. </w:t>
      </w:r>
      <w:r w:rsidR="00BE6140" w:rsidRPr="00E06FAE">
        <w:rPr>
          <w:rFonts w:ascii="Times New Roman" w:hAnsi="Times New Roman"/>
          <w:szCs w:val="24"/>
        </w:rPr>
        <w:t>XX</w:t>
      </w:r>
      <w:r w:rsidR="00BE6140">
        <w:rPr>
          <w:rFonts w:ascii="Times New Roman" w:hAnsi="Times New Roman"/>
          <w:szCs w:val="24"/>
        </w:rPr>
        <w:t>X</w:t>
      </w:r>
      <w:r w:rsidR="00BE6140" w:rsidRPr="00E06FAE">
        <w:rPr>
          <w:rFonts w:ascii="Times New Roman" w:hAnsi="Times New Roman"/>
          <w:szCs w:val="24"/>
        </w:rPr>
        <w:t>X</w:t>
      </w:r>
      <w:r w:rsidR="00F14BA0" w:rsidRPr="008D1D0B">
        <w:rPr>
          <w:rFonts w:ascii="Times New Roman" w:hAnsi="Times New Roman"/>
          <w:sz w:val="24"/>
          <w:szCs w:val="24"/>
        </w:rPr>
        <w:t xml:space="preserve">) </w:t>
      </w:r>
      <w:r w:rsidRPr="008D1D0B">
        <w:rPr>
          <w:rFonts w:ascii="Times New Roman" w:hAnsi="Times New Roman"/>
          <w:sz w:val="24"/>
          <w:szCs w:val="24"/>
        </w:rPr>
        <w:t xml:space="preserve">uvedený v článku I. </w:t>
      </w:r>
      <w:r w:rsidRPr="008D1D0B">
        <w:rPr>
          <w:rFonts w:ascii="Times New Roman" w:hAnsi="Times New Roman"/>
          <w:sz w:val="24"/>
          <w:szCs w:val="24"/>
        </w:rPr>
        <w:lastRenderedPageBreak/>
        <w:t xml:space="preserve">smlouvy do bezplatného užívání </w:t>
      </w:r>
      <w:r w:rsidR="00906768" w:rsidRPr="008D1D0B">
        <w:rPr>
          <w:rFonts w:ascii="Times New Roman" w:hAnsi="Times New Roman"/>
          <w:sz w:val="24"/>
          <w:szCs w:val="24"/>
        </w:rPr>
        <w:t xml:space="preserve">vypůjčiteli na dobu určitou </w:t>
      </w:r>
      <w:r w:rsidR="008D1D0B" w:rsidRPr="008D1D0B">
        <w:rPr>
          <w:rFonts w:ascii="Times New Roman" w:hAnsi="Times New Roman"/>
          <w:sz w:val="24"/>
          <w:szCs w:val="24"/>
        </w:rPr>
        <w:t>8 let od nabytí účinnosti smlouvy</w:t>
      </w:r>
      <w:r w:rsidRPr="008D1D0B">
        <w:rPr>
          <w:rFonts w:ascii="Times New Roman" w:hAnsi="Times New Roman"/>
          <w:sz w:val="24"/>
          <w:szCs w:val="24"/>
        </w:rPr>
        <w:t>.</w:t>
      </w:r>
    </w:p>
    <w:p w:rsidR="00665D41" w:rsidRPr="00665D41" w:rsidRDefault="001518C3" w:rsidP="008D1D0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65D41" w:rsidRPr="00665D41">
        <w:rPr>
          <w:rFonts w:ascii="Times New Roman" w:hAnsi="Times New Roman"/>
          <w:sz w:val="24"/>
          <w:szCs w:val="24"/>
        </w:rPr>
        <w:t>Biskup</w:t>
      </w:r>
      <w:r w:rsidR="00665D41">
        <w:rPr>
          <w:rFonts w:ascii="Times New Roman" w:hAnsi="Times New Roman"/>
          <w:sz w:val="24"/>
          <w:szCs w:val="24"/>
        </w:rPr>
        <w:t>s</w:t>
      </w:r>
      <w:r w:rsidR="00665D41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>
        <w:rPr>
          <w:rFonts w:ascii="Times New Roman" w:hAnsi="Times New Roman"/>
          <w:sz w:val="24"/>
          <w:szCs w:val="24"/>
        </w:rPr>
        <w:t xml:space="preserve">schválilo smlouvu </w:t>
      </w:r>
      <w:r w:rsidR="008D1D0B">
        <w:rPr>
          <w:rFonts w:ascii="Times New Roman" w:hAnsi="Times New Roman"/>
          <w:sz w:val="24"/>
          <w:szCs w:val="24"/>
        </w:rPr>
        <w:t>pod č.</w:t>
      </w:r>
      <w:r w:rsidR="00DB19D8">
        <w:rPr>
          <w:rFonts w:ascii="Times New Roman" w:hAnsi="Times New Roman"/>
          <w:sz w:val="24"/>
          <w:szCs w:val="24"/>
        </w:rPr>
        <w:t xml:space="preserve"> </w:t>
      </w:r>
      <w:r w:rsidR="008D1D0B">
        <w:rPr>
          <w:rFonts w:ascii="Times New Roman" w:hAnsi="Times New Roman"/>
          <w:sz w:val="24"/>
          <w:szCs w:val="24"/>
        </w:rPr>
        <w:t>j.: 450/2019</w:t>
      </w:r>
      <w:r w:rsidR="00665D41" w:rsidRPr="00665D4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D1D0B" w:rsidRDefault="001518C3" w:rsidP="008D6DE1">
      <w:pPr>
        <w:jc w:val="both"/>
        <w:rPr>
          <w:rFonts w:ascii="Times New Roman" w:hAnsi="Times New Roman"/>
          <w:sz w:val="24"/>
          <w:szCs w:val="24"/>
        </w:rPr>
      </w:pPr>
      <w:r w:rsidRPr="00DB19D8">
        <w:rPr>
          <w:rFonts w:ascii="Times New Roman" w:hAnsi="Times New Roman"/>
          <w:sz w:val="24"/>
          <w:szCs w:val="24"/>
        </w:rPr>
        <w:t xml:space="preserve">3. </w:t>
      </w:r>
      <w:r w:rsidR="00E90060" w:rsidRPr="00E90060">
        <w:rPr>
          <w:rFonts w:ascii="Times New Roman" w:hAnsi="Times New Roman"/>
          <w:sz w:val="24"/>
          <w:szCs w:val="24"/>
        </w:rPr>
        <w:t xml:space="preserve">Smluvní strany se s ohledem na skutečnost, že vypůjčitel </w:t>
      </w:r>
      <w:r w:rsidR="00CE26DA">
        <w:rPr>
          <w:rFonts w:ascii="Times New Roman" w:hAnsi="Times New Roman"/>
          <w:sz w:val="24"/>
          <w:szCs w:val="24"/>
        </w:rPr>
        <w:t xml:space="preserve">níže </w:t>
      </w:r>
      <w:r w:rsidR="00E90060" w:rsidRPr="00E90060">
        <w:rPr>
          <w:rFonts w:ascii="Times New Roman" w:hAnsi="Times New Roman"/>
          <w:sz w:val="24"/>
          <w:szCs w:val="24"/>
        </w:rPr>
        <w:t xml:space="preserve">specifikované předměty nevyužije k účelu stanovenému smlouvou, dohodly na vrácení předmětů před uplynutím sjednané lhůty. </w:t>
      </w:r>
      <w:proofErr w:type="spellStart"/>
      <w:r w:rsidR="00E90060" w:rsidRPr="00E90060">
        <w:rPr>
          <w:rFonts w:ascii="Times New Roman" w:hAnsi="Times New Roman"/>
          <w:sz w:val="24"/>
          <w:szCs w:val="24"/>
        </w:rPr>
        <w:t>Půjčitel</w:t>
      </w:r>
      <w:proofErr w:type="spellEnd"/>
      <w:r w:rsidR="00E90060" w:rsidRPr="00E90060">
        <w:rPr>
          <w:rFonts w:ascii="Times New Roman" w:hAnsi="Times New Roman"/>
          <w:sz w:val="24"/>
          <w:szCs w:val="24"/>
        </w:rPr>
        <w:t xml:space="preserve"> s vrácením předmětů souhlasí. Jsou to tyto předměty:</w:t>
      </w:r>
      <w:r w:rsidR="008D1D0B" w:rsidRPr="00E90060">
        <w:rPr>
          <w:rFonts w:ascii="Times New Roman" w:hAnsi="Times New Roman"/>
          <w:sz w:val="24"/>
          <w:szCs w:val="24"/>
        </w:rPr>
        <w:t xml:space="preserve"> </w:t>
      </w:r>
      <w:r w:rsidR="007F3454">
        <w:rPr>
          <w:rFonts w:ascii="Times New Roman" w:hAnsi="Times New Roman"/>
          <w:sz w:val="24"/>
          <w:szCs w:val="24"/>
        </w:rPr>
        <w:t xml:space="preserve">XXXXXXX 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DB19D8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DB19D8">
        <w:rPr>
          <w:rFonts w:ascii="Times New Roman" w:hAnsi="Times New Roman"/>
          <w:iCs/>
          <w:sz w:val="24"/>
          <w:szCs w:val="24"/>
        </w:rPr>
        <w:t xml:space="preserve">. č. </w:t>
      </w:r>
      <w:r w:rsidR="007F3454" w:rsidRPr="007F3454">
        <w:rPr>
          <w:rFonts w:ascii="Times New Roman" w:hAnsi="Times New Roman"/>
          <w:sz w:val="24"/>
          <w:szCs w:val="24"/>
        </w:rPr>
        <w:t>XXX</w:t>
      </w:r>
      <w:r w:rsidR="00DB19D8" w:rsidRPr="00DB19D8">
        <w:rPr>
          <w:rFonts w:ascii="Times New Roman" w:hAnsi="Times New Roman"/>
          <w:iCs/>
          <w:sz w:val="24"/>
          <w:szCs w:val="24"/>
        </w:rPr>
        <w:t xml:space="preserve">; </w:t>
      </w:r>
      <w:r w:rsidR="007F3454">
        <w:rPr>
          <w:rFonts w:ascii="Times New Roman" w:hAnsi="Times New Roman"/>
          <w:sz w:val="24"/>
          <w:szCs w:val="24"/>
        </w:rPr>
        <w:t>XXXX</w:t>
      </w:r>
      <w:r w:rsidR="007F3454">
        <w:rPr>
          <w:rFonts w:ascii="Times New Roman" w:hAnsi="Times New Roman"/>
          <w:sz w:val="24"/>
          <w:szCs w:val="24"/>
        </w:rPr>
        <w:t>X</w:t>
      </w:r>
      <w:r w:rsidR="007F3454">
        <w:rPr>
          <w:rFonts w:ascii="Times New Roman" w:hAnsi="Times New Roman"/>
          <w:sz w:val="24"/>
          <w:szCs w:val="24"/>
        </w:rPr>
        <w:t>XXXXX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8D1D0B" w:rsidRPr="00DB19D8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DB19D8">
        <w:rPr>
          <w:rFonts w:ascii="Times New Roman" w:hAnsi="Times New Roman"/>
          <w:iCs/>
          <w:sz w:val="24"/>
          <w:szCs w:val="24"/>
        </w:rPr>
        <w:t xml:space="preserve">. č. </w:t>
      </w:r>
      <w:r w:rsidR="007F3454" w:rsidRPr="007F3454">
        <w:rPr>
          <w:rFonts w:ascii="Times New Roman" w:hAnsi="Times New Roman"/>
          <w:sz w:val="24"/>
          <w:szCs w:val="24"/>
        </w:rPr>
        <w:t>XXX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; </w:t>
      </w:r>
      <w:r w:rsidR="007F3454">
        <w:rPr>
          <w:rFonts w:ascii="Times New Roman" w:hAnsi="Times New Roman"/>
          <w:sz w:val="24"/>
          <w:szCs w:val="24"/>
        </w:rPr>
        <w:t>XXX</w:t>
      </w:r>
      <w:r w:rsidR="007F3454">
        <w:rPr>
          <w:rFonts w:ascii="Times New Roman" w:hAnsi="Times New Roman"/>
          <w:sz w:val="24"/>
          <w:szCs w:val="24"/>
        </w:rPr>
        <w:t>X</w:t>
      </w:r>
      <w:r w:rsidR="007F3454">
        <w:rPr>
          <w:rFonts w:ascii="Times New Roman" w:hAnsi="Times New Roman"/>
          <w:sz w:val="24"/>
          <w:szCs w:val="24"/>
        </w:rPr>
        <w:t>XXXXXX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 – </w:t>
      </w:r>
      <w:r w:rsidR="007F3454">
        <w:rPr>
          <w:rFonts w:ascii="Times New Roman" w:hAnsi="Times New Roman"/>
          <w:sz w:val="24"/>
          <w:szCs w:val="24"/>
        </w:rPr>
        <w:t>XXXX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="008D1D0B" w:rsidRPr="00DB19D8">
        <w:rPr>
          <w:rFonts w:ascii="Times New Roman" w:hAnsi="Times New Roman"/>
          <w:iCs/>
          <w:sz w:val="24"/>
          <w:szCs w:val="24"/>
        </w:rPr>
        <w:t>inv</w:t>
      </w:r>
      <w:proofErr w:type="spellEnd"/>
      <w:r w:rsidR="008D1D0B" w:rsidRPr="00DB19D8">
        <w:rPr>
          <w:rFonts w:ascii="Times New Roman" w:hAnsi="Times New Roman"/>
          <w:iCs/>
          <w:sz w:val="24"/>
          <w:szCs w:val="24"/>
        </w:rPr>
        <w:t xml:space="preserve">. č. </w:t>
      </w:r>
      <w:r w:rsidR="007F3454" w:rsidRPr="007F3454">
        <w:rPr>
          <w:rFonts w:ascii="Times New Roman" w:hAnsi="Times New Roman"/>
          <w:sz w:val="24"/>
          <w:szCs w:val="24"/>
        </w:rPr>
        <w:t>X</w:t>
      </w:r>
      <w:r w:rsidR="007F3454">
        <w:rPr>
          <w:rFonts w:ascii="Times New Roman" w:hAnsi="Times New Roman"/>
          <w:sz w:val="24"/>
          <w:szCs w:val="24"/>
        </w:rPr>
        <w:t>X</w:t>
      </w:r>
      <w:r w:rsidR="007F3454" w:rsidRPr="007F3454">
        <w:rPr>
          <w:rFonts w:ascii="Times New Roman" w:hAnsi="Times New Roman"/>
          <w:sz w:val="24"/>
          <w:szCs w:val="24"/>
        </w:rPr>
        <w:t>XX</w:t>
      </w:r>
      <w:r w:rsidR="008D1D0B" w:rsidRPr="00DB19D8">
        <w:rPr>
          <w:rFonts w:ascii="Times New Roman" w:hAnsi="Times New Roman"/>
          <w:iCs/>
          <w:sz w:val="24"/>
          <w:szCs w:val="24"/>
        </w:rPr>
        <w:t xml:space="preserve">; </w:t>
      </w:r>
      <w:r w:rsidR="007F3454" w:rsidRPr="007F3454">
        <w:rPr>
          <w:rFonts w:ascii="Times New Roman" w:hAnsi="Times New Roman"/>
          <w:sz w:val="24"/>
          <w:szCs w:val="24"/>
        </w:rPr>
        <w:t>XX</w:t>
      </w:r>
      <w:r w:rsidR="007F3454">
        <w:rPr>
          <w:rFonts w:ascii="Times New Roman" w:hAnsi="Times New Roman"/>
          <w:sz w:val="24"/>
          <w:szCs w:val="24"/>
        </w:rPr>
        <w:t>XX</w:t>
      </w:r>
      <w:r w:rsidR="007F3454" w:rsidRPr="007F3454">
        <w:rPr>
          <w:rFonts w:ascii="Times New Roman" w:hAnsi="Times New Roman"/>
          <w:sz w:val="24"/>
          <w:szCs w:val="24"/>
        </w:rPr>
        <w:t>X</w:t>
      </w:r>
      <w:r w:rsidR="00DB19D8">
        <w:rPr>
          <w:rFonts w:ascii="Times New Roman" w:hAnsi="Times New Roman"/>
          <w:iCs/>
          <w:sz w:val="24"/>
          <w:szCs w:val="24"/>
        </w:rPr>
        <w:t xml:space="preserve"> </w:t>
      </w:r>
      <w:r w:rsidR="00CE26DA">
        <w:rPr>
          <w:rFonts w:ascii="Times New Roman" w:hAnsi="Times New Roman"/>
          <w:iCs/>
          <w:sz w:val="24"/>
          <w:szCs w:val="24"/>
        </w:rPr>
        <w:t xml:space="preserve">zpět </w:t>
      </w:r>
      <w:proofErr w:type="spellStart"/>
      <w:r w:rsidR="00CE26DA">
        <w:rPr>
          <w:rFonts w:ascii="Times New Roman" w:hAnsi="Times New Roman"/>
          <w:iCs/>
          <w:sz w:val="24"/>
          <w:szCs w:val="24"/>
        </w:rPr>
        <w:t>půjčiteli</w:t>
      </w:r>
      <w:proofErr w:type="spellEnd"/>
      <w:r w:rsidR="00CE26DA">
        <w:rPr>
          <w:rFonts w:ascii="Times New Roman" w:hAnsi="Times New Roman"/>
          <w:iCs/>
          <w:sz w:val="24"/>
          <w:szCs w:val="24"/>
        </w:rPr>
        <w:t xml:space="preserve">. </w:t>
      </w:r>
      <w:r w:rsidR="008D6DE1" w:rsidRPr="008D6DE1">
        <w:rPr>
          <w:rFonts w:ascii="Times New Roman" w:hAnsi="Times New Roman"/>
          <w:sz w:val="24"/>
          <w:szCs w:val="24"/>
        </w:rPr>
        <w:t>Součástí dodatku č. 1, který byl uzavřený 25. 5. 2021,</w:t>
      </w:r>
      <w:r w:rsidR="008D6DE1">
        <w:rPr>
          <w:rFonts w:ascii="Times New Roman" w:hAnsi="Times New Roman"/>
          <w:sz w:val="24"/>
          <w:szCs w:val="24"/>
        </w:rPr>
        <w:t xml:space="preserve"> a schválen pod č. j. 1947</w:t>
      </w:r>
      <w:r w:rsidR="008D6DE1" w:rsidRPr="008D6DE1">
        <w:rPr>
          <w:rFonts w:ascii="Times New Roman" w:hAnsi="Times New Roman"/>
          <w:sz w:val="24"/>
          <w:szCs w:val="24"/>
        </w:rPr>
        <w:t xml:space="preserve"> / 2021, je předávací protokol.</w:t>
      </w:r>
    </w:p>
    <w:p w:rsidR="008D6DE1" w:rsidRDefault="008D6DE1" w:rsidP="008D6DE1">
      <w:pPr>
        <w:pStyle w:val="Zkladntext"/>
        <w:rPr>
          <w:szCs w:val="24"/>
        </w:rPr>
      </w:pPr>
      <w:r>
        <w:rPr>
          <w:szCs w:val="24"/>
        </w:rPr>
        <w:t>4.</w:t>
      </w:r>
      <w:r w:rsidRPr="00385BA8">
        <w:t xml:space="preserve"> </w:t>
      </w:r>
      <w:r>
        <w:t>S</w:t>
      </w:r>
      <w:r w:rsidRPr="00C31A7C">
        <w:t xml:space="preserve">mluvní strany se s ohledem na skutečnost, že vypůjčitel </w:t>
      </w:r>
      <w:r>
        <w:t>níže specifikovaný předmět</w:t>
      </w:r>
      <w:r w:rsidRPr="00C31A7C">
        <w:t xml:space="preserve"> nevyužije k účelu stanovenému smlouvou, dohodly </w:t>
      </w:r>
      <w:r>
        <w:t>se na vrácení předmětu</w:t>
      </w:r>
      <w:r w:rsidRPr="00C31A7C">
        <w:t xml:space="preserve"> před uplynutím sjednané lhůty. </w:t>
      </w:r>
      <w:proofErr w:type="spellStart"/>
      <w:r w:rsidRPr="00C31A7C">
        <w:t>Půjčitel</w:t>
      </w:r>
      <w:proofErr w:type="spellEnd"/>
      <w:r w:rsidRPr="00C31A7C">
        <w:t xml:space="preserve"> s vrácením předmět</w:t>
      </w:r>
      <w:r>
        <w:t>u</w:t>
      </w:r>
      <w:r w:rsidRPr="00C31A7C">
        <w:t xml:space="preserve"> souhlasí.</w:t>
      </w:r>
      <w:r>
        <w:t xml:space="preserve"> Jsou </w:t>
      </w:r>
      <w:r>
        <w:rPr>
          <w:szCs w:val="24"/>
        </w:rPr>
        <w:t xml:space="preserve">to předměty: </w:t>
      </w:r>
      <w:r w:rsidR="007F3454">
        <w:rPr>
          <w:szCs w:val="24"/>
        </w:rPr>
        <w:t>XXXXXXXXX</w:t>
      </w:r>
      <w:r w:rsidR="007F3454">
        <w:rPr>
          <w:szCs w:val="24"/>
        </w:rPr>
        <w:t xml:space="preserve"> </w:t>
      </w:r>
      <w:r w:rsidR="00C3166B">
        <w:rPr>
          <w:szCs w:val="24"/>
        </w:rPr>
        <w:t xml:space="preserve">– </w:t>
      </w:r>
      <w:proofErr w:type="spellStart"/>
      <w:r w:rsidR="00C3166B">
        <w:rPr>
          <w:szCs w:val="24"/>
        </w:rPr>
        <w:t>inv</w:t>
      </w:r>
      <w:proofErr w:type="spellEnd"/>
      <w:r w:rsidR="00C3166B">
        <w:rPr>
          <w:szCs w:val="24"/>
        </w:rPr>
        <w:t xml:space="preserve">. č. </w:t>
      </w:r>
      <w:r w:rsidR="007F3454">
        <w:rPr>
          <w:szCs w:val="24"/>
        </w:rPr>
        <w:t>XXXX</w:t>
      </w:r>
      <w:r w:rsidR="00C3166B">
        <w:rPr>
          <w:szCs w:val="24"/>
        </w:rPr>
        <w:t xml:space="preserve"> a </w:t>
      </w:r>
      <w:proofErr w:type="gramStart"/>
      <w:r w:rsidR="007F3454">
        <w:rPr>
          <w:szCs w:val="24"/>
        </w:rPr>
        <w:t>XXXXXXXXX</w:t>
      </w:r>
      <w:proofErr w:type="gramEnd"/>
      <w:r w:rsidR="00C3166B">
        <w:rPr>
          <w:szCs w:val="24"/>
        </w:rPr>
        <w:t xml:space="preserve">– </w:t>
      </w:r>
      <w:proofErr w:type="spellStart"/>
      <w:proofErr w:type="gramStart"/>
      <w:r w:rsidR="00C3166B">
        <w:rPr>
          <w:szCs w:val="24"/>
        </w:rPr>
        <w:t>inv</w:t>
      </w:r>
      <w:proofErr w:type="spellEnd"/>
      <w:proofErr w:type="gramEnd"/>
      <w:r w:rsidR="00C3166B">
        <w:rPr>
          <w:szCs w:val="24"/>
        </w:rPr>
        <w:t xml:space="preserve">. č. </w:t>
      </w:r>
      <w:r w:rsidR="007F3454">
        <w:rPr>
          <w:szCs w:val="24"/>
        </w:rPr>
        <w:t>XXXX</w:t>
      </w:r>
      <w:r>
        <w:rPr>
          <w:szCs w:val="24"/>
        </w:rPr>
        <w:t xml:space="preserve">. Součástí dodatku č. 2 je předávací protokol. </w:t>
      </w:r>
    </w:p>
    <w:p w:rsidR="00AC5DFC" w:rsidRDefault="00AC5DFC" w:rsidP="00E27FBF">
      <w:pPr>
        <w:pStyle w:val="Zkladntext"/>
        <w:ind w:firstLine="708"/>
        <w:rPr>
          <w:szCs w:val="24"/>
        </w:rPr>
      </w:pPr>
    </w:p>
    <w:p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:rsidR="000F5E43" w:rsidRPr="005E76C3" w:rsidRDefault="000F5E43" w:rsidP="000F5E43">
      <w:pPr>
        <w:pStyle w:val="Zkladntext"/>
        <w:rPr>
          <w:sz w:val="16"/>
          <w:szCs w:val="16"/>
        </w:rPr>
      </w:pPr>
    </w:p>
    <w:p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:rsidR="005C5605" w:rsidRDefault="005C5605" w:rsidP="003B46F3">
      <w:pPr>
        <w:pStyle w:val="Zkladntext"/>
        <w:rPr>
          <w:b/>
          <w:szCs w:val="24"/>
        </w:rPr>
      </w:pPr>
    </w:p>
    <w:p w:rsidR="000B7428" w:rsidRDefault="000B7428" w:rsidP="003B46F3">
      <w:pPr>
        <w:pStyle w:val="Zkladntext"/>
        <w:rPr>
          <w:b/>
          <w:szCs w:val="24"/>
        </w:rPr>
      </w:pPr>
    </w:p>
    <w:p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:rsidR="00107219" w:rsidRPr="00DB19D8" w:rsidRDefault="000F5E43" w:rsidP="00AC7266">
      <w:pPr>
        <w:pStyle w:val="Zkladntext"/>
        <w:numPr>
          <w:ilvl w:val="0"/>
          <w:numId w:val="3"/>
        </w:numPr>
        <w:rPr>
          <w:szCs w:val="24"/>
        </w:rPr>
      </w:pPr>
      <w:r w:rsidRPr="00DB19D8">
        <w:rPr>
          <w:szCs w:val="24"/>
        </w:rPr>
        <w:t>Tento dodatek</w:t>
      </w:r>
      <w:r w:rsidR="00D82E60" w:rsidRPr="00DB19D8">
        <w:rPr>
          <w:szCs w:val="24"/>
        </w:rPr>
        <w:t xml:space="preserve"> nabývá platnosti </w:t>
      </w:r>
      <w:r w:rsidR="00D21CF4" w:rsidRPr="00DB19D8">
        <w:rPr>
          <w:szCs w:val="24"/>
        </w:rPr>
        <w:t>dnem</w:t>
      </w:r>
      <w:r w:rsidR="00D82E60" w:rsidRPr="00DB19D8">
        <w:rPr>
          <w:szCs w:val="24"/>
        </w:rPr>
        <w:t xml:space="preserve"> jejího podpisu a připojením schvalovací doložky </w:t>
      </w:r>
      <w:r w:rsidR="00D21CF4" w:rsidRPr="00DB19D8">
        <w:rPr>
          <w:szCs w:val="24"/>
        </w:rPr>
        <w:t xml:space="preserve">Biskupství českobudějovického, se sídlem Biskupská 132/4, České </w:t>
      </w:r>
      <w:r w:rsidR="00D82E60" w:rsidRPr="00DB19D8">
        <w:rPr>
          <w:szCs w:val="24"/>
        </w:rPr>
        <w:t xml:space="preserve">Budějovice 1, PSČ 370 01, </w:t>
      </w:r>
      <w:r w:rsidR="00D21CF4" w:rsidRPr="00DB19D8">
        <w:rPr>
          <w:szCs w:val="24"/>
        </w:rPr>
        <w:t>IČ: 00445118</w:t>
      </w:r>
      <w:r w:rsidR="00DB19D8" w:rsidRPr="00DB19D8">
        <w:rPr>
          <w:szCs w:val="24"/>
        </w:rPr>
        <w:t xml:space="preserve">. </w:t>
      </w:r>
    </w:p>
    <w:p w:rsidR="00DB19D8" w:rsidRDefault="00D21CF4" w:rsidP="00DB0D64">
      <w:pPr>
        <w:pStyle w:val="Zkladntext"/>
        <w:numPr>
          <w:ilvl w:val="0"/>
          <w:numId w:val="4"/>
        </w:numPr>
        <w:rPr>
          <w:szCs w:val="24"/>
        </w:rPr>
      </w:pPr>
      <w:r w:rsidRPr="00DB19D8">
        <w:rPr>
          <w:szCs w:val="24"/>
        </w:rPr>
        <w:t xml:space="preserve">Tento dodatek </w:t>
      </w:r>
      <w:r w:rsidR="000F5E43" w:rsidRPr="00DB19D8">
        <w:rPr>
          <w:szCs w:val="24"/>
        </w:rPr>
        <w:t xml:space="preserve">se vyhotovuje ve </w:t>
      </w:r>
      <w:r w:rsidR="00DB19D8" w:rsidRPr="00DB19D8">
        <w:rPr>
          <w:szCs w:val="24"/>
        </w:rPr>
        <w:t>2</w:t>
      </w:r>
      <w:r w:rsidR="000F5E43" w:rsidRPr="00DB19D8">
        <w:rPr>
          <w:szCs w:val="24"/>
        </w:rPr>
        <w:t xml:space="preserve"> stejnopisech, přičemž </w:t>
      </w:r>
      <w:proofErr w:type="spellStart"/>
      <w:r w:rsidR="00696E1E" w:rsidRPr="00DB19D8">
        <w:rPr>
          <w:szCs w:val="24"/>
        </w:rPr>
        <w:t>půjčitel</w:t>
      </w:r>
      <w:proofErr w:type="spellEnd"/>
      <w:r w:rsidR="00DB19D8" w:rsidRPr="00DB19D8">
        <w:rPr>
          <w:szCs w:val="24"/>
        </w:rPr>
        <w:t xml:space="preserve"> obdrží jedno vyhotovení a</w:t>
      </w:r>
      <w:r w:rsidR="000F5E43" w:rsidRPr="00DB19D8">
        <w:rPr>
          <w:szCs w:val="24"/>
        </w:rPr>
        <w:t xml:space="preserve"> </w:t>
      </w:r>
      <w:r w:rsidR="00696E1E" w:rsidRPr="00DB19D8">
        <w:rPr>
          <w:szCs w:val="24"/>
        </w:rPr>
        <w:t>vypůjčitel</w:t>
      </w:r>
      <w:r w:rsidR="004E14DF" w:rsidRPr="00DB19D8">
        <w:rPr>
          <w:szCs w:val="24"/>
        </w:rPr>
        <w:t xml:space="preserve"> </w:t>
      </w:r>
      <w:r w:rsidR="00DB19D8" w:rsidRPr="00DB19D8">
        <w:rPr>
          <w:szCs w:val="24"/>
        </w:rPr>
        <w:t>druhé</w:t>
      </w:r>
      <w:r w:rsidR="000F5E43" w:rsidRPr="00DB19D8">
        <w:rPr>
          <w:szCs w:val="24"/>
        </w:rPr>
        <w:t xml:space="preserve"> vyhotovení</w:t>
      </w:r>
      <w:r w:rsidR="00DB19D8" w:rsidRPr="00DB19D8">
        <w:rPr>
          <w:szCs w:val="24"/>
        </w:rPr>
        <w:t>.</w:t>
      </w:r>
      <w:r w:rsidR="000F5E43" w:rsidRPr="00DB19D8">
        <w:rPr>
          <w:szCs w:val="24"/>
        </w:rPr>
        <w:t xml:space="preserve"> </w:t>
      </w:r>
    </w:p>
    <w:p w:rsidR="00107219" w:rsidRPr="00DB19D8" w:rsidRDefault="00D21CF4" w:rsidP="00DB0D64">
      <w:pPr>
        <w:pStyle w:val="Zkladntext"/>
        <w:numPr>
          <w:ilvl w:val="0"/>
          <w:numId w:val="4"/>
        </w:numPr>
        <w:rPr>
          <w:szCs w:val="24"/>
        </w:rPr>
      </w:pPr>
      <w:r w:rsidRPr="00DB19D8"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:rsidR="000F5E43" w:rsidRDefault="000F5E43" w:rsidP="000F5E43">
      <w:pPr>
        <w:pStyle w:val="Zkladntext"/>
        <w:rPr>
          <w:sz w:val="16"/>
          <w:szCs w:val="16"/>
        </w:rPr>
      </w:pPr>
    </w:p>
    <w:p w:rsidR="00D35F5C" w:rsidRPr="005E76C3" w:rsidRDefault="00D35F5C" w:rsidP="000F5E43">
      <w:pPr>
        <w:pStyle w:val="Zkladntext"/>
        <w:rPr>
          <w:sz w:val="16"/>
          <w:szCs w:val="16"/>
        </w:rPr>
      </w:pPr>
    </w:p>
    <w:p w:rsidR="00DB19D8" w:rsidRDefault="00DB19D8" w:rsidP="000F5E43">
      <w:pPr>
        <w:pStyle w:val="Zkladntext"/>
        <w:rPr>
          <w:szCs w:val="24"/>
        </w:rPr>
      </w:pPr>
    </w:p>
    <w:p w:rsidR="00DB19D8" w:rsidRDefault="00DB19D8" w:rsidP="000F5E43">
      <w:pPr>
        <w:pStyle w:val="Zkladntext"/>
        <w:rPr>
          <w:szCs w:val="24"/>
        </w:rPr>
      </w:pPr>
    </w:p>
    <w:p w:rsidR="00DB19D8" w:rsidRDefault="00DB19D8" w:rsidP="000F5E43">
      <w:pPr>
        <w:pStyle w:val="Zkladntext"/>
        <w:rPr>
          <w:szCs w:val="24"/>
        </w:rPr>
      </w:pPr>
    </w:p>
    <w:p w:rsidR="001809B5" w:rsidRDefault="001809B5" w:rsidP="000F5E43">
      <w:pPr>
        <w:pStyle w:val="Zkladntext"/>
        <w:rPr>
          <w:szCs w:val="24"/>
        </w:rPr>
      </w:pPr>
    </w:p>
    <w:tbl>
      <w:tblPr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3686"/>
        <w:gridCol w:w="1407"/>
        <w:gridCol w:w="3686"/>
      </w:tblGrid>
      <w:tr w:rsidR="00DB19D8" w:rsidRPr="001F601B" w:rsidTr="002E263D">
        <w:trPr>
          <w:cantSplit/>
          <w:jc w:val="center"/>
        </w:trPr>
        <w:tc>
          <w:tcPr>
            <w:tcW w:w="3686" w:type="dxa"/>
            <w:shd w:val="clear" w:color="auto" w:fill="auto"/>
            <w:hideMark/>
          </w:tcPr>
          <w:p w:rsidR="00DB19D8" w:rsidRPr="001F601B" w:rsidRDefault="00CE26DA" w:rsidP="008D6DE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Č.</w:t>
            </w:r>
            <w:r w:rsidR="00DB19D8" w:rsidRPr="001F601B">
              <w:rPr>
                <w:rFonts w:ascii="Times New Roman" w:hAnsi="Times New Roman"/>
                <w:sz w:val="24"/>
                <w:szCs w:val="24"/>
              </w:rPr>
              <w:t xml:space="preserve"> Budějovicích dne</w:t>
            </w:r>
            <w:r w:rsidR="00EB6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0B9">
              <w:rPr>
                <w:rFonts w:ascii="Times New Roman" w:hAnsi="Times New Roman"/>
                <w:sz w:val="24"/>
                <w:szCs w:val="24"/>
              </w:rPr>
              <w:t>5. 11. 2021</w:t>
            </w:r>
          </w:p>
        </w:tc>
        <w:tc>
          <w:tcPr>
            <w:tcW w:w="1407" w:type="dxa"/>
            <w:shd w:val="clear" w:color="auto" w:fill="auto"/>
          </w:tcPr>
          <w:p w:rsidR="00DB19D8" w:rsidRPr="001F601B" w:rsidRDefault="00DB19D8" w:rsidP="002E263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DB19D8" w:rsidRPr="001F601B" w:rsidRDefault="00EB6C46" w:rsidP="002E263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Č. Budějovicích dne </w:t>
            </w:r>
            <w:r w:rsidR="00B700B9">
              <w:rPr>
                <w:rFonts w:ascii="Times New Roman" w:hAnsi="Times New Roman"/>
                <w:sz w:val="24"/>
                <w:szCs w:val="24"/>
              </w:rPr>
              <w:t>4. 11. 2021</w:t>
            </w:r>
          </w:p>
          <w:p w:rsidR="00DB19D8" w:rsidRPr="001F601B" w:rsidRDefault="00DB19D8" w:rsidP="002E263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  <w:p w:rsidR="00DB19D8" w:rsidRPr="001F601B" w:rsidRDefault="00DB19D8" w:rsidP="002E263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E43" w:rsidRDefault="000F5E43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Pr="000F5E43" w:rsidRDefault="005C5605" w:rsidP="000F5E43">
      <w:pPr>
        <w:pStyle w:val="Zkladntext"/>
        <w:rPr>
          <w:szCs w:val="24"/>
        </w:rPr>
      </w:pPr>
    </w:p>
    <w:p w:rsidR="000F5E43" w:rsidRPr="000F5E43" w:rsidRDefault="000F5E43" w:rsidP="000F5E43">
      <w:pPr>
        <w:pStyle w:val="Zkladntext"/>
        <w:rPr>
          <w:szCs w:val="24"/>
        </w:rPr>
      </w:pPr>
      <w:r w:rsidRPr="000F5E43">
        <w:rPr>
          <w:szCs w:val="24"/>
        </w:rPr>
        <w:t xml:space="preserve">………………………………                                    </w:t>
      </w:r>
      <w:r w:rsidR="00DB19D8">
        <w:rPr>
          <w:szCs w:val="24"/>
        </w:rPr>
        <w:t xml:space="preserve"> </w:t>
      </w:r>
      <w:r w:rsidRPr="000F5E43">
        <w:rPr>
          <w:szCs w:val="24"/>
        </w:rPr>
        <w:t xml:space="preserve"> ………………………………..</w:t>
      </w:r>
    </w:p>
    <w:p w:rsidR="00DB19D8" w:rsidRPr="000F5E43" w:rsidRDefault="00B700B9" w:rsidP="00DB19D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</w:t>
      </w:r>
      <w:r w:rsidR="00DB19D8">
        <w:rPr>
          <w:rFonts w:ascii="Times New Roman" w:hAnsi="Times New Roman"/>
          <w:bCs/>
          <w:sz w:val="24"/>
          <w:szCs w:val="24"/>
        </w:rPr>
        <w:tab/>
      </w:r>
      <w:r w:rsidR="00DB19D8">
        <w:rPr>
          <w:rFonts w:ascii="Times New Roman" w:hAnsi="Times New Roman"/>
          <w:bCs/>
          <w:sz w:val="24"/>
          <w:szCs w:val="24"/>
        </w:rPr>
        <w:tab/>
      </w:r>
      <w:r w:rsidR="00DB19D8">
        <w:rPr>
          <w:rFonts w:ascii="Times New Roman" w:hAnsi="Times New Roman"/>
          <w:bCs/>
          <w:sz w:val="24"/>
          <w:szCs w:val="24"/>
        </w:rPr>
        <w:tab/>
      </w:r>
      <w:r w:rsidR="00DB19D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DB19D8" w:rsidRPr="001F601B">
        <w:rPr>
          <w:rFonts w:ascii="Times New Roman" w:hAnsi="Times New Roman"/>
          <w:sz w:val="24"/>
          <w:szCs w:val="24"/>
        </w:rPr>
        <w:t>Mgr. Petr Pavelec Ph.D.</w:t>
      </w:r>
    </w:p>
    <w:p w:rsidR="00DB19D8" w:rsidRDefault="00DB19D8" w:rsidP="00DB19D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generální vikář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1F601B">
        <w:rPr>
          <w:rFonts w:ascii="Times New Roman" w:hAnsi="Times New Roman"/>
          <w:sz w:val="24"/>
          <w:szCs w:val="24"/>
        </w:rPr>
        <w:t>ředitel</w:t>
      </w:r>
    </w:p>
    <w:p w:rsidR="005C5605" w:rsidRDefault="00DB19D8" w:rsidP="00C3166B">
      <w:pPr>
        <w:spacing w:after="0"/>
        <w:jc w:val="both"/>
        <w:rPr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1F601B">
        <w:rPr>
          <w:rFonts w:ascii="Times New Roman" w:hAnsi="Times New Roman"/>
          <w:sz w:val="24"/>
          <w:szCs w:val="24"/>
        </w:rPr>
        <w:t>NPÚ ÚPS České Budějovice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>
        <w:rPr>
          <w:szCs w:val="24"/>
        </w:rPr>
        <w:tab/>
        <w:t xml:space="preserve">   </w:t>
      </w:r>
      <w:r w:rsidR="004E14DF">
        <w:rPr>
          <w:szCs w:val="24"/>
        </w:rPr>
        <w:tab/>
      </w:r>
      <w:r w:rsidR="004E14DF">
        <w:rPr>
          <w:szCs w:val="24"/>
        </w:rPr>
        <w:tab/>
      </w:r>
    </w:p>
    <w:sectPr w:rsidR="005C5605" w:rsidSect="00DB19D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D1" w:rsidRDefault="004E1AD1" w:rsidP="005F4F4B">
      <w:pPr>
        <w:spacing w:after="0" w:line="240" w:lineRule="auto"/>
      </w:pPr>
      <w:r>
        <w:separator/>
      </w:r>
    </w:p>
  </w:endnote>
  <w:endnote w:type="continuationSeparator" w:id="0">
    <w:p w:rsidR="004E1AD1" w:rsidRDefault="004E1AD1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959"/>
      <w:docPartObj>
        <w:docPartGallery w:val="Page Numbers (Bottom of Page)"/>
        <w:docPartUnique/>
      </w:docPartObj>
    </w:sdtPr>
    <w:sdtEndPr/>
    <w:sdtContent>
      <w:p w:rsidR="00642AEC" w:rsidRDefault="00DB19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D1" w:rsidRDefault="004E1AD1" w:rsidP="005F4F4B">
      <w:pPr>
        <w:spacing w:after="0" w:line="240" w:lineRule="auto"/>
      </w:pPr>
      <w:r>
        <w:separator/>
      </w:r>
    </w:p>
  </w:footnote>
  <w:footnote w:type="continuationSeparator" w:id="0">
    <w:p w:rsidR="004E1AD1" w:rsidRDefault="004E1AD1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B7428"/>
    <w:rsid w:val="000D7730"/>
    <w:rsid w:val="000D7BB5"/>
    <w:rsid w:val="000F5E43"/>
    <w:rsid w:val="00107219"/>
    <w:rsid w:val="00146782"/>
    <w:rsid w:val="001518C3"/>
    <w:rsid w:val="00160E41"/>
    <w:rsid w:val="00173085"/>
    <w:rsid w:val="001809B5"/>
    <w:rsid w:val="001876DE"/>
    <w:rsid w:val="001D73F8"/>
    <w:rsid w:val="001E071A"/>
    <w:rsid w:val="00206763"/>
    <w:rsid w:val="00240164"/>
    <w:rsid w:val="002434D0"/>
    <w:rsid w:val="002A103D"/>
    <w:rsid w:val="002B1F53"/>
    <w:rsid w:val="002C6CDF"/>
    <w:rsid w:val="00303E8C"/>
    <w:rsid w:val="003163A9"/>
    <w:rsid w:val="00331C44"/>
    <w:rsid w:val="00357E89"/>
    <w:rsid w:val="003B46F3"/>
    <w:rsid w:val="003E61E5"/>
    <w:rsid w:val="00413660"/>
    <w:rsid w:val="00433F6A"/>
    <w:rsid w:val="004470FA"/>
    <w:rsid w:val="004518F8"/>
    <w:rsid w:val="004D3B32"/>
    <w:rsid w:val="004E14DF"/>
    <w:rsid w:val="004E1AD1"/>
    <w:rsid w:val="004E6A8C"/>
    <w:rsid w:val="004F5919"/>
    <w:rsid w:val="005410AB"/>
    <w:rsid w:val="00596CBE"/>
    <w:rsid w:val="005C5605"/>
    <w:rsid w:val="005E76C3"/>
    <w:rsid w:val="005F3BD3"/>
    <w:rsid w:val="005F4F4B"/>
    <w:rsid w:val="006167F3"/>
    <w:rsid w:val="00642AEC"/>
    <w:rsid w:val="00665D41"/>
    <w:rsid w:val="00696E1E"/>
    <w:rsid w:val="006A04E6"/>
    <w:rsid w:val="006A56BE"/>
    <w:rsid w:val="006D0639"/>
    <w:rsid w:val="006D0AFD"/>
    <w:rsid w:val="006D37F5"/>
    <w:rsid w:val="006D3C00"/>
    <w:rsid w:val="007527BA"/>
    <w:rsid w:val="00790555"/>
    <w:rsid w:val="00794CA1"/>
    <w:rsid w:val="007F3454"/>
    <w:rsid w:val="00812D24"/>
    <w:rsid w:val="008171FD"/>
    <w:rsid w:val="0082405C"/>
    <w:rsid w:val="0084622C"/>
    <w:rsid w:val="00864297"/>
    <w:rsid w:val="008B7047"/>
    <w:rsid w:val="008D12C4"/>
    <w:rsid w:val="008D1D0B"/>
    <w:rsid w:val="008D6DE1"/>
    <w:rsid w:val="008E4FBA"/>
    <w:rsid w:val="00906768"/>
    <w:rsid w:val="00930D1B"/>
    <w:rsid w:val="009757FF"/>
    <w:rsid w:val="00983FC9"/>
    <w:rsid w:val="00997CC5"/>
    <w:rsid w:val="009C56E5"/>
    <w:rsid w:val="00A034DD"/>
    <w:rsid w:val="00AB0F5F"/>
    <w:rsid w:val="00AC5DFC"/>
    <w:rsid w:val="00AE238B"/>
    <w:rsid w:val="00B0096F"/>
    <w:rsid w:val="00B06386"/>
    <w:rsid w:val="00B105EA"/>
    <w:rsid w:val="00B34374"/>
    <w:rsid w:val="00B378BA"/>
    <w:rsid w:val="00B700B9"/>
    <w:rsid w:val="00BE6140"/>
    <w:rsid w:val="00C02A57"/>
    <w:rsid w:val="00C06C50"/>
    <w:rsid w:val="00C20C0B"/>
    <w:rsid w:val="00C27344"/>
    <w:rsid w:val="00C3166B"/>
    <w:rsid w:val="00C34EED"/>
    <w:rsid w:val="00C433C2"/>
    <w:rsid w:val="00CC0B83"/>
    <w:rsid w:val="00CE26DA"/>
    <w:rsid w:val="00CE3448"/>
    <w:rsid w:val="00D21CF4"/>
    <w:rsid w:val="00D35F5C"/>
    <w:rsid w:val="00D466C1"/>
    <w:rsid w:val="00D82E60"/>
    <w:rsid w:val="00D84820"/>
    <w:rsid w:val="00D95AA3"/>
    <w:rsid w:val="00DA5E82"/>
    <w:rsid w:val="00DB19D8"/>
    <w:rsid w:val="00DD49BF"/>
    <w:rsid w:val="00E06FAE"/>
    <w:rsid w:val="00E144F8"/>
    <w:rsid w:val="00E27FBF"/>
    <w:rsid w:val="00E47A9E"/>
    <w:rsid w:val="00E5712E"/>
    <w:rsid w:val="00E614E0"/>
    <w:rsid w:val="00E80BC5"/>
    <w:rsid w:val="00E90060"/>
    <w:rsid w:val="00E96904"/>
    <w:rsid w:val="00EB4C8B"/>
    <w:rsid w:val="00EB6C46"/>
    <w:rsid w:val="00EC7A83"/>
    <w:rsid w:val="00ED7AF1"/>
    <w:rsid w:val="00F12809"/>
    <w:rsid w:val="00F14BA0"/>
    <w:rsid w:val="00F82DE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  <w:style w:type="paragraph" w:customStyle="1" w:styleId="Standardnte">
    <w:name w:val="Standardní te"/>
    <w:rsid w:val="008D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  <w:style w:type="paragraph" w:customStyle="1" w:styleId="Standardnte">
    <w:name w:val="Standardní te"/>
    <w:rsid w:val="008D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588B-0FFC-456C-B923-32C55602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frankova</cp:lastModifiedBy>
  <cp:revision>9</cp:revision>
  <cp:lastPrinted>2021-08-17T06:35:00Z</cp:lastPrinted>
  <dcterms:created xsi:type="dcterms:W3CDTF">2021-12-17T15:15:00Z</dcterms:created>
  <dcterms:modified xsi:type="dcterms:W3CDTF">2021-12-17T15:33:00Z</dcterms:modified>
</cp:coreProperties>
</file>