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6C1" w:rsidRDefault="007A16C1">
      <w:pPr>
        <w:pStyle w:val="Tuntitulek0"/>
        <w:rPr>
          <w:rFonts w:ascii="Times New Roman" w:hAnsi="Times New Roman"/>
          <w:sz w:val="24"/>
          <w:szCs w:val="24"/>
        </w:rPr>
      </w:pPr>
    </w:p>
    <w:p w:rsidR="007A16C1" w:rsidRPr="00217FA0" w:rsidRDefault="008162D3">
      <w:pPr>
        <w:pStyle w:val="Tuntitulek0"/>
        <w:rPr>
          <w:rFonts w:ascii="Times New Roman" w:hAnsi="Times New Roman"/>
          <w:b/>
          <w:sz w:val="24"/>
          <w:szCs w:val="24"/>
        </w:rPr>
      </w:pPr>
      <w:r w:rsidRPr="00217FA0">
        <w:rPr>
          <w:rFonts w:ascii="Times New Roman" w:hAnsi="Times New Roman"/>
          <w:sz w:val="24"/>
          <w:szCs w:val="24"/>
        </w:rPr>
        <w:t>Odběratel:</w:t>
      </w:r>
      <w:r w:rsidRPr="00217FA0">
        <w:rPr>
          <w:rFonts w:ascii="Times New Roman" w:hAnsi="Times New Roman"/>
          <w:sz w:val="24"/>
          <w:szCs w:val="24"/>
        </w:rPr>
        <w:tab/>
      </w:r>
      <w:r w:rsidRPr="00217FA0">
        <w:rPr>
          <w:rFonts w:ascii="Times New Roman" w:hAnsi="Times New Roman"/>
          <w:b/>
          <w:sz w:val="24"/>
          <w:szCs w:val="24"/>
        </w:rPr>
        <w:t>Domov Libníč a Centrum sociálních služeb Empatie</w:t>
      </w:r>
    </w:p>
    <w:p w:rsidR="007A16C1" w:rsidRPr="00217FA0" w:rsidRDefault="008162D3">
      <w:pPr>
        <w:pStyle w:val="Tuntitulek0"/>
        <w:rPr>
          <w:rFonts w:ascii="Times New Roman" w:hAnsi="Times New Roman"/>
          <w:sz w:val="24"/>
          <w:szCs w:val="24"/>
        </w:rPr>
      </w:pPr>
      <w:r w:rsidRPr="00217FA0">
        <w:rPr>
          <w:rFonts w:ascii="Times New Roman" w:hAnsi="Times New Roman"/>
          <w:b/>
          <w:sz w:val="24"/>
          <w:szCs w:val="24"/>
        </w:rPr>
        <w:tab/>
      </w:r>
      <w:r w:rsidRPr="00217FA0">
        <w:rPr>
          <w:rFonts w:ascii="Times New Roman" w:hAnsi="Times New Roman"/>
          <w:b/>
          <w:sz w:val="24"/>
          <w:szCs w:val="24"/>
        </w:rPr>
        <w:tab/>
      </w:r>
      <w:r w:rsidRPr="00217FA0">
        <w:rPr>
          <w:rFonts w:ascii="Times New Roman" w:hAnsi="Times New Roman"/>
          <w:sz w:val="24"/>
          <w:szCs w:val="24"/>
        </w:rPr>
        <w:t>IČ: 00 666 271</w:t>
      </w:r>
    </w:p>
    <w:p w:rsidR="007A16C1" w:rsidRPr="00217FA0" w:rsidRDefault="008162D3">
      <w:pPr>
        <w:pStyle w:val="Tuntitulek0"/>
        <w:rPr>
          <w:rFonts w:ascii="Times New Roman" w:hAnsi="Times New Roman"/>
          <w:sz w:val="24"/>
          <w:szCs w:val="24"/>
        </w:rPr>
      </w:pPr>
      <w:r w:rsidRPr="00217FA0">
        <w:rPr>
          <w:rFonts w:ascii="Times New Roman" w:hAnsi="Times New Roman"/>
          <w:sz w:val="24"/>
          <w:szCs w:val="24"/>
        </w:rPr>
        <w:tab/>
      </w:r>
      <w:r w:rsidRPr="00217FA0">
        <w:rPr>
          <w:rFonts w:ascii="Times New Roman" w:hAnsi="Times New Roman"/>
          <w:sz w:val="24"/>
          <w:szCs w:val="24"/>
        </w:rPr>
        <w:tab/>
        <w:t>Libníč 17, 373 71 Libníč</w:t>
      </w:r>
    </w:p>
    <w:p w:rsidR="007A16C1" w:rsidRPr="00217FA0" w:rsidRDefault="008162D3">
      <w:pPr>
        <w:pStyle w:val="Tuntitulek0"/>
        <w:rPr>
          <w:rFonts w:ascii="Times New Roman" w:hAnsi="Times New Roman"/>
          <w:sz w:val="24"/>
          <w:szCs w:val="24"/>
        </w:rPr>
      </w:pPr>
      <w:r w:rsidRPr="00217FA0">
        <w:rPr>
          <w:rFonts w:ascii="Times New Roman" w:hAnsi="Times New Roman"/>
          <w:sz w:val="24"/>
          <w:szCs w:val="24"/>
        </w:rPr>
        <w:tab/>
      </w:r>
      <w:r w:rsidRPr="00217FA0">
        <w:rPr>
          <w:rFonts w:ascii="Times New Roman" w:hAnsi="Times New Roman"/>
          <w:sz w:val="24"/>
          <w:szCs w:val="24"/>
        </w:rPr>
        <w:tab/>
        <w:t xml:space="preserve">Bankovní spojení: </w:t>
      </w:r>
    </w:p>
    <w:p w:rsidR="007A16C1" w:rsidRPr="00217FA0" w:rsidRDefault="007A16C1">
      <w:pPr>
        <w:pStyle w:val="Tuntitulek0"/>
        <w:rPr>
          <w:rFonts w:ascii="Times New Roman" w:hAnsi="Times New Roman"/>
          <w:b/>
          <w:sz w:val="24"/>
          <w:szCs w:val="24"/>
        </w:rPr>
      </w:pPr>
    </w:p>
    <w:p w:rsidR="007A16C1" w:rsidRPr="00217FA0" w:rsidRDefault="008162D3">
      <w:pPr>
        <w:pStyle w:val="Tuntitulek0"/>
        <w:rPr>
          <w:rFonts w:ascii="Times New Roman" w:hAnsi="Times New Roman"/>
          <w:b/>
          <w:sz w:val="24"/>
          <w:szCs w:val="24"/>
        </w:rPr>
      </w:pPr>
      <w:r w:rsidRPr="00217FA0">
        <w:rPr>
          <w:rFonts w:ascii="Times New Roman" w:hAnsi="Times New Roman"/>
          <w:b/>
          <w:sz w:val="24"/>
          <w:szCs w:val="24"/>
        </w:rPr>
        <w:t xml:space="preserve">Objednávka č. </w:t>
      </w:r>
      <w:r w:rsidRPr="00217FA0">
        <w:rPr>
          <w:rFonts w:ascii="Times New Roman" w:hAnsi="Times New Roman"/>
          <w:b/>
          <w:sz w:val="24"/>
        </w:rPr>
        <w:t>EkoÚs-2020-12-04</w:t>
      </w:r>
    </w:p>
    <w:p w:rsidR="007A16C1" w:rsidRPr="00217FA0" w:rsidRDefault="007A16C1">
      <w:pPr>
        <w:pStyle w:val="Tuntitulek0"/>
        <w:rPr>
          <w:rFonts w:ascii="Times New Roman" w:hAnsi="Times New Roman"/>
          <w:b/>
          <w:sz w:val="24"/>
          <w:szCs w:val="24"/>
        </w:rPr>
      </w:pPr>
    </w:p>
    <w:p w:rsidR="007A16C1" w:rsidRPr="00217FA0" w:rsidRDefault="008162D3">
      <w:pPr>
        <w:pStyle w:val="Tuntitulek0"/>
        <w:rPr>
          <w:rFonts w:ascii="Times New Roman" w:hAnsi="Times New Roman"/>
          <w:sz w:val="24"/>
          <w:szCs w:val="24"/>
          <w:u w:val="single"/>
        </w:rPr>
      </w:pPr>
      <w:r w:rsidRPr="00217FA0">
        <w:rPr>
          <w:rFonts w:ascii="Times New Roman" w:hAnsi="Times New Roman"/>
          <w:sz w:val="24"/>
          <w:szCs w:val="24"/>
          <w:u w:val="single"/>
        </w:rPr>
        <w:t xml:space="preserve">Objednáváme si u Vás: </w:t>
      </w:r>
    </w:p>
    <w:p w:rsidR="007A16C1" w:rsidRPr="00217FA0" w:rsidRDefault="007A16C1">
      <w:pPr>
        <w:pStyle w:val="Tuntitulek0"/>
        <w:rPr>
          <w:rFonts w:ascii="Times New Roman" w:hAnsi="Times New Roman"/>
          <w:sz w:val="24"/>
          <w:szCs w:val="24"/>
        </w:rPr>
      </w:pPr>
    </w:p>
    <w:p w:rsidR="007A16C1" w:rsidRPr="00217FA0" w:rsidRDefault="008162D3">
      <w:pPr>
        <w:pStyle w:val="Tuntitulek0"/>
        <w:rPr>
          <w:rFonts w:ascii="Times New Roman" w:hAnsi="Times New Roman"/>
          <w:sz w:val="24"/>
          <w:szCs w:val="24"/>
        </w:rPr>
      </w:pPr>
      <w:r w:rsidRPr="00217FA0">
        <w:rPr>
          <w:rFonts w:ascii="Times New Roman" w:hAnsi="Times New Roman"/>
          <w:sz w:val="24"/>
          <w:szCs w:val="24"/>
        </w:rPr>
        <w:t>poukázky na vstupenky pro zaměstnance organizace, viz. příloha seznam zaměstnanců</w:t>
      </w:r>
    </w:p>
    <w:p w:rsidR="007A16C1" w:rsidRPr="00217FA0" w:rsidRDefault="007A16C1">
      <w:pPr>
        <w:pStyle w:val="Tuntitulek0"/>
        <w:rPr>
          <w:rFonts w:ascii="Times New Roman" w:hAnsi="Times New Roman"/>
          <w:sz w:val="24"/>
          <w:szCs w:val="24"/>
        </w:rPr>
      </w:pPr>
    </w:p>
    <w:p w:rsidR="007A16C1" w:rsidRPr="00217FA0" w:rsidRDefault="008162D3">
      <w:pPr>
        <w:pStyle w:val="Tuntitulek0"/>
        <w:rPr>
          <w:rFonts w:ascii="Times New Roman" w:hAnsi="Times New Roman"/>
          <w:sz w:val="24"/>
          <w:szCs w:val="24"/>
        </w:rPr>
      </w:pPr>
      <w:r w:rsidRPr="00217FA0">
        <w:rPr>
          <w:rFonts w:ascii="Times New Roman" w:hAnsi="Times New Roman"/>
          <w:sz w:val="24"/>
          <w:szCs w:val="24"/>
          <w:u w:val="single"/>
        </w:rPr>
        <w:t>Text na fakturu:</w:t>
      </w:r>
      <w:r w:rsidRPr="00217FA0">
        <w:rPr>
          <w:rFonts w:ascii="Times New Roman" w:hAnsi="Times New Roman"/>
          <w:sz w:val="24"/>
          <w:szCs w:val="24"/>
        </w:rPr>
        <w:t xml:space="preserve"> Fakturujeme Vám za poukázky do kina pro Vaše zaměstnance dle přiloženého seznamu.</w:t>
      </w:r>
    </w:p>
    <w:p w:rsidR="007A16C1" w:rsidRPr="00217FA0" w:rsidRDefault="007A16C1">
      <w:pPr>
        <w:pStyle w:val="Tuntitulek0"/>
        <w:rPr>
          <w:rFonts w:ascii="Times New Roman" w:hAnsi="Times New Roman"/>
          <w:sz w:val="24"/>
          <w:szCs w:val="24"/>
        </w:rPr>
      </w:pPr>
    </w:p>
    <w:p w:rsidR="007A16C1" w:rsidRPr="00217FA0" w:rsidRDefault="008162D3">
      <w:pPr>
        <w:pStyle w:val="Tuntitulek0"/>
        <w:rPr>
          <w:rFonts w:ascii="Times New Roman" w:hAnsi="Times New Roman"/>
          <w:sz w:val="24"/>
          <w:szCs w:val="24"/>
        </w:rPr>
      </w:pPr>
      <w:r w:rsidRPr="00217FA0">
        <w:rPr>
          <w:rFonts w:ascii="Times New Roman" w:hAnsi="Times New Roman"/>
          <w:sz w:val="24"/>
          <w:szCs w:val="24"/>
          <w:u w:val="single"/>
        </w:rPr>
        <w:t>Fakturu prosíme poslat na email:</w:t>
      </w:r>
      <w:r w:rsidRPr="00217FA0">
        <w:rPr>
          <w:rFonts w:ascii="Times New Roman" w:hAnsi="Times New Roman"/>
          <w:sz w:val="24"/>
          <w:szCs w:val="24"/>
        </w:rPr>
        <w:t xml:space="preserve"> </w:t>
      </w:r>
    </w:p>
    <w:p w:rsidR="007A16C1" w:rsidRPr="00217FA0" w:rsidRDefault="008162D3">
      <w:pPr>
        <w:pStyle w:val="Tuntitulek0"/>
        <w:rPr>
          <w:rFonts w:ascii="Times New Roman" w:hAnsi="Times New Roman"/>
          <w:sz w:val="24"/>
          <w:szCs w:val="24"/>
        </w:rPr>
      </w:pPr>
      <w:r w:rsidRPr="00217FA0">
        <w:rPr>
          <w:rFonts w:ascii="Times New Roman" w:hAnsi="Times New Roman"/>
          <w:sz w:val="24"/>
          <w:szCs w:val="24"/>
          <w:u w:val="single"/>
        </w:rPr>
        <w:t>Vyřizuje:</w:t>
      </w:r>
      <w:r w:rsidRPr="00217FA0">
        <w:rPr>
          <w:rFonts w:ascii="Times New Roman" w:hAnsi="Times New Roman"/>
          <w:sz w:val="24"/>
          <w:szCs w:val="24"/>
        </w:rPr>
        <w:t xml:space="preserve"> </w:t>
      </w:r>
    </w:p>
    <w:p w:rsidR="007A16C1" w:rsidRPr="00217FA0" w:rsidRDefault="007A16C1">
      <w:pPr>
        <w:pStyle w:val="Tuntitulek0"/>
        <w:rPr>
          <w:rFonts w:ascii="Times New Roman" w:hAnsi="Times New Roman"/>
          <w:sz w:val="24"/>
          <w:szCs w:val="24"/>
        </w:rPr>
      </w:pPr>
    </w:p>
    <w:p w:rsidR="008162D3" w:rsidRPr="00217FA0" w:rsidRDefault="008162D3">
      <w:pPr>
        <w:pStyle w:val="Tuntitulek0"/>
        <w:rPr>
          <w:rFonts w:ascii="Times New Roman" w:hAnsi="Times New Roman"/>
          <w:sz w:val="24"/>
          <w:szCs w:val="24"/>
        </w:rPr>
      </w:pPr>
      <w:r w:rsidRPr="00217FA0">
        <w:rPr>
          <w:rFonts w:ascii="Times New Roman" w:hAnsi="Times New Roman"/>
          <w:sz w:val="24"/>
          <w:szCs w:val="24"/>
          <w:u w:val="single"/>
        </w:rPr>
        <w:t xml:space="preserve">Předpokládaná celková cena celkem </w:t>
      </w:r>
      <w:r w:rsidR="004D657E" w:rsidRPr="00217FA0">
        <w:rPr>
          <w:rFonts w:ascii="Times New Roman" w:hAnsi="Times New Roman"/>
          <w:sz w:val="24"/>
          <w:szCs w:val="24"/>
          <w:u w:val="single"/>
        </w:rPr>
        <w:t>bez</w:t>
      </w:r>
      <w:r w:rsidRPr="00217FA0">
        <w:rPr>
          <w:rFonts w:ascii="Times New Roman" w:hAnsi="Times New Roman"/>
          <w:sz w:val="24"/>
          <w:szCs w:val="24"/>
          <w:u w:val="single"/>
        </w:rPr>
        <w:t xml:space="preserve"> DPH:</w:t>
      </w:r>
      <w:r w:rsidRPr="00217FA0">
        <w:rPr>
          <w:rFonts w:ascii="Times New Roman" w:hAnsi="Times New Roman"/>
          <w:sz w:val="24"/>
          <w:szCs w:val="24"/>
        </w:rPr>
        <w:t xml:space="preserve">  </w:t>
      </w:r>
      <w:r w:rsidRPr="00217FA0">
        <w:rPr>
          <w:rFonts w:ascii="Times New Roman" w:hAnsi="Times New Roman"/>
          <w:b/>
          <w:bCs/>
          <w:sz w:val="24"/>
          <w:szCs w:val="24"/>
        </w:rPr>
        <w:t>5</w:t>
      </w:r>
      <w:r w:rsidR="00BA4622" w:rsidRPr="00217FA0">
        <w:rPr>
          <w:rFonts w:ascii="Times New Roman" w:hAnsi="Times New Roman"/>
          <w:b/>
          <w:bCs/>
          <w:sz w:val="24"/>
          <w:szCs w:val="24"/>
        </w:rPr>
        <w:t>3.482</w:t>
      </w:r>
      <w:r w:rsidRPr="00217FA0">
        <w:rPr>
          <w:rFonts w:ascii="Times New Roman" w:hAnsi="Times New Roman"/>
          <w:b/>
          <w:sz w:val="24"/>
          <w:szCs w:val="24"/>
        </w:rPr>
        <w:t>,- Kč</w:t>
      </w:r>
      <w:r w:rsidRPr="00217FA0">
        <w:rPr>
          <w:rFonts w:ascii="Times New Roman" w:hAnsi="Times New Roman"/>
          <w:sz w:val="24"/>
          <w:szCs w:val="24"/>
        </w:rPr>
        <w:t xml:space="preserve">  </w:t>
      </w:r>
    </w:p>
    <w:p w:rsidR="007A16C1" w:rsidRPr="00217FA0" w:rsidRDefault="008162D3">
      <w:pPr>
        <w:pStyle w:val="Tuntitulek0"/>
        <w:rPr>
          <w:rFonts w:ascii="Times New Roman" w:hAnsi="Times New Roman"/>
          <w:sz w:val="24"/>
          <w:szCs w:val="24"/>
        </w:rPr>
      </w:pPr>
      <w:r w:rsidRPr="00217FA0">
        <w:rPr>
          <w:rFonts w:ascii="Times New Roman" w:hAnsi="Times New Roman"/>
          <w:sz w:val="24"/>
          <w:szCs w:val="24"/>
        </w:rPr>
        <w:tab/>
      </w:r>
      <w:r w:rsidR="004D657E" w:rsidRPr="00217FA0">
        <w:rPr>
          <w:rFonts w:ascii="Times New Roman" w:hAnsi="Times New Roman"/>
          <w:sz w:val="24"/>
          <w:szCs w:val="24"/>
        </w:rPr>
        <w:tab/>
      </w:r>
      <w:r w:rsidR="004D657E" w:rsidRPr="00217FA0">
        <w:rPr>
          <w:rFonts w:ascii="Times New Roman" w:hAnsi="Times New Roman"/>
          <w:sz w:val="24"/>
          <w:szCs w:val="24"/>
        </w:rPr>
        <w:tab/>
      </w:r>
      <w:r w:rsidR="004D657E" w:rsidRPr="00217FA0">
        <w:rPr>
          <w:rFonts w:ascii="Times New Roman" w:hAnsi="Times New Roman"/>
          <w:sz w:val="24"/>
          <w:szCs w:val="24"/>
        </w:rPr>
        <w:tab/>
      </w:r>
      <w:r w:rsidR="004D657E" w:rsidRPr="00217FA0">
        <w:rPr>
          <w:rFonts w:ascii="Times New Roman" w:hAnsi="Times New Roman"/>
          <w:sz w:val="24"/>
          <w:szCs w:val="24"/>
        </w:rPr>
        <w:tab/>
      </w:r>
      <w:r w:rsidR="004D657E" w:rsidRPr="00217FA0">
        <w:rPr>
          <w:rFonts w:ascii="Times New Roman" w:hAnsi="Times New Roman"/>
          <w:sz w:val="24"/>
          <w:szCs w:val="24"/>
          <w:u w:val="single"/>
        </w:rPr>
        <w:t>vč. DPH:</w:t>
      </w:r>
      <w:r w:rsidR="004D657E" w:rsidRPr="00217FA0">
        <w:rPr>
          <w:rFonts w:ascii="Times New Roman" w:hAnsi="Times New Roman"/>
          <w:sz w:val="24"/>
          <w:szCs w:val="24"/>
        </w:rPr>
        <w:t xml:space="preserve">  </w:t>
      </w:r>
      <w:r w:rsidR="004D657E" w:rsidRPr="00217FA0">
        <w:rPr>
          <w:rFonts w:ascii="Times New Roman" w:hAnsi="Times New Roman"/>
          <w:b/>
          <w:bCs/>
          <w:sz w:val="24"/>
          <w:szCs w:val="24"/>
        </w:rPr>
        <w:t>5</w:t>
      </w:r>
      <w:r w:rsidR="00BA4622" w:rsidRPr="00217FA0">
        <w:rPr>
          <w:rFonts w:ascii="Times New Roman" w:hAnsi="Times New Roman"/>
          <w:b/>
          <w:bCs/>
          <w:sz w:val="24"/>
          <w:szCs w:val="24"/>
        </w:rPr>
        <w:t>8</w:t>
      </w:r>
      <w:r w:rsidR="004D657E" w:rsidRPr="00217FA0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BA4622" w:rsidRPr="00217FA0">
        <w:rPr>
          <w:rFonts w:ascii="Times New Roman" w:hAnsi="Times New Roman"/>
          <w:b/>
          <w:bCs/>
          <w:sz w:val="24"/>
          <w:szCs w:val="24"/>
        </w:rPr>
        <w:t>830</w:t>
      </w:r>
      <w:r w:rsidR="004D657E" w:rsidRPr="00217FA0">
        <w:rPr>
          <w:rFonts w:ascii="Times New Roman" w:hAnsi="Times New Roman"/>
          <w:b/>
          <w:sz w:val="24"/>
          <w:szCs w:val="24"/>
        </w:rPr>
        <w:t>,- Kč</w:t>
      </w:r>
      <w:r w:rsidR="004D657E" w:rsidRPr="00217FA0">
        <w:rPr>
          <w:rFonts w:ascii="Times New Roman" w:hAnsi="Times New Roman"/>
          <w:sz w:val="24"/>
          <w:szCs w:val="24"/>
        </w:rPr>
        <w:t xml:space="preserve">  (</w:t>
      </w:r>
      <w:r w:rsidR="00BA4622" w:rsidRPr="00217FA0">
        <w:rPr>
          <w:rFonts w:ascii="Times New Roman" w:hAnsi="Times New Roman"/>
          <w:sz w:val="24"/>
          <w:szCs w:val="24"/>
        </w:rPr>
        <w:t>370</w:t>
      </w:r>
      <w:r w:rsidR="004D657E" w:rsidRPr="00217FA0">
        <w:rPr>
          <w:rFonts w:ascii="Times New Roman" w:hAnsi="Times New Roman"/>
          <w:sz w:val="24"/>
          <w:szCs w:val="24"/>
        </w:rPr>
        <w:t xml:space="preserve"> ks/159,-Kč)</w:t>
      </w:r>
    </w:p>
    <w:p w:rsidR="008162D3" w:rsidRPr="00217FA0" w:rsidRDefault="008162D3">
      <w:pPr>
        <w:pStyle w:val="Tuntitulek0"/>
        <w:rPr>
          <w:rFonts w:ascii="Times New Roman" w:hAnsi="Times New Roman"/>
          <w:sz w:val="24"/>
          <w:szCs w:val="24"/>
        </w:rPr>
      </w:pPr>
    </w:p>
    <w:p w:rsidR="007A16C1" w:rsidRPr="00217FA0" w:rsidRDefault="008162D3">
      <w:pPr>
        <w:pStyle w:val="Tuntitulek0"/>
        <w:rPr>
          <w:rFonts w:ascii="Times New Roman" w:hAnsi="Times New Roman"/>
          <w:sz w:val="24"/>
          <w:szCs w:val="24"/>
        </w:rPr>
      </w:pPr>
      <w:r w:rsidRPr="00217FA0">
        <w:rPr>
          <w:rFonts w:ascii="Times New Roman" w:hAnsi="Times New Roman"/>
          <w:sz w:val="24"/>
          <w:szCs w:val="24"/>
        </w:rPr>
        <w:t xml:space="preserve">Schváleno v souladu s §13 vyhlášky 416/2004 Sb., v platném znění dne </w:t>
      </w:r>
      <w:r w:rsidR="004D657E" w:rsidRPr="00217FA0">
        <w:rPr>
          <w:rFonts w:ascii="Times New Roman" w:hAnsi="Times New Roman"/>
          <w:sz w:val="24"/>
          <w:szCs w:val="24"/>
        </w:rPr>
        <w:t>3</w:t>
      </w:r>
      <w:r w:rsidRPr="00217FA0">
        <w:rPr>
          <w:rFonts w:ascii="Times New Roman" w:hAnsi="Times New Roman"/>
          <w:sz w:val="24"/>
          <w:szCs w:val="24"/>
        </w:rPr>
        <w:t>.12. 2020</w:t>
      </w:r>
    </w:p>
    <w:p w:rsidR="007A16C1" w:rsidRPr="00217FA0" w:rsidRDefault="007A16C1">
      <w:pPr>
        <w:pStyle w:val="Tuntitulek0"/>
        <w:rPr>
          <w:rFonts w:ascii="Times New Roman" w:hAnsi="Times New Roman"/>
          <w:sz w:val="24"/>
          <w:szCs w:val="24"/>
        </w:rPr>
      </w:pPr>
    </w:p>
    <w:p w:rsidR="007A16C1" w:rsidRPr="00217FA0" w:rsidRDefault="008162D3">
      <w:pPr>
        <w:pStyle w:val="Tuntitulek0"/>
        <w:rPr>
          <w:rFonts w:ascii="Times New Roman" w:hAnsi="Times New Roman"/>
          <w:sz w:val="24"/>
          <w:szCs w:val="24"/>
        </w:rPr>
      </w:pPr>
      <w:r w:rsidRPr="00217FA0">
        <w:rPr>
          <w:rFonts w:ascii="Times New Roman" w:hAnsi="Times New Roman"/>
          <w:b/>
          <w:sz w:val="24"/>
          <w:szCs w:val="24"/>
        </w:rPr>
        <w:t>Dodavatel:</w:t>
      </w:r>
      <w:r w:rsidRPr="00217FA0">
        <w:rPr>
          <w:rFonts w:ascii="Times New Roman" w:hAnsi="Times New Roman"/>
          <w:sz w:val="24"/>
          <w:szCs w:val="24"/>
        </w:rPr>
        <w:tab/>
        <w:t>CineStar s.r.o.</w:t>
      </w:r>
    </w:p>
    <w:p w:rsidR="007A16C1" w:rsidRPr="00217FA0" w:rsidRDefault="008162D3">
      <w:pPr>
        <w:pStyle w:val="Tuntitulek0"/>
        <w:rPr>
          <w:rFonts w:ascii="Times New Roman" w:hAnsi="Times New Roman"/>
          <w:sz w:val="24"/>
          <w:szCs w:val="24"/>
        </w:rPr>
      </w:pPr>
      <w:r w:rsidRPr="00217FA0">
        <w:rPr>
          <w:rFonts w:ascii="Times New Roman" w:hAnsi="Times New Roman"/>
          <w:sz w:val="24"/>
          <w:szCs w:val="24"/>
        </w:rPr>
        <w:t>IČ:</w:t>
      </w:r>
      <w:r w:rsidRPr="00217FA0">
        <w:rPr>
          <w:rFonts w:ascii="Times New Roman" w:hAnsi="Times New Roman"/>
          <w:sz w:val="24"/>
          <w:szCs w:val="24"/>
        </w:rPr>
        <w:tab/>
      </w:r>
      <w:r w:rsidRPr="00217FA0">
        <w:rPr>
          <w:rFonts w:ascii="Times New Roman" w:hAnsi="Times New Roman"/>
          <w:sz w:val="24"/>
          <w:szCs w:val="24"/>
        </w:rPr>
        <w:tab/>
        <w:t>264 35 675</w:t>
      </w:r>
    </w:p>
    <w:p w:rsidR="007A16C1" w:rsidRPr="00217FA0" w:rsidRDefault="008162D3">
      <w:pPr>
        <w:pStyle w:val="Tuntitulek0"/>
        <w:rPr>
          <w:rFonts w:ascii="Times New Roman" w:hAnsi="Times New Roman"/>
          <w:sz w:val="24"/>
          <w:szCs w:val="24"/>
        </w:rPr>
      </w:pPr>
      <w:r w:rsidRPr="00217FA0">
        <w:rPr>
          <w:rFonts w:ascii="Times New Roman" w:hAnsi="Times New Roman"/>
          <w:sz w:val="24"/>
          <w:szCs w:val="24"/>
        </w:rPr>
        <w:t>Adresa:           Radlická 3185/1c, Smíchov, 150 00 Praha 5</w:t>
      </w:r>
      <w:bookmarkStart w:id="0" w:name="_GoBack1"/>
    </w:p>
    <w:p w:rsidR="007A16C1" w:rsidRPr="00217FA0" w:rsidRDefault="008162D3">
      <w:pPr>
        <w:pStyle w:val="Tuntitulek0"/>
        <w:rPr>
          <w:rFonts w:ascii="Times New Roman" w:hAnsi="Times New Roman"/>
          <w:sz w:val="24"/>
          <w:szCs w:val="24"/>
        </w:rPr>
      </w:pPr>
      <w:r w:rsidRPr="00217FA0">
        <w:rPr>
          <w:rFonts w:ascii="Times New Roman" w:hAnsi="Times New Roman"/>
          <w:sz w:val="24"/>
          <w:szCs w:val="24"/>
        </w:rPr>
        <w:t xml:space="preserve">Kontakt:          </w:t>
      </w:r>
    </w:p>
    <w:p w:rsidR="007A16C1" w:rsidRPr="00217FA0" w:rsidRDefault="008162D3">
      <w:pPr>
        <w:rPr>
          <w:sz w:val="24"/>
        </w:rPr>
      </w:pPr>
      <w:r w:rsidRPr="00217FA0">
        <w:rPr>
          <w:sz w:val="24"/>
        </w:rPr>
        <w:t>E-mail:</w:t>
      </w:r>
      <w:r w:rsidRPr="00217FA0">
        <w:rPr>
          <w:sz w:val="24"/>
        </w:rPr>
        <w:tab/>
      </w:r>
    </w:p>
    <w:p w:rsidR="007A16C1" w:rsidRPr="00217FA0" w:rsidRDefault="007A16C1">
      <w:pPr>
        <w:pStyle w:val="Tuntitulek0"/>
        <w:rPr>
          <w:color w:val="1F497D"/>
          <w:sz w:val="16"/>
          <w:szCs w:val="16"/>
        </w:rPr>
      </w:pPr>
    </w:p>
    <w:p w:rsidR="007A16C1" w:rsidRPr="00217FA0" w:rsidRDefault="008162D3">
      <w:pPr>
        <w:pStyle w:val="Tuntitulek0"/>
        <w:rPr>
          <w:color w:val="1F497D"/>
          <w:sz w:val="16"/>
          <w:szCs w:val="16"/>
        </w:rPr>
      </w:pPr>
      <w:r w:rsidRPr="00217FA0">
        <w:rPr>
          <w:color w:val="1F497D"/>
          <w:sz w:val="16"/>
          <w:szCs w:val="16"/>
        </w:rPr>
        <w:t xml:space="preserve"> „Dodavatel souhlasí s provedením díla a souhlas stvrzuje svým podpisem“</w:t>
      </w:r>
    </w:p>
    <w:p w:rsidR="007A16C1" w:rsidRPr="00217FA0" w:rsidRDefault="008162D3">
      <w:pPr>
        <w:pStyle w:val="Tuntitulek0"/>
        <w:rPr>
          <w:color w:val="1F497D"/>
          <w:sz w:val="16"/>
          <w:szCs w:val="16"/>
        </w:rPr>
      </w:pPr>
      <w:r w:rsidRPr="00217FA0">
        <w:rPr>
          <w:color w:val="1F497D"/>
          <w:sz w:val="16"/>
          <w:szCs w:val="16"/>
        </w:rPr>
        <w:t>Smluvní strany berou na vědomí, že tato objednávka včetně jejích dodatků bude uveřejněna v registru smluv podle zákona č. 340/2015 Sb., o zvláštních podmínkách účinnosti některých smluv, uveřejňování těchto smluv a o registru smluv (zákon o registru smluv), ve znění pozdějších předpisů.</w:t>
      </w:r>
    </w:p>
    <w:p w:rsidR="007A16C1" w:rsidRPr="00217FA0" w:rsidRDefault="008162D3">
      <w:pPr>
        <w:pStyle w:val="Tuntitulek0"/>
        <w:rPr>
          <w:rFonts w:ascii="Times New Roman" w:hAnsi="Times New Roman"/>
          <w:sz w:val="16"/>
          <w:szCs w:val="16"/>
        </w:rPr>
      </w:pPr>
      <w:r w:rsidRPr="00217FA0">
        <w:rPr>
          <w:color w:val="1F497D"/>
          <w:sz w:val="16"/>
          <w:szCs w:val="16"/>
        </w:rPr>
        <w:t xml:space="preserve">Smluvní strany prohlašují, že objednávka neobsahuje žádné obchodní tajemství. </w:t>
      </w:r>
    </w:p>
    <w:p w:rsidR="007A16C1" w:rsidRPr="00217FA0" w:rsidRDefault="007A16C1">
      <w:pPr>
        <w:rPr>
          <w:b/>
          <w:bCs/>
        </w:rPr>
      </w:pPr>
    </w:p>
    <w:p w:rsidR="007A16C1" w:rsidRPr="00217FA0" w:rsidRDefault="008162D3">
      <w:pPr>
        <w:pStyle w:val="Tuntitulek0"/>
        <w:rPr>
          <w:rFonts w:ascii="Times New Roman" w:hAnsi="Times New Roman"/>
          <w:sz w:val="24"/>
          <w:szCs w:val="24"/>
        </w:rPr>
      </w:pPr>
      <w:r w:rsidRPr="00217FA0">
        <w:rPr>
          <w:rFonts w:ascii="Times New Roman" w:hAnsi="Times New Roman"/>
          <w:sz w:val="24"/>
          <w:szCs w:val="24"/>
        </w:rPr>
        <w:t xml:space="preserve">Vedoucí úseku:      </w:t>
      </w:r>
      <w:r w:rsidRPr="00217FA0">
        <w:rPr>
          <w:rFonts w:ascii="Times New Roman" w:hAnsi="Times New Roman"/>
          <w:sz w:val="24"/>
          <w:szCs w:val="24"/>
        </w:rPr>
        <w:tab/>
      </w:r>
      <w:r w:rsidRPr="00217FA0">
        <w:rPr>
          <w:rFonts w:ascii="Times New Roman" w:hAnsi="Times New Roman"/>
          <w:sz w:val="24"/>
          <w:szCs w:val="24"/>
        </w:rPr>
        <w:tab/>
      </w:r>
      <w:r w:rsidRPr="00217FA0">
        <w:rPr>
          <w:rFonts w:ascii="Times New Roman" w:hAnsi="Times New Roman"/>
          <w:sz w:val="24"/>
          <w:szCs w:val="24"/>
        </w:rPr>
        <w:tab/>
        <w:t>…………………</w:t>
      </w:r>
      <w:proofErr w:type="gramStart"/>
      <w:r w:rsidRPr="00217FA0">
        <w:rPr>
          <w:rFonts w:ascii="Times New Roman" w:hAnsi="Times New Roman"/>
          <w:sz w:val="24"/>
          <w:szCs w:val="24"/>
        </w:rPr>
        <w:t>…..</w:t>
      </w:r>
      <w:proofErr w:type="gramEnd"/>
      <w:r w:rsidRPr="00217FA0">
        <w:rPr>
          <w:rFonts w:ascii="Times New Roman" w:hAnsi="Times New Roman"/>
          <w:sz w:val="24"/>
          <w:szCs w:val="24"/>
        </w:rPr>
        <w:tab/>
      </w:r>
      <w:r w:rsidRPr="00217FA0">
        <w:rPr>
          <w:rFonts w:ascii="Times New Roman" w:hAnsi="Times New Roman"/>
          <w:sz w:val="24"/>
          <w:szCs w:val="24"/>
        </w:rPr>
        <w:tab/>
      </w:r>
    </w:p>
    <w:p w:rsidR="007A16C1" w:rsidRPr="00217FA0" w:rsidRDefault="007A16C1">
      <w:pPr>
        <w:pStyle w:val="Tuntitulek0"/>
        <w:rPr>
          <w:rFonts w:ascii="Times New Roman" w:hAnsi="Times New Roman"/>
          <w:sz w:val="24"/>
          <w:szCs w:val="24"/>
        </w:rPr>
      </w:pPr>
    </w:p>
    <w:p w:rsidR="007A16C1" w:rsidRPr="00217FA0" w:rsidRDefault="008162D3">
      <w:pPr>
        <w:pStyle w:val="Tuntitulek0"/>
        <w:rPr>
          <w:rFonts w:ascii="Times New Roman" w:hAnsi="Times New Roman"/>
          <w:sz w:val="24"/>
          <w:szCs w:val="24"/>
        </w:rPr>
      </w:pPr>
      <w:r w:rsidRPr="00217FA0">
        <w:rPr>
          <w:rFonts w:ascii="Times New Roman" w:hAnsi="Times New Roman"/>
          <w:sz w:val="24"/>
          <w:szCs w:val="24"/>
        </w:rPr>
        <w:t>Správce rozpočtu</w:t>
      </w:r>
      <w:r w:rsidR="00217FA0">
        <w:rPr>
          <w:rFonts w:ascii="Times New Roman" w:hAnsi="Times New Roman"/>
          <w:sz w:val="24"/>
          <w:szCs w:val="24"/>
        </w:rPr>
        <w:t>:</w:t>
      </w:r>
      <w:r w:rsidRPr="00217FA0">
        <w:rPr>
          <w:rFonts w:ascii="Times New Roman" w:hAnsi="Times New Roman"/>
          <w:sz w:val="24"/>
          <w:szCs w:val="24"/>
        </w:rPr>
        <w:tab/>
      </w:r>
      <w:r w:rsidRPr="00217FA0">
        <w:rPr>
          <w:rFonts w:ascii="Times New Roman" w:hAnsi="Times New Roman"/>
          <w:sz w:val="24"/>
          <w:szCs w:val="24"/>
        </w:rPr>
        <w:tab/>
      </w:r>
      <w:r w:rsidRPr="00217FA0">
        <w:rPr>
          <w:rFonts w:ascii="Times New Roman" w:hAnsi="Times New Roman"/>
          <w:sz w:val="24"/>
          <w:szCs w:val="24"/>
        </w:rPr>
        <w:tab/>
        <w:t>…………………</w:t>
      </w:r>
      <w:proofErr w:type="gramStart"/>
      <w:r w:rsidRPr="00217FA0">
        <w:rPr>
          <w:rFonts w:ascii="Times New Roman" w:hAnsi="Times New Roman"/>
          <w:sz w:val="24"/>
          <w:szCs w:val="24"/>
        </w:rPr>
        <w:t>…..</w:t>
      </w:r>
      <w:proofErr w:type="gramEnd"/>
    </w:p>
    <w:p w:rsidR="007A16C1" w:rsidRPr="00217FA0" w:rsidRDefault="007A16C1">
      <w:pPr>
        <w:pStyle w:val="Tuntitulek0"/>
        <w:rPr>
          <w:rFonts w:ascii="Times New Roman" w:hAnsi="Times New Roman"/>
          <w:sz w:val="24"/>
          <w:szCs w:val="24"/>
        </w:rPr>
      </w:pPr>
    </w:p>
    <w:p w:rsidR="007A16C1" w:rsidRDefault="008162D3">
      <w:pPr>
        <w:pStyle w:val="Tuntitulek0"/>
        <w:rPr>
          <w:rFonts w:ascii="Times New Roman" w:hAnsi="Times New Roman"/>
          <w:sz w:val="24"/>
          <w:szCs w:val="24"/>
        </w:rPr>
      </w:pPr>
      <w:r w:rsidRPr="00217FA0">
        <w:rPr>
          <w:rFonts w:ascii="Times New Roman" w:hAnsi="Times New Roman"/>
          <w:sz w:val="24"/>
          <w:szCs w:val="24"/>
        </w:rPr>
        <w:t xml:space="preserve">Příkazce operace:  </w:t>
      </w:r>
      <w:r w:rsidR="00217FA0">
        <w:rPr>
          <w:rFonts w:ascii="Times New Roman" w:hAnsi="Times New Roman"/>
          <w:sz w:val="24"/>
          <w:szCs w:val="24"/>
        </w:rPr>
        <w:tab/>
      </w:r>
      <w:r w:rsidRPr="00217FA0">
        <w:rPr>
          <w:rFonts w:ascii="Times New Roman" w:hAnsi="Times New Roman"/>
          <w:sz w:val="24"/>
          <w:szCs w:val="24"/>
        </w:rPr>
        <w:tab/>
      </w:r>
      <w:r w:rsidRPr="00217FA0">
        <w:rPr>
          <w:rFonts w:ascii="Times New Roman" w:hAnsi="Times New Roman"/>
          <w:sz w:val="24"/>
          <w:szCs w:val="24"/>
        </w:rPr>
        <w:tab/>
        <w:t>…………………</w:t>
      </w:r>
      <w:proofErr w:type="gramStart"/>
      <w:r w:rsidRPr="00217FA0">
        <w:rPr>
          <w:rFonts w:ascii="Times New Roman" w:hAnsi="Times New Roman"/>
          <w:sz w:val="24"/>
          <w:szCs w:val="24"/>
        </w:rPr>
        <w:t>…..</w:t>
      </w:r>
      <w:bookmarkEnd w:id="0"/>
      <w:proofErr w:type="gramEnd"/>
    </w:p>
    <w:sectPr w:rsidR="007A16C1" w:rsidSect="007C523A">
      <w:footerReference w:type="default" r:id="rId6"/>
      <w:headerReference w:type="first" r:id="rId7"/>
      <w:footerReference w:type="first" r:id="rId8"/>
      <w:pgSz w:w="11906" w:h="16838"/>
      <w:pgMar w:top="2041" w:right="1134" w:bottom="1928" w:left="1701" w:header="709" w:footer="94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78A" w:rsidRDefault="0057178A">
      <w:pPr>
        <w:spacing w:line="240" w:lineRule="auto"/>
      </w:pPr>
      <w:r>
        <w:separator/>
      </w:r>
    </w:p>
  </w:endnote>
  <w:endnote w:type="continuationSeparator" w:id="0">
    <w:p w:rsidR="0057178A" w:rsidRDefault="0057178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6C1" w:rsidRDefault="007C523A">
    <w:pPr>
      <w:pStyle w:val="Tuntitulek"/>
      <w:jc w:val="right"/>
    </w:pPr>
    <w:r>
      <w:rPr>
        <w:rStyle w:val="slostrnky"/>
      </w:rPr>
      <w:fldChar w:fldCharType="begin"/>
    </w:r>
    <w:r w:rsidR="008162D3">
      <w:rPr>
        <w:rStyle w:val="slostrnky"/>
      </w:rPr>
      <w:instrText>PAGE</w:instrText>
    </w:r>
    <w:r>
      <w:rPr>
        <w:rStyle w:val="slostrnky"/>
      </w:rPr>
      <w:fldChar w:fldCharType="separate"/>
    </w:r>
    <w:r w:rsidR="008162D3">
      <w:rPr>
        <w:rStyle w:val="slostrnky"/>
      </w:rPr>
      <w:t>2</w:t>
    </w:r>
    <w:r>
      <w:rPr>
        <w:rStyle w:val="slostrnky"/>
      </w:rPr>
      <w:fldChar w:fldCharType="end"/>
    </w:r>
    <w:r w:rsidR="008162D3">
      <w:rPr>
        <w:rStyle w:val="slostrnky"/>
      </w:rPr>
      <w:t xml:space="preserve"> / </w:t>
    </w:r>
    <w:r>
      <w:rPr>
        <w:rStyle w:val="slostrnky"/>
      </w:rPr>
      <w:fldChar w:fldCharType="begin"/>
    </w:r>
    <w:r w:rsidR="008162D3">
      <w:rPr>
        <w:rStyle w:val="slostrnky"/>
      </w:rPr>
      <w:instrText>NUMPAGES</w:instrText>
    </w:r>
    <w:r>
      <w:rPr>
        <w:rStyle w:val="slostrnky"/>
      </w:rPr>
      <w:fldChar w:fldCharType="separate"/>
    </w:r>
    <w:r w:rsidR="00E9119A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6C1" w:rsidRDefault="007C523A">
    <w:pPr>
      <w:pStyle w:val="Zpat"/>
      <w:tabs>
        <w:tab w:val="left" w:pos="6237"/>
      </w:tabs>
      <w:spacing w:line="240" w:lineRule="auto"/>
      <w:rPr>
        <w:b/>
        <w:color w:val="808080" w:themeColor="background1" w:themeShade="80"/>
        <w:sz w:val="20"/>
        <w:szCs w:val="20"/>
      </w:rPr>
    </w:pPr>
    <w:r w:rsidRPr="007C523A">
      <w:rPr>
        <w:noProof/>
      </w:rPr>
      <w:pict>
        <v:line id="Straight Connector 8" o:spid="_x0000_s2049" style="position:absolute;z-index:-503316477;visibility:visible;mso-wrap-distance-left:0;mso-wrap-distance-right:0" from="0,-4.45pt" to="453.55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" strokecolor="#7f7f7f [1612]" strokeweight=".53mm"/>
      </w:pict>
    </w:r>
    <w:r w:rsidR="008162D3">
      <w:rPr>
        <w:b/>
        <w:color w:val="808080" w:themeColor="background1" w:themeShade="80"/>
        <w:sz w:val="20"/>
        <w:szCs w:val="20"/>
      </w:rPr>
      <w:t>Domov Libníč a Centrum sociálních služeb Empatie</w:t>
    </w:r>
    <w:r w:rsidR="008162D3">
      <w:rPr>
        <w:b/>
        <w:color w:val="808080" w:themeColor="background1" w:themeShade="80"/>
        <w:sz w:val="20"/>
        <w:szCs w:val="20"/>
      </w:rPr>
      <w:tab/>
    </w:r>
    <w:r w:rsidR="008162D3">
      <w:rPr>
        <w:b/>
        <w:color w:val="808080" w:themeColor="background1" w:themeShade="80"/>
        <w:sz w:val="20"/>
        <w:szCs w:val="20"/>
      </w:rPr>
      <w:tab/>
    </w:r>
  </w:p>
  <w:p w:rsidR="007A16C1" w:rsidRDefault="008162D3">
    <w:pPr>
      <w:pStyle w:val="Zpat"/>
      <w:tabs>
        <w:tab w:val="left" w:pos="6237"/>
      </w:tabs>
      <w:spacing w:line="240" w:lineRule="auto"/>
      <w:rPr>
        <w:b/>
        <w:color w:val="808080" w:themeColor="background1" w:themeShade="80"/>
        <w:sz w:val="20"/>
        <w:szCs w:val="20"/>
      </w:rPr>
    </w:pPr>
    <w:r>
      <w:rPr>
        <w:b/>
        <w:color w:val="808080" w:themeColor="background1" w:themeShade="80"/>
        <w:sz w:val="20"/>
        <w:szCs w:val="20"/>
      </w:rPr>
      <w:t>Libníč č. 17</w:t>
    </w:r>
    <w:r>
      <w:rPr>
        <w:b/>
        <w:color w:val="808080" w:themeColor="background1" w:themeShade="80"/>
        <w:sz w:val="20"/>
        <w:szCs w:val="20"/>
      </w:rPr>
      <w:tab/>
    </w:r>
    <w:r>
      <w:rPr>
        <w:b/>
        <w:color w:val="808080" w:themeColor="background1" w:themeShade="80"/>
        <w:sz w:val="20"/>
        <w:szCs w:val="20"/>
      </w:rPr>
      <w:tab/>
    </w:r>
    <w:r>
      <w:rPr>
        <w:b/>
        <w:color w:val="808080" w:themeColor="background1" w:themeShade="80"/>
        <w:sz w:val="20"/>
        <w:szCs w:val="20"/>
      </w:rPr>
      <w:tab/>
    </w:r>
  </w:p>
  <w:p w:rsidR="007A16C1" w:rsidRDefault="008162D3">
    <w:pPr>
      <w:pStyle w:val="Zpat"/>
      <w:tabs>
        <w:tab w:val="left" w:pos="6237"/>
      </w:tabs>
      <w:spacing w:line="240" w:lineRule="auto"/>
      <w:rPr>
        <w:b/>
        <w:color w:val="808080" w:themeColor="background1" w:themeShade="80"/>
        <w:sz w:val="20"/>
        <w:szCs w:val="20"/>
      </w:rPr>
    </w:pPr>
    <w:r>
      <w:rPr>
        <w:b/>
        <w:color w:val="808080" w:themeColor="background1" w:themeShade="80"/>
        <w:sz w:val="20"/>
        <w:szCs w:val="20"/>
      </w:rPr>
      <w:t>373 71 Libníč</w:t>
    </w:r>
    <w:r>
      <w:rPr>
        <w:b/>
        <w:color w:val="808080" w:themeColor="background1" w:themeShade="80"/>
        <w:sz w:val="20"/>
        <w:szCs w:val="20"/>
      </w:rPr>
      <w:tab/>
    </w:r>
    <w:r>
      <w:rPr>
        <w:b/>
        <w:color w:val="808080" w:themeColor="background1" w:themeShade="80"/>
        <w:sz w:val="20"/>
        <w:szCs w:val="20"/>
      </w:rP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78A" w:rsidRDefault="0057178A">
      <w:pPr>
        <w:spacing w:line="240" w:lineRule="auto"/>
      </w:pPr>
      <w:r>
        <w:separator/>
      </w:r>
    </w:p>
  </w:footnote>
  <w:footnote w:type="continuationSeparator" w:id="0">
    <w:p w:rsidR="0057178A" w:rsidRDefault="0057178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6C1" w:rsidRDefault="007C523A">
    <w:pPr>
      <w:pStyle w:val="Zhlav"/>
    </w:pPr>
    <w:r>
      <w:rPr>
        <w:noProof/>
      </w:rPr>
      <w:pict>
        <v:line id="Straight Connector 7" o:spid="_x0000_s2050" style="position:absolute;z-index:-503316478;visibility:visible;mso-wrap-distance-left:0;mso-wrap-distance-right:0" from="0,61.95pt" to="453.55pt,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" strokecolor="#7f7f7f [1612]" strokeweight=".53mm"/>
      </w:pict>
    </w:r>
    <w:r w:rsidR="008162D3">
      <w:rPr>
        <w:noProof/>
      </w:rPr>
      <w:drawing>
        <wp:anchor distT="0" distB="0" distL="114300" distR="114300" simplePos="0" relativeHeight="4" behindDoc="1" locked="0" layoutInCell="1" allowOverlap="1">
          <wp:simplePos x="0" y="0"/>
          <wp:positionH relativeFrom="column">
            <wp:posOffset>-414020</wp:posOffset>
          </wp:positionH>
          <wp:positionV relativeFrom="paragraph">
            <wp:posOffset>-16510</wp:posOffset>
          </wp:positionV>
          <wp:extent cx="3077210" cy="75184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77210" cy="75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A16C1"/>
    <w:rsid w:val="00217FA0"/>
    <w:rsid w:val="00280E0A"/>
    <w:rsid w:val="004D657E"/>
    <w:rsid w:val="0057178A"/>
    <w:rsid w:val="007A16C1"/>
    <w:rsid w:val="007A3BC5"/>
    <w:rsid w:val="007C523A"/>
    <w:rsid w:val="008162D3"/>
    <w:rsid w:val="00927DCE"/>
    <w:rsid w:val="00B53964"/>
    <w:rsid w:val="00BA4622"/>
    <w:rsid w:val="00E9119A"/>
    <w:rsid w:val="00F4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4454"/>
    <w:pPr>
      <w:suppressAutoHyphens w:val="0"/>
      <w:spacing w:line="320" w:lineRule="exact"/>
    </w:pPr>
    <w:rPr>
      <w:sz w:val="22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404CDA"/>
    <w:rPr>
      <w:color w:val="0000FF"/>
      <w:u w:val="single"/>
    </w:rPr>
  </w:style>
  <w:style w:type="character" w:styleId="slostrnky">
    <w:name w:val="page number"/>
    <w:basedOn w:val="Standardnpsmoodstavce"/>
    <w:qFormat/>
    <w:rsid w:val="003D682B"/>
  </w:style>
  <w:style w:type="paragraph" w:customStyle="1" w:styleId="Nadpis">
    <w:name w:val="Nadpis"/>
    <w:basedOn w:val="Normln"/>
    <w:next w:val="Zkladntext"/>
    <w:qFormat/>
    <w:rsid w:val="007C523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7C523A"/>
    <w:pPr>
      <w:spacing w:after="140" w:line="276" w:lineRule="auto"/>
    </w:pPr>
  </w:style>
  <w:style w:type="paragraph" w:styleId="Seznam">
    <w:name w:val="List"/>
    <w:basedOn w:val="Zkladntext"/>
    <w:rsid w:val="007C523A"/>
    <w:rPr>
      <w:rFonts w:cs="Arial"/>
    </w:rPr>
  </w:style>
  <w:style w:type="paragraph" w:styleId="Titulek">
    <w:name w:val="caption"/>
    <w:basedOn w:val="Normln"/>
    <w:qFormat/>
    <w:rsid w:val="007C523A"/>
    <w:pPr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7C523A"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  <w:rsid w:val="007C523A"/>
  </w:style>
  <w:style w:type="paragraph" w:styleId="Zhlav">
    <w:name w:val="header"/>
    <w:basedOn w:val="Normln"/>
    <w:rsid w:val="0042046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46A"/>
    <w:pPr>
      <w:tabs>
        <w:tab w:val="center" w:pos="4536"/>
        <w:tab w:val="right" w:pos="9072"/>
      </w:tabs>
    </w:pPr>
  </w:style>
  <w:style w:type="paragraph" w:customStyle="1" w:styleId="Tuntitulek">
    <w:name w:val="Tučný titulek"/>
    <w:basedOn w:val="Normln"/>
    <w:qFormat/>
    <w:rsid w:val="00994454"/>
    <w:rPr>
      <w:rFonts w:ascii="Arial Black" w:hAnsi="Arial Black"/>
      <w:szCs w:val="22"/>
    </w:rPr>
  </w:style>
  <w:style w:type="paragraph" w:customStyle="1" w:styleId="Textdopisu">
    <w:name w:val="Text dopisu"/>
    <w:basedOn w:val="Normln"/>
    <w:qFormat/>
    <w:rsid w:val="00205DFF"/>
    <w:pPr>
      <w:spacing w:before="120"/>
    </w:pPr>
  </w:style>
  <w:style w:type="paragraph" w:customStyle="1" w:styleId="Adresavdopisu">
    <w:name w:val="Adresa v dopisu"/>
    <w:basedOn w:val="Textdopisu"/>
    <w:qFormat/>
    <w:rsid w:val="00205DFF"/>
    <w:pPr>
      <w:spacing w:before="0"/>
    </w:pPr>
  </w:style>
  <w:style w:type="paragraph" w:customStyle="1" w:styleId="Tuntitulek0">
    <w:name w:val="Tu?ný titulek"/>
    <w:basedOn w:val="Normln"/>
    <w:qFormat/>
    <w:rsid w:val="00F31539"/>
    <w:pPr>
      <w:suppressAutoHyphens/>
    </w:pPr>
    <w:rPr>
      <w:rFonts w:ascii="Arial Black" w:hAnsi="Arial Black"/>
      <w:szCs w:val="20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4907AF"/>
    <w:pPr>
      <w:ind w:left="720"/>
      <w:contextualSpacing/>
    </w:pPr>
  </w:style>
  <w:style w:type="table" w:styleId="Mkatabulky">
    <w:name w:val="Table Grid"/>
    <w:basedOn w:val="Normlntabulka"/>
    <w:rsid w:val="009944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Ekonomický úsek</vt:lpstr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Ekonomický úsek</dc:title>
  <dc:subject/>
  <dc:creator>Bc. Eva Kysnarová</dc:creator>
  <dc:description/>
  <cp:lastModifiedBy>Asus</cp:lastModifiedBy>
  <cp:revision>9</cp:revision>
  <cp:lastPrinted>2020-12-03T15:05:00Z</cp:lastPrinted>
  <dcterms:created xsi:type="dcterms:W3CDTF">2020-12-02T10:48:00Z</dcterms:created>
  <dcterms:modified xsi:type="dcterms:W3CDTF">2021-12-17T14:12:00Z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