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CD4CDA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9D6AA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9D6AA2">
                              <w:t>UT-07190/2017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9D6AA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9D6AA2">
                        <w:t>UT-07190/2017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413B8F" w:rsidRDefault="00413B8F" w:rsidP="00413B8F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</w:p>
    <w:p w:rsidR="00413B8F" w:rsidRPr="009F6392" w:rsidRDefault="00413B8F" w:rsidP="00413B8F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RÁMCOVÁ DOHODA</w:t>
      </w:r>
    </w:p>
    <w:p w:rsidR="00413B8F" w:rsidRDefault="00413B8F" w:rsidP="00413B8F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o</w:t>
      </w:r>
      <w:r w:rsidRPr="009F6392">
        <w:rPr>
          <w:rFonts w:cs="Arial-BoldMT"/>
          <w:b/>
          <w:bCs/>
          <w:sz w:val="32"/>
          <w:szCs w:val="32"/>
        </w:rPr>
        <w:t xml:space="preserve"> poskytování integračních služeb pro oprávněné osoby v rámci Stát</w:t>
      </w:r>
      <w:r>
        <w:rPr>
          <w:rFonts w:cs="Arial-BoldMT"/>
          <w:b/>
          <w:bCs/>
          <w:sz w:val="32"/>
          <w:szCs w:val="32"/>
        </w:rPr>
        <w:t xml:space="preserve">ního integračního programu </w:t>
      </w:r>
    </w:p>
    <w:p w:rsidR="00413B8F" w:rsidRPr="009F6392" w:rsidRDefault="00413B8F" w:rsidP="00413B8F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(Liberecký kraj</w:t>
      </w:r>
      <w:r>
        <w:rPr>
          <w:b/>
          <w:sz w:val="32"/>
          <w:szCs w:val="32"/>
        </w:rPr>
        <w:t>)</w:t>
      </w:r>
    </w:p>
    <w:p w:rsidR="00413B8F" w:rsidRPr="00170423" w:rsidRDefault="00413B8F" w:rsidP="00413B8F">
      <w:pPr>
        <w:spacing w:after="40"/>
      </w:pPr>
    </w:p>
    <w:p w:rsidR="00413B8F" w:rsidRPr="004B6861" w:rsidRDefault="00413B8F" w:rsidP="00413B8F">
      <w:pPr>
        <w:autoSpaceDE w:val="0"/>
        <w:autoSpaceDN w:val="0"/>
        <w:adjustRightInd w:val="0"/>
        <w:spacing w:after="40"/>
        <w:jc w:val="center"/>
        <w:rPr>
          <w:rFonts w:cs="ArialMT"/>
          <w:sz w:val="22"/>
          <w:szCs w:val="22"/>
        </w:rPr>
      </w:pPr>
      <w:r>
        <w:rPr>
          <w:rFonts w:cs="ArialMT"/>
          <w:sz w:val="22"/>
          <w:szCs w:val="22"/>
        </w:rPr>
        <w:t>Smluvní strany:</w:t>
      </w:r>
    </w:p>
    <w:p w:rsidR="00413B8F" w:rsidRPr="0065256B" w:rsidRDefault="00413B8F" w:rsidP="00413B8F">
      <w:pPr>
        <w:spacing w:after="40"/>
        <w:jc w:val="center"/>
        <w:rPr>
          <w:sz w:val="22"/>
          <w:szCs w:val="22"/>
        </w:rPr>
      </w:pPr>
    </w:p>
    <w:p w:rsidR="00413B8F" w:rsidRPr="0065256B" w:rsidRDefault="00413B8F" w:rsidP="00413B8F">
      <w:pPr>
        <w:jc w:val="center"/>
        <w:rPr>
          <w:b/>
          <w:sz w:val="24"/>
          <w:szCs w:val="24"/>
        </w:rPr>
      </w:pPr>
      <w:r w:rsidRPr="0065256B">
        <w:rPr>
          <w:b/>
          <w:sz w:val="24"/>
          <w:szCs w:val="24"/>
        </w:rPr>
        <w:t>Česká republika – Správa uprchlických zařízení Ministerstva vnitra</w:t>
      </w:r>
    </w:p>
    <w:p w:rsidR="00413B8F" w:rsidRDefault="00413B8F" w:rsidP="00413B8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se sídlem Lhotecká 7, 143 01 Praha 12, IČ: 604 98 021</w:t>
      </w:r>
    </w:p>
    <w:p w:rsidR="00413B8F" w:rsidRPr="0065256B" w:rsidRDefault="00413B8F" w:rsidP="00413B8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doručovací adresa: P.O. BOX 110, 143 00 Praha 4,</w:t>
      </w:r>
    </w:p>
    <w:p w:rsidR="00413B8F" w:rsidRPr="0065256B" w:rsidRDefault="00413B8F" w:rsidP="00413B8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bankovní spojení: ČNB Praha 1, č. účtu: 52626881/0710,</w:t>
      </w:r>
    </w:p>
    <w:p w:rsidR="00413B8F" w:rsidRPr="00C54257" w:rsidRDefault="00413B8F" w:rsidP="00413B8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C54257">
        <w:rPr>
          <w:rFonts w:ascii="Bookman Old Style" w:hAnsi="Bookman Old Style"/>
          <w:sz w:val="22"/>
          <w:szCs w:val="22"/>
        </w:rPr>
        <w:t>zastoupená zástupcem ředitele Ing. Petrem Košťálem</w:t>
      </w:r>
    </w:p>
    <w:p w:rsidR="00413B8F" w:rsidRPr="0065256B" w:rsidRDefault="00413B8F" w:rsidP="00413B8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(dále jen </w:t>
      </w:r>
      <w:r w:rsidRPr="0065256B">
        <w:rPr>
          <w:rFonts w:ascii="Bookman Old Style" w:hAnsi="Bookman Old Style"/>
          <w:i/>
          <w:sz w:val="22"/>
          <w:szCs w:val="22"/>
        </w:rPr>
        <w:t>„</w:t>
      </w:r>
      <w:r w:rsidRPr="0065256B">
        <w:rPr>
          <w:rFonts w:ascii="Bookman Old Style" w:hAnsi="Bookman Old Style"/>
          <w:b/>
          <w:i/>
          <w:sz w:val="22"/>
          <w:szCs w:val="22"/>
        </w:rPr>
        <w:t>objednatel</w:t>
      </w:r>
      <w:r w:rsidRPr="0065256B">
        <w:rPr>
          <w:rFonts w:ascii="Bookman Old Style" w:hAnsi="Bookman Old Style"/>
          <w:i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>)</w:t>
      </w:r>
    </w:p>
    <w:p w:rsidR="00413B8F" w:rsidRPr="0065256B" w:rsidRDefault="00413B8F" w:rsidP="00413B8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</w:p>
    <w:p w:rsidR="00413B8F" w:rsidRDefault="00413B8F" w:rsidP="00413B8F">
      <w:pPr>
        <w:spacing w:after="4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13B8F" w:rsidRPr="0065256B" w:rsidRDefault="00413B8F" w:rsidP="00413B8F">
      <w:pPr>
        <w:spacing w:after="40"/>
        <w:jc w:val="center"/>
        <w:rPr>
          <w:sz w:val="22"/>
          <w:szCs w:val="22"/>
        </w:rPr>
      </w:pPr>
    </w:p>
    <w:tbl>
      <w:tblPr>
        <w:tblW w:w="99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"/>
        <w:gridCol w:w="2957"/>
        <w:gridCol w:w="2675"/>
        <w:gridCol w:w="160"/>
        <w:gridCol w:w="1701"/>
        <w:gridCol w:w="161"/>
      </w:tblGrid>
      <w:tr w:rsidR="00413B8F" w:rsidRPr="000B1E91" w:rsidTr="00E754EF">
        <w:trPr>
          <w:gridAfter w:val="1"/>
          <w:wAfter w:w="161" w:type="dxa"/>
          <w:cantSplit/>
        </w:trPr>
        <w:tc>
          <w:tcPr>
            <w:tcW w:w="2268" w:type="dxa"/>
          </w:tcPr>
          <w:p w:rsidR="00413B8F" w:rsidRPr="00311087" w:rsidRDefault="00413B8F" w:rsidP="00413B8F">
            <w:pPr>
              <w:snapToGrid w:val="0"/>
              <w:rPr>
                <w:b/>
                <w:sz w:val="22"/>
                <w:szCs w:val="22"/>
              </w:rPr>
            </w:pPr>
            <w:r w:rsidRPr="00311087">
              <w:rPr>
                <w:b/>
                <w:sz w:val="22"/>
                <w:szCs w:val="22"/>
              </w:rPr>
              <w:t>Poskytovatel:</w:t>
            </w:r>
          </w:p>
        </w:tc>
        <w:tc>
          <w:tcPr>
            <w:tcW w:w="7513" w:type="dxa"/>
            <w:gridSpan w:val="5"/>
          </w:tcPr>
          <w:p w:rsidR="00413B8F" w:rsidRPr="00215B7C" w:rsidRDefault="00413B8F" w:rsidP="00413B8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Foreigners, z.s.</w:t>
            </w:r>
          </w:p>
        </w:tc>
      </w:tr>
      <w:tr w:rsidR="00413B8F" w:rsidRPr="000B1E91" w:rsidTr="00E754EF">
        <w:trPr>
          <w:gridAfter w:val="1"/>
          <w:wAfter w:w="161" w:type="dxa"/>
          <w:cantSplit/>
        </w:trPr>
        <w:tc>
          <w:tcPr>
            <w:tcW w:w="2268" w:type="dxa"/>
          </w:tcPr>
          <w:p w:rsidR="00413B8F" w:rsidRPr="00311087" w:rsidRDefault="00413B8F" w:rsidP="00413B8F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 Moskevská 27/14, 460 01 Liberec IV-Perštýn</w:t>
            </w:r>
          </w:p>
        </w:tc>
      </w:tr>
      <w:tr w:rsidR="00413B8F" w:rsidRPr="000B1E91" w:rsidTr="00E754EF">
        <w:trPr>
          <w:trHeight w:val="428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rPr>
                <w:b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  <w:r w:rsidRPr="00311087">
              <w:rPr>
                <w:sz w:val="22"/>
                <w:szCs w:val="22"/>
              </w:rPr>
              <w:t>IČ:</w:t>
            </w:r>
          </w:p>
        </w:tc>
        <w:tc>
          <w:tcPr>
            <w:tcW w:w="56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285 58 073</w:t>
            </w:r>
          </w:p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zapsána v spolkovém </w:t>
            </w:r>
            <w:r w:rsidRPr="00311087">
              <w:rPr>
                <w:sz w:val="22"/>
                <w:szCs w:val="22"/>
              </w:rPr>
              <w:t xml:space="preserve">rejstříku </w:t>
            </w:r>
            <w:r>
              <w:rPr>
                <w:sz w:val="22"/>
                <w:szCs w:val="22"/>
              </w:rPr>
              <w:t>KS, oddíl L, vložka 16071</w:t>
            </w:r>
          </w:p>
        </w:tc>
        <w:tc>
          <w:tcPr>
            <w:tcW w:w="160" w:type="dxa"/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62" w:type="dxa"/>
            <w:gridSpan w:val="2"/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</w:p>
        </w:tc>
      </w:tr>
      <w:tr w:rsidR="00413B8F" w:rsidRPr="000B1E91" w:rsidTr="00E754EF">
        <w:trPr>
          <w:gridAfter w:val="1"/>
          <w:wAfter w:w="161" w:type="dxa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215B7C" w:rsidRDefault="00413B8F" w:rsidP="00413B8F">
            <w:pPr>
              <w:snapToGrid w:val="0"/>
              <w:rPr>
                <w:sz w:val="22"/>
                <w:szCs w:val="22"/>
              </w:rPr>
            </w:pPr>
            <w:r w:rsidRPr="00215B7C">
              <w:rPr>
                <w:sz w:val="22"/>
                <w:szCs w:val="22"/>
              </w:rPr>
              <w:t>Zástupce poskytovatele: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13B8F" w:rsidRPr="000B1E91" w:rsidTr="00E754EF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  <w:u w:val="single"/>
              </w:rPr>
            </w:pPr>
            <w:r w:rsidRPr="00311087">
              <w:rPr>
                <w:sz w:val="22"/>
                <w:szCs w:val="22"/>
                <w:u w:val="single"/>
              </w:rPr>
              <w:t>- ve věcech smluvních:</w:t>
            </w:r>
          </w:p>
        </w:tc>
      </w:tr>
      <w:tr w:rsidR="00413B8F" w:rsidRPr="000B1E91" w:rsidTr="00E754EF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Default="00413B8F" w:rsidP="00413B8F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Ing. Ruzanna Grigorjanová </w:t>
            </w:r>
            <w:r w:rsidRPr="00215B7C">
              <w:rPr>
                <w:sz w:val="22"/>
                <w:szCs w:val="22"/>
              </w:rPr>
              <w:t>,</w:t>
            </w:r>
            <w:r w:rsidRPr="00311087">
              <w:rPr>
                <w:b/>
                <w:sz w:val="22"/>
                <w:szCs w:val="22"/>
              </w:rPr>
              <w:t xml:space="preserve"> </w:t>
            </w:r>
            <w:r w:rsidRPr="00311087">
              <w:rPr>
                <w:sz w:val="22"/>
                <w:szCs w:val="22"/>
              </w:rPr>
              <w:t>tel.</w:t>
            </w:r>
            <w:r w:rsidRPr="00311087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702 155 165</w:t>
            </w:r>
            <w:r w:rsidRPr="00311087">
              <w:rPr>
                <w:sz w:val="22"/>
                <w:szCs w:val="22"/>
              </w:rPr>
              <w:t xml:space="preserve"> </w:t>
            </w:r>
          </w:p>
          <w:p w:rsidR="00413B8F" w:rsidRPr="00311087" w:rsidRDefault="00413B8F" w:rsidP="00413B8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foreigners.os@seznam</w:t>
            </w:r>
            <w:r w:rsidRPr="00311087">
              <w:rPr>
                <w:sz w:val="22"/>
                <w:szCs w:val="22"/>
              </w:rPr>
              <w:t>.cz</w:t>
            </w:r>
          </w:p>
        </w:tc>
      </w:tr>
      <w:tr w:rsidR="00413B8F" w:rsidRPr="000B1E91" w:rsidTr="00E754EF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  <w:u w:val="single"/>
              </w:rPr>
            </w:pPr>
            <w:r w:rsidRPr="00311087">
              <w:rPr>
                <w:sz w:val="22"/>
                <w:szCs w:val="22"/>
                <w:u w:val="single"/>
              </w:rPr>
              <w:t>- kontaktní osoba:</w:t>
            </w:r>
          </w:p>
        </w:tc>
      </w:tr>
      <w:tr w:rsidR="00413B8F" w:rsidRPr="000B1E91" w:rsidTr="00E754EF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Default="00413B8F" w:rsidP="00413B8F">
            <w:pPr>
              <w:snapToGrid w:val="0"/>
              <w:rPr>
                <w:sz w:val="22"/>
                <w:szCs w:val="22"/>
              </w:rPr>
            </w:pPr>
            <w:r w:rsidRPr="000460D5">
              <w:rPr>
                <w:sz w:val="22"/>
                <w:szCs w:val="22"/>
              </w:rPr>
              <w:t>Ing. Ruzanna Grigorjanová</w:t>
            </w:r>
            <w:r w:rsidRPr="00215B7C">
              <w:rPr>
                <w:sz w:val="22"/>
                <w:szCs w:val="22"/>
              </w:rPr>
              <w:t>,</w:t>
            </w:r>
            <w:r w:rsidRPr="00311087">
              <w:rPr>
                <w:b/>
                <w:sz w:val="22"/>
                <w:szCs w:val="22"/>
              </w:rPr>
              <w:t xml:space="preserve"> </w:t>
            </w:r>
            <w:r w:rsidRPr="00311087">
              <w:rPr>
                <w:sz w:val="22"/>
                <w:szCs w:val="22"/>
              </w:rPr>
              <w:t>tel.</w:t>
            </w:r>
            <w:r w:rsidRPr="00311087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702 155 165</w:t>
            </w:r>
            <w:r w:rsidRPr="00311087">
              <w:rPr>
                <w:sz w:val="22"/>
                <w:szCs w:val="22"/>
              </w:rPr>
              <w:t xml:space="preserve"> </w:t>
            </w:r>
          </w:p>
          <w:p w:rsidR="00413B8F" w:rsidRPr="00311087" w:rsidRDefault="00413B8F" w:rsidP="00413B8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foreigners.os@seznam</w:t>
            </w:r>
            <w:r w:rsidRPr="00311087">
              <w:rPr>
                <w:sz w:val="22"/>
                <w:szCs w:val="22"/>
              </w:rPr>
              <w:t>.cz</w:t>
            </w:r>
          </w:p>
        </w:tc>
      </w:tr>
      <w:tr w:rsidR="00413B8F" w:rsidRPr="000B1E91" w:rsidTr="00E754EF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311087">
              <w:rPr>
                <w:sz w:val="22"/>
                <w:szCs w:val="22"/>
              </w:rPr>
              <w:t>ankovní spojení:</w:t>
            </w:r>
            <w:r w:rsidRPr="00311087">
              <w:t xml:space="preserve"> </w:t>
            </w:r>
            <w:r w:rsidRPr="00311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č. účtu: 78-2284840237/6</w:t>
            </w:r>
            <w:r w:rsidRPr="00311087">
              <w:rPr>
                <w:sz w:val="22"/>
                <w:szCs w:val="22"/>
              </w:rPr>
              <w:t>100</w:t>
            </w:r>
          </w:p>
          <w:p w:rsidR="00413B8F" w:rsidRPr="00311087" w:rsidRDefault="00413B8F" w:rsidP="00413B8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13B8F" w:rsidRDefault="00413B8F" w:rsidP="00413B8F">
      <w:pPr>
        <w:spacing w:after="40"/>
        <w:jc w:val="center"/>
        <w:rPr>
          <w:sz w:val="22"/>
          <w:szCs w:val="22"/>
        </w:rPr>
      </w:pPr>
      <w:r w:rsidRPr="0065256B">
        <w:rPr>
          <w:sz w:val="22"/>
          <w:szCs w:val="22"/>
        </w:rPr>
        <w:t>(dále jen „</w:t>
      </w:r>
      <w:r w:rsidRPr="0065256B">
        <w:rPr>
          <w:b/>
          <w:i/>
          <w:sz w:val="22"/>
          <w:szCs w:val="22"/>
        </w:rPr>
        <w:t>poskytovatel</w:t>
      </w:r>
      <w:r w:rsidRPr="0065256B">
        <w:rPr>
          <w:sz w:val="22"/>
          <w:szCs w:val="22"/>
        </w:rPr>
        <w:t>“)</w:t>
      </w:r>
    </w:p>
    <w:p w:rsidR="00413B8F" w:rsidRPr="0065256B" w:rsidRDefault="00413B8F" w:rsidP="00413B8F">
      <w:pPr>
        <w:spacing w:after="40"/>
        <w:jc w:val="center"/>
        <w:rPr>
          <w:sz w:val="22"/>
          <w:szCs w:val="22"/>
        </w:rPr>
      </w:pPr>
    </w:p>
    <w:p w:rsidR="00413B8F" w:rsidRPr="00C1600D" w:rsidRDefault="00413B8F" w:rsidP="00413B8F">
      <w:pPr>
        <w:autoSpaceDE w:val="0"/>
        <w:autoSpaceDN w:val="0"/>
        <w:adjustRightInd w:val="0"/>
        <w:spacing w:after="40"/>
        <w:jc w:val="center"/>
        <w:rPr>
          <w:rFonts w:cs="ArialMT"/>
          <w:i/>
          <w:sz w:val="24"/>
          <w:szCs w:val="24"/>
        </w:rPr>
      </w:pPr>
      <w:r w:rsidRPr="00C1600D">
        <w:rPr>
          <w:rFonts w:cs="ArialMT"/>
          <w:b/>
          <w:sz w:val="24"/>
          <w:szCs w:val="24"/>
        </w:rPr>
        <w:t xml:space="preserve">uzavřely níže uvedeného dne, měsíce a roku tuto rámcovou dohodu </w:t>
      </w:r>
      <w:r w:rsidRPr="00C1600D">
        <w:rPr>
          <w:rFonts w:cs="Arial-BoldMT"/>
          <w:b/>
          <w:bCs/>
          <w:sz w:val="24"/>
          <w:szCs w:val="24"/>
        </w:rPr>
        <w:t>o poskytování integračních služeb pro oprávněné osoby v rámci Státního integračního programu (</w:t>
      </w:r>
      <w:r>
        <w:rPr>
          <w:rFonts w:cs="Arial-BoldMT"/>
          <w:b/>
          <w:bCs/>
          <w:sz w:val="24"/>
          <w:szCs w:val="24"/>
        </w:rPr>
        <w:t>Liberecký</w:t>
      </w:r>
      <w:r w:rsidRPr="00C1600D">
        <w:rPr>
          <w:rFonts w:cs="Arial-BoldMT"/>
          <w:b/>
          <w:bCs/>
          <w:sz w:val="24"/>
          <w:szCs w:val="24"/>
        </w:rPr>
        <w:t xml:space="preserve"> kraj</w:t>
      </w:r>
      <w:r w:rsidRPr="00C1600D">
        <w:rPr>
          <w:b/>
          <w:sz w:val="24"/>
          <w:szCs w:val="24"/>
        </w:rPr>
        <w:t>)</w:t>
      </w:r>
    </w:p>
    <w:p w:rsidR="00413B8F" w:rsidRDefault="00413B8F" w:rsidP="00413B8F">
      <w:pPr>
        <w:spacing w:after="40"/>
        <w:jc w:val="both"/>
        <w:rPr>
          <w:sz w:val="22"/>
          <w:szCs w:val="22"/>
        </w:rPr>
      </w:pPr>
    </w:p>
    <w:p w:rsidR="00413B8F" w:rsidRPr="0065256B" w:rsidRDefault="00413B8F" w:rsidP="00413B8F">
      <w:pPr>
        <w:spacing w:after="40"/>
        <w:jc w:val="both"/>
        <w:rPr>
          <w:sz w:val="22"/>
          <w:szCs w:val="22"/>
        </w:rPr>
      </w:pPr>
    </w:p>
    <w:p w:rsidR="00413B8F" w:rsidRPr="00624D82" w:rsidRDefault="00413B8F" w:rsidP="00413B8F">
      <w:pPr>
        <w:spacing w:after="40"/>
        <w:jc w:val="center"/>
        <w:rPr>
          <w:b/>
          <w:sz w:val="24"/>
          <w:szCs w:val="24"/>
        </w:rPr>
      </w:pPr>
      <w:r w:rsidRPr="00624D82">
        <w:rPr>
          <w:b/>
          <w:sz w:val="24"/>
          <w:szCs w:val="24"/>
        </w:rPr>
        <w:t>Čl. I.</w:t>
      </w:r>
    </w:p>
    <w:p w:rsidR="00413B8F" w:rsidRPr="00624D82" w:rsidRDefault="00413B8F" w:rsidP="00413B8F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dohody</w:t>
      </w:r>
    </w:p>
    <w:p w:rsidR="00413B8F" w:rsidRDefault="00413B8F" w:rsidP="00C26CA4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Předmětem této </w:t>
      </w:r>
      <w:r>
        <w:rPr>
          <w:rFonts w:ascii="Bookman Old Style" w:hAnsi="Bookman Old Style"/>
          <w:sz w:val="22"/>
          <w:szCs w:val="22"/>
        </w:rPr>
        <w:t>dohody</w:t>
      </w:r>
      <w:r w:rsidRPr="009C1126">
        <w:rPr>
          <w:rFonts w:ascii="Bookman Old Style" w:hAnsi="Bookman Old Style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je závazek poskytovatele zajistit pro objednatele poskytování integračních </w:t>
      </w:r>
      <w:r>
        <w:rPr>
          <w:rFonts w:ascii="Bookman Old Style" w:hAnsi="Bookman Old Style"/>
          <w:sz w:val="22"/>
          <w:szCs w:val="22"/>
        </w:rPr>
        <w:t>služeb v rámci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„</w:t>
      </w:r>
      <w:r w:rsidRPr="003C697F">
        <w:rPr>
          <w:rFonts w:ascii="Bookman Old Style" w:hAnsi="Bookman Old Style"/>
          <w:b/>
          <w:sz w:val="22"/>
          <w:szCs w:val="22"/>
        </w:rPr>
        <w:t>Státního integračního programu</w:t>
      </w:r>
      <w:r>
        <w:rPr>
          <w:rFonts w:ascii="Bookman Old Style" w:hAnsi="Bookman Old Style"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 xml:space="preserve"> (dále jen „SIP“) </w:t>
      </w:r>
      <w:r w:rsidRPr="008365B4">
        <w:rPr>
          <w:rFonts w:ascii="Bookman Old Style" w:hAnsi="Bookman Old Style"/>
          <w:sz w:val="22"/>
          <w:szCs w:val="22"/>
        </w:rPr>
        <w:t>na základě Usnesení vlády ČR č. 36 ze dne 16. ledna 2017 o změně usnesení vlády ze dne 20. listopadu 2015 č. 954, o státním integračním programu</w:t>
      </w:r>
      <w:r>
        <w:rPr>
          <w:rFonts w:ascii="Bookman Old Style" w:hAnsi="Bookman Old Style"/>
          <w:sz w:val="22"/>
          <w:szCs w:val="22"/>
        </w:rPr>
        <w:t>,</w:t>
      </w:r>
      <w:r w:rsidRPr="008365B4">
        <w:rPr>
          <w:rFonts w:ascii="Bookman Old Style" w:hAnsi="Bookman Old Style"/>
          <w:sz w:val="22"/>
          <w:szCs w:val="22"/>
        </w:rPr>
        <w:t xml:space="preserve"> osob</w:t>
      </w:r>
      <w:r>
        <w:rPr>
          <w:rFonts w:ascii="Bookman Old Style" w:hAnsi="Bookman Old Style"/>
          <w:sz w:val="22"/>
          <w:szCs w:val="22"/>
        </w:rPr>
        <w:t>ám</w:t>
      </w:r>
      <w:r w:rsidRPr="008365B4">
        <w:rPr>
          <w:rFonts w:ascii="Bookman Old Style" w:hAnsi="Bookman Old Style"/>
          <w:sz w:val="22"/>
          <w:szCs w:val="22"/>
        </w:rPr>
        <w:t xml:space="preserve"> s udělenou mezinárodní ochranou, kte</w:t>
      </w:r>
      <w:r>
        <w:rPr>
          <w:rFonts w:ascii="Bookman Old Style" w:hAnsi="Bookman Old Style"/>
          <w:sz w:val="22"/>
          <w:szCs w:val="22"/>
        </w:rPr>
        <w:t>ré</w:t>
      </w:r>
      <w:r w:rsidRPr="008365B4">
        <w:rPr>
          <w:rFonts w:ascii="Bookman Old Style" w:hAnsi="Bookman Old Style"/>
          <w:sz w:val="22"/>
          <w:szCs w:val="22"/>
        </w:rPr>
        <w:t xml:space="preserve"> dobrovolně požádají o zařazení do SIP a nejpozději do jednoho roku od zařazení začnou využívat integrační služby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(dále jen </w:t>
      </w:r>
      <w:r w:rsidRPr="008365B4">
        <w:rPr>
          <w:rFonts w:ascii="Bookman Old Style" w:hAnsi="Bookman Old Style"/>
          <w:sz w:val="22"/>
          <w:szCs w:val="22"/>
        </w:rPr>
        <w:t>„oprávněné osoby“</w:t>
      </w:r>
      <w:r>
        <w:rPr>
          <w:rFonts w:ascii="Bookman Old Style" w:hAnsi="Bookman Old Style"/>
          <w:sz w:val="22"/>
          <w:szCs w:val="22"/>
        </w:rPr>
        <w:t>, resp.</w:t>
      </w:r>
      <w:r w:rsidRPr="00786F4B">
        <w:rPr>
          <w:rFonts w:ascii="Bookman Old Style" w:hAnsi="Bookman Old Style"/>
          <w:sz w:val="22"/>
          <w:szCs w:val="22"/>
        </w:rPr>
        <w:t xml:space="preserve"> „</w:t>
      </w:r>
      <w:r w:rsidRPr="0078695A">
        <w:rPr>
          <w:rFonts w:ascii="Bookman Old Style" w:hAnsi="Bookman Old Style"/>
          <w:sz w:val="22"/>
          <w:szCs w:val="22"/>
        </w:rPr>
        <w:t>služby</w:t>
      </w:r>
      <w:r w:rsidRPr="00786F4B">
        <w:rPr>
          <w:rFonts w:ascii="Bookman Old Style" w:hAnsi="Bookman Old Style"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>).</w:t>
      </w:r>
    </w:p>
    <w:p w:rsidR="00413B8F" w:rsidRDefault="00413B8F" w:rsidP="00413B8F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Default="00413B8F" w:rsidP="00413B8F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Default="00413B8F" w:rsidP="00413B8F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Default="00413B8F" w:rsidP="00413B8F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Default="00413B8F" w:rsidP="00413B8F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Pr="00197C6F" w:rsidRDefault="00413B8F" w:rsidP="00C26CA4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</w:t>
      </w:r>
      <w:r w:rsidRPr="00197C6F">
        <w:rPr>
          <w:rFonts w:ascii="Bookman Old Style" w:hAnsi="Bookman Old Style"/>
          <w:sz w:val="22"/>
          <w:szCs w:val="22"/>
        </w:rPr>
        <w:t>lužby budou realizovány formou asistence a poradenství zejména v oblastech bydlení, zaměstnání, vzdělávání, sociální oblasti 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97C6F">
        <w:rPr>
          <w:rFonts w:ascii="Bookman Old Style" w:hAnsi="Bookman Old Style"/>
          <w:sz w:val="22"/>
          <w:szCs w:val="22"/>
        </w:rPr>
        <w:t>oblasti zdravotní. Asistencí se rozumí aktivní práce s oprávněnou osobou, a to jak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97C6F">
        <w:rPr>
          <w:rFonts w:ascii="Bookman Old Style" w:hAnsi="Bookman Old Style"/>
          <w:sz w:val="22"/>
          <w:szCs w:val="22"/>
        </w:rPr>
        <w:t>v prostorách k tomu poskytovatelem určených, tak i v terénu.</w:t>
      </w:r>
    </w:p>
    <w:p w:rsidR="00413B8F" w:rsidRPr="00CD3E2F" w:rsidRDefault="00413B8F" w:rsidP="00C26CA4">
      <w:pPr>
        <w:pStyle w:val="Odstavecseseznamem"/>
        <w:numPr>
          <w:ilvl w:val="0"/>
          <w:numId w:val="2"/>
        </w:numPr>
        <w:tabs>
          <w:tab w:val="clear" w:pos="720"/>
        </w:tabs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D3E2F">
        <w:rPr>
          <w:rFonts w:ascii="Bookman Old Style" w:hAnsi="Bookman Old Style"/>
        </w:rPr>
        <w:t xml:space="preserve">Konkrétní obsah a rozsah bude určen dokumentem </w:t>
      </w:r>
      <w:r>
        <w:rPr>
          <w:rFonts w:ascii="Bookman Old Style" w:hAnsi="Bookman Old Style"/>
        </w:rPr>
        <w:t xml:space="preserve">„Individuální integrační plán“, </w:t>
      </w:r>
      <w:r w:rsidRPr="00CD3E2F">
        <w:rPr>
          <w:rFonts w:ascii="Bookman Old Style" w:hAnsi="Bookman Old Style"/>
        </w:rPr>
        <w:t>který je zp</w:t>
      </w:r>
      <w:r>
        <w:rPr>
          <w:rFonts w:ascii="Bookman Old Style" w:hAnsi="Bookman Old Style"/>
        </w:rPr>
        <w:t>racováván pracovníkem objednatele</w:t>
      </w:r>
      <w:r w:rsidRPr="00CD3E2F">
        <w:rPr>
          <w:rFonts w:ascii="Bookman Old Style" w:hAnsi="Bookman Old Style"/>
        </w:rPr>
        <w:t xml:space="preserve"> spolu s oprávněnou osobou, která jej podepisuje. Na sestavení integračního plánu se bude podílet i poskytovatel. Spolupráce poskytovatele při sestavování individuálního integračního plánu, jeho případná průběžná aktualizace i závěrečné vyhodnocení (evaluace) se považuje za součást výkonu předmětných služeb.</w:t>
      </w:r>
    </w:p>
    <w:p w:rsidR="00413B8F" w:rsidRDefault="00413B8F" w:rsidP="00C26CA4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FB41A9">
        <w:rPr>
          <w:rFonts w:ascii="Bookman Old Style" w:hAnsi="Bookman Old Style"/>
        </w:rPr>
        <w:t xml:space="preserve">Výzvou k realizaci integračních služeb bude osloven vždy </w:t>
      </w:r>
      <w:r>
        <w:rPr>
          <w:rFonts w:ascii="Bookman Old Style" w:hAnsi="Bookman Old Style"/>
        </w:rPr>
        <w:t>poskytovatel</w:t>
      </w:r>
      <w:r w:rsidRPr="00FB41A9">
        <w:rPr>
          <w:rFonts w:ascii="Bookman Old Style" w:hAnsi="Bookman Old Style"/>
        </w:rPr>
        <w:t>, který se svou nabídkovou cenou umístil ve výběrovém řízení na prvním místě.</w:t>
      </w:r>
      <w:r>
        <w:rPr>
          <w:rFonts w:ascii="Bookman Old Style" w:hAnsi="Bookman Old Style"/>
        </w:rPr>
        <w:t xml:space="preserve"> Pokud bude mezi vybranými uchazeči dva či více subjektů, které předložily identickou cenu a jejich vzájemné pořadí tedy není zřejmé, bude jejich pořadí při vyzývání zadavatel pravidelně obměňovat.</w:t>
      </w:r>
      <w:r w:rsidRPr="00FB41A9">
        <w:rPr>
          <w:rFonts w:ascii="Bookman Old Style" w:hAnsi="Bookman Old Style"/>
        </w:rPr>
        <w:t xml:space="preserve"> Odmítne-li tento integrační sl</w:t>
      </w:r>
      <w:r>
        <w:rPr>
          <w:rFonts w:ascii="Bookman Old Style" w:hAnsi="Bookman Old Style"/>
        </w:rPr>
        <w:t>užby poskytnout, vyzve objednatel</w:t>
      </w:r>
      <w:r w:rsidRPr="00FB41A9">
        <w:rPr>
          <w:rFonts w:ascii="Bookman Old Style" w:hAnsi="Bookman Old Style"/>
        </w:rPr>
        <w:t xml:space="preserve"> k zajištění služeb </w:t>
      </w:r>
      <w:r>
        <w:rPr>
          <w:rFonts w:ascii="Bookman Old Style" w:hAnsi="Bookman Old Style"/>
        </w:rPr>
        <w:t>poskytovatele</w:t>
      </w:r>
      <w:r w:rsidRPr="00FB41A9">
        <w:rPr>
          <w:rFonts w:ascii="Bookman Old Style" w:hAnsi="Bookman Old Style"/>
        </w:rPr>
        <w:t>, který se umístil v pořadí na druhém místě.</w:t>
      </w:r>
      <w:r>
        <w:rPr>
          <w:rFonts w:ascii="Bookman Old Style" w:hAnsi="Bookman Old Style"/>
        </w:rPr>
        <w:t xml:space="preserve"> Takto bude objednatel</w:t>
      </w:r>
      <w:r w:rsidRPr="00FB41A9">
        <w:rPr>
          <w:rFonts w:ascii="Bookman Old Style" w:hAnsi="Bookman Old Style"/>
        </w:rPr>
        <w:t xml:space="preserve"> postupovat až do vyčerpání zasmluvněných </w:t>
      </w:r>
      <w:r>
        <w:rPr>
          <w:rFonts w:ascii="Bookman Old Style" w:hAnsi="Bookman Old Style"/>
        </w:rPr>
        <w:t>poskytovatelů uvedených</w:t>
      </w:r>
      <w:r w:rsidRPr="00FB41A9">
        <w:rPr>
          <w:rFonts w:ascii="Bookman Old Style" w:hAnsi="Bookman Old Style"/>
        </w:rPr>
        <w:t xml:space="preserve"> v rámcové dohodě.</w:t>
      </w:r>
      <w:r>
        <w:rPr>
          <w:rFonts w:ascii="Bookman Old Style" w:hAnsi="Bookman Old Style"/>
        </w:rPr>
        <w:t xml:space="preserve"> Jejich seznam a pořadí je uvedeno v příloze č. 1.</w:t>
      </w:r>
    </w:p>
    <w:p w:rsidR="00413B8F" w:rsidRPr="00FB41A9" w:rsidRDefault="00413B8F" w:rsidP="00413B8F">
      <w:pPr>
        <w:pStyle w:val="Odstavecseseznamem"/>
        <w:spacing w:after="40"/>
        <w:ind w:left="426"/>
        <w:contextualSpacing w:val="0"/>
        <w:jc w:val="both"/>
        <w:rPr>
          <w:rFonts w:ascii="Bookman Old Style" w:hAnsi="Bookman Old Style"/>
        </w:rPr>
      </w:pPr>
    </w:p>
    <w:p w:rsidR="00413B8F" w:rsidRPr="008A3E3A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II.</w:t>
      </w:r>
    </w:p>
    <w:p w:rsidR="00413B8F" w:rsidRPr="008A3E3A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Oblasti integračních služeb</w:t>
      </w:r>
    </w:p>
    <w:p w:rsidR="00413B8F" w:rsidRPr="00304466" w:rsidRDefault="00413B8F" w:rsidP="00C26CA4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Poskytovat</w:t>
      </w:r>
      <w:r>
        <w:rPr>
          <w:rFonts w:ascii="Bookman Old Style" w:hAnsi="Bookman Old Style"/>
          <w:sz w:val="22"/>
          <w:szCs w:val="22"/>
        </w:rPr>
        <w:t>el se zavazuje zajistit integrační služby zejména v následujících oblastech (zbytek odstavce obsahuje doslovnou citaci textu uvedeného Usnesení vlády)</w:t>
      </w:r>
      <w:r w:rsidRPr="0065256B">
        <w:rPr>
          <w:rFonts w:ascii="Bookman Old Style" w:hAnsi="Bookman Old Style"/>
          <w:sz w:val="22"/>
          <w:szCs w:val="22"/>
        </w:rPr>
        <w:t>:</w:t>
      </w:r>
    </w:p>
    <w:p w:rsidR="00413B8F" w:rsidRPr="00197C6F" w:rsidRDefault="00413B8F" w:rsidP="00C26CA4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bydlení – zajištění zejména: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bydlení formou nájemní nebo podnájemní smlouvy, popř. ubytovací smlouvy v případě, že je ubytování spojeno se zaměstnáním na dobu minimálně 1 roku,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v případě potřeby zajistí úhradu vstupních nákladů: provize realitní kanceláři o max. výši nájemného za jeden měsíc pronajímaného bytu, jednorázový a nevratný finanční příspěvek na zajištěn</w:t>
      </w:r>
      <w:r>
        <w:rPr>
          <w:rFonts w:ascii="Bookman Old Style" w:hAnsi="Bookman Old Style"/>
        </w:rPr>
        <w:t>í bydlení, úhrada prvního, případně</w:t>
      </w:r>
      <w:r w:rsidRPr="00197C6F">
        <w:rPr>
          <w:rFonts w:ascii="Bookman Old Style" w:hAnsi="Bookman Old Style"/>
        </w:rPr>
        <w:t xml:space="preserve"> i druhého nájemného,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objednatel</w:t>
      </w:r>
      <w:r w:rsidRPr="00197C6F">
        <w:rPr>
          <w:rFonts w:ascii="Bookman Old Style" w:hAnsi="Bookman Old Style"/>
        </w:rPr>
        <w:t xml:space="preserve"> ve spolupráci s </w:t>
      </w:r>
      <w:r w:rsidRPr="00311B0D">
        <w:rPr>
          <w:rFonts w:ascii="Bookman Old Style" w:hAnsi="Bookman Old Style"/>
        </w:rPr>
        <w:t>poskytovatelem</w:t>
      </w:r>
      <w:r w:rsidRPr="00197C6F">
        <w:rPr>
          <w:rFonts w:ascii="Bookman Old Style" w:hAnsi="Bookman Old Style"/>
        </w:rPr>
        <w:t xml:space="preserve"> rozhoduje a schvaluje koupi vybavení bytu nezbytným základním nábytkem a dalším zařízením (např. pračka, chladnička atd.) oprávněnou osobou. Toto vybavení a zařízení, včetně předmětů k uspokojování základních osobních potřeb ve všech oblastech integrace oprávněných osob</w:t>
      </w:r>
      <w:r>
        <w:rPr>
          <w:rFonts w:ascii="Bookman Old Style" w:hAnsi="Bookman Old Style"/>
        </w:rPr>
        <w:t xml:space="preserve">, </w:t>
      </w:r>
      <w:r w:rsidRPr="00197C6F">
        <w:rPr>
          <w:rFonts w:ascii="Bookman Old Style" w:hAnsi="Bookman Old Style"/>
        </w:rPr>
        <w:t>se stává majetkem oprávněné osoby</w:t>
      </w:r>
      <w:r>
        <w:rPr>
          <w:rFonts w:ascii="Bookman Old Style" w:hAnsi="Bookman Old Style"/>
        </w:rPr>
        <w:t>,</w:t>
      </w:r>
    </w:p>
    <w:p w:rsidR="00413B8F" w:rsidRPr="00197C6F" w:rsidRDefault="00413B8F" w:rsidP="00C26CA4">
      <w:pPr>
        <w:numPr>
          <w:ilvl w:val="0"/>
          <w:numId w:val="14"/>
        </w:numPr>
        <w:spacing w:after="40"/>
        <w:ind w:left="993" w:hanging="284"/>
        <w:jc w:val="both"/>
        <w:rPr>
          <w:sz w:val="22"/>
          <w:szCs w:val="22"/>
        </w:rPr>
      </w:pPr>
      <w:r w:rsidRPr="00197C6F">
        <w:rPr>
          <w:sz w:val="22"/>
          <w:szCs w:val="22"/>
        </w:rPr>
        <w:t>stěhování oprávněné osoby do bytu včetně úhrady nákladů na stěhování.</w:t>
      </w:r>
    </w:p>
    <w:p w:rsidR="00413B8F" w:rsidRPr="00197C6F" w:rsidRDefault="00413B8F" w:rsidP="00413B8F">
      <w:pPr>
        <w:spacing w:after="40"/>
        <w:jc w:val="both"/>
        <w:rPr>
          <w:sz w:val="22"/>
          <w:szCs w:val="22"/>
        </w:rPr>
      </w:pPr>
    </w:p>
    <w:p w:rsidR="00413B8F" w:rsidRPr="00197C6F" w:rsidRDefault="00413B8F" w:rsidP="00C26CA4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zaměstnání - asistence zejména: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žádosti o zprostředkování zaměstnání – výsledkem je registrace a asistence při dalších návštěvách na Úřadu práce</w:t>
      </w:r>
      <w:r>
        <w:rPr>
          <w:rFonts w:ascii="Bookman Old Style" w:hAnsi="Bookman Old Style"/>
        </w:rPr>
        <w:t xml:space="preserve"> (dále jen „ÚP“)</w:t>
      </w:r>
      <w:r w:rsidRPr="00197C6F">
        <w:rPr>
          <w:rFonts w:ascii="Bookman Old Style" w:hAnsi="Bookman Old Style"/>
        </w:rPr>
        <w:t xml:space="preserve">, 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hledání zaměstnání s využitím nabídek volných pracovních míst – výsledkem je nabídka zaměstnání,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zajištění rekvalifikací – výsledkem je nabídka rekvalifikačního kurzu,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zpracování individuálního akčního plánu – výsledkem je individuální akční plán</w:t>
      </w:r>
      <w:r>
        <w:rPr>
          <w:rFonts w:ascii="Bookman Old Style" w:hAnsi="Bookman Old Style"/>
        </w:rPr>
        <w:t xml:space="preserve"> </w:t>
      </w:r>
      <w:r w:rsidRPr="00197C6F">
        <w:rPr>
          <w:rFonts w:ascii="Bookman Old Style" w:hAnsi="Bookman Old Style"/>
        </w:rPr>
        <w:t>vypracovaný</w:t>
      </w:r>
      <w:r>
        <w:rPr>
          <w:rFonts w:ascii="Bookman Old Style" w:hAnsi="Bookman Old Style"/>
        </w:rPr>
        <w:t xml:space="preserve"> ÚP</w:t>
      </w:r>
      <w:r w:rsidRPr="00197C6F">
        <w:rPr>
          <w:rFonts w:ascii="Bookman Old Style" w:hAnsi="Bookman Old Style"/>
        </w:rPr>
        <w:t>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zajištění dalších kurzů – výsledkem je zvýšení kvalifikace a zlepšení mo</w:t>
      </w:r>
      <w:r>
        <w:rPr>
          <w:rFonts w:ascii="Bookman Old Style" w:hAnsi="Bookman Old Style"/>
        </w:rPr>
        <w:t>žnosti uplatnění na trhu práce.</w:t>
      </w:r>
    </w:p>
    <w:p w:rsidR="00413B8F" w:rsidRDefault="00413B8F" w:rsidP="00413B8F">
      <w:pPr>
        <w:spacing w:after="40"/>
        <w:jc w:val="both"/>
        <w:rPr>
          <w:sz w:val="22"/>
          <w:szCs w:val="22"/>
        </w:rPr>
      </w:pPr>
    </w:p>
    <w:p w:rsidR="00413B8F" w:rsidRPr="00197C6F" w:rsidRDefault="00413B8F" w:rsidP="00413B8F">
      <w:pPr>
        <w:spacing w:after="40"/>
        <w:jc w:val="both"/>
        <w:rPr>
          <w:sz w:val="22"/>
          <w:szCs w:val="22"/>
        </w:rPr>
      </w:pPr>
    </w:p>
    <w:p w:rsidR="00413B8F" w:rsidRPr="00197C6F" w:rsidRDefault="00413B8F" w:rsidP="00C26CA4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vzdělávání - asistence zejména: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začlenění dětí do základní školy v rámci povinné školní docházky – výsledkem je přijetí dětí do místně příslušné základní školy,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zprostředkování studia na střední, popřípadě vysoké škole (nabídka nebo zprostředkování jazykové přípravy na přijímací zkoušky) – výsledkem je zápis do jazykového kurzu,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podání žádosti o uznání zahraničního středoškolského a vysokoško</w:t>
      </w:r>
      <w:r>
        <w:rPr>
          <w:rFonts w:ascii="Bookman Old Style" w:hAnsi="Bookman Old Style"/>
        </w:rPr>
        <w:t>lského vzdělání a dokladů o něm</w:t>
      </w:r>
      <w:r w:rsidRPr="00197C6F">
        <w:rPr>
          <w:rFonts w:ascii="Bookman Old Style" w:hAnsi="Bookman Old Style"/>
        </w:rPr>
        <w:t xml:space="preserve"> – výsledkem je zahájení řízení o nostrifikaci,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začlenění dětí do zájmových kroužků v rámci základní školní docházky – výsledkem je zápis do kroužku a úhrada nákladů,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v případě zájmu zprostředkování nadstandardního jazykového kurzu (např. se zaměřením na zajištění zaměstnání) – </w:t>
      </w:r>
      <w:r w:rsidRPr="00197C6F">
        <w:rPr>
          <w:rFonts w:ascii="Bookman Old Style" w:hAnsi="Bookman Old Style"/>
        </w:rPr>
        <w:softHyphen/>
        <w:t>výsledkem je zápis do nadstandardního jazykového kurzu,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začlenění dětí v rámci předškolního vzdělávání – výsledkem je přijetí do mateřské školy, resp. jeslí</w:t>
      </w:r>
      <w:r>
        <w:rPr>
          <w:rFonts w:ascii="Bookman Old Style" w:hAnsi="Bookman Old Style"/>
        </w:rPr>
        <w:t>,</w:t>
      </w:r>
      <w:r w:rsidRPr="00197C6F">
        <w:rPr>
          <w:rFonts w:ascii="Bookman Old Style" w:hAnsi="Bookman Old Style"/>
        </w:rPr>
        <w:t xml:space="preserve"> a úhrada nákladů.</w:t>
      </w:r>
    </w:p>
    <w:p w:rsidR="00413B8F" w:rsidRPr="00197C6F" w:rsidRDefault="00413B8F" w:rsidP="00413B8F">
      <w:pPr>
        <w:pStyle w:val="Odstavecseseznamem"/>
        <w:spacing w:after="40"/>
        <w:ind w:left="360"/>
        <w:contextualSpacing w:val="0"/>
        <w:jc w:val="both"/>
        <w:rPr>
          <w:rFonts w:ascii="Bookman Old Style" w:hAnsi="Bookman Old Style"/>
        </w:rPr>
      </w:pPr>
    </w:p>
    <w:p w:rsidR="00413B8F" w:rsidRPr="00197C6F" w:rsidRDefault="00413B8F" w:rsidP="00C26CA4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Sociální oblast - asistence zejména: 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žádostí o sociální dávky v rámci zákona č. 117/1995 Sb., o státní sociální podpoře, ve znění pozdějších předpisů, a při dalších návštěvách – výsledkem je rozhodnutí ÚP,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žádosti o sociální dávky v rámci zákona č. 111/2006 Sb., o pomoci v hmotné nouzi, ve znění pozdějších předpisů, a při dalších návštěvách – výsledkem je rozhodnutí ÚP.</w:t>
      </w:r>
    </w:p>
    <w:p w:rsidR="00413B8F" w:rsidRPr="00197C6F" w:rsidRDefault="00413B8F" w:rsidP="00413B8F">
      <w:pPr>
        <w:pStyle w:val="Odstavecseseznamem"/>
        <w:spacing w:after="40"/>
        <w:contextualSpacing w:val="0"/>
        <w:jc w:val="both"/>
        <w:rPr>
          <w:rFonts w:ascii="Bookman Old Style" w:hAnsi="Bookman Old Style"/>
        </w:rPr>
      </w:pPr>
    </w:p>
    <w:p w:rsidR="00413B8F" w:rsidRPr="00197C6F" w:rsidRDefault="00413B8F" w:rsidP="00C26CA4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Zdravotní oblast - asistence zejména: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registraci u zdravotních pojišťoven – výsledkem je registrace u zdravotní pojišťovny,</w:t>
      </w:r>
    </w:p>
    <w:p w:rsidR="00413B8F" w:rsidRPr="00197C6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registraci u lékařů a u jednotlivých návštěv – výsledkem je registrace u praktického lékaře, resp. u odborných lékařů,</w:t>
      </w:r>
    </w:p>
    <w:p w:rsidR="00413B8F" w:rsidRDefault="00413B8F" w:rsidP="00C26CA4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při nákupu speciálních zdravotních pomůcek u handicapovaných osob – výsledkem je </w:t>
      </w:r>
      <w:r w:rsidRPr="005D15F4">
        <w:rPr>
          <w:rFonts w:ascii="Bookman Old Style" w:hAnsi="Bookman Old Style"/>
        </w:rPr>
        <w:t>nákup a úhrada zdravotních pomůcek schválených objednatelem</w:t>
      </w:r>
      <w:r w:rsidRPr="00197C6F">
        <w:rPr>
          <w:rFonts w:ascii="Bookman Old Style" w:hAnsi="Bookman Old Style"/>
        </w:rPr>
        <w:t>.</w:t>
      </w:r>
    </w:p>
    <w:p w:rsidR="00413B8F" w:rsidRDefault="00413B8F" w:rsidP="00C26CA4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Objednatel bude realizovat činnosti uvedené v odstavci 1 i sám, a to buď v celém rozsahu daného individuálního integračního plánu, nebo jeho části. V takovém případě nese i veškeré příslušné náklady.</w:t>
      </w:r>
    </w:p>
    <w:p w:rsidR="00413B8F" w:rsidRPr="00026588" w:rsidRDefault="00413B8F" w:rsidP="00C26CA4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026588">
        <w:rPr>
          <w:rFonts w:ascii="Bookman Old Style" w:hAnsi="Bookman Old Style"/>
          <w:sz w:val="22"/>
          <w:szCs w:val="22"/>
        </w:rPr>
        <w:t xml:space="preserve">Cena za jednotlivé položky z oblastí specifikovaných odstavcem 1 pořizované přímo oprávněným osobám podléhá ve své výši a skladbě dokumentu Přehled oprávněných výdajů, který poskytovatel obdrží při podpisu smlouvy. </w:t>
      </w:r>
    </w:p>
    <w:p w:rsidR="00413B8F" w:rsidRPr="00311B0D" w:rsidRDefault="00413B8F" w:rsidP="00C26CA4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311B0D">
        <w:rPr>
          <w:rFonts w:ascii="Bookman Old Style" w:hAnsi="Bookman Old Style"/>
          <w:sz w:val="22"/>
          <w:szCs w:val="22"/>
        </w:rPr>
        <w:t>Jednotlivé nákupy či výdaje nepřevyšující 1.000,- Kč</w:t>
      </w:r>
      <w:r>
        <w:rPr>
          <w:rFonts w:ascii="Bookman Old Style" w:hAnsi="Bookman Old Style"/>
          <w:sz w:val="22"/>
          <w:szCs w:val="22"/>
        </w:rPr>
        <w:t xml:space="preserve"> s DPH</w:t>
      </w:r>
      <w:r w:rsidRPr="00311B0D">
        <w:rPr>
          <w:rFonts w:ascii="Bookman Old Style" w:hAnsi="Bookman Old Style"/>
          <w:sz w:val="22"/>
          <w:szCs w:val="22"/>
        </w:rPr>
        <w:t xml:space="preserve"> realizuje napřímo, pro všechny ostatní výdaje musí mít předběžné schválení elektronickou formou (email) ze strany odpovědného pracovníka objednatele. Částkou je myšlen jeden výdaj u třetí strany (tj. nelze uměle dělit nákup v jednom obch</w:t>
      </w:r>
      <w:r>
        <w:rPr>
          <w:rFonts w:ascii="Bookman Old Style" w:hAnsi="Bookman Old Style"/>
          <w:sz w:val="22"/>
          <w:szCs w:val="22"/>
        </w:rPr>
        <w:t>odě na více daňových dokladů).</w:t>
      </w:r>
    </w:p>
    <w:p w:rsidR="00413B8F" w:rsidRDefault="00413B8F" w:rsidP="00C26CA4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Vybavení bytu a další položky se stávají okamžikem pořízení majetkem oprávněné osoby. O skutečnosti převzetí je učiněn záznam do formuláře Čestné prohlášení </w:t>
      </w:r>
      <w:r w:rsidRPr="00191981">
        <w:rPr>
          <w:rFonts w:ascii="Bookman Old Style" w:hAnsi="Bookman Old Style"/>
          <w:sz w:val="22"/>
          <w:szCs w:val="22"/>
        </w:rPr>
        <w:t>(</w:t>
      </w:r>
      <w:r w:rsidRPr="0078695A">
        <w:rPr>
          <w:rFonts w:ascii="Bookman Old Style" w:hAnsi="Bookman Old Style"/>
          <w:sz w:val="22"/>
          <w:szCs w:val="22"/>
        </w:rPr>
        <w:t xml:space="preserve">příloha č. </w:t>
      </w:r>
      <w:r>
        <w:rPr>
          <w:rFonts w:ascii="Bookman Old Style" w:hAnsi="Bookman Old Style"/>
          <w:sz w:val="22"/>
          <w:szCs w:val="22"/>
        </w:rPr>
        <w:t>2</w:t>
      </w:r>
      <w:r w:rsidRPr="00191981">
        <w:rPr>
          <w:rFonts w:ascii="Bookman Old Style" w:hAnsi="Bookman Old Style"/>
          <w:sz w:val="22"/>
          <w:szCs w:val="22"/>
        </w:rPr>
        <w:t>), přičemž</w:t>
      </w:r>
      <w:r>
        <w:rPr>
          <w:rFonts w:ascii="Bookman Old Style" w:hAnsi="Bookman Old Style"/>
          <w:sz w:val="22"/>
          <w:szCs w:val="22"/>
        </w:rPr>
        <w:t xml:space="preserve"> předávající stranou je podle okolností objednatel nebo poskytovatel. Tento formulář je vícenásobně použitelný až pro celý integrační plán.</w:t>
      </w:r>
    </w:p>
    <w:p w:rsidR="00413B8F" w:rsidRDefault="00413B8F" w:rsidP="00413B8F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Pr="00797901" w:rsidRDefault="00413B8F" w:rsidP="00C26CA4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797901">
        <w:rPr>
          <w:rFonts w:ascii="Bookman Old Style" w:hAnsi="Bookman Old Style"/>
          <w:sz w:val="22"/>
          <w:szCs w:val="22"/>
        </w:rPr>
        <w:t xml:space="preserve">Úhradu vstupních nákladů dle článku II, odstavec 1, písmeno a) může realizovat z poskytnuté zálohy poskytovatel. </w:t>
      </w:r>
      <w:r>
        <w:rPr>
          <w:rFonts w:ascii="Bookman Old Style" w:hAnsi="Bookman Old Style"/>
          <w:sz w:val="22"/>
          <w:szCs w:val="22"/>
        </w:rPr>
        <w:t xml:space="preserve">V tom případě </w:t>
      </w:r>
      <w:r w:rsidRPr="00797901">
        <w:rPr>
          <w:rFonts w:ascii="Bookman Old Style" w:hAnsi="Bookman Old Style"/>
          <w:sz w:val="22"/>
          <w:szCs w:val="22"/>
        </w:rPr>
        <w:t>si musí vždy předem zajistit ze strany odpovědného pracovníka objednatele předběžné schválení konkrétních částek elektronickou formou (email)</w:t>
      </w:r>
      <w:r>
        <w:rPr>
          <w:rFonts w:ascii="Bookman Old Style" w:hAnsi="Bookman Old Style"/>
          <w:sz w:val="22"/>
          <w:szCs w:val="22"/>
        </w:rPr>
        <w:t xml:space="preserve">. Pokud poskytovatel danou transakci zprostředkuje a vyjedná, ale samotná úhrada půjde na vrub objednatele, bude poskytovateli odpovědným pracovníkem objednatele vystaveno zmocnění pro každý individuální případ. Toto zmocnění bude sloužit ke komunikaci s třetími stranami jako podklad pro fakturaci vstupních nákladů na vrub objednatele. </w:t>
      </w:r>
    </w:p>
    <w:p w:rsidR="00413B8F" w:rsidRDefault="00413B8F" w:rsidP="00C26CA4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Objednatel i poskytovatel úzce koordinují své kroky a postup, vyměňují si informace a realizují společná setkání s oprávněnou osobou.</w:t>
      </w:r>
    </w:p>
    <w:p w:rsidR="00413B8F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</w:p>
    <w:p w:rsidR="00413B8F" w:rsidRPr="008A3E3A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III.</w:t>
      </w:r>
    </w:p>
    <w:p w:rsidR="00413B8F" w:rsidRPr="008A3E3A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Forma, rozsah, m</w:t>
      </w:r>
      <w:r w:rsidRPr="008A3E3A">
        <w:rPr>
          <w:rFonts w:ascii="Bookman Old Style" w:hAnsi="Bookman Old Style"/>
          <w:b/>
          <w:sz w:val="24"/>
          <w:szCs w:val="24"/>
        </w:rPr>
        <w:t>ísta plnění</w:t>
      </w:r>
    </w:p>
    <w:p w:rsidR="00413B8F" w:rsidRPr="00EA7EA2" w:rsidRDefault="00413B8F" w:rsidP="00C26CA4">
      <w:pPr>
        <w:pStyle w:val="Odstavecseseznamem"/>
        <w:numPr>
          <w:ilvl w:val="0"/>
          <w:numId w:val="9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EA7EA2">
        <w:rPr>
          <w:rFonts w:ascii="Bookman Old Style" w:hAnsi="Bookman Old Style"/>
        </w:rPr>
        <w:t>Služby budou poskyto</w:t>
      </w:r>
      <w:r>
        <w:rPr>
          <w:rFonts w:ascii="Bookman Old Style" w:hAnsi="Bookman Old Style"/>
        </w:rPr>
        <w:t xml:space="preserve">vány na území Libereckého </w:t>
      </w:r>
      <w:r w:rsidRPr="00EA7EA2">
        <w:rPr>
          <w:rFonts w:ascii="Bookman Old Style" w:hAnsi="Bookman Old Style"/>
        </w:rPr>
        <w:t>kraje. V odůvodněných případech a v omezeném rozsahu bude výkon služeb pro jednotlivé případy sjednán i na území jiného kraje.</w:t>
      </w:r>
    </w:p>
    <w:p w:rsidR="00413B8F" w:rsidRPr="0078695A" w:rsidRDefault="00413B8F" w:rsidP="00C26CA4">
      <w:pPr>
        <w:numPr>
          <w:ilvl w:val="0"/>
          <w:numId w:val="9"/>
        </w:numPr>
        <w:spacing w:after="40"/>
        <w:ind w:left="426" w:hanging="426"/>
        <w:jc w:val="both"/>
        <w:rPr>
          <w:sz w:val="22"/>
          <w:szCs w:val="22"/>
        </w:rPr>
      </w:pPr>
      <w:r w:rsidRPr="0078695A">
        <w:rPr>
          <w:sz w:val="22"/>
          <w:szCs w:val="22"/>
        </w:rPr>
        <w:t>Integrační služby budou realizovány v následujícím předpokládaném rozsahu:</w:t>
      </w:r>
    </w:p>
    <w:p w:rsidR="00413B8F" w:rsidRPr="00D81B2B" w:rsidRDefault="00413B8F" w:rsidP="00413B8F">
      <w:pPr>
        <w:spacing w:after="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150</w:t>
      </w:r>
      <w:r w:rsidRPr="00C54257">
        <w:rPr>
          <w:sz w:val="22"/>
          <w:szCs w:val="22"/>
        </w:rPr>
        <w:t xml:space="preserve"> hod. </w:t>
      </w:r>
      <w:r w:rsidRPr="0078695A">
        <w:rPr>
          <w:sz w:val="22"/>
          <w:szCs w:val="22"/>
        </w:rPr>
        <w:t>O tento celkový objem se bude dělit jeden nebo více poskytovatelů vzešlých ze</w:t>
      </w:r>
      <w:r>
        <w:rPr>
          <w:sz w:val="22"/>
          <w:szCs w:val="22"/>
        </w:rPr>
        <w:t xml:space="preserve"> </w:t>
      </w:r>
      <w:r w:rsidRPr="0078695A">
        <w:rPr>
          <w:sz w:val="22"/>
          <w:szCs w:val="22"/>
        </w:rPr>
        <w:t>zadávacího řízení veřejné zakázky.</w:t>
      </w:r>
      <w:r>
        <w:rPr>
          <w:sz w:val="22"/>
          <w:szCs w:val="22"/>
        </w:rPr>
        <w:t xml:space="preserve"> </w:t>
      </w:r>
      <w:r w:rsidRPr="00EA7EA2">
        <w:rPr>
          <w:sz w:val="22"/>
          <w:szCs w:val="22"/>
        </w:rPr>
        <w:t xml:space="preserve"> </w:t>
      </w:r>
    </w:p>
    <w:p w:rsidR="00413B8F" w:rsidRPr="00CC0ACD" w:rsidRDefault="00413B8F" w:rsidP="00C26CA4">
      <w:pPr>
        <w:pStyle w:val="Odstavecseseznamem"/>
        <w:numPr>
          <w:ilvl w:val="0"/>
          <w:numId w:val="9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E55C87">
        <w:rPr>
          <w:rFonts w:ascii="Bookman Old Style" w:hAnsi="Bookman Old Style"/>
        </w:rPr>
        <w:t>Oprávněným osobám sdílejícím společnou domácnost (rodině) se integrační</w:t>
      </w:r>
      <w:r>
        <w:rPr>
          <w:rFonts w:ascii="Bookman Old Style" w:hAnsi="Bookman Old Style"/>
        </w:rPr>
        <w:t xml:space="preserve"> </w:t>
      </w:r>
      <w:r w:rsidRPr="00CC0ACD">
        <w:rPr>
          <w:rFonts w:ascii="Bookman Old Style" w:hAnsi="Bookman Old Style"/>
        </w:rPr>
        <w:t>služby poskytují jako celku.</w:t>
      </w:r>
    </w:p>
    <w:p w:rsidR="00413B8F" w:rsidRPr="0065256B" w:rsidRDefault="00413B8F" w:rsidP="00413B8F">
      <w:pPr>
        <w:widowControl w:val="0"/>
        <w:suppressAutoHyphens/>
        <w:autoSpaceDE w:val="0"/>
        <w:spacing w:after="40"/>
        <w:jc w:val="both"/>
        <w:rPr>
          <w:rFonts w:cs="Arial"/>
          <w:sz w:val="22"/>
          <w:szCs w:val="22"/>
        </w:rPr>
      </w:pPr>
    </w:p>
    <w:p w:rsidR="00413B8F" w:rsidRPr="008A3E3A" w:rsidRDefault="00413B8F" w:rsidP="00413B8F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Čl. IV.</w:t>
      </w:r>
    </w:p>
    <w:p w:rsidR="00413B8F" w:rsidRPr="00413B8F" w:rsidRDefault="00413B8F" w:rsidP="00413B8F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Práva a povinnosti smluvních stran</w:t>
      </w:r>
    </w:p>
    <w:p w:rsidR="00413B8F" w:rsidRPr="0065256B" w:rsidRDefault="00413B8F" w:rsidP="00C26CA4">
      <w:pPr>
        <w:pStyle w:val="Zkladntext"/>
        <w:numPr>
          <w:ilvl w:val="0"/>
          <w:numId w:val="16"/>
        </w:numPr>
        <w:spacing w:after="40"/>
        <w:ind w:left="426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F14D15">
        <w:rPr>
          <w:rFonts w:ascii="Bookman Old Style" w:hAnsi="Bookman Old Style"/>
          <w:b/>
          <w:sz w:val="22"/>
          <w:szCs w:val="22"/>
          <w:u w:val="single"/>
        </w:rPr>
        <w:t>Objednatel</w:t>
      </w:r>
      <w:r>
        <w:rPr>
          <w:rFonts w:ascii="Bookman Old Style" w:hAnsi="Bookman Old Style"/>
          <w:sz w:val="22"/>
          <w:szCs w:val="22"/>
          <w:u w:val="single"/>
        </w:rPr>
        <w:t>:</w:t>
      </w:r>
      <w:r w:rsidRPr="0065256B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</w:p>
    <w:p w:rsidR="00413B8F" w:rsidRDefault="00413B8F" w:rsidP="00C26CA4">
      <w:pPr>
        <w:pStyle w:val="Odstavecseseznamem"/>
        <w:numPr>
          <w:ilvl w:val="0"/>
          <w:numId w:val="7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zajišťuje poskytovateli ve všech záležitostech vztahujících se k plnění z této dohody úzkou součinnost,</w:t>
      </w:r>
    </w:p>
    <w:p w:rsidR="00413B8F" w:rsidRPr="00151270" w:rsidRDefault="00413B8F" w:rsidP="00C26CA4">
      <w:pPr>
        <w:pStyle w:val="Odstavecseseznamem"/>
        <w:numPr>
          <w:ilvl w:val="0"/>
          <w:numId w:val="7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2F6917">
        <w:rPr>
          <w:rFonts w:ascii="Bookman Old Style" w:hAnsi="Bookman Old Style"/>
        </w:rPr>
        <w:t>v případě potřeby zajistí pro výuku tlumočníka</w:t>
      </w:r>
      <w:r>
        <w:rPr>
          <w:rFonts w:ascii="Bookman Old Style" w:hAnsi="Bookman Old Style"/>
        </w:rPr>
        <w:t xml:space="preserve"> a</w:t>
      </w:r>
      <w:r w:rsidRPr="002F6917">
        <w:rPr>
          <w:rFonts w:ascii="Bookman Old Style" w:hAnsi="Bookman Old Style"/>
        </w:rPr>
        <w:t xml:space="preserve"> předá</w:t>
      </w:r>
      <w:r>
        <w:rPr>
          <w:rFonts w:ascii="Bookman Old Style" w:hAnsi="Bookman Old Style"/>
        </w:rPr>
        <w:t xml:space="preserve"> na něj kontakt poskytovateli. Objednatel</w:t>
      </w:r>
      <w:r w:rsidRPr="002F6917">
        <w:rPr>
          <w:rFonts w:ascii="Bookman Old Style" w:hAnsi="Bookman Old Style"/>
        </w:rPr>
        <w:t xml:space="preserve"> bude mít k dispozici tlumočníka pro fyzické tl</w:t>
      </w:r>
      <w:r>
        <w:rPr>
          <w:rFonts w:ascii="Bookman Old Style" w:hAnsi="Bookman Old Style"/>
        </w:rPr>
        <w:t xml:space="preserve">umočení i tlumočení po telefonu, </w:t>
      </w:r>
    </w:p>
    <w:p w:rsidR="00413B8F" w:rsidRDefault="00413B8F" w:rsidP="00C26CA4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si vyhrazuje právo kontroly plnění povinnost</w:t>
      </w:r>
      <w:r>
        <w:rPr>
          <w:rFonts w:ascii="Bookman Old Style" w:hAnsi="Bookman Old Style"/>
          <w:sz w:val="22"/>
          <w:szCs w:val="22"/>
        </w:rPr>
        <w:t>í poskytovatele dle této dohody –</w:t>
      </w:r>
      <w:r w:rsidRPr="00044CEF">
        <w:rPr>
          <w:rFonts w:ascii="Bookman Old Style" w:hAnsi="Bookman Old Style"/>
          <w:sz w:val="22"/>
          <w:szCs w:val="22"/>
        </w:rPr>
        <w:t>objednatel může kontrolovat kvalitu služby, a to i bez předchozího ohlášení poskytovateli. Pokud kontrola ukáže pochybení, o které bude poskytovatel informován, je poskytovatel povinen jej bezodkladně napravit</w:t>
      </w:r>
      <w:r>
        <w:rPr>
          <w:rFonts w:ascii="Bookman Old Style" w:hAnsi="Bookman Old Style"/>
          <w:sz w:val="22"/>
          <w:szCs w:val="22"/>
        </w:rPr>
        <w:t>,</w:t>
      </w:r>
    </w:p>
    <w:p w:rsidR="00413B8F" w:rsidRPr="004A4E1A" w:rsidRDefault="00413B8F" w:rsidP="00C26CA4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4A4E1A">
        <w:rPr>
          <w:rFonts w:ascii="Bookman Old Style" w:hAnsi="Bookman Old Style"/>
          <w:sz w:val="22"/>
          <w:szCs w:val="22"/>
        </w:rPr>
        <w:t>si vyhrazuje právo zúčastnit se jednání vedoucích k úhradě vstupních nákladů při zajištění bydlení,</w:t>
      </w:r>
    </w:p>
    <w:p w:rsidR="00413B8F" w:rsidRPr="00044CEF" w:rsidRDefault="00413B8F" w:rsidP="00C26CA4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určí odpovědného pracovníka pro úkony dle čl. II, odst. 4.</w:t>
      </w:r>
    </w:p>
    <w:p w:rsidR="00413B8F" w:rsidRDefault="00413B8F" w:rsidP="00413B8F">
      <w:pPr>
        <w:pStyle w:val="Zkladntext"/>
        <w:spacing w:after="4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13B8F" w:rsidRPr="0078695A" w:rsidRDefault="00413B8F" w:rsidP="00C26CA4">
      <w:pPr>
        <w:pStyle w:val="Zkladntext"/>
        <w:numPr>
          <w:ilvl w:val="0"/>
          <w:numId w:val="16"/>
        </w:numPr>
        <w:spacing w:after="40"/>
        <w:ind w:left="426"/>
        <w:rPr>
          <w:rFonts w:ascii="Bookman Old Style" w:hAnsi="Bookman Old Style"/>
          <w:b/>
          <w:sz w:val="22"/>
          <w:szCs w:val="22"/>
          <w:u w:val="single"/>
        </w:rPr>
      </w:pPr>
      <w:r w:rsidRPr="00F14D15">
        <w:rPr>
          <w:rFonts w:ascii="Bookman Old Style" w:hAnsi="Bookman Old Style"/>
          <w:b/>
          <w:sz w:val="22"/>
          <w:szCs w:val="22"/>
          <w:u w:val="single"/>
        </w:rPr>
        <w:t>Poskytovatel</w:t>
      </w:r>
      <w:r w:rsidRPr="0078695A">
        <w:rPr>
          <w:rFonts w:ascii="Bookman Old Style" w:hAnsi="Bookman Old Style"/>
          <w:b/>
          <w:sz w:val="22"/>
          <w:szCs w:val="22"/>
          <w:u w:val="single"/>
        </w:rPr>
        <w:t>:</w:t>
      </w:r>
    </w:p>
    <w:p w:rsidR="00413B8F" w:rsidRPr="0065256B" w:rsidRDefault="00413B8F" w:rsidP="00C26CA4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postupovat</w:t>
      </w:r>
      <w:r w:rsidRPr="0065256B">
        <w:rPr>
          <w:rFonts w:ascii="Bookman Old Style" w:hAnsi="Bookman Old Style"/>
          <w:sz w:val="22"/>
          <w:szCs w:val="22"/>
        </w:rPr>
        <w:t xml:space="preserve"> dle </w:t>
      </w:r>
      <w:r>
        <w:rPr>
          <w:rFonts w:ascii="Bookman Old Style" w:hAnsi="Bookman Old Style"/>
          <w:sz w:val="22"/>
          <w:szCs w:val="22"/>
        </w:rPr>
        <w:t>metodických instrukcí objednatele,</w:t>
      </w:r>
    </w:p>
    <w:p w:rsidR="00413B8F" w:rsidRPr="00A832A1" w:rsidRDefault="00413B8F" w:rsidP="00C26CA4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poskytovat službu pouze oprávněným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osobám,</w:t>
      </w:r>
    </w:p>
    <w:p w:rsidR="00413B8F" w:rsidRPr="00574CCC" w:rsidRDefault="00413B8F" w:rsidP="00C26CA4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je povinen v</w:t>
      </w:r>
      <w:r>
        <w:rPr>
          <w:rFonts w:ascii="Bookman Old Style" w:hAnsi="Bookman Old Style"/>
          <w:sz w:val="22"/>
          <w:szCs w:val="22"/>
        </w:rPr>
        <w:t xml:space="preserve">ést řádně výkazový list </w:t>
      </w:r>
      <w:r w:rsidRPr="0065256B">
        <w:rPr>
          <w:rFonts w:ascii="Bookman Old Style" w:hAnsi="Bookman Old Style"/>
          <w:sz w:val="22"/>
          <w:szCs w:val="22"/>
        </w:rPr>
        <w:t>na</w:t>
      </w:r>
      <w:r>
        <w:rPr>
          <w:rFonts w:ascii="Bookman Old Style" w:hAnsi="Bookman Old Style"/>
          <w:sz w:val="22"/>
          <w:szCs w:val="22"/>
        </w:rPr>
        <w:t xml:space="preserve"> formuláři dle přílohy č. 3</w:t>
      </w:r>
      <w:r w:rsidRPr="0065256B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který bude měsíčně</w:t>
      </w:r>
      <w:r w:rsidRPr="00574CCC">
        <w:rPr>
          <w:rFonts w:ascii="Bookman Old Style" w:hAnsi="Bookman Old Style"/>
          <w:sz w:val="22"/>
          <w:szCs w:val="22"/>
        </w:rPr>
        <w:t xml:space="preserve"> zasílat </w:t>
      </w:r>
      <w:r>
        <w:rPr>
          <w:rFonts w:ascii="Bookman Old Style" w:hAnsi="Bookman Old Style"/>
          <w:sz w:val="22"/>
          <w:szCs w:val="22"/>
        </w:rPr>
        <w:t>spolu s fakturou objednateli,</w:t>
      </w:r>
      <w:r w:rsidRPr="00574CCC">
        <w:rPr>
          <w:rFonts w:ascii="Bookman Old Style" w:hAnsi="Bookman Old Style"/>
          <w:sz w:val="22"/>
          <w:szCs w:val="22"/>
        </w:rPr>
        <w:t xml:space="preserve"> </w:t>
      </w:r>
    </w:p>
    <w:p w:rsidR="00413B8F" w:rsidRDefault="00413B8F" w:rsidP="00C26CA4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 zavazuje </w:t>
      </w:r>
      <w:r w:rsidRPr="0065256B">
        <w:rPr>
          <w:rFonts w:ascii="Bookman Old Style" w:hAnsi="Bookman Old Style"/>
          <w:sz w:val="22"/>
          <w:szCs w:val="22"/>
        </w:rPr>
        <w:t>projednávat s objednavate</w:t>
      </w:r>
      <w:r>
        <w:rPr>
          <w:rFonts w:ascii="Bookman Old Style" w:hAnsi="Bookman Old Style"/>
          <w:sz w:val="22"/>
          <w:szCs w:val="22"/>
        </w:rPr>
        <w:t>lem závěry provedených kontrol</w:t>
      </w:r>
      <w:r w:rsidRPr="0065256B">
        <w:rPr>
          <w:rFonts w:ascii="Bookman Old Style" w:hAnsi="Bookman Old Style"/>
          <w:sz w:val="22"/>
          <w:szCs w:val="22"/>
        </w:rPr>
        <w:t xml:space="preserve"> a akceptovat vyplývající oprávněné námitky a nám</w:t>
      </w:r>
      <w:r>
        <w:rPr>
          <w:rFonts w:ascii="Bookman Old Style" w:hAnsi="Bookman Old Style"/>
          <w:sz w:val="22"/>
          <w:szCs w:val="22"/>
        </w:rPr>
        <w:t>ěty,</w:t>
      </w:r>
    </w:p>
    <w:p w:rsidR="00413B8F" w:rsidRDefault="00413B8F" w:rsidP="00C26CA4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poskytovat službu pouze prostřednictvím osob, které mají potřebnou kvalifikaci, zkušenosti a jsou řádně poučeny,</w:t>
      </w:r>
    </w:p>
    <w:p w:rsidR="00413B8F" w:rsidRDefault="00413B8F" w:rsidP="00C26CA4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včasně informovat objednatele o plánovaných schůzkách dle odst. 1 písm. d),</w:t>
      </w:r>
    </w:p>
    <w:p w:rsidR="00413B8F" w:rsidRPr="00187EBF" w:rsidRDefault="00413B8F" w:rsidP="00C26CA4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 </w:t>
      </w:r>
      <w:r w:rsidRPr="002F6917">
        <w:rPr>
          <w:rFonts w:ascii="Bookman Old Style" w:hAnsi="Bookman Old Style"/>
          <w:sz w:val="22"/>
          <w:szCs w:val="22"/>
        </w:rPr>
        <w:t xml:space="preserve"> tlumočníkem </w:t>
      </w:r>
      <w:r>
        <w:rPr>
          <w:rFonts w:ascii="Bookman Old Style" w:hAnsi="Bookman Old Style"/>
          <w:sz w:val="22"/>
          <w:szCs w:val="22"/>
        </w:rPr>
        <w:t xml:space="preserve">projedná (bude-li potřeba) </w:t>
      </w:r>
      <w:r w:rsidRPr="002F6917">
        <w:rPr>
          <w:rFonts w:ascii="Bookman Old Style" w:hAnsi="Bookman Old Style"/>
          <w:sz w:val="22"/>
          <w:szCs w:val="22"/>
        </w:rPr>
        <w:t xml:space="preserve">obsah a rozsah </w:t>
      </w:r>
      <w:r>
        <w:rPr>
          <w:rFonts w:ascii="Bookman Old Style" w:hAnsi="Bookman Old Style"/>
          <w:sz w:val="22"/>
          <w:szCs w:val="22"/>
        </w:rPr>
        <w:t>tlumočnické služby</w:t>
      </w:r>
      <w:r w:rsidRPr="002F6917">
        <w:rPr>
          <w:rFonts w:ascii="Bookman Old Style" w:hAnsi="Bookman Old Style"/>
          <w:sz w:val="22"/>
          <w:szCs w:val="22"/>
        </w:rPr>
        <w:t xml:space="preserve"> včetně konkrétních časů a míst</w:t>
      </w:r>
      <w:r>
        <w:rPr>
          <w:rFonts w:ascii="Bookman Old Style" w:hAnsi="Bookman Old Style"/>
          <w:sz w:val="22"/>
          <w:szCs w:val="22"/>
        </w:rPr>
        <w:t>.</w:t>
      </w:r>
      <w:r w:rsidRPr="002F6917">
        <w:rPr>
          <w:rFonts w:ascii="Bookman Old Style" w:hAnsi="Bookman Old Style"/>
          <w:sz w:val="22"/>
          <w:szCs w:val="22"/>
        </w:rPr>
        <w:t xml:space="preserve"> Tlumočení bude probíhat vždy za účasti </w:t>
      </w:r>
      <w:r w:rsidRPr="002F6917">
        <w:rPr>
          <w:rFonts w:ascii="Bookman Old Style" w:hAnsi="Bookman Old Style"/>
          <w:sz w:val="22"/>
          <w:szCs w:val="22"/>
        </w:rPr>
        <w:lastRenderedPageBreak/>
        <w:t>pracovníka poskytovatele. Potřeba a okolnosti tlumočení pro konkrétní oprávněnou osobu bude zakotvena v </w:t>
      </w:r>
      <w:r>
        <w:rPr>
          <w:rFonts w:ascii="Bookman Old Style" w:hAnsi="Bookman Old Style"/>
          <w:sz w:val="22"/>
          <w:szCs w:val="22"/>
        </w:rPr>
        <w:t>individuálním integračním plánu.</w:t>
      </w:r>
    </w:p>
    <w:p w:rsidR="00413B8F" w:rsidRPr="0065256B" w:rsidRDefault="00413B8F" w:rsidP="00413B8F">
      <w:pPr>
        <w:pStyle w:val="Zkladntext"/>
        <w:spacing w:after="4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13B8F" w:rsidRPr="008A3E3A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V.</w:t>
      </w:r>
    </w:p>
    <w:p w:rsidR="00413B8F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Ujednání o organizaci služby</w:t>
      </w:r>
    </w:p>
    <w:p w:rsidR="00413B8F" w:rsidRDefault="00413B8F" w:rsidP="00C26CA4">
      <w:pPr>
        <w:pStyle w:val="Odstavecseseznamem"/>
        <w:numPr>
          <w:ilvl w:val="0"/>
          <w:numId w:val="10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Poskytovatel obdrží od objednatele</w:t>
      </w:r>
      <w:r w:rsidRPr="000D50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elektronickou </w:t>
      </w:r>
      <w:r w:rsidRPr="000D5083">
        <w:rPr>
          <w:rFonts w:ascii="Bookman Old Style" w:hAnsi="Bookman Old Style"/>
        </w:rPr>
        <w:t xml:space="preserve">kopii </w:t>
      </w:r>
      <w:r>
        <w:rPr>
          <w:rFonts w:ascii="Bookman Old Style" w:hAnsi="Bookman Old Style"/>
        </w:rPr>
        <w:t xml:space="preserve">schváleného </w:t>
      </w:r>
      <w:r w:rsidRPr="000D5083">
        <w:rPr>
          <w:rFonts w:ascii="Bookman Old Style" w:hAnsi="Bookman Old Style"/>
        </w:rPr>
        <w:t xml:space="preserve">individuálního integračního plánu a současně i jeho </w:t>
      </w:r>
      <w:r>
        <w:rPr>
          <w:rFonts w:ascii="Bookman Old Style" w:hAnsi="Bookman Old Style"/>
        </w:rPr>
        <w:t>editovatelnou</w:t>
      </w:r>
      <w:r w:rsidRPr="000D5083">
        <w:rPr>
          <w:rFonts w:ascii="Bookman Old Style" w:hAnsi="Bookman Old Style"/>
        </w:rPr>
        <w:t xml:space="preserve"> verzi. Tuto si </w:t>
      </w:r>
      <w:r>
        <w:rPr>
          <w:rFonts w:ascii="Bookman Old Style" w:hAnsi="Bookman Old Style"/>
        </w:rPr>
        <w:t>bude poskytovatel</w:t>
      </w:r>
      <w:r w:rsidRPr="000D5083">
        <w:rPr>
          <w:rFonts w:ascii="Bookman Old Style" w:hAnsi="Bookman Old Style"/>
        </w:rPr>
        <w:t xml:space="preserve"> průběžně doplňovat o záznamy nových skutečností a vždy k poslednímu dni v kalendářním měsíci ji elektronicky za</w:t>
      </w:r>
      <w:r>
        <w:rPr>
          <w:rFonts w:ascii="Bookman Old Style" w:hAnsi="Bookman Old Style"/>
        </w:rPr>
        <w:t>sílat pověřené osobě objednatele.</w:t>
      </w:r>
    </w:p>
    <w:p w:rsidR="00413B8F" w:rsidRPr="00E0019A" w:rsidRDefault="00413B8F" w:rsidP="00C26CA4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0019A">
        <w:rPr>
          <w:rFonts w:ascii="Bookman Old Style" w:hAnsi="Bookman Old Style"/>
          <w:sz w:val="22"/>
          <w:szCs w:val="22"/>
        </w:rPr>
        <w:t>Poskytovatel je povinen zahájit službu na základě objednávky</w:t>
      </w:r>
      <w:r>
        <w:rPr>
          <w:rFonts w:ascii="Bookman Old Style" w:hAnsi="Bookman Old Style"/>
          <w:sz w:val="22"/>
          <w:szCs w:val="22"/>
        </w:rPr>
        <w:t xml:space="preserve"> (příloha č. 4)</w:t>
      </w:r>
      <w:r w:rsidRPr="00E0019A">
        <w:rPr>
          <w:rFonts w:ascii="Bookman Old Style" w:hAnsi="Bookman Old Style"/>
          <w:sz w:val="22"/>
          <w:szCs w:val="22"/>
        </w:rPr>
        <w:t xml:space="preserve">. Objednatel objednávku odesílá v elektronické podobě na ověřenou adresu poskytovatele uvedenou v záhlaví této smlouvy. Objednávka se má za doručenou okamžikem odeslání objednatelem. </w:t>
      </w:r>
    </w:p>
    <w:p w:rsidR="00413B8F" w:rsidRDefault="00413B8F" w:rsidP="00C26CA4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0019A">
        <w:rPr>
          <w:rFonts w:ascii="Bookman Old Style" w:hAnsi="Bookman Old Style"/>
          <w:sz w:val="22"/>
          <w:szCs w:val="22"/>
        </w:rPr>
        <w:t>Poskytovatel buď objednávku akceptuje a v tom případě ji potvrdí podpisem a datem a bezodkladně ji zašle naskenovanou v elektronické podobě zpět objednateli, nebo její realizaci odmítne, o čemž neprodleně elektronicky informuje objednatele.</w:t>
      </w:r>
    </w:p>
    <w:p w:rsidR="00413B8F" w:rsidRPr="00224C55" w:rsidRDefault="00413B8F" w:rsidP="00C26CA4">
      <w:pPr>
        <w:pStyle w:val="Zkladntext"/>
        <w:numPr>
          <w:ilvl w:val="0"/>
          <w:numId w:val="10"/>
        </w:numPr>
        <w:spacing w:after="40"/>
        <w:ind w:left="426" w:hanging="426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Objednatel je oprávněn </w:t>
      </w:r>
      <w:r>
        <w:rPr>
          <w:rFonts w:ascii="Bookman Old Style" w:hAnsi="Bookman Old Style"/>
          <w:sz w:val="22"/>
          <w:szCs w:val="22"/>
        </w:rPr>
        <w:t xml:space="preserve">snížit či zvýšit rozsah poskytované služby, dále </w:t>
      </w:r>
      <w:r w:rsidRPr="0065256B">
        <w:rPr>
          <w:rFonts w:ascii="Bookman Old Style" w:hAnsi="Bookman Old Style"/>
          <w:sz w:val="22"/>
          <w:szCs w:val="22"/>
        </w:rPr>
        <w:t>zrušit nebo zkrátit plánova</w:t>
      </w:r>
      <w:r>
        <w:rPr>
          <w:rFonts w:ascii="Bookman Old Style" w:hAnsi="Bookman Old Style"/>
          <w:sz w:val="22"/>
          <w:szCs w:val="22"/>
        </w:rPr>
        <w:t xml:space="preserve">nou a objednanou službu, což </w:t>
      </w:r>
      <w:r w:rsidRPr="0065256B">
        <w:rPr>
          <w:rFonts w:ascii="Bookman Old Style" w:hAnsi="Bookman Old Style"/>
          <w:sz w:val="22"/>
          <w:szCs w:val="22"/>
        </w:rPr>
        <w:t>oznámí poskyto</w:t>
      </w:r>
      <w:r>
        <w:rPr>
          <w:rFonts w:ascii="Bookman Old Style" w:hAnsi="Bookman Old Style"/>
          <w:sz w:val="22"/>
          <w:szCs w:val="22"/>
        </w:rPr>
        <w:t xml:space="preserve">vateli elektronicky na </w:t>
      </w:r>
      <w:r w:rsidRPr="0065256B">
        <w:rPr>
          <w:rFonts w:ascii="Bookman Old Style" w:hAnsi="Bookman Old Style"/>
          <w:sz w:val="22"/>
          <w:szCs w:val="22"/>
        </w:rPr>
        <w:t>adresu uvedenou poskytovatelem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:rsidR="00413B8F" w:rsidRPr="000D5083" w:rsidRDefault="00413B8F" w:rsidP="00C26CA4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>V případě prokazatelné nedostatečné spolupráce ze strany oprávněné osoby má poskytovatel právo spolupráci s oprávněnou osobou ukončit, o čemž neprodleně informuje objednatele.</w:t>
      </w:r>
    </w:p>
    <w:p w:rsidR="00413B8F" w:rsidRPr="008D5559" w:rsidRDefault="00413B8F" w:rsidP="00413B8F">
      <w:pPr>
        <w:pStyle w:val="Zkladntext"/>
        <w:spacing w:after="40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413B8F" w:rsidRPr="008A3E3A" w:rsidRDefault="00413B8F" w:rsidP="00413B8F">
      <w:pPr>
        <w:pStyle w:val="Nadpis2"/>
        <w:spacing w:before="0" w:after="40"/>
        <w:jc w:val="center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Čl. VI</w:t>
      </w:r>
      <w:r w:rsidRPr="008A3E3A">
        <w:rPr>
          <w:rFonts w:ascii="Bookman Old Style" w:hAnsi="Bookman Old Style"/>
          <w:i w:val="0"/>
          <w:sz w:val="24"/>
          <w:szCs w:val="24"/>
        </w:rPr>
        <w:t>.</w:t>
      </w:r>
    </w:p>
    <w:p w:rsidR="00413B8F" w:rsidRPr="008A3E3A" w:rsidRDefault="00413B8F" w:rsidP="00413B8F">
      <w:pPr>
        <w:pStyle w:val="Nadpis2"/>
        <w:spacing w:before="0" w:after="40"/>
        <w:ind w:hanging="360"/>
        <w:jc w:val="center"/>
        <w:rPr>
          <w:rFonts w:ascii="Bookman Old Style" w:hAnsi="Bookman Old Style"/>
          <w:i w:val="0"/>
          <w:sz w:val="24"/>
          <w:szCs w:val="24"/>
        </w:rPr>
      </w:pPr>
      <w:r w:rsidRPr="008A3E3A">
        <w:rPr>
          <w:rFonts w:ascii="Bookman Old Style" w:hAnsi="Bookman Old Style"/>
          <w:i w:val="0"/>
          <w:sz w:val="24"/>
          <w:szCs w:val="24"/>
        </w:rPr>
        <w:t>Cena a platební podmínky</w:t>
      </w:r>
    </w:p>
    <w:p w:rsidR="00413B8F" w:rsidRPr="00215B7C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A41AA0">
        <w:rPr>
          <w:rFonts w:ascii="Bookman Old Style" w:hAnsi="Bookman Old Style"/>
          <w:sz w:val="22"/>
          <w:szCs w:val="22"/>
        </w:rPr>
        <w:t xml:space="preserve">Cena za jednu </w:t>
      </w:r>
      <w:r w:rsidRPr="0078695A">
        <w:rPr>
          <w:rFonts w:ascii="Bookman Old Style" w:hAnsi="Bookman Old Style"/>
          <w:sz w:val="22"/>
          <w:szCs w:val="22"/>
        </w:rPr>
        <w:t>hodinu služby (</w:t>
      </w:r>
      <w:r w:rsidRPr="0078695A">
        <w:rPr>
          <w:rFonts w:ascii="Bookman Old Style" w:hAnsi="Bookman Old Style"/>
          <w:b/>
          <w:sz w:val="22"/>
          <w:szCs w:val="22"/>
        </w:rPr>
        <w:t>60min</w:t>
      </w:r>
      <w:r w:rsidRPr="0078695A">
        <w:rPr>
          <w:rFonts w:ascii="Bookman Old Style" w:hAnsi="Bookman Old Style"/>
          <w:sz w:val="22"/>
          <w:szCs w:val="22"/>
        </w:rPr>
        <w:t xml:space="preserve">.) je stanovena na základě výsledku veřejné zakázky </w:t>
      </w:r>
      <w:r>
        <w:rPr>
          <w:rFonts w:ascii="Bookman Old Style" w:hAnsi="Bookman Old Style"/>
          <w:sz w:val="22"/>
          <w:szCs w:val="22"/>
        </w:rPr>
        <w:t xml:space="preserve">č.j. UT-00054/2017 a nabídky poskytovatele </w:t>
      </w:r>
      <w:r w:rsidRPr="0078695A">
        <w:rPr>
          <w:rFonts w:ascii="Bookman Old Style" w:hAnsi="Bookman Old Style"/>
          <w:sz w:val="22"/>
          <w:szCs w:val="22"/>
        </w:rPr>
        <w:t xml:space="preserve">ze dne </w:t>
      </w:r>
      <w:r>
        <w:rPr>
          <w:rFonts w:ascii="Bookman Old Style" w:hAnsi="Bookman Old Style"/>
          <w:sz w:val="22"/>
          <w:szCs w:val="22"/>
        </w:rPr>
        <w:t>1</w:t>
      </w:r>
      <w:r w:rsidRPr="00215B7C">
        <w:rPr>
          <w:rFonts w:ascii="Bookman Old Style" w:hAnsi="Bookman Old Style"/>
          <w:sz w:val="22"/>
          <w:szCs w:val="22"/>
        </w:rPr>
        <w:t>.3.</w:t>
      </w:r>
      <w:r w:rsidRPr="0078695A">
        <w:rPr>
          <w:rFonts w:ascii="Bookman Old Style" w:hAnsi="Bookman Old Style"/>
          <w:sz w:val="22"/>
          <w:szCs w:val="22"/>
        </w:rPr>
        <w:t xml:space="preserve">2017 a činí </w:t>
      </w:r>
      <w:r>
        <w:rPr>
          <w:rFonts w:ascii="Bookman Old Style" w:hAnsi="Bookman Old Style"/>
          <w:b/>
          <w:sz w:val="22"/>
          <w:szCs w:val="22"/>
        </w:rPr>
        <w:t>295</w:t>
      </w:r>
      <w:r w:rsidRPr="00215B7C">
        <w:rPr>
          <w:rFonts w:ascii="Bookman Old Style" w:hAnsi="Bookman Old Style"/>
          <w:b/>
          <w:sz w:val="22"/>
          <w:szCs w:val="22"/>
        </w:rPr>
        <w:t>,-Kč</w:t>
      </w:r>
      <w:r>
        <w:rPr>
          <w:rFonts w:ascii="Bookman Old Style" w:hAnsi="Bookman Old Style"/>
          <w:sz w:val="22"/>
          <w:szCs w:val="22"/>
        </w:rPr>
        <w:t>. N</w:t>
      </w:r>
      <w:r w:rsidRPr="00215B7C">
        <w:rPr>
          <w:rFonts w:ascii="Bookman Old Style" w:hAnsi="Bookman Old Style"/>
          <w:sz w:val="22"/>
          <w:szCs w:val="22"/>
        </w:rPr>
        <w:t>ení plátce DPH.</w:t>
      </w:r>
    </w:p>
    <w:p w:rsidR="00413B8F" w:rsidRPr="008F637C" w:rsidRDefault="00413B8F" w:rsidP="00413B8F">
      <w:pPr>
        <w:pStyle w:val="Zkladntext"/>
        <w:spacing w:after="40"/>
        <w:ind w:left="360"/>
        <w:jc w:val="both"/>
        <w:rPr>
          <w:rFonts w:ascii="Bookman Old Style" w:hAnsi="Bookman Old Style" w:cs="Courier New"/>
          <w:sz w:val="22"/>
          <w:szCs w:val="22"/>
        </w:rPr>
      </w:pPr>
      <w:r w:rsidRPr="0078695A">
        <w:rPr>
          <w:rFonts w:ascii="Bookman Old Style" w:hAnsi="Bookman Old Style"/>
          <w:sz w:val="22"/>
        </w:rPr>
        <w:t xml:space="preserve">Objednatel zaplatí poskytovateli za každou započatou čtvrthodinu 25% částky </w:t>
      </w:r>
      <w:r w:rsidRPr="008F637C">
        <w:rPr>
          <w:rFonts w:ascii="Bookman Old Style" w:hAnsi="Bookman Old Style"/>
          <w:sz w:val="22"/>
          <w:szCs w:val="22"/>
        </w:rPr>
        <w:t>uvedené v předchozí větě.</w:t>
      </w:r>
    </w:p>
    <w:p w:rsidR="00413B8F" w:rsidRPr="00F40292" w:rsidRDefault="00413B8F" w:rsidP="00C26CA4">
      <w:pPr>
        <w:pStyle w:val="Odstavecseseznamem"/>
        <w:widowControl w:val="0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8F637C">
        <w:rPr>
          <w:rFonts w:ascii="Bookman Old Style" w:hAnsi="Bookman Old Style"/>
        </w:rPr>
        <w:t>Cena uvedená v odst. 1. je konečná a zahrnuje veškeré náklady potřebné k realizaci této dohody, tj. veškeré provozní náklady, cestovné, amortizace, diety, PHM a náklady spojené</w:t>
      </w:r>
      <w:r w:rsidRPr="00721807">
        <w:rPr>
          <w:rFonts w:ascii="Bookman Old Style" w:hAnsi="Bookman Old Style"/>
        </w:rPr>
        <w:t xml:space="preserve"> s plněním služeb a vyúčtováním. Poskytovateli nebude za zrealizované služby </w:t>
      </w:r>
      <w:r>
        <w:rPr>
          <w:rFonts w:ascii="Bookman Old Style" w:hAnsi="Bookman Old Style"/>
        </w:rPr>
        <w:t xml:space="preserve">žádná </w:t>
      </w:r>
      <w:r w:rsidRPr="00721807">
        <w:rPr>
          <w:rFonts w:ascii="Bookman Old Style" w:hAnsi="Bookman Old Style"/>
        </w:rPr>
        <w:t>další částka proplácena.</w:t>
      </w:r>
    </w:p>
    <w:p w:rsidR="00413B8F" w:rsidRPr="00721807" w:rsidRDefault="00413B8F" w:rsidP="00C26CA4">
      <w:pPr>
        <w:pStyle w:val="Odstavecseseznamem"/>
        <w:widowControl w:val="0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721807">
        <w:rPr>
          <w:rFonts w:ascii="Bookman Old Style" w:hAnsi="Bookman Old Style"/>
        </w:rPr>
        <w:t>Služby tlumočníka budou hrazeny objednatelem.</w:t>
      </w:r>
    </w:p>
    <w:p w:rsidR="00413B8F" w:rsidRPr="0065256B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0A3E0D">
        <w:rPr>
          <w:rFonts w:ascii="Bookman Old Style" w:hAnsi="Bookman Old Style"/>
          <w:b/>
          <w:sz w:val="22"/>
          <w:szCs w:val="22"/>
          <w:u w:val="single"/>
        </w:rPr>
        <w:t>Způsob fakturace za služby</w:t>
      </w:r>
      <w:r w:rsidRPr="0065256B">
        <w:rPr>
          <w:rFonts w:ascii="Bookman Old Style" w:hAnsi="Bookman Old Style"/>
          <w:sz w:val="22"/>
          <w:szCs w:val="22"/>
        </w:rPr>
        <w:t xml:space="preserve">: </w:t>
      </w:r>
    </w:p>
    <w:p w:rsidR="00413B8F" w:rsidRPr="00CB2E59" w:rsidRDefault="00413B8F" w:rsidP="00C26CA4">
      <w:pPr>
        <w:pStyle w:val="Zkladntext"/>
        <w:numPr>
          <w:ilvl w:val="0"/>
          <w:numId w:val="13"/>
        </w:numPr>
        <w:tabs>
          <w:tab w:val="clear" w:pos="1894"/>
        </w:tabs>
        <w:spacing w:after="4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Fakturace </w:t>
      </w:r>
      <w:r w:rsidRPr="0065256B">
        <w:rPr>
          <w:rFonts w:ascii="Bookman Old Style" w:hAnsi="Bookman Old Style"/>
          <w:sz w:val="22"/>
          <w:szCs w:val="22"/>
        </w:rPr>
        <w:t>bude probíhat měsíčně</w:t>
      </w:r>
      <w:r>
        <w:rPr>
          <w:rFonts w:ascii="Bookman Old Style" w:hAnsi="Bookman Old Style"/>
          <w:sz w:val="22"/>
          <w:szCs w:val="22"/>
        </w:rPr>
        <w:t>,</w:t>
      </w:r>
      <w:r w:rsidRPr="0065256B">
        <w:rPr>
          <w:rFonts w:ascii="Bookman Old Style" w:hAnsi="Bookman Old Style"/>
          <w:sz w:val="22"/>
          <w:szCs w:val="22"/>
        </w:rPr>
        <w:t xml:space="preserve"> a to zpětně za každý uplynulý </w:t>
      </w:r>
      <w:r>
        <w:rPr>
          <w:rFonts w:ascii="Bookman Old Style" w:hAnsi="Bookman Old Style"/>
          <w:sz w:val="22"/>
          <w:szCs w:val="22"/>
        </w:rPr>
        <w:t>kalendářní měsíc, kdy byla služba</w:t>
      </w:r>
      <w:r w:rsidRPr="0065256B">
        <w:rPr>
          <w:rFonts w:ascii="Bookman Old Style" w:hAnsi="Bookman Old Style"/>
          <w:sz w:val="22"/>
          <w:szCs w:val="22"/>
        </w:rPr>
        <w:t xml:space="preserve"> dle této smlouvy poskytována, na základě faktury vystavené poskytovatelem, která b</w:t>
      </w:r>
      <w:r>
        <w:rPr>
          <w:rFonts w:ascii="Bookman Old Style" w:hAnsi="Bookman Old Style"/>
          <w:sz w:val="22"/>
          <w:szCs w:val="22"/>
        </w:rPr>
        <w:t>ude objednateli předložena do 15</w:t>
      </w:r>
      <w:r w:rsidRPr="0065256B">
        <w:rPr>
          <w:rFonts w:ascii="Bookman Old Style" w:hAnsi="Bookman Old Style"/>
          <w:sz w:val="22"/>
          <w:szCs w:val="22"/>
        </w:rPr>
        <w:t>. kalendářního dne následujícího měsíce</w:t>
      </w:r>
      <w:r>
        <w:rPr>
          <w:rFonts w:ascii="Bookman Old Style" w:hAnsi="Bookman Old Style"/>
          <w:sz w:val="22"/>
          <w:szCs w:val="22"/>
        </w:rPr>
        <w:t>.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Faktura</w:t>
      </w:r>
      <w:r w:rsidRPr="0065256B">
        <w:rPr>
          <w:rFonts w:ascii="Bookman Old Style" w:hAnsi="Bookman Old Style"/>
          <w:sz w:val="22"/>
          <w:szCs w:val="22"/>
        </w:rPr>
        <w:t xml:space="preserve"> musí v pří</w:t>
      </w:r>
      <w:r>
        <w:rPr>
          <w:rFonts w:ascii="Bookman Old Style" w:hAnsi="Bookman Old Style"/>
          <w:sz w:val="22"/>
          <w:szCs w:val="22"/>
        </w:rPr>
        <w:t>loze obsahovat originál výkazového listu</w:t>
      </w:r>
      <w:r w:rsidRPr="0065256B">
        <w:rPr>
          <w:rFonts w:ascii="Bookman Old Style" w:hAnsi="Bookman Old Style"/>
          <w:sz w:val="22"/>
          <w:szCs w:val="22"/>
        </w:rPr>
        <w:t xml:space="preserve"> a dále veškeré zákonné náležitosti včetně zákona č. 235/2004 Sb., o dani z přidané hodnoty, ve znění pozdějších předpisů.</w:t>
      </w:r>
      <w:r w:rsidRPr="0091139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Faktura </w:t>
      </w:r>
      <w:r w:rsidRPr="00911396">
        <w:rPr>
          <w:rFonts w:ascii="Bookman Old Style" w:hAnsi="Bookman Old Style"/>
          <w:sz w:val="22"/>
          <w:szCs w:val="22"/>
        </w:rPr>
        <w:t>bude obsahovat všechny objednané služby pro každý integrační plán zvlášť</w:t>
      </w:r>
      <w:r>
        <w:rPr>
          <w:rFonts w:ascii="Bookman Old Style" w:hAnsi="Bookman Old Style"/>
          <w:sz w:val="22"/>
          <w:szCs w:val="22"/>
        </w:rPr>
        <w:t>.</w:t>
      </w:r>
    </w:p>
    <w:p w:rsidR="00413B8F" w:rsidRPr="00911396" w:rsidRDefault="00413B8F" w:rsidP="00C26CA4">
      <w:pPr>
        <w:pStyle w:val="Zkladntext"/>
        <w:numPr>
          <w:ilvl w:val="0"/>
          <w:numId w:val="13"/>
        </w:numPr>
        <w:tabs>
          <w:tab w:val="clear" w:pos="1894"/>
          <w:tab w:val="num" w:pos="720"/>
        </w:tabs>
        <w:spacing w:after="4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Výkazový list</w:t>
      </w:r>
      <w:r>
        <w:rPr>
          <w:rFonts w:ascii="Bookman Old Style" w:hAnsi="Bookman Old Style"/>
          <w:sz w:val="22"/>
          <w:szCs w:val="22"/>
        </w:rPr>
        <w:t xml:space="preserve"> bude obsahovat evidenci úkonů jednotlivě pro každý integrační plán.</w:t>
      </w:r>
    </w:p>
    <w:p w:rsidR="00413B8F" w:rsidRPr="00F40292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40292">
        <w:rPr>
          <w:rFonts w:ascii="Bookman Old Style" w:hAnsi="Bookman Old Style"/>
          <w:b/>
          <w:sz w:val="22"/>
          <w:szCs w:val="22"/>
          <w:u w:val="single"/>
        </w:rPr>
        <w:t>Zálohy:</w:t>
      </w:r>
    </w:p>
    <w:p w:rsidR="00413B8F" w:rsidRDefault="00413B8F" w:rsidP="00C26CA4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sz w:val="22"/>
          <w:szCs w:val="22"/>
        </w:rPr>
      </w:pPr>
      <w:r w:rsidRPr="00911396">
        <w:rPr>
          <w:sz w:val="22"/>
          <w:szCs w:val="22"/>
        </w:rPr>
        <w:t xml:space="preserve">Poskytovatel </w:t>
      </w:r>
      <w:r>
        <w:rPr>
          <w:sz w:val="22"/>
          <w:szCs w:val="22"/>
        </w:rPr>
        <w:t>žádá</w:t>
      </w:r>
      <w:r w:rsidRPr="00911396">
        <w:rPr>
          <w:sz w:val="22"/>
          <w:szCs w:val="22"/>
        </w:rPr>
        <w:t xml:space="preserve"> o pravidelné zálohy k pokrytí přímých nákladů</w:t>
      </w:r>
      <w:r>
        <w:rPr>
          <w:sz w:val="22"/>
          <w:szCs w:val="22"/>
        </w:rPr>
        <w:t xml:space="preserve"> oprávněných osob stanovených v článku II., odstavec 1</w:t>
      </w:r>
      <w:r w:rsidRPr="00911396">
        <w:rPr>
          <w:sz w:val="22"/>
          <w:szCs w:val="22"/>
        </w:rPr>
        <w:t xml:space="preserve">, a to nejdéle na období jednoho čtvrtletí. Tyto zálohy budou na konci každého čtvrtletí vyúčtovány objednateli formou souhrnné faktury, jejímiž přílohami budou </w:t>
      </w:r>
      <w:r>
        <w:rPr>
          <w:sz w:val="22"/>
          <w:szCs w:val="22"/>
        </w:rPr>
        <w:t>kopie všech</w:t>
      </w:r>
      <w:r w:rsidRPr="00911396">
        <w:rPr>
          <w:sz w:val="22"/>
          <w:szCs w:val="22"/>
        </w:rPr>
        <w:t xml:space="preserve"> relevantní</w:t>
      </w:r>
      <w:r>
        <w:rPr>
          <w:sz w:val="22"/>
          <w:szCs w:val="22"/>
        </w:rPr>
        <w:t>ch dokladů</w:t>
      </w:r>
      <w:r w:rsidRPr="00911396">
        <w:rPr>
          <w:sz w:val="22"/>
          <w:szCs w:val="22"/>
        </w:rPr>
        <w:t xml:space="preserve"> ke každému integračnímu plánu zvlášť.</w:t>
      </w:r>
    </w:p>
    <w:p w:rsidR="00413B8F" w:rsidRDefault="00413B8F" w:rsidP="00413B8F">
      <w:pPr>
        <w:widowControl w:val="0"/>
        <w:spacing w:after="40"/>
        <w:jc w:val="both"/>
        <w:rPr>
          <w:sz w:val="22"/>
          <w:szCs w:val="22"/>
        </w:rPr>
      </w:pPr>
    </w:p>
    <w:p w:rsidR="00413B8F" w:rsidRDefault="00413B8F" w:rsidP="00413B8F">
      <w:pPr>
        <w:widowControl w:val="0"/>
        <w:spacing w:after="40"/>
        <w:jc w:val="both"/>
        <w:rPr>
          <w:sz w:val="22"/>
          <w:szCs w:val="22"/>
        </w:rPr>
      </w:pPr>
    </w:p>
    <w:p w:rsidR="00413B8F" w:rsidRPr="00911396" w:rsidRDefault="00413B8F" w:rsidP="00413B8F">
      <w:pPr>
        <w:widowControl w:val="0"/>
        <w:spacing w:after="40"/>
        <w:jc w:val="both"/>
        <w:rPr>
          <w:sz w:val="22"/>
          <w:szCs w:val="22"/>
        </w:rPr>
      </w:pPr>
    </w:p>
    <w:p w:rsidR="00413B8F" w:rsidRPr="00413B8F" w:rsidRDefault="00413B8F" w:rsidP="00C26CA4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color w:val="000000"/>
          <w:sz w:val="22"/>
          <w:szCs w:val="22"/>
        </w:rPr>
      </w:pPr>
      <w:r w:rsidRPr="00911396">
        <w:rPr>
          <w:sz w:val="22"/>
          <w:szCs w:val="22"/>
        </w:rPr>
        <w:t xml:space="preserve">Výše zálohy bude </w:t>
      </w:r>
      <w:r w:rsidRPr="00413B8F">
        <w:rPr>
          <w:color w:val="000000"/>
          <w:sz w:val="22"/>
          <w:szCs w:val="22"/>
        </w:rPr>
        <w:t>stanovována vždy pro každé čtvrtletí zvlášť, a to písemnou dohodou formou e-mailu mezi objednatelem a poskytovatelem na základě žádosti poskytovatele, v níž poskytovatel výši požadované zálohy na další období zdůvodní. Finanční prostředky budou uvolněny až po schválení této žádosti objednatelem.</w:t>
      </w:r>
    </w:p>
    <w:p w:rsidR="00413B8F" w:rsidRPr="00911396" w:rsidRDefault="00413B8F" w:rsidP="00C26CA4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b/>
          <w:sz w:val="22"/>
          <w:szCs w:val="22"/>
        </w:rPr>
      </w:pPr>
      <w:r w:rsidRPr="00911396">
        <w:rPr>
          <w:sz w:val="22"/>
          <w:szCs w:val="22"/>
        </w:rPr>
        <w:t xml:space="preserve">Objednatel nebude ve druhém až čtvrtém čtvrtletí zasílat poskytovateli zálohu v celé schválené výši, avšak pouze částku sníženou o zbylé finanční prostředky z čtvrtletí předchozího. Zbylé finanční prostředky z prvního až třetího čtvrtletí poskytovatel navrátí objednateli až na základě zúčtování za poslední čtvrtletí, a to tak, že zúčtovací fakturu obdrží objednatel nejpozději do </w:t>
      </w:r>
      <w:r w:rsidRPr="00911396">
        <w:rPr>
          <w:b/>
          <w:sz w:val="22"/>
          <w:szCs w:val="22"/>
        </w:rPr>
        <w:t>10. prosince 2017</w:t>
      </w:r>
      <w:r w:rsidRPr="00911396">
        <w:rPr>
          <w:sz w:val="22"/>
          <w:szCs w:val="22"/>
        </w:rPr>
        <w:t xml:space="preserve">, a následně, po jejím odsouhlasení objednatelem, zašle poskytovatel objednateli nevyužité finanční prostředky tak, aby tuto platbu obdržel nejpozději do </w:t>
      </w:r>
      <w:r w:rsidRPr="00911396">
        <w:rPr>
          <w:b/>
          <w:sz w:val="22"/>
          <w:szCs w:val="22"/>
        </w:rPr>
        <w:t>15. prosince 2017.</w:t>
      </w:r>
    </w:p>
    <w:p w:rsidR="00413B8F" w:rsidRPr="00911396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Faktury</w:t>
      </w:r>
      <w:r w:rsidRPr="00911396">
        <w:rPr>
          <w:rFonts w:ascii="Bookman Old Style" w:hAnsi="Bookman Old Style"/>
          <w:sz w:val="22"/>
          <w:szCs w:val="22"/>
        </w:rPr>
        <w:t xml:space="preserve"> se všemi přílohami bud</w:t>
      </w:r>
      <w:r>
        <w:rPr>
          <w:rFonts w:ascii="Bookman Old Style" w:hAnsi="Bookman Old Style"/>
          <w:sz w:val="22"/>
          <w:szCs w:val="22"/>
        </w:rPr>
        <w:t>ou</w:t>
      </w:r>
      <w:r w:rsidRPr="00911396">
        <w:rPr>
          <w:rFonts w:ascii="Bookman Old Style" w:hAnsi="Bookman Old Style"/>
          <w:sz w:val="22"/>
          <w:szCs w:val="22"/>
        </w:rPr>
        <w:t xml:space="preserve"> objednateli doruč</w:t>
      </w:r>
      <w:r>
        <w:rPr>
          <w:rFonts w:ascii="Bookman Old Style" w:hAnsi="Bookman Old Style"/>
          <w:sz w:val="22"/>
          <w:szCs w:val="22"/>
        </w:rPr>
        <w:t>eny</w:t>
      </w:r>
      <w:r w:rsidRPr="00911396">
        <w:rPr>
          <w:rFonts w:ascii="Bookman Old Style" w:hAnsi="Bookman Old Style"/>
          <w:sz w:val="22"/>
          <w:szCs w:val="22"/>
        </w:rPr>
        <w:t xml:space="preserve"> na adresu: Správa uprchlických zařízení Ministerstva vnitra, P.O. BOX 110, 143 00 Praha 4, popř. elektronicky na adresu: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E0E59">
        <w:rPr>
          <w:rFonts w:ascii="Bookman Old Style" w:hAnsi="Bookman Old Style"/>
          <w:sz w:val="22"/>
          <w:szCs w:val="22"/>
        </w:rPr>
        <w:t>podatelna</w:t>
      </w:r>
      <w:r w:rsidRPr="00911396">
        <w:rPr>
          <w:rFonts w:ascii="Bookman Old Style" w:hAnsi="Bookman Old Style"/>
          <w:sz w:val="22"/>
          <w:szCs w:val="22"/>
        </w:rPr>
        <w:t xml:space="preserve">@suz.cz. </w:t>
      </w:r>
      <w:r w:rsidRPr="0065256B">
        <w:rPr>
          <w:rFonts w:ascii="Bookman Old Style" w:hAnsi="Bookman Old Style"/>
          <w:sz w:val="22"/>
          <w:szCs w:val="22"/>
        </w:rPr>
        <w:t>Doba splatnosti faktur bude činit nejméně 21 dnů ode dne prokazatelného doručení objednateli.</w:t>
      </w:r>
    </w:p>
    <w:p w:rsidR="00413B8F" w:rsidRPr="00911396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 xml:space="preserve">Poskytovatel se zavazuje, že veškeré účetní doklady (faktury) za plnění poskytnutá z této dohody budou vystaveny a doručeny objednateli do </w:t>
      </w:r>
      <w:r w:rsidRPr="00911396">
        <w:rPr>
          <w:rFonts w:ascii="Bookman Old Style" w:hAnsi="Bookman Old Style"/>
          <w:b/>
          <w:sz w:val="22"/>
          <w:szCs w:val="22"/>
        </w:rPr>
        <w:t>10. 12. 2017</w:t>
      </w:r>
      <w:r w:rsidRPr="00911396">
        <w:rPr>
          <w:rFonts w:ascii="Bookman Old Style" w:hAnsi="Bookman Old Style"/>
          <w:sz w:val="22"/>
          <w:szCs w:val="22"/>
        </w:rPr>
        <w:t>. V případě, že poskytovatel nesplní tuto povinnost</w:t>
      </w:r>
      <w:r>
        <w:rPr>
          <w:rFonts w:ascii="Bookman Old Style" w:hAnsi="Bookman Old Style"/>
          <w:sz w:val="22"/>
          <w:szCs w:val="22"/>
        </w:rPr>
        <w:t>,</w:t>
      </w:r>
      <w:r w:rsidRPr="00911396">
        <w:rPr>
          <w:rFonts w:ascii="Bookman Old Style" w:hAnsi="Bookman Old Style"/>
          <w:sz w:val="22"/>
          <w:szCs w:val="22"/>
        </w:rPr>
        <w:t xml:space="preserve"> je splatnost faktur 90 dnů ode dne doručení. </w:t>
      </w:r>
    </w:p>
    <w:p w:rsidR="00413B8F" w:rsidRPr="00911396" w:rsidRDefault="00413B8F" w:rsidP="00C26CA4">
      <w:pPr>
        <w:pStyle w:val="Odstavecseseznamem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911396">
        <w:rPr>
          <w:rFonts w:ascii="Bookman Old Style" w:hAnsi="Bookman Old Style"/>
        </w:rPr>
        <w:t>Poskytovatel se zavazuje předkládat objednateli k proplacení pouze faktury, které obsahují název “</w:t>
      </w:r>
      <w:r w:rsidRPr="00413B8F">
        <w:rPr>
          <w:rFonts w:ascii="Cambria" w:hAnsi="Cambria"/>
          <w:b/>
          <w:i/>
        </w:rPr>
        <w:t>Státní integrační program</w:t>
      </w:r>
      <w:r w:rsidRPr="00911396">
        <w:t>“.</w:t>
      </w:r>
    </w:p>
    <w:p w:rsidR="00413B8F" w:rsidRPr="00911396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 xml:space="preserve">V případě, že faktura nebude obsahovat některou z náležitostí dle odst. </w:t>
      </w:r>
      <w:r w:rsidRPr="00F24B77">
        <w:rPr>
          <w:rFonts w:ascii="Bookman Old Style" w:hAnsi="Bookman Old Style"/>
          <w:sz w:val="22"/>
          <w:szCs w:val="22"/>
        </w:rPr>
        <w:t>6. a odst. 8</w:t>
      </w:r>
      <w:r w:rsidRPr="00911396">
        <w:rPr>
          <w:rFonts w:ascii="Bookman Old Style" w:hAnsi="Bookman Old Style"/>
          <w:sz w:val="22"/>
          <w:szCs w:val="22"/>
        </w:rPr>
        <w:t xml:space="preserve"> tohoto článku nebo bude-li taková náležitost ve faktuře uvedena nesprávně, je objednatel oprávněn poskytovateli fakturu ve lhůtě její splatnosti vrátit. Do doby doručení opravené faktury se objednatel nenachází v prodlení s placením. Po doručení opravené faktury počíná běžet nová lhůta její splatnosti 21 dnů.</w:t>
      </w:r>
    </w:p>
    <w:p w:rsidR="00413B8F" w:rsidRPr="00911396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Objednatel hradí fakturovanou částku bezhotovostním převodem na bankovní účet poskytovatele uvedený na vystavené faktuře.</w:t>
      </w:r>
    </w:p>
    <w:p w:rsidR="00413B8F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Faktura se považuje za uhrazenou dnem odepsání fakturované částky z bankovního účtu objednatele.</w:t>
      </w:r>
    </w:p>
    <w:p w:rsidR="00413B8F" w:rsidRPr="00911396" w:rsidRDefault="00413B8F" w:rsidP="00C26CA4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Poskytovatel umožní případnou kontrolu originálů účetních dokladů případů uplatněných k proplacení v rámci této smlouvy, a to po dobu pěti let od uzavření této smlouvy.</w:t>
      </w:r>
    </w:p>
    <w:p w:rsidR="00413B8F" w:rsidRPr="00F40292" w:rsidRDefault="00413B8F" w:rsidP="00413B8F">
      <w:pPr>
        <w:pStyle w:val="Zkladntext"/>
        <w:spacing w:after="40"/>
        <w:rPr>
          <w:rFonts w:ascii="Bookman Old Style" w:hAnsi="Bookman Old Style"/>
          <w:b/>
          <w:sz w:val="24"/>
          <w:szCs w:val="24"/>
          <w:u w:val="single"/>
        </w:rPr>
      </w:pPr>
    </w:p>
    <w:p w:rsidR="00413B8F" w:rsidRPr="008A3E3A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 xml:space="preserve">Čl. </w:t>
      </w:r>
      <w:r>
        <w:rPr>
          <w:rFonts w:ascii="Bookman Old Style" w:hAnsi="Bookman Old Style"/>
          <w:b/>
          <w:sz w:val="24"/>
          <w:szCs w:val="24"/>
        </w:rPr>
        <w:t>VII</w:t>
      </w:r>
      <w:r w:rsidRPr="008A3E3A">
        <w:rPr>
          <w:rFonts w:ascii="Bookman Old Style" w:hAnsi="Bookman Old Style"/>
          <w:b/>
          <w:sz w:val="24"/>
          <w:szCs w:val="24"/>
        </w:rPr>
        <w:t>.</w:t>
      </w:r>
    </w:p>
    <w:p w:rsidR="00413B8F" w:rsidRPr="00F24B77" w:rsidRDefault="00413B8F" w:rsidP="00413B8F">
      <w:pPr>
        <w:pStyle w:val="Zkladntext"/>
        <w:spacing w:after="40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Ochrana informací</w:t>
      </w:r>
    </w:p>
    <w:p w:rsidR="00413B8F" w:rsidRPr="0065256B" w:rsidRDefault="00413B8F" w:rsidP="00C26CA4">
      <w:pPr>
        <w:pStyle w:val="1"/>
        <w:numPr>
          <w:ilvl w:val="0"/>
          <w:numId w:val="11"/>
        </w:numPr>
        <w:tabs>
          <w:tab w:val="clear" w:pos="732"/>
          <w:tab w:val="num" w:pos="330"/>
        </w:tabs>
        <w:spacing w:before="0" w:after="40"/>
        <w:ind w:left="330" w:hanging="330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případě, že při plnění předmětu této smlouvy přijde poskytovatel do styku s osobními údaji zaměstn</w:t>
      </w:r>
      <w:r>
        <w:rPr>
          <w:rFonts w:ascii="Bookman Old Style" w:hAnsi="Bookman Old Style"/>
          <w:sz w:val="22"/>
          <w:szCs w:val="22"/>
        </w:rPr>
        <w:t>anců objednatele či oprávněných osob</w:t>
      </w:r>
      <w:r w:rsidRPr="0065256B">
        <w:rPr>
          <w:rFonts w:ascii="Bookman Old Style" w:hAnsi="Bookman Old Style"/>
          <w:sz w:val="22"/>
          <w:szCs w:val="22"/>
        </w:rPr>
        <w:t xml:space="preserve">, zavazuje se k jejich ochraně v souladu se zákonem č. 101/2000 Sb., o ochraně osobních údajů a o změně některých zákonů. </w:t>
      </w:r>
    </w:p>
    <w:p w:rsidR="00413B8F" w:rsidRPr="00F24B77" w:rsidRDefault="00413B8F" w:rsidP="00C26CA4">
      <w:pPr>
        <w:pStyle w:val="1"/>
        <w:numPr>
          <w:ilvl w:val="0"/>
          <w:numId w:val="11"/>
        </w:numPr>
        <w:tabs>
          <w:tab w:val="clear" w:pos="732"/>
          <w:tab w:val="num" w:pos="330"/>
        </w:tabs>
        <w:spacing w:before="0" w:after="40"/>
        <w:ind w:left="330" w:hanging="3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Povinnost dle předchozího</w:t>
      </w:r>
      <w:r w:rsidRPr="0065256B">
        <w:rPr>
          <w:rFonts w:ascii="Bookman Old Style" w:hAnsi="Bookman Old Style"/>
          <w:sz w:val="22"/>
          <w:szCs w:val="22"/>
        </w:rPr>
        <w:t xml:space="preserve"> článku platí bez ohledu na</w:t>
      </w:r>
      <w:r>
        <w:rPr>
          <w:rFonts w:ascii="Bookman Old Style" w:hAnsi="Bookman Old Style"/>
          <w:sz w:val="22"/>
          <w:szCs w:val="22"/>
        </w:rPr>
        <w:t xml:space="preserve"> ukončení účinnosti této dohody</w:t>
      </w:r>
      <w:r w:rsidRPr="0065256B">
        <w:rPr>
          <w:rFonts w:ascii="Bookman Old Style" w:hAnsi="Bookman Old Style"/>
          <w:sz w:val="22"/>
          <w:szCs w:val="22"/>
        </w:rPr>
        <w:t xml:space="preserve">. </w:t>
      </w:r>
      <w:r w:rsidRPr="00F24B77">
        <w:rPr>
          <w:rFonts w:ascii="Bookman Old Style" w:hAnsi="Bookman Old Style"/>
          <w:sz w:val="22"/>
          <w:szCs w:val="22"/>
        </w:rPr>
        <w:t>Za prokázané porušení ustanovení tohoto článku odpovídá poskytovatel za škodu tímto porušením vzniklou.</w:t>
      </w:r>
    </w:p>
    <w:p w:rsidR="00413B8F" w:rsidRDefault="00413B8F" w:rsidP="00413B8F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</w:p>
    <w:p w:rsidR="00413B8F" w:rsidRPr="008A3E3A" w:rsidRDefault="00413B8F" w:rsidP="00413B8F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  <w:r w:rsidRPr="008A3E3A">
        <w:rPr>
          <w:rFonts w:ascii="Bookman Old Style" w:hAnsi="Bookman Old Style"/>
          <w:b/>
        </w:rPr>
        <w:t xml:space="preserve">Čl. </w:t>
      </w:r>
      <w:r>
        <w:rPr>
          <w:rFonts w:ascii="Bookman Old Style" w:hAnsi="Bookman Old Style"/>
          <w:b/>
        </w:rPr>
        <w:t>VIII</w:t>
      </w:r>
      <w:r w:rsidRPr="008A3E3A">
        <w:rPr>
          <w:rFonts w:ascii="Bookman Old Style" w:hAnsi="Bookman Old Style"/>
          <w:b/>
        </w:rPr>
        <w:t>.</w:t>
      </w:r>
    </w:p>
    <w:p w:rsidR="00413B8F" w:rsidRPr="008A3E3A" w:rsidRDefault="00413B8F" w:rsidP="00413B8F">
      <w:pPr>
        <w:pStyle w:val="Zkladntext2"/>
        <w:spacing w:after="40" w:line="240" w:lineRule="auto"/>
        <w:jc w:val="center"/>
        <w:rPr>
          <w:rFonts w:ascii="Bookman Old Style" w:hAnsi="Bookman Old Style"/>
          <w:b/>
        </w:rPr>
      </w:pPr>
      <w:r w:rsidRPr="008A3E3A">
        <w:rPr>
          <w:rFonts w:ascii="Bookman Old Style" w:hAnsi="Bookman Old Style"/>
          <w:b/>
        </w:rPr>
        <w:t>Smluvní pokuta, úrok z prodlení a okolnosti vylučující odpovědnost</w:t>
      </w:r>
    </w:p>
    <w:p w:rsidR="00413B8F" w:rsidRDefault="00413B8F" w:rsidP="00C26CA4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 prodlení objednatele s úhradou faktury je poskytovatel oprávněn po něm požadovat zaplacení úroku z prodlení ve výši 0,05 % z nezaplacené částky, a to za každý den prodlení až do zaplacení.</w:t>
      </w:r>
    </w:p>
    <w:p w:rsidR="00413B8F" w:rsidRDefault="00413B8F" w:rsidP="00413B8F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Default="00413B8F" w:rsidP="00413B8F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Pr="0065256B" w:rsidRDefault="00413B8F" w:rsidP="00413B8F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Pr="0065256B" w:rsidRDefault="00413B8F" w:rsidP="00C26CA4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V případě, že poskytovatel poruší některou </w:t>
      </w:r>
      <w:r>
        <w:rPr>
          <w:rFonts w:ascii="Bookman Old Style" w:hAnsi="Bookman Old Style"/>
          <w:sz w:val="22"/>
          <w:szCs w:val="22"/>
        </w:rPr>
        <w:t>z povinností dle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čl. VII., odst. 1.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této dohody</w:t>
      </w:r>
      <w:r w:rsidRPr="0065256B">
        <w:rPr>
          <w:rFonts w:ascii="Bookman Old Style" w:hAnsi="Bookman Old Style"/>
          <w:sz w:val="22"/>
          <w:szCs w:val="22"/>
        </w:rPr>
        <w:t>, je objednatel oprávněn uplatnit smluvní sankci ve výši až 10.000,-Kč. Tím není dotčeno právo objednatele požadovat náhradu škody podle obecně závazných předpisů.</w:t>
      </w:r>
    </w:p>
    <w:p w:rsidR="00413B8F" w:rsidRPr="008973FB" w:rsidRDefault="00413B8F" w:rsidP="00C26CA4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V případě, že poskytovatel </w:t>
      </w:r>
      <w:r>
        <w:rPr>
          <w:rFonts w:ascii="Bookman Old Style" w:hAnsi="Bookman Old Style"/>
          <w:sz w:val="22"/>
          <w:szCs w:val="22"/>
        </w:rPr>
        <w:t xml:space="preserve">bez objektivních důvodů </w:t>
      </w:r>
      <w:r w:rsidRPr="0065256B">
        <w:rPr>
          <w:rFonts w:ascii="Bookman Old Style" w:hAnsi="Bookman Old Style"/>
          <w:sz w:val="22"/>
          <w:szCs w:val="22"/>
        </w:rPr>
        <w:t>nezajistí</w:t>
      </w:r>
      <w:r>
        <w:rPr>
          <w:rFonts w:ascii="Bookman Old Style" w:hAnsi="Bookman Old Style"/>
          <w:sz w:val="22"/>
          <w:szCs w:val="22"/>
        </w:rPr>
        <w:t xml:space="preserve"> službu, ke které se zavázal,</w:t>
      </w:r>
      <w:r w:rsidRPr="0065256B">
        <w:rPr>
          <w:rFonts w:ascii="Bookman Old Style" w:hAnsi="Bookman Old Style"/>
          <w:sz w:val="22"/>
          <w:szCs w:val="22"/>
        </w:rPr>
        <w:t xml:space="preserve"> je objednatel oprávněn uplatnit smluvní pokutu ve výši až </w:t>
      </w:r>
      <w:r>
        <w:rPr>
          <w:rFonts w:ascii="Bookman Old Style" w:hAnsi="Bookman Old Style"/>
          <w:sz w:val="22"/>
          <w:szCs w:val="22"/>
        </w:rPr>
        <w:t>2</w:t>
      </w:r>
      <w:r w:rsidRPr="0065256B">
        <w:rPr>
          <w:rFonts w:ascii="Bookman Old Style" w:hAnsi="Bookman Old Style"/>
          <w:sz w:val="22"/>
          <w:szCs w:val="22"/>
        </w:rPr>
        <w:t xml:space="preserve">.000,-Kč za každý jednotlivý případ. </w:t>
      </w:r>
    </w:p>
    <w:p w:rsidR="00413B8F" w:rsidRPr="00133E60" w:rsidRDefault="00413B8F" w:rsidP="00C26CA4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 prodlení poskytovatele s vystavením a doručením faktury dle čl. V</w:t>
      </w:r>
      <w:r>
        <w:rPr>
          <w:rFonts w:ascii="Bookman Old Style" w:hAnsi="Bookman Old Style"/>
          <w:sz w:val="22"/>
          <w:szCs w:val="22"/>
        </w:rPr>
        <w:t>I</w:t>
      </w:r>
      <w:r w:rsidRPr="0065256B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, odst. 5, písm. c) a odst. 7., </w:t>
      </w:r>
      <w:r w:rsidRPr="0065256B">
        <w:rPr>
          <w:rFonts w:ascii="Bookman Old Style" w:hAnsi="Bookman Old Style"/>
          <w:sz w:val="22"/>
          <w:szCs w:val="22"/>
        </w:rPr>
        <w:t>je objednatel oprávněn na poskytovateli požadovat zapla</w:t>
      </w:r>
      <w:r>
        <w:rPr>
          <w:rFonts w:ascii="Bookman Old Style" w:hAnsi="Bookman Old Style"/>
          <w:sz w:val="22"/>
          <w:szCs w:val="22"/>
        </w:rPr>
        <w:t>cení smluvní pokuty až do výše 10</w:t>
      </w:r>
      <w:r w:rsidRPr="0065256B">
        <w:rPr>
          <w:rFonts w:ascii="Bookman Old Style" w:hAnsi="Bookman Old Style"/>
          <w:sz w:val="22"/>
          <w:szCs w:val="22"/>
        </w:rPr>
        <w:t xml:space="preserve">.000,-Kč. </w:t>
      </w:r>
    </w:p>
    <w:p w:rsidR="00413B8F" w:rsidRPr="00920F61" w:rsidRDefault="00413B8F" w:rsidP="00C26CA4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335314">
        <w:rPr>
          <w:rFonts w:ascii="Bookman Old Style" w:hAnsi="Bookman Old Style"/>
          <w:sz w:val="22"/>
          <w:szCs w:val="22"/>
        </w:rPr>
        <w:t>Úrok z prodlení a s</w:t>
      </w:r>
      <w:r>
        <w:rPr>
          <w:rFonts w:ascii="Bookman Old Style" w:hAnsi="Bookman Old Style"/>
          <w:sz w:val="22"/>
          <w:szCs w:val="22"/>
        </w:rPr>
        <w:t>mluvní pokuta jsou splatné do 10</w:t>
      </w:r>
      <w:r w:rsidRPr="00335314">
        <w:rPr>
          <w:rFonts w:ascii="Bookman Old Style" w:hAnsi="Bookman Old Style"/>
          <w:sz w:val="22"/>
          <w:szCs w:val="22"/>
        </w:rPr>
        <w:t xml:space="preserve"> kalendářních dnů ode dne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33E60">
        <w:rPr>
          <w:rFonts w:ascii="Bookman Old Style" w:hAnsi="Bookman Old Style"/>
          <w:sz w:val="22"/>
          <w:szCs w:val="22"/>
        </w:rPr>
        <w:t>doručení výzvy k její úhradě</w:t>
      </w:r>
      <w:r>
        <w:rPr>
          <w:rFonts w:ascii="Bookman Old Style" w:hAnsi="Bookman Old Style"/>
          <w:sz w:val="22"/>
          <w:szCs w:val="22"/>
        </w:rPr>
        <w:t>. T</w:t>
      </w:r>
      <w:r w:rsidRPr="00920F61">
        <w:rPr>
          <w:rFonts w:ascii="Bookman Old Style" w:hAnsi="Bookman Old Style"/>
          <w:sz w:val="22"/>
          <w:szCs w:val="22"/>
        </w:rPr>
        <w:t>ato lhůta začíná běžet dnem následujícím po doručení výzvy k úhradě.</w:t>
      </w:r>
    </w:p>
    <w:p w:rsidR="00413B8F" w:rsidRPr="001B3EF9" w:rsidRDefault="00413B8F" w:rsidP="00C26CA4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1B3EF9">
        <w:rPr>
          <w:rFonts w:ascii="Bookman Old Style" w:hAnsi="Bookman Old Style"/>
          <w:sz w:val="22"/>
          <w:szCs w:val="22"/>
        </w:rPr>
        <w:t xml:space="preserve">Ustanovení o smluvní pokutě se nedotýká práva objednatele vymáhat náhradu škody v plné výši. </w:t>
      </w:r>
    </w:p>
    <w:p w:rsidR="00413B8F" w:rsidRPr="00CB0A34" w:rsidRDefault="00413B8F" w:rsidP="00413B8F">
      <w:pPr>
        <w:pStyle w:val="Zkladntext"/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 </w:t>
      </w:r>
    </w:p>
    <w:p w:rsidR="00413B8F" w:rsidRPr="008A3E3A" w:rsidRDefault="00413B8F" w:rsidP="00413B8F">
      <w:pPr>
        <w:pStyle w:val="NADPISCENNETUC"/>
        <w:spacing w:before="0" w:after="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IX</w:t>
      </w:r>
      <w:r w:rsidRPr="008A3E3A">
        <w:rPr>
          <w:rFonts w:ascii="Bookman Old Style" w:hAnsi="Bookman Old Style"/>
          <w:b/>
          <w:sz w:val="24"/>
          <w:szCs w:val="24"/>
        </w:rPr>
        <w:t>.</w:t>
      </w:r>
    </w:p>
    <w:p w:rsidR="00413B8F" w:rsidRPr="008A3E3A" w:rsidRDefault="00413B8F" w:rsidP="00413B8F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Odstoupení </w:t>
      </w:r>
      <w:r w:rsidRPr="008A3E3A">
        <w:rPr>
          <w:b/>
          <w:sz w:val="24"/>
          <w:szCs w:val="24"/>
        </w:rPr>
        <w:t xml:space="preserve"> </w:t>
      </w:r>
    </w:p>
    <w:p w:rsidR="00413B8F" w:rsidRPr="000C4E38" w:rsidRDefault="00413B8F" w:rsidP="00C26CA4">
      <w:pPr>
        <w:pStyle w:val="Zkladntext2"/>
        <w:numPr>
          <w:ilvl w:val="0"/>
          <w:numId w:val="1"/>
        </w:numPr>
        <w:tabs>
          <w:tab w:val="num" w:pos="1080"/>
        </w:tabs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Smluvní stran</w:t>
      </w:r>
      <w:r>
        <w:rPr>
          <w:rFonts w:ascii="Bookman Old Style" w:hAnsi="Bookman Old Style"/>
          <w:sz w:val="22"/>
          <w:szCs w:val="22"/>
        </w:rPr>
        <w:t>y jsou oprávněny od této dohody</w:t>
      </w:r>
      <w:r w:rsidRPr="0065256B">
        <w:rPr>
          <w:rFonts w:ascii="Bookman Old Style" w:hAnsi="Bookman Old Style"/>
          <w:sz w:val="22"/>
          <w:szCs w:val="22"/>
        </w:rPr>
        <w:t xml:space="preserve"> odstoupit ze zákonných důvodů a dále v případě, že druhá smluvní strana podstatným způsobem poruší některou ze s</w:t>
      </w:r>
      <w:r>
        <w:rPr>
          <w:rFonts w:ascii="Bookman Old Style" w:hAnsi="Bookman Old Style"/>
          <w:sz w:val="22"/>
          <w:szCs w:val="22"/>
        </w:rPr>
        <w:t>vých povinností dle této dohody</w:t>
      </w:r>
      <w:r w:rsidRPr="0065256B">
        <w:rPr>
          <w:rFonts w:ascii="Bookman Old Style" w:hAnsi="Bookman Old Style"/>
          <w:sz w:val="22"/>
          <w:szCs w:val="22"/>
        </w:rPr>
        <w:t>. Za podstatné porušení povinnosti se považuje zejména prodlení smluvní strany se splněním některé z jejich povinností delší než 30 dnů, nedohodnou-li se smluvní strany jinak a rovněž v případě, že druhá smluvní strana poru</w:t>
      </w:r>
      <w:r>
        <w:rPr>
          <w:rFonts w:ascii="Bookman Old Style" w:hAnsi="Bookman Old Style"/>
          <w:sz w:val="22"/>
          <w:szCs w:val="22"/>
        </w:rPr>
        <w:t>ší při činnosti s touto dohodou</w:t>
      </w:r>
      <w:r w:rsidRPr="0065256B">
        <w:rPr>
          <w:rFonts w:ascii="Bookman Old Style" w:hAnsi="Bookman Old Style"/>
          <w:sz w:val="22"/>
          <w:szCs w:val="22"/>
        </w:rPr>
        <w:t xml:space="preserve"> související závažným způsobem zásady, na nichž spočívá občanský zákoník, případně zásadu dobrých mravů.</w:t>
      </w:r>
    </w:p>
    <w:p w:rsidR="00413B8F" w:rsidRPr="0065256B" w:rsidRDefault="00413B8F" w:rsidP="00C26CA4">
      <w:pPr>
        <w:pStyle w:val="Zkladntext2"/>
        <w:numPr>
          <w:ilvl w:val="0"/>
          <w:numId w:val="1"/>
        </w:numPr>
        <w:tabs>
          <w:tab w:val="num" w:pos="1080"/>
        </w:tabs>
        <w:spacing w:after="40" w:line="240" w:lineRule="auto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Odstoupení od této dohody</w:t>
      </w:r>
      <w:r w:rsidRPr="0065256B">
        <w:rPr>
          <w:rFonts w:ascii="Bookman Old Style" w:hAnsi="Bookman Old Style"/>
          <w:iCs/>
          <w:sz w:val="22"/>
          <w:szCs w:val="22"/>
        </w:rPr>
        <w:t xml:space="preserve"> se děje písemným projevem vůle odstupující strany formou doporučeného dopisu.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413B8F" w:rsidRPr="0065256B" w:rsidRDefault="00413B8F" w:rsidP="00C26CA4">
      <w:pPr>
        <w:numPr>
          <w:ilvl w:val="0"/>
          <w:numId w:val="1"/>
        </w:numPr>
        <w:spacing w:after="40"/>
        <w:jc w:val="both"/>
        <w:rPr>
          <w:sz w:val="22"/>
          <w:szCs w:val="22"/>
        </w:rPr>
      </w:pPr>
      <w:r w:rsidRPr="0065256B">
        <w:rPr>
          <w:sz w:val="22"/>
          <w:szCs w:val="22"/>
        </w:rPr>
        <w:t xml:space="preserve">Účinky odstoupení nastávají okamžikem doručení oznámení o oznámení druhé smluvní straně. </w:t>
      </w:r>
    </w:p>
    <w:p w:rsidR="00413B8F" w:rsidRPr="0065256B" w:rsidRDefault="00413B8F" w:rsidP="00413B8F">
      <w:pPr>
        <w:spacing w:after="40"/>
        <w:rPr>
          <w:b/>
          <w:sz w:val="22"/>
          <w:szCs w:val="22"/>
        </w:rPr>
      </w:pPr>
    </w:p>
    <w:p w:rsidR="00413B8F" w:rsidRPr="008A3E3A" w:rsidRDefault="00413B8F" w:rsidP="00413B8F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Čl. X.</w:t>
      </w:r>
    </w:p>
    <w:p w:rsidR="00413B8F" w:rsidRPr="008A3E3A" w:rsidRDefault="00413B8F" w:rsidP="00413B8F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413B8F" w:rsidRPr="0065256B" w:rsidRDefault="00413B8F" w:rsidP="00C26CA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0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65256B">
        <w:rPr>
          <w:rFonts w:ascii="Bookman Old Style" w:hAnsi="Bookman Old Style"/>
          <w:sz w:val="22"/>
          <w:szCs w:val="22"/>
        </w:rPr>
        <w:t xml:space="preserve"> se uzavírá na dobu určitou do </w:t>
      </w:r>
      <w:r>
        <w:rPr>
          <w:rFonts w:ascii="Bookman Old Style" w:hAnsi="Bookman Old Style"/>
          <w:b/>
          <w:sz w:val="22"/>
          <w:szCs w:val="22"/>
        </w:rPr>
        <w:t>10. 12</w:t>
      </w:r>
      <w:r w:rsidRPr="0065256B">
        <w:rPr>
          <w:rFonts w:ascii="Bookman Old Style" w:hAnsi="Bookman Old Style"/>
          <w:b/>
          <w:sz w:val="22"/>
          <w:szCs w:val="22"/>
        </w:rPr>
        <w:t>. 201</w:t>
      </w:r>
      <w:r>
        <w:rPr>
          <w:rFonts w:ascii="Bookman Old Style" w:hAnsi="Bookman Old Style"/>
          <w:b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>.</w:t>
      </w:r>
    </w:p>
    <w:p w:rsidR="00413B8F" w:rsidRPr="0065256B" w:rsidRDefault="00413B8F" w:rsidP="00C26CA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Vešker</w:t>
      </w:r>
      <w:r>
        <w:rPr>
          <w:rFonts w:ascii="Bookman Old Style" w:hAnsi="Bookman Old Style"/>
          <w:sz w:val="22"/>
          <w:szCs w:val="22"/>
        </w:rPr>
        <w:t>é změny či doplnění této dohody</w:t>
      </w:r>
      <w:r w:rsidRPr="0065256B">
        <w:rPr>
          <w:rFonts w:ascii="Bookman Old Style" w:hAnsi="Bookman Old Style"/>
          <w:sz w:val="22"/>
          <w:szCs w:val="22"/>
        </w:rPr>
        <w:t xml:space="preserve"> lze činit pouze po vzájemné dohodě obou smluvních stran a výhradně ve formě písemného a řádně očíslovaného dodatku. </w:t>
      </w:r>
    </w:p>
    <w:p w:rsidR="00413B8F" w:rsidRPr="0065256B" w:rsidRDefault="00413B8F" w:rsidP="00C26CA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Tuto dohodu</w:t>
      </w:r>
      <w:r w:rsidRPr="0065256B">
        <w:rPr>
          <w:rFonts w:ascii="Bookman Old Style" w:hAnsi="Bookman Old Style"/>
          <w:sz w:val="22"/>
          <w:szCs w:val="22"/>
        </w:rPr>
        <w:t xml:space="preserve"> lze písemně vy</w:t>
      </w:r>
      <w:r>
        <w:rPr>
          <w:rFonts w:ascii="Bookman Old Style" w:hAnsi="Bookman Old Style"/>
          <w:sz w:val="22"/>
          <w:szCs w:val="22"/>
        </w:rPr>
        <w:t>povědět s výpovědní lhůtou jeden měsíc</w:t>
      </w:r>
      <w:r w:rsidRPr="0065256B">
        <w:rPr>
          <w:rFonts w:ascii="Bookman Old Style" w:hAnsi="Bookman Old Style"/>
          <w:sz w:val="22"/>
          <w:szCs w:val="22"/>
        </w:rPr>
        <w:t>. Běh výpovědní lhůty začíná prvním dnem měsíce, následujícího po doručení výpovědi druhé smluvní straně. Objednatel i posky</w:t>
      </w:r>
      <w:r>
        <w:rPr>
          <w:rFonts w:ascii="Bookman Old Style" w:hAnsi="Bookman Old Style"/>
          <w:sz w:val="22"/>
          <w:szCs w:val="22"/>
        </w:rPr>
        <w:t>tovatel je oprávněn tuto dohodu</w:t>
      </w:r>
      <w:r w:rsidRPr="0065256B">
        <w:rPr>
          <w:rFonts w:ascii="Bookman Old Style" w:hAnsi="Bookman Old Style"/>
          <w:sz w:val="22"/>
          <w:szCs w:val="22"/>
        </w:rPr>
        <w:t xml:space="preserve"> vypovědět i bez udání důvodů.</w:t>
      </w:r>
    </w:p>
    <w:p w:rsidR="00413B8F" w:rsidRPr="0065256B" w:rsidRDefault="00413B8F" w:rsidP="00C26CA4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413B8F" w:rsidRDefault="00413B8F" w:rsidP="00C26CA4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96630F">
        <w:rPr>
          <w:rFonts w:ascii="Bookman Old Style" w:hAnsi="Bookman Old Style"/>
          <w:sz w:val="22"/>
          <w:szCs w:val="22"/>
        </w:rPr>
        <w:t xml:space="preserve"> nabývá platnosti dnem podpisu smluvních stran a účinnosti dnem zveřejnění v registru smluv dle zákona č. 340/2015 Sb., o zvláštních podmínkách účinnosti některých smluv, uveřejňování těchto smluv a o registru smluv.</w:t>
      </w:r>
    </w:p>
    <w:p w:rsidR="00413B8F" w:rsidRDefault="00413B8F" w:rsidP="00413B8F">
      <w:pPr>
        <w:pStyle w:val="Zkladntext2"/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413B8F" w:rsidRDefault="00413B8F" w:rsidP="00413B8F">
      <w:pPr>
        <w:pStyle w:val="Zkladntext2"/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413B8F" w:rsidRPr="0096630F" w:rsidRDefault="00413B8F" w:rsidP="00413B8F">
      <w:pPr>
        <w:pStyle w:val="Zkladntext2"/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413B8F" w:rsidRPr="0096630F" w:rsidRDefault="00413B8F" w:rsidP="00C26CA4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96630F">
        <w:rPr>
          <w:rFonts w:ascii="Bookman Old Style" w:hAnsi="Bookman Old Style"/>
          <w:sz w:val="22"/>
          <w:szCs w:val="22"/>
        </w:rPr>
        <w:t xml:space="preserve">Smluvní strany </w:t>
      </w:r>
      <w:r>
        <w:rPr>
          <w:rFonts w:ascii="Bookman Old Style" w:hAnsi="Bookman Old Style"/>
          <w:sz w:val="22"/>
          <w:szCs w:val="22"/>
        </w:rPr>
        <w:t xml:space="preserve">souhlasí se zveřejněním </w:t>
      </w:r>
      <w:r w:rsidRPr="0096630F">
        <w:rPr>
          <w:rFonts w:ascii="Bookman Old Style" w:hAnsi="Bookman Old Style"/>
          <w:sz w:val="22"/>
          <w:szCs w:val="22"/>
        </w:rPr>
        <w:t>v registru smluv, dle zákona o registru smluv. Zveřejnění provede</w:t>
      </w:r>
      <w:r>
        <w:rPr>
          <w:rFonts w:ascii="Bookman Old Style" w:hAnsi="Bookman Old Style"/>
          <w:sz w:val="22"/>
          <w:szCs w:val="22"/>
        </w:rPr>
        <w:t xml:space="preserve"> objednatel -</w:t>
      </w:r>
      <w:r w:rsidRPr="0096630F">
        <w:rPr>
          <w:rFonts w:ascii="Bookman Old Style" w:hAnsi="Bookman Old Style"/>
          <w:sz w:val="22"/>
          <w:szCs w:val="22"/>
        </w:rPr>
        <w:t xml:space="preserve"> Správa uprchlických zařízení Ministerstva vnitra. </w:t>
      </w:r>
    </w:p>
    <w:p w:rsidR="00413B8F" w:rsidRPr="0078695A" w:rsidRDefault="00413B8F" w:rsidP="00C26CA4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Ve věcech organizačních </w:t>
      </w:r>
      <w:r w:rsidRPr="0065256B">
        <w:rPr>
          <w:rFonts w:ascii="Bookman Old Style" w:hAnsi="Bookman Old Style"/>
          <w:sz w:val="22"/>
          <w:szCs w:val="22"/>
        </w:rPr>
        <w:t>jedná za</w:t>
      </w:r>
      <w:r>
        <w:rPr>
          <w:rFonts w:ascii="Bookman Old Style" w:hAnsi="Bookman Old Style"/>
          <w:sz w:val="22"/>
          <w:szCs w:val="22"/>
        </w:rPr>
        <w:t xml:space="preserve"> objednatele Radim Prahl,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tel.: </w:t>
      </w:r>
      <w:r>
        <w:rPr>
          <w:rFonts w:ascii="Bookman Old Style" w:hAnsi="Bookman Old Style"/>
          <w:sz w:val="22"/>
          <w:szCs w:val="22"/>
        </w:rPr>
        <w:t>602 559 262</w:t>
      </w:r>
      <w:r w:rsidRPr="0078695A">
        <w:rPr>
          <w:rFonts w:ascii="Bookman Old Style" w:hAnsi="Bookman Old Style"/>
          <w:sz w:val="22"/>
          <w:szCs w:val="22"/>
        </w:rPr>
        <w:t xml:space="preserve">, </w:t>
      </w:r>
      <w:r w:rsidRPr="00800B08">
        <w:rPr>
          <w:rFonts w:ascii="Bookman Old Style" w:hAnsi="Bookman Old Style"/>
          <w:sz w:val="22"/>
          <w:szCs w:val="22"/>
        </w:rPr>
        <w:t xml:space="preserve">e-mail: </w:t>
      </w:r>
      <w:r w:rsidRPr="0078695A">
        <w:rPr>
          <w:rFonts w:ascii="Bookman Old Style" w:hAnsi="Bookman Old Style"/>
          <w:sz w:val="22"/>
          <w:szCs w:val="22"/>
        </w:rPr>
        <w:t>rprahl</w:t>
      </w:r>
      <w:r w:rsidRPr="00800B08">
        <w:rPr>
          <w:rFonts w:ascii="Bookman Old Style" w:hAnsi="Bookman Old Style"/>
          <w:sz w:val="22"/>
          <w:szCs w:val="22"/>
        </w:rPr>
        <w:t>@</w:t>
      </w:r>
      <w:r w:rsidRPr="0078695A">
        <w:rPr>
          <w:rFonts w:ascii="Bookman Old Style" w:hAnsi="Bookman Old Style"/>
          <w:sz w:val="22"/>
          <w:szCs w:val="22"/>
        </w:rPr>
        <w:t>suz.cz.</w:t>
      </w:r>
    </w:p>
    <w:p w:rsidR="00413B8F" w:rsidRPr="0065256B" w:rsidRDefault="00413B8F" w:rsidP="00C26CA4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Smluvní vztahy touto dohodou</w:t>
      </w:r>
      <w:r w:rsidRPr="0065256B">
        <w:rPr>
          <w:rFonts w:ascii="Bookman Old Style" w:hAnsi="Bookman Old Style"/>
          <w:iCs/>
          <w:sz w:val="22"/>
          <w:szCs w:val="22"/>
        </w:rPr>
        <w:t xml:space="preserve"> neupravené se řídí platnou zákonnou úpravou, zejména zákonem č. 89/2012 Sb.</w:t>
      </w:r>
    </w:p>
    <w:p w:rsidR="00413B8F" w:rsidRPr="0003216D" w:rsidRDefault="00413B8F" w:rsidP="00C26CA4">
      <w:pPr>
        <w:pStyle w:val="Zkladntext"/>
        <w:numPr>
          <w:ilvl w:val="0"/>
          <w:numId w:val="1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65256B">
        <w:rPr>
          <w:rFonts w:ascii="Bookman Old Style" w:hAnsi="Bookman Old Style"/>
          <w:sz w:val="22"/>
          <w:szCs w:val="22"/>
        </w:rPr>
        <w:t xml:space="preserve"> je vyhotovena ve </w:t>
      </w:r>
      <w:r w:rsidRPr="00215B7C">
        <w:rPr>
          <w:rFonts w:ascii="Bookman Old Style" w:hAnsi="Bookman Old Style"/>
          <w:sz w:val="22"/>
          <w:szCs w:val="22"/>
        </w:rPr>
        <w:t>dvou stejnopisech</w:t>
      </w:r>
      <w:r w:rsidRPr="0065256B">
        <w:rPr>
          <w:rFonts w:ascii="Bookman Old Style" w:hAnsi="Bookman Old Style"/>
          <w:sz w:val="22"/>
          <w:szCs w:val="22"/>
        </w:rPr>
        <w:t xml:space="preserve"> s platností originálu, z nichž každá se smluvních stran obdrží po jednom výtisku.</w:t>
      </w:r>
    </w:p>
    <w:p w:rsidR="00413B8F" w:rsidRDefault="00413B8F" w:rsidP="00C26CA4">
      <w:pPr>
        <w:pStyle w:val="Zkladntext"/>
        <w:numPr>
          <w:ilvl w:val="0"/>
          <w:numId w:val="1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Smluvní stran</w:t>
      </w:r>
      <w:r>
        <w:rPr>
          <w:rFonts w:ascii="Bookman Old Style" w:hAnsi="Bookman Old Style"/>
          <w:sz w:val="22"/>
          <w:szCs w:val="22"/>
        </w:rPr>
        <w:t>y prohlašují, že si tuto dohodu</w:t>
      </w:r>
      <w:r w:rsidRPr="0065256B">
        <w:rPr>
          <w:rFonts w:ascii="Bookman Old Style" w:hAnsi="Bookman Old Style"/>
          <w:sz w:val="22"/>
          <w:szCs w:val="22"/>
        </w:rPr>
        <w:t xml:space="preserve"> přečetly, že rozumí jejímu obsahu a s tímto obsahem souhlasí, což níže stvrzují svými vlastnoručními podpisy. </w:t>
      </w:r>
    </w:p>
    <w:p w:rsidR="00413B8F" w:rsidRPr="008C2189" w:rsidRDefault="00413B8F" w:rsidP="00413B8F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413B8F" w:rsidRPr="008C2189" w:rsidRDefault="00413B8F" w:rsidP="00C26CA4">
      <w:pPr>
        <w:pStyle w:val="Odstavecseseznamem"/>
        <w:numPr>
          <w:ilvl w:val="0"/>
          <w:numId w:val="1"/>
        </w:numPr>
        <w:spacing w:after="40" w:line="240" w:lineRule="auto"/>
        <w:contextualSpacing w:val="0"/>
        <w:rPr>
          <w:rFonts w:ascii="Bookman Old Style" w:hAnsi="Bookman Old Style"/>
          <w:bCs/>
        </w:rPr>
      </w:pPr>
      <w:r w:rsidRPr="0090443F">
        <w:rPr>
          <w:rFonts w:ascii="Bookman Old Style" w:hAnsi="Bookman Old Style"/>
          <w:bCs/>
          <w:u w:val="single"/>
        </w:rPr>
        <w:t>Přílohy</w:t>
      </w:r>
      <w:r w:rsidRPr="008C2189">
        <w:rPr>
          <w:rFonts w:ascii="Bookman Old Style" w:hAnsi="Bookman Old Style"/>
          <w:bCs/>
        </w:rPr>
        <w:t xml:space="preserve">: </w:t>
      </w:r>
    </w:p>
    <w:p w:rsidR="00413B8F" w:rsidRDefault="00413B8F" w:rsidP="00C26CA4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>Pořadí poskytovatelů</w:t>
      </w:r>
    </w:p>
    <w:p w:rsidR="00413B8F" w:rsidRDefault="00413B8F" w:rsidP="00C26CA4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Čestné prohlášení </w:t>
      </w:r>
    </w:p>
    <w:p w:rsidR="00413B8F" w:rsidRDefault="00413B8F" w:rsidP="00C26CA4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Výkazový list </w:t>
      </w:r>
    </w:p>
    <w:p w:rsidR="00413B8F" w:rsidRPr="0065256B" w:rsidRDefault="00413B8F" w:rsidP="00C26CA4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Objednávka </w:t>
      </w:r>
    </w:p>
    <w:p w:rsidR="00413B8F" w:rsidRPr="0065256B" w:rsidRDefault="00413B8F" w:rsidP="00413B8F">
      <w:pPr>
        <w:spacing w:after="40"/>
        <w:ind w:left="1068"/>
        <w:rPr>
          <w:bCs/>
          <w:sz w:val="22"/>
          <w:szCs w:val="22"/>
        </w:rPr>
      </w:pPr>
    </w:p>
    <w:p w:rsidR="00413B8F" w:rsidRPr="0065256B" w:rsidRDefault="00413B8F" w:rsidP="00413B8F">
      <w:pPr>
        <w:spacing w:after="40"/>
        <w:jc w:val="both"/>
        <w:rPr>
          <w:sz w:val="22"/>
          <w:szCs w:val="22"/>
        </w:rPr>
      </w:pPr>
    </w:p>
    <w:p w:rsidR="00413B8F" w:rsidRPr="0065256B" w:rsidRDefault="00413B8F" w:rsidP="00413B8F">
      <w:pPr>
        <w:spacing w:after="40"/>
        <w:rPr>
          <w:sz w:val="22"/>
          <w:szCs w:val="22"/>
        </w:rPr>
      </w:pPr>
      <w:r w:rsidRPr="0065256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65256B">
        <w:rPr>
          <w:sz w:val="22"/>
          <w:szCs w:val="22"/>
        </w:rPr>
        <w:t>V Praze dne …. ./ …… / 201</w:t>
      </w:r>
      <w:r>
        <w:rPr>
          <w:sz w:val="22"/>
          <w:szCs w:val="22"/>
        </w:rPr>
        <w:t>7</w:t>
      </w:r>
      <w:r w:rsidRPr="0065256B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V Praze dne ….. / ….</w:t>
      </w:r>
      <w:r w:rsidRPr="0065256B">
        <w:rPr>
          <w:sz w:val="22"/>
          <w:szCs w:val="22"/>
        </w:rPr>
        <w:t xml:space="preserve"> / 201</w:t>
      </w:r>
      <w:r>
        <w:rPr>
          <w:sz w:val="22"/>
          <w:szCs w:val="22"/>
        </w:rPr>
        <w:t>7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3998"/>
      </w:tblGrid>
      <w:tr w:rsidR="00413B8F" w:rsidRPr="0065256B" w:rsidTr="00E754EF">
        <w:tc>
          <w:tcPr>
            <w:tcW w:w="491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</w:tr>
      <w:tr w:rsidR="00413B8F" w:rsidRPr="0065256B" w:rsidTr="00E754EF">
        <w:tc>
          <w:tcPr>
            <w:tcW w:w="491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413B8F" w:rsidRPr="0065256B" w:rsidTr="00E754EF">
        <w:tc>
          <w:tcPr>
            <w:tcW w:w="491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  <w:r w:rsidRPr="0065256B">
              <w:rPr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66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413B8F" w:rsidRPr="00215B7C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  <w:r w:rsidRPr="00215B7C">
              <w:rPr>
                <w:sz w:val="22"/>
                <w:szCs w:val="22"/>
              </w:rPr>
              <w:t>…………………………………………</w:t>
            </w:r>
          </w:p>
          <w:p w:rsidR="00413B8F" w:rsidRPr="00215B7C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</w:tr>
      <w:tr w:rsidR="00413B8F" w:rsidRPr="0065256B" w:rsidTr="00E754EF">
        <w:tc>
          <w:tcPr>
            <w:tcW w:w="4910" w:type="dxa"/>
          </w:tcPr>
          <w:p w:rsidR="00413B8F" w:rsidRPr="008A3E3A" w:rsidRDefault="00413B8F" w:rsidP="00E754EF">
            <w:pPr>
              <w:snapToGrid w:val="0"/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Petr Košťál</w:t>
            </w:r>
          </w:p>
        </w:tc>
        <w:tc>
          <w:tcPr>
            <w:tcW w:w="66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413B8F" w:rsidRPr="00215B7C" w:rsidRDefault="00413B8F" w:rsidP="00E754EF">
            <w:pPr>
              <w:snapToGrid w:val="0"/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Ruzanna Grigorjanová</w:t>
            </w:r>
          </w:p>
        </w:tc>
      </w:tr>
      <w:tr w:rsidR="00413B8F" w:rsidRPr="0065256B" w:rsidTr="00E754EF">
        <w:trPr>
          <w:trHeight w:val="107"/>
        </w:trPr>
        <w:tc>
          <w:tcPr>
            <w:tcW w:w="4910" w:type="dxa"/>
          </w:tcPr>
          <w:p w:rsidR="00413B8F" w:rsidRPr="0065256B" w:rsidRDefault="00413B8F" w:rsidP="00E754EF">
            <w:pPr>
              <w:pStyle w:val="Nadpis3"/>
              <w:snapToGrid w:val="0"/>
              <w:spacing w:after="4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sz w:val="22"/>
              </w:rPr>
              <w:t>zástupce ředitele</w:t>
            </w:r>
            <w:r w:rsidRPr="0065256B">
              <w:rPr>
                <w:rFonts w:ascii="Bookman Old Style" w:hAnsi="Bookman Old Style" w:cs="Times New Roman"/>
                <w:b w:val="0"/>
                <w:sz w:val="22"/>
              </w:rPr>
              <w:t xml:space="preserve"> SUZ MV </w:t>
            </w:r>
          </w:p>
        </w:tc>
        <w:tc>
          <w:tcPr>
            <w:tcW w:w="66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413B8F" w:rsidRPr="00215B7C" w:rsidRDefault="00413B8F" w:rsidP="00E754EF">
            <w:pPr>
              <w:pStyle w:val="Nadpis3"/>
              <w:snapToGrid w:val="0"/>
              <w:spacing w:after="4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předseda spolku</w:t>
            </w:r>
          </w:p>
        </w:tc>
      </w:tr>
      <w:tr w:rsidR="00413B8F" w:rsidRPr="0065256B" w:rsidTr="00E754EF">
        <w:trPr>
          <w:trHeight w:val="222"/>
        </w:trPr>
        <w:tc>
          <w:tcPr>
            <w:tcW w:w="491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  <w:r w:rsidRPr="0065256B">
              <w:rPr>
                <w:bCs/>
                <w:i/>
                <w:sz w:val="22"/>
                <w:szCs w:val="22"/>
              </w:rPr>
              <w:t>(objednatel)</w:t>
            </w:r>
          </w:p>
        </w:tc>
        <w:tc>
          <w:tcPr>
            <w:tcW w:w="66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998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  <w:r w:rsidRPr="0065256B">
              <w:rPr>
                <w:bCs/>
                <w:i/>
                <w:sz w:val="22"/>
                <w:szCs w:val="22"/>
              </w:rPr>
              <w:t>(poskytovatel)</w:t>
            </w:r>
          </w:p>
        </w:tc>
      </w:tr>
    </w:tbl>
    <w:p w:rsidR="00413B8F" w:rsidRDefault="00413B8F" w:rsidP="00413B8F">
      <w:pPr>
        <w:spacing w:after="40"/>
        <w:rPr>
          <w:bCs/>
          <w:color w:val="FF0000"/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3998"/>
      </w:tblGrid>
      <w:tr w:rsidR="00413B8F" w:rsidRPr="0065256B" w:rsidTr="00E754EF">
        <w:tc>
          <w:tcPr>
            <w:tcW w:w="4910" w:type="dxa"/>
          </w:tcPr>
          <w:p w:rsidR="00413B8F" w:rsidRPr="0065256B" w:rsidRDefault="00413B8F" w:rsidP="00E754EF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</w:tcPr>
          <w:p w:rsidR="00413B8F" w:rsidRPr="0065256B" w:rsidRDefault="00413B8F" w:rsidP="00E754EF">
            <w:pPr>
              <w:snapToGrid w:val="0"/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13B8F" w:rsidRDefault="00413B8F" w:rsidP="00413B8F">
      <w:pPr>
        <w:spacing w:after="40"/>
        <w:rPr>
          <w:bCs/>
          <w:color w:val="FF0000"/>
          <w:sz w:val="22"/>
          <w:szCs w:val="22"/>
        </w:rPr>
      </w:pPr>
    </w:p>
    <w:p w:rsidR="00413B8F" w:rsidRDefault="00413B8F" w:rsidP="00413B8F">
      <w:pPr>
        <w:spacing w:after="40"/>
        <w:rPr>
          <w:bCs/>
          <w:color w:val="FF0000"/>
          <w:sz w:val="22"/>
          <w:szCs w:val="22"/>
        </w:rPr>
      </w:pP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7"/>
      <w:footerReference w:type="default" r:id="rId8"/>
      <w:headerReference w:type="first" r:id="rId9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5B" w:rsidRDefault="00DC7B5B">
      <w:r>
        <w:separator/>
      </w:r>
    </w:p>
  </w:endnote>
  <w:endnote w:type="continuationSeparator" w:id="0">
    <w:p w:rsidR="00DC7B5B" w:rsidRDefault="00DC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88436A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5B" w:rsidRDefault="00DC7B5B">
      <w:r>
        <w:separator/>
      </w:r>
    </w:p>
  </w:footnote>
  <w:footnote w:type="continuationSeparator" w:id="0">
    <w:p w:rsidR="00DC7B5B" w:rsidRDefault="00DC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A21"/>
    <w:multiLevelType w:val="hybridMultilevel"/>
    <w:tmpl w:val="E1889F26"/>
    <w:lvl w:ilvl="0" w:tplc="ECC288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BC41BD"/>
    <w:multiLevelType w:val="hybridMultilevel"/>
    <w:tmpl w:val="21225802"/>
    <w:lvl w:ilvl="0" w:tplc="8AF8EA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EC17D6"/>
    <w:multiLevelType w:val="hybridMultilevel"/>
    <w:tmpl w:val="48EA92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2E16FB"/>
    <w:multiLevelType w:val="hybridMultilevel"/>
    <w:tmpl w:val="A132A96C"/>
    <w:lvl w:ilvl="0" w:tplc="D4E038A0">
      <w:start w:val="1"/>
      <w:numFmt w:val="lowerLetter"/>
      <w:lvlText w:val="%1)"/>
      <w:lvlJc w:val="left"/>
      <w:pPr>
        <w:tabs>
          <w:tab w:val="num" w:pos="1894"/>
        </w:tabs>
        <w:ind w:left="189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04A44C9"/>
    <w:multiLevelType w:val="hybridMultilevel"/>
    <w:tmpl w:val="1DF21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50673"/>
    <w:multiLevelType w:val="hybridMultilevel"/>
    <w:tmpl w:val="408A7E64"/>
    <w:lvl w:ilvl="0" w:tplc="231659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392D8A"/>
    <w:multiLevelType w:val="hybridMultilevel"/>
    <w:tmpl w:val="0966E38E"/>
    <w:lvl w:ilvl="0" w:tplc="611285D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60E"/>
    <w:multiLevelType w:val="hybridMultilevel"/>
    <w:tmpl w:val="028C0D60"/>
    <w:lvl w:ilvl="0" w:tplc="6F86E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3FEC13FC"/>
    <w:multiLevelType w:val="hybridMultilevel"/>
    <w:tmpl w:val="B57AB2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B27B71"/>
    <w:multiLevelType w:val="hybridMultilevel"/>
    <w:tmpl w:val="B7802282"/>
    <w:lvl w:ilvl="0" w:tplc="EA58B4C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2D1FAA"/>
    <w:multiLevelType w:val="hybridMultilevel"/>
    <w:tmpl w:val="DB5ACABE"/>
    <w:lvl w:ilvl="0" w:tplc="5C326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633D68"/>
    <w:multiLevelType w:val="hybridMultilevel"/>
    <w:tmpl w:val="4E22D340"/>
    <w:lvl w:ilvl="0" w:tplc="DD9C4BCA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1963E7"/>
    <w:multiLevelType w:val="hybridMultilevel"/>
    <w:tmpl w:val="D256D1E8"/>
    <w:lvl w:ilvl="0" w:tplc="A14C8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7CDD7060"/>
    <w:multiLevelType w:val="hybridMultilevel"/>
    <w:tmpl w:val="13AAB3F8"/>
    <w:lvl w:ilvl="0" w:tplc="F26E1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color w:val="auto"/>
        <w:sz w:val="22"/>
        <w:szCs w:val="22"/>
      </w:rPr>
    </w:lvl>
    <w:lvl w:ilvl="1" w:tplc="B6E276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11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3B8F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5E2F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8436A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D6AA2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26CA4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4CDA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C7B5B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433C8C-964F-49B5-84BD-BB4D8CDC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413B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semiHidden/>
    <w:rsid w:val="00413B8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2960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2</cp:revision>
  <cp:lastPrinted>2015-02-24T05:50:00Z</cp:lastPrinted>
  <dcterms:created xsi:type="dcterms:W3CDTF">2017-03-31T06:25:00Z</dcterms:created>
  <dcterms:modified xsi:type="dcterms:W3CDTF">2017-03-31T06:25:00Z</dcterms:modified>
</cp:coreProperties>
</file>