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0030" w14:textId="77777777" w:rsidR="00692A26" w:rsidRDefault="00692A26" w:rsidP="005F4814">
      <w:pPr>
        <w:jc w:val="center"/>
        <w:rPr>
          <w:rFonts w:ascii="Garamond" w:hAnsi="Garamond" w:cs="Arial"/>
          <w:b/>
          <w:sz w:val="36"/>
          <w:szCs w:val="36"/>
        </w:rPr>
      </w:pPr>
    </w:p>
    <w:p w14:paraId="697790D7" w14:textId="745992DB" w:rsidR="005F4814" w:rsidRPr="005F4814" w:rsidRDefault="005F4814" w:rsidP="005F4814">
      <w:pPr>
        <w:jc w:val="center"/>
        <w:rPr>
          <w:rFonts w:ascii="Garamond" w:hAnsi="Garamond" w:cs="Arial"/>
          <w:b/>
          <w:sz w:val="36"/>
          <w:szCs w:val="36"/>
        </w:rPr>
      </w:pPr>
      <w:r w:rsidRPr="005F4814">
        <w:rPr>
          <w:rFonts w:ascii="Garamond" w:hAnsi="Garamond" w:cs="Arial"/>
          <w:b/>
          <w:sz w:val="36"/>
          <w:szCs w:val="36"/>
        </w:rPr>
        <w:t>Smlouva o dílo</w:t>
      </w:r>
    </w:p>
    <w:p w14:paraId="185FA672" w14:textId="2B096AF2" w:rsidR="00D961FC" w:rsidRPr="005F4814" w:rsidRDefault="00D961FC" w:rsidP="00D961FC">
      <w:pPr>
        <w:pStyle w:val="Nzev"/>
        <w:rPr>
          <w:rFonts w:ascii="Garamond" w:hAnsi="Garamond"/>
        </w:rPr>
      </w:pPr>
      <w:r w:rsidRPr="005F4814">
        <w:rPr>
          <w:rFonts w:ascii="Garamond" w:hAnsi="Garamond"/>
        </w:rPr>
        <w:t>„</w:t>
      </w:r>
      <w:r w:rsidR="00CF1F40">
        <w:rPr>
          <w:rFonts w:ascii="Garamond" w:hAnsi="Garamond"/>
        </w:rPr>
        <w:t>Měřící stolice pro vysokofrekvenční analýzy</w:t>
      </w:r>
      <w:r w:rsidR="00C21EC5">
        <w:rPr>
          <w:rFonts w:ascii="Garamond" w:hAnsi="Garamond"/>
        </w:rPr>
        <w:t xml:space="preserve"> (2. vyhlášení)</w:t>
      </w:r>
      <w:r w:rsidR="00D238DC">
        <w:rPr>
          <w:rFonts w:ascii="Garamond" w:hAnsi="Garamond"/>
        </w:rPr>
        <w:t>“</w:t>
      </w:r>
    </w:p>
    <w:p w14:paraId="28811791" w14:textId="1E0DCD7C" w:rsidR="00D961FC" w:rsidRPr="005F4814" w:rsidRDefault="00D961FC" w:rsidP="00D961FC">
      <w:pPr>
        <w:spacing w:before="120" w:after="120"/>
        <w:jc w:val="center"/>
        <w:rPr>
          <w:rFonts w:ascii="Garamond" w:hAnsi="Garamond"/>
          <w:i/>
          <w:color w:val="000000"/>
        </w:rPr>
      </w:pPr>
      <w:r w:rsidRPr="005F4814">
        <w:rPr>
          <w:rFonts w:ascii="Garamond" w:hAnsi="Garamond"/>
          <w:i/>
        </w:rPr>
        <w:t xml:space="preserve">dle </w:t>
      </w:r>
      <w:proofErr w:type="spellStart"/>
      <w:r w:rsidRPr="005F4814">
        <w:rPr>
          <w:rFonts w:ascii="Garamond" w:hAnsi="Garamond"/>
          <w:i/>
        </w:rPr>
        <w:t>ust</w:t>
      </w:r>
      <w:proofErr w:type="spellEnd"/>
      <w:r w:rsidRPr="005F4814">
        <w:rPr>
          <w:rFonts w:ascii="Garamond" w:hAnsi="Garamond"/>
          <w:i/>
        </w:rPr>
        <w:t>. § 2586 a násl. zákona č. 89/2012 Sb., občanský zákoník</w:t>
      </w:r>
      <w:r w:rsidR="00E9132D">
        <w:rPr>
          <w:rFonts w:ascii="Garamond" w:hAnsi="Garamond"/>
          <w:i/>
        </w:rPr>
        <w:t xml:space="preserve"> (dále jen </w:t>
      </w:r>
      <w:proofErr w:type="spellStart"/>
      <w:r w:rsidR="00E9132D">
        <w:rPr>
          <w:rFonts w:ascii="Garamond" w:hAnsi="Garamond"/>
          <w:i/>
        </w:rPr>
        <w:t>o.z</w:t>
      </w:r>
      <w:proofErr w:type="spellEnd"/>
      <w:r w:rsidR="00E9132D">
        <w:rPr>
          <w:rFonts w:ascii="Garamond" w:hAnsi="Garamond"/>
          <w:i/>
        </w:rPr>
        <w:t>.)</w:t>
      </w:r>
    </w:p>
    <w:p w14:paraId="59AB92E7" w14:textId="77777777" w:rsidR="00D961FC" w:rsidRPr="004609DE" w:rsidRDefault="00D961FC" w:rsidP="00D961FC">
      <w:pPr>
        <w:spacing w:before="120" w:after="120"/>
        <w:rPr>
          <w:rFonts w:ascii="Garamond" w:hAnsi="Garamond"/>
          <w:color w:val="000000"/>
          <w:sz w:val="22"/>
          <w:szCs w:val="22"/>
        </w:rPr>
      </w:pPr>
      <w:r w:rsidRPr="004609DE">
        <w:rPr>
          <w:rFonts w:ascii="Garamond" w:hAnsi="Garamond"/>
          <w:color w:val="000000"/>
          <w:sz w:val="22"/>
          <w:szCs w:val="22"/>
        </w:rPr>
        <w:t xml:space="preserve">číslo smlouvy objednatele: bude uvedeno v záznamu o uveřejnění smlouvy v registru smluv dle zák. č. 340/2015 Sb. </w:t>
      </w:r>
    </w:p>
    <w:p w14:paraId="262FA008" w14:textId="6B0C0938" w:rsidR="00D961FC" w:rsidRPr="004609DE" w:rsidRDefault="00D961FC" w:rsidP="00D961FC">
      <w:pPr>
        <w:spacing w:before="120" w:after="120"/>
        <w:rPr>
          <w:rFonts w:ascii="Garamond" w:hAnsi="Garamond"/>
          <w:sz w:val="22"/>
          <w:szCs w:val="22"/>
        </w:rPr>
      </w:pPr>
      <w:r w:rsidRPr="004609DE">
        <w:rPr>
          <w:rFonts w:ascii="Garamond" w:hAnsi="Garamond"/>
          <w:color w:val="000000"/>
          <w:sz w:val="22"/>
          <w:szCs w:val="22"/>
        </w:rPr>
        <w:t xml:space="preserve">číslo smlouvy dodavatele: </w:t>
      </w:r>
    </w:p>
    <w:p w14:paraId="0C1B0CE7" w14:textId="77777777" w:rsidR="008B3646" w:rsidRPr="004609DE" w:rsidRDefault="008B3646" w:rsidP="008B3646">
      <w:pPr>
        <w:pStyle w:val="Nadpis4"/>
        <w:rPr>
          <w:rFonts w:ascii="Garamond" w:hAnsi="Garamond"/>
          <w:sz w:val="22"/>
          <w:szCs w:val="22"/>
        </w:rPr>
      </w:pPr>
      <w:r w:rsidRPr="004609DE">
        <w:rPr>
          <w:rFonts w:ascii="Garamond" w:hAnsi="Garamond"/>
          <w:sz w:val="22"/>
          <w:szCs w:val="22"/>
        </w:rPr>
        <w:t>Smluvní strany</w:t>
      </w:r>
    </w:p>
    <w:p w14:paraId="04CAC407" w14:textId="77777777" w:rsidR="008B3646" w:rsidRPr="004609DE" w:rsidRDefault="008B3646" w:rsidP="008B3646">
      <w:pPr>
        <w:rPr>
          <w:rFonts w:ascii="Garamond" w:hAnsi="Garamond"/>
          <w:sz w:val="22"/>
          <w:szCs w:val="22"/>
        </w:rPr>
      </w:pPr>
    </w:p>
    <w:p w14:paraId="71CEE64E" w14:textId="77777777" w:rsidR="008B3646" w:rsidRPr="004609DE" w:rsidRDefault="008B3646" w:rsidP="00D961FC">
      <w:pPr>
        <w:ind w:left="540" w:hanging="540"/>
        <w:jc w:val="both"/>
        <w:rPr>
          <w:rFonts w:ascii="Garamond" w:hAnsi="Garamond"/>
          <w:b/>
          <w:sz w:val="22"/>
          <w:szCs w:val="22"/>
        </w:rPr>
      </w:pPr>
      <w:r w:rsidRPr="004609DE">
        <w:rPr>
          <w:rFonts w:ascii="Garamond" w:hAnsi="Garamond"/>
          <w:b/>
          <w:sz w:val="22"/>
          <w:szCs w:val="22"/>
        </w:rPr>
        <w:t>Západočeská univerzita v Plzni</w:t>
      </w:r>
    </w:p>
    <w:p w14:paraId="29662D28" w14:textId="7F3BDC26" w:rsidR="008B3646" w:rsidRPr="004609DE" w:rsidRDefault="008B3646" w:rsidP="008B3646">
      <w:pPr>
        <w:ind w:left="540"/>
        <w:rPr>
          <w:rFonts w:ascii="Garamond" w:hAnsi="Garamond"/>
          <w:sz w:val="22"/>
          <w:szCs w:val="22"/>
        </w:rPr>
      </w:pPr>
      <w:r w:rsidRPr="004609DE">
        <w:rPr>
          <w:rFonts w:ascii="Garamond" w:hAnsi="Garamond"/>
          <w:sz w:val="22"/>
          <w:szCs w:val="22"/>
        </w:rPr>
        <w:t xml:space="preserve">se sídlem: </w:t>
      </w:r>
      <w:r w:rsidRPr="004609DE">
        <w:rPr>
          <w:rFonts w:ascii="Garamond" w:hAnsi="Garamond"/>
          <w:sz w:val="22"/>
          <w:szCs w:val="22"/>
        </w:rPr>
        <w:tab/>
      </w:r>
      <w:r w:rsidRPr="004609DE">
        <w:rPr>
          <w:rFonts w:ascii="Garamond" w:hAnsi="Garamond"/>
          <w:sz w:val="22"/>
          <w:szCs w:val="22"/>
        </w:rPr>
        <w:tab/>
        <w:t xml:space="preserve">Univerzitní </w:t>
      </w:r>
      <w:r w:rsidR="00F20362" w:rsidRPr="004609DE">
        <w:rPr>
          <w:rFonts w:ascii="Garamond" w:hAnsi="Garamond"/>
          <w:sz w:val="22"/>
          <w:szCs w:val="22"/>
        </w:rPr>
        <w:t>2732/</w:t>
      </w:r>
      <w:r w:rsidRPr="004609DE">
        <w:rPr>
          <w:rFonts w:ascii="Garamond" w:hAnsi="Garamond"/>
          <w:sz w:val="22"/>
          <w:szCs w:val="22"/>
        </w:rPr>
        <w:t>8, 30</w:t>
      </w:r>
      <w:r w:rsidR="000A07E5" w:rsidRPr="004609DE">
        <w:rPr>
          <w:rFonts w:ascii="Garamond" w:hAnsi="Garamond"/>
          <w:sz w:val="22"/>
          <w:szCs w:val="22"/>
        </w:rPr>
        <w:t xml:space="preserve">1 00 </w:t>
      </w:r>
      <w:r w:rsidRPr="004609DE">
        <w:rPr>
          <w:rFonts w:ascii="Garamond" w:hAnsi="Garamond"/>
          <w:sz w:val="22"/>
          <w:szCs w:val="22"/>
        </w:rPr>
        <w:t>Plzeň</w:t>
      </w:r>
    </w:p>
    <w:p w14:paraId="4FDF23E2" w14:textId="77777777" w:rsidR="008B3646" w:rsidRPr="004609DE" w:rsidRDefault="008B3646" w:rsidP="008B3646">
      <w:pPr>
        <w:ind w:left="540"/>
        <w:rPr>
          <w:rFonts w:ascii="Garamond" w:hAnsi="Garamond"/>
          <w:sz w:val="22"/>
          <w:szCs w:val="22"/>
        </w:rPr>
      </w:pPr>
      <w:r w:rsidRPr="004609DE">
        <w:rPr>
          <w:rFonts w:ascii="Garamond" w:hAnsi="Garamond"/>
          <w:sz w:val="22"/>
          <w:szCs w:val="22"/>
        </w:rPr>
        <w:t xml:space="preserve">IČ: </w:t>
      </w:r>
      <w:r w:rsidRPr="004609DE">
        <w:rPr>
          <w:rFonts w:ascii="Garamond" w:hAnsi="Garamond"/>
          <w:sz w:val="22"/>
          <w:szCs w:val="22"/>
        </w:rPr>
        <w:tab/>
      </w:r>
      <w:r w:rsidRPr="004609DE">
        <w:rPr>
          <w:rFonts w:ascii="Garamond" w:hAnsi="Garamond"/>
          <w:sz w:val="22"/>
          <w:szCs w:val="22"/>
        </w:rPr>
        <w:tab/>
      </w:r>
      <w:r w:rsidRPr="004609DE">
        <w:rPr>
          <w:rFonts w:ascii="Garamond" w:hAnsi="Garamond"/>
          <w:sz w:val="22"/>
          <w:szCs w:val="22"/>
        </w:rPr>
        <w:tab/>
        <w:t>49777513</w:t>
      </w:r>
    </w:p>
    <w:p w14:paraId="3E707276" w14:textId="77777777" w:rsidR="008B3646" w:rsidRPr="004609DE" w:rsidRDefault="008B3646" w:rsidP="008B3646">
      <w:pPr>
        <w:ind w:left="540"/>
        <w:rPr>
          <w:rFonts w:ascii="Garamond" w:hAnsi="Garamond"/>
          <w:sz w:val="22"/>
          <w:szCs w:val="22"/>
        </w:rPr>
      </w:pPr>
      <w:r w:rsidRPr="004609DE">
        <w:rPr>
          <w:rFonts w:ascii="Garamond" w:hAnsi="Garamond"/>
          <w:sz w:val="22"/>
          <w:szCs w:val="22"/>
        </w:rPr>
        <w:t xml:space="preserve">DIČ: </w:t>
      </w:r>
      <w:r w:rsidRPr="004609DE">
        <w:rPr>
          <w:rFonts w:ascii="Garamond" w:hAnsi="Garamond"/>
          <w:sz w:val="22"/>
          <w:szCs w:val="22"/>
        </w:rPr>
        <w:tab/>
      </w:r>
      <w:r w:rsidRPr="004609DE">
        <w:rPr>
          <w:rFonts w:ascii="Garamond" w:hAnsi="Garamond"/>
          <w:sz w:val="22"/>
          <w:szCs w:val="22"/>
        </w:rPr>
        <w:tab/>
      </w:r>
      <w:r w:rsidRPr="004609DE">
        <w:rPr>
          <w:rFonts w:ascii="Garamond" w:hAnsi="Garamond"/>
          <w:sz w:val="22"/>
          <w:szCs w:val="22"/>
        </w:rPr>
        <w:tab/>
        <w:t>CZ49777513</w:t>
      </w:r>
    </w:p>
    <w:p w14:paraId="17C005F6" w14:textId="27D79429" w:rsidR="008B3646" w:rsidRPr="004609DE" w:rsidRDefault="008B3646" w:rsidP="008B3646">
      <w:pPr>
        <w:ind w:left="540"/>
        <w:rPr>
          <w:rFonts w:ascii="Garamond" w:hAnsi="Garamond"/>
          <w:sz w:val="22"/>
          <w:szCs w:val="22"/>
        </w:rPr>
      </w:pPr>
      <w:r w:rsidRPr="004609DE">
        <w:rPr>
          <w:rFonts w:ascii="Garamond" w:hAnsi="Garamond"/>
          <w:sz w:val="22"/>
          <w:szCs w:val="22"/>
        </w:rPr>
        <w:t xml:space="preserve">zastoupená: </w:t>
      </w:r>
      <w:r w:rsidRPr="004609DE">
        <w:rPr>
          <w:rFonts w:ascii="Garamond" w:hAnsi="Garamond"/>
          <w:sz w:val="22"/>
          <w:szCs w:val="22"/>
        </w:rPr>
        <w:tab/>
      </w:r>
      <w:r w:rsidRPr="004609DE">
        <w:rPr>
          <w:rFonts w:ascii="Garamond" w:hAnsi="Garamond"/>
          <w:sz w:val="22"/>
          <w:szCs w:val="22"/>
        </w:rPr>
        <w:tab/>
      </w:r>
      <w:r w:rsidR="00CF1F40">
        <w:rPr>
          <w:rFonts w:ascii="Garamond" w:hAnsi="Garamond"/>
          <w:sz w:val="22"/>
          <w:szCs w:val="22"/>
        </w:rPr>
        <w:t>Ing. Petr Hofman, kvestor</w:t>
      </w:r>
    </w:p>
    <w:p w14:paraId="2A8B9851" w14:textId="77777777" w:rsidR="00475129" w:rsidRPr="004609DE" w:rsidRDefault="00475129" w:rsidP="00475129">
      <w:pPr>
        <w:ind w:left="540"/>
        <w:rPr>
          <w:rFonts w:ascii="Garamond" w:hAnsi="Garamond"/>
          <w:sz w:val="22"/>
          <w:szCs w:val="22"/>
        </w:rPr>
      </w:pPr>
      <w:r w:rsidRPr="004609DE">
        <w:rPr>
          <w:rFonts w:ascii="Garamond" w:hAnsi="Garamond"/>
          <w:sz w:val="22"/>
          <w:szCs w:val="22"/>
        </w:rPr>
        <w:t xml:space="preserve">ID datové schránky: </w:t>
      </w:r>
      <w:r w:rsidRPr="004609DE">
        <w:rPr>
          <w:rFonts w:ascii="Garamond" w:hAnsi="Garamond"/>
          <w:sz w:val="22"/>
          <w:szCs w:val="22"/>
        </w:rPr>
        <w:tab/>
        <w:t>zqfj9hj</w:t>
      </w:r>
    </w:p>
    <w:p w14:paraId="2D17A3A8" w14:textId="4CFB3CC8" w:rsidR="009F2B31" w:rsidRPr="008A4E20" w:rsidRDefault="00475129" w:rsidP="002B768C">
      <w:pPr>
        <w:ind w:firstLine="540"/>
        <w:rPr>
          <w:sz w:val="20"/>
        </w:rPr>
      </w:pPr>
      <w:r w:rsidRPr="008A4E20">
        <w:rPr>
          <w:rFonts w:ascii="Garamond" w:hAnsi="Garamond"/>
          <w:sz w:val="22"/>
          <w:szCs w:val="22"/>
        </w:rPr>
        <w:t>Kontaktní osoba:</w:t>
      </w:r>
      <w:r w:rsidR="00B6631F" w:rsidRPr="008A4E20">
        <w:rPr>
          <w:rFonts w:ascii="Garamond" w:hAnsi="Garamond"/>
          <w:sz w:val="22"/>
          <w:szCs w:val="22"/>
        </w:rPr>
        <w:t xml:space="preserve"> </w:t>
      </w:r>
      <w:r w:rsidRPr="008A4E20">
        <w:rPr>
          <w:rFonts w:ascii="Garamond" w:hAnsi="Garamond"/>
          <w:sz w:val="22"/>
          <w:szCs w:val="22"/>
        </w:rPr>
        <w:tab/>
      </w:r>
      <w:r w:rsidR="002B768C" w:rsidRPr="008A4E20">
        <w:rPr>
          <w:rFonts w:ascii="Garamond" w:hAnsi="Garamond"/>
          <w:sz w:val="22"/>
          <w:szCs w:val="22"/>
        </w:rPr>
        <w:tab/>
      </w:r>
      <w:proofErr w:type="spellStart"/>
      <w:r w:rsidR="00750742">
        <w:rPr>
          <w:rFonts w:ascii="Garamond" w:hAnsi="Garamond"/>
          <w:sz w:val="22"/>
          <w:szCs w:val="22"/>
        </w:rPr>
        <w:t>xxx</w:t>
      </w:r>
      <w:proofErr w:type="spellEnd"/>
    </w:p>
    <w:p w14:paraId="0E708C08" w14:textId="34D50CF3" w:rsidR="00475129" w:rsidRPr="008A4E20" w:rsidRDefault="003E3E29" w:rsidP="00C72AAC">
      <w:pPr>
        <w:ind w:left="2832" w:hanging="2292"/>
        <w:rPr>
          <w:rFonts w:ascii="Garamond" w:hAnsi="Garamond"/>
          <w:sz w:val="22"/>
          <w:szCs w:val="22"/>
        </w:rPr>
      </w:pPr>
      <w:r w:rsidRPr="008A4E20">
        <w:rPr>
          <w:rFonts w:ascii="Garamond" w:hAnsi="Garamond"/>
          <w:sz w:val="22"/>
          <w:szCs w:val="22"/>
        </w:rPr>
        <w:t xml:space="preserve">e-mail: </w:t>
      </w:r>
      <w:r w:rsidR="00F64DBD" w:rsidRPr="008A4E20">
        <w:rPr>
          <w:rFonts w:ascii="Garamond" w:hAnsi="Garamond"/>
          <w:sz w:val="22"/>
          <w:szCs w:val="22"/>
        </w:rPr>
        <w:tab/>
      </w:r>
      <w:r w:rsidR="00750742">
        <w:rPr>
          <w:rStyle w:val="Hypertextovodkaz"/>
          <w:rFonts w:ascii="Garamond" w:hAnsi="Garamond"/>
        </w:rPr>
        <w:t>xxx</w:t>
      </w:r>
    </w:p>
    <w:p w14:paraId="66F5F51D" w14:textId="166B0E01" w:rsidR="008B3646" w:rsidRPr="004609DE" w:rsidRDefault="008B3646" w:rsidP="00475129">
      <w:pPr>
        <w:spacing w:before="120"/>
        <w:ind w:left="539"/>
        <w:rPr>
          <w:rFonts w:ascii="Garamond" w:hAnsi="Garamond"/>
          <w:sz w:val="22"/>
          <w:szCs w:val="22"/>
        </w:rPr>
      </w:pPr>
      <w:r w:rsidRPr="008A4E20">
        <w:rPr>
          <w:rFonts w:ascii="Garamond" w:hAnsi="Garamond"/>
          <w:sz w:val="22"/>
          <w:szCs w:val="22"/>
        </w:rPr>
        <w:t>(dále jen „objednatel“)</w:t>
      </w:r>
    </w:p>
    <w:p w14:paraId="04C94570" w14:textId="77777777" w:rsidR="00BB6D71" w:rsidRPr="004609DE" w:rsidRDefault="00BB6D71" w:rsidP="008B3646">
      <w:pPr>
        <w:ind w:left="540"/>
        <w:rPr>
          <w:rFonts w:ascii="Garamond" w:hAnsi="Garamond"/>
          <w:sz w:val="22"/>
          <w:szCs w:val="22"/>
        </w:rPr>
      </w:pPr>
    </w:p>
    <w:p w14:paraId="38797C61" w14:textId="77777777" w:rsidR="00BB6D71" w:rsidRPr="004609DE" w:rsidRDefault="00BB6D71" w:rsidP="008B3646">
      <w:pPr>
        <w:ind w:left="540"/>
        <w:rPr>
          <w:rFonts w:ascii="Garamond" w:hAnsi="Garamond"/>
          <w:b/>
          <w:sz w:val="22"/>
          <w:szCs w:val="22"/>
        </w:rPr>
      </w:pPr>
      <w:r w:rsidRPr="004609DE">
        <w:rPr>
          <w:rFonts w:ascii="Garamond" w:hAnsi="Garamond"/>
          <w:b/>
          <w:sz w:val="22"/>
          <w:szCs w:val="22"/>
        </w:rPr>
        <w:t>a</w:t>
      </w:r>
    </w:p>
    <w:p w14:paraId="27A572E7" w14:textId="77777777" w:rsidR="00BB6D71" w:rsidRPr="004609DE" w:rsidRDefault="00BB6D71" w:rsidP="008B3646">
      <w:pPr>
        <w:ind w:left="540"/>
        <w:rPr>
          <w:rFonts w:ascii="Garamond" w:hAnsi="Garamond"/>
          <w:sz w:val="22"/>
          <w:szCs w:val="22"/>
        </w:rPr>
      </w:pPr>
    </w:p>
    <w:p w14:paraId="00C0EA5F" w14:textId="77777777" w:rsidR="00C875A2" w:rsidRPr="006E6D95" w:rsidRDefault="00C875A2" w:rsidP="00C875A2">
      <w:pPr>
        <w:jc w:val="both"/>
        <w:rPr>
          <w:rFonts w:ascii="Garamond" w:hAnsi="Garamond"/>
          <w:b/>
          <w:sz w:val="22"/>
          <w:szCs w:val="22"/>
        </w:rPr>
      </w:pPr>
      <w:r w:rsidRPr="006E6D95">
        <w:rPr>
          <w:rFonts w:ascii="Garamond" w:hAnsi="Garamond"/>
          <w:b/>
          <w:sz w:val="22"/>
          <w:szCs w:val="22"/>
        </w:rPr>
        <w:t>Rohde &amp; Schwarz závod Vimperk s.r.o.</w:t>
      </w:r>
    </w:p>
    <w:p w14:paraId="03EBF810" w14:textId="77777777" w:rsidR="00C875A2" w:rsidRPr="006E6D95" w:rsidRDefault="00C875A2" w:rsidP="00C875A2">
      <w:pPr>
        <w:ind w:left="540"/>
        <w:jc w:val="both"/>
        <w:rPr>
          <w:rFonts w:ascii="Garamond" w:hAnsi="Garamond"/>
          <w:sz w:val="22"/>
          <w:szCs w:val="22"/>
        </w:rPr>
      </w:pPr>
      <w:r w:rsidRPr="006E6D95">
        <w:rPr>
          <w:rFonts w:ascii="Garamond" w:hAnsi="Garamond"/>
          <w:sz w:val="22"/>
          <w:szCs w:val="22"/>
        </w:rPr>
        <w:t xml:space="preserve">se sídlem: </w:t>
      </w:r>
      <w:r w:rsidRPr="006E6D95">
        <w:rPr>
          <w:rFonts w:ascii="Garamond" w:hAnsi="Garamond"/>
          <w:sz w:val="22"/>
          <w:szCs w:val="22"/>
        </w:rPr>
        <w:tab/>
      </w:r>
      <w:r w:rsidRPr="006E6D95">
        <w:rPr>
          <w:rFonts w:ascii="Garamond" w:hAnsi="Garamond"/>
          <w:sz w:val="22"/>
          <w:szCs w:val="22"/>
        </w:rPr>
        <w:tab/>
      </w:r>
      <w:proofErr w:type="spellStart"/>
      <w:r w:rsidRPr="006E6D95">
        <w:rPr>
          <w:rFonts w:ascii="Garamond" w:hAnsi="Garamond"/>
          <w:sz w:val="22"/>
          <w:szCs w:val="22"/>
        </w:rPr>
        <w:t>Špidrova</w:t>
      </w:r>
      <w:proofErr w:type="spellEnd"/>
      <w:r w:rsidRPr="006E6D95">
        <w:rPr>
          <w:rFonts w:ascii="Garamond" w:hAnsi="Garamond"/>
          <w:sz w:val="22"/>
          <w:szCs w:val="22"/>
        </w:rPr>
        <w:t xml:space="preserve"> 49, 38501 Vimperk </w:t>
      </w:r>
    </w:p>
    <w:p w14:paraId="0E981E1C" w14:textId="77777777" w:rsidR="00C875A2" w:rsidRPr="006E6D95" w:rsidRDefault="00C875A2" w:rsidP="00C875A2">
      <w:pPr>
        <w:ind w:left="540"/>
        <w:jc w:val="both"/>
        <w:rPr>
          <w:rFonts w:ascii="Garamond" w:hAnsi="Garamond"/>
          <w:sz w:val="22"/>
          <w:szCs w:val="22"/>
        </w:rPr>
      </w:pPr>
      <w:r w:rsidRPr="006E6D95">
        <w:rPr>
          <w:rFonts w:ascii="Garamond" w:hAnsi="Garamond"/>
          <w:sz w:val="22"/>
          <w:szCs w:val="22"/>
        </w:rPr>
        <w:t xml:space="preserve">IČ: </w:t>
      </w:r>
      <w:r w:rsidRPr="006E6D95">
        <w:rPr>
          <w:rFonts w:ascii="Garamond" w:hAnsi="Garamond"/>
          <w:sz w:val="22"/>
          <w:szCs w:val="22"/>
        </w:rPr>
        <w:tab/>
      </w:r>
      <w:r w:rsidRPr="006E6D95">
        <w:rPr>
          <w:rFonts w:ascii="Garamond" w:hAnsi="Garamond"/>
          <w:sz w:val="22"/>
          <w:szCs w:val="22"/>
        </w:rPr>
        <w:tab/>
      </w:r>
      <w:r w:rsidRPr="006E6D95">
        <w:rPr>
          <w:rFonts w:ascii="Garamond" w:hAnsi="Garamond"/>
          <w:sz w:val="22"/>
          <w:szCs w:val="22"/>
        </w:rPr>
        <w:tab/>
        <w:t>26034441</w:t>
      </w:r>
    </w:p>
    <w:p w14:paraId="7CC7E228" w14:textId="77777777" w:rsidR="00C875A2" w:rsidRPr="006E6D95" w:rsidRDefault="00C875A2" w:rsidP="00C875A2">
      <w:pPr>
        <w:ind w:left="540"/>
        <w:jc w:val="both"/>
        <w:rPr>
          <w:rFonts w:ascii="Garamond" w:hAnsi="Garamond"/>
          <w:sz w:val="22"/>
          <w:szCs w:val="22"/>
        </w:rPr>
      </w:pPr>
      <w:r w:rsidRPr="006E6D95">
        <w:rPr>
          <w:rFonts w:ascii="Garamond" w:hAnsi="Garamond"/>
          <w:sz w:val="22"/>
          <w:szCs w:val="22"/>
        </w:rPr>
        <w:t xml:space="preserve">DIČ: </w:t>
      </w:r>
      <w:r w:rsidRPr="006E6D95">
        <w:rPr>
          <w:rFonts w:ascii="Garamond" w:hAnsi="Garamond"/>
          <w:sz w:val="22"/>
          <w:szCs w:val="22"/>
        </w:rPr>
        <w:tab/>
      </w:r>
      <w:r w:rsidRPr="006E6D95">
        <w:rPr>
          <w:rFonts w:ascii="Garamond" w:hAnsi="Garamond"/>
          <w:sz w:val="22"/>
          <w:szCs w:val="22"/>
        </w:rPr>
        <w:tab/>
      </w:r>
      <w:r w:rsidRPr="006E6D95">
        <w:rPr>
          <w:rFonts w:ascii="Garamond" w:hAnsi="Garamond"/>
          <w:sz w:val="22"/>
          <w:szCs w:val="22"/>
        </w:rPr>
        <w:tab/>
        <w:t>CZ26034441</w:t>
      </w:r>
    </w:p>
    <w:p w14:paraId="1B3C0C21" w14:textId="77777777" w:rsidR="00C875A2" w:rsidRPr="006E6D95" w:rsidRDefault="00C875A2" w:rsidP="00C875A2">
      <w:pPr>
        <w:ind w:left="540"/>
        <w:jc w:val="both"/>
        <w:rPr>
          <w:rFonts w:ascii="Garamond" w:hAnsi="Garamond"/>
          <w:sz w:val="22"/>
          <w:szCs w:val="22"/>
        </w:rPr>
      </w:pPr>
      <w:r w:rsidRPr="006E6D95">
        <w:rPr>
          <w:rFonts w:ascii="Garamond" w:hAnsi="Garamond"/>
          <w:sz w:val="22"/>
          <w:szCs w:val="22"/>
        </w:rPr>
        <w:t xml:space="preserve">zastoupená: </w:t>
      </w:r>
      <w:r w:rsidRPr="006E6D95">
        <w:rPr>
          <w:rFonts w:ascii="Garamond" w:hAnsi="Garamond"/>
          <w:sz w:val="22"/>
          <w:szCs w:val="22"/>
        </w:rPr>
        <w:tab/>
      </w:r>
      <w:r w:rsidRPr="006E6D95">
        <w:rPr>
          <w:rFonts w:ascii="Garamond" w:hAnsi="Garamond"/>
          <w:sz w:val="22"/>
          <w:szCs w:val="22"/>
        </w:rPr>
        <w:tab/>
        <w:t>Ing.</w:t>
      </w:r>
      <w:r>
        <w:rPr>
          <w:rFonts w:ascii="Garamond" w:hAnsi="Garamond"/>
          <w:sz w:val="22"/>
          <w:szCs w:val="22"/>
        </w:rPr>
        <w:t xml:space="preserve"> </w:t>
      </w:r>
      <w:r w:rsidRPr="006E6D95">
        <w:rPr>
          <w:rFonts w:ascii="Garamond" w:hAnsi="Garamond"/>
          <w:sz w:val="22"/>
          <w:szCs w:val="22"/>
        </w:rPr>
        <w:t>Tomáš Kadeřábek, jednatel a Ing.</w:t>
      </w:r>
      <w:r>
        <w:rPr>
          <w:rFonts w:ascii="Garamond" w:hAnsi="Garamond"/>
          <w:sz w:val="22"/>
          <w:szCs w:val="22"/>
        </w:rPr>
        <w:t xml:space="preserve"> </w:t>
      </w:r>
      <w:r w:rsidRPr="006E6D95">
        <w:rPr>
          <w:rFonts w:ascii="Garamond" w:hAnsi="Garamond"/>
          <w:sz w:val="22"/>
          <w:szCs w:val="22"/>
        </w:rPr>
        <w:t>Radek Bartůšek, jednatel</w:t>
      </w:r>
    </w:p>
    <w:p w14:paraId="69AA13BF" w14:textId="77777777" w:rsidR="00C875A2" w:rsidRPr="006E6D95" w:rsidRDefault="00C875A2" w:rsidP="00C875A2">
      <w:pPr>
        <w:ind w:left="540"/>
        <w:jc w:val="both"/>
        <w:rPr>
          <w:rFonts w:ascii="Garamond" w:hAnsi="Garamond"/>
          <w:sz w:val="22"/>
          <w:szCs w:val="22"/>
        </w:rPr>
      </w:pPr>
      <w:r w:rsidRPr="006E6D95">
        <w:rPr>
          <w:rFonts w:ascii="Garamond" w:hAnsi="Garamond"/>
          <w:sz w:val="22"/>
          <w:szCs w:val="22"/>
        </w:rPr>
        <w:t xml:space="preserve">ID datové schránky: </w:t>
      </w:r>
      <w:r w:rsidRPr="006E6D95">
        <w:rPr>
          <w:rFonts w:ascii="Garamond" w:hAnsi="Garamond"/>
          <w:sz w:val="22"/>
          <w:szCs w:val="22"/>
        </w:rPr>
        <w:tab/>
      </w:r>
      <w:r>
        <w:rPr>
          <w:rFonts w:ascii="Garamond" w:hAnsi="Garamond"/>
          <w:sz w:val="22"/>
          <w:szCs w:val="22"/>
        </w:rPr>
        <w:t xml:space="preserve">b4bccyy  </w:t>
      </w:r>
    </w:p>
    <w:p w14:paraId="3CC46459" w14:textId="77777777" w:rsidR="00C875A2" w:rsidRPr="006E6D95" w:rsidRDefault="00C875A2" w:rsidP="00C875A2">
      <w:pPr>
        <w:ind w:left="540"/>
        <w:jc w:val="both"/>
        <w:rPr>
          <w:rFonts w:ascii="Garamond" w:hAnsi="Garamond"/>
          <w:sz w:val="22"/>
          <w:szCs w:val="22"/>
        </w:rPr>
      </w:pPr>
      <w:r w:rsidRPr="006E6D95">
        <w:rPr>
          <w:rFonts w:ascii="Garamond" w:hAnsi="Garamond"/>
          <w:sz w:val="22"/>
          <w:szCs w:val="22"/>
        </w:rPr>
        <w:t>Zapsaný v obchodním rejstříku: vedeném u Krajského soudu v Českých Budějovicích, oddíl C, vložka 9587</w:t>
      </w:r>
    </w:p>
    <w:p w14:paraId="554A7BA1" w14:textId="3724DB87" w:rsidR="00C875A2" w:rsidRDefault="00C875A2" w:rsidP="00C875A2">
      <w:pPr>
        <w:ind w:left="540"/>
        <w:rPr>
          <w:rFonts w:ascii="Garamond" w:hAnsi="Garamond"/>
          <w:sz w:val="22"/>
          <w:szCs w:val="22"/>
        </w:rPr>
      </w:pPr>
      <w:r w:rsidRPr="00484338">
        <w:rPr>
          <w:rFonts w:ascii="Garamond" w:hAnsi="Garamond"/>
          <w:sz w:val="22"/>
          <w:szCs w:val="22"/>
        </w:rPr>
        <w:t>Kontaktní osoba:</w:t>
      </w:r>
      <w:r w:rsidRPr="00484338">
        <w:rPr>
          <w:rFonts w:ascii="Garamond" w:hAnsi="Garamond"/>
          <w:sz w:val="22"/>
          <w:szCs w:val="22"/>
        </w:rPr>
        <w:tab/>
      </w:r>
      <w:r>
        <w:rPr>
          <w:rFonts w:ascii="Garamond" w:hAnsi="Garamond"/>
          <w:sz w:val="22"/>
          <w:szCs w:val="22"/>
        </w:rPr>
        <w:tab/>
      </w:r>
      <w:proofErr w:type="spellStart"/>
      <w:r w:rsidR="00750742">
        <w:rPr>
          <w:rFonts w:ascii="Garamond" w:hAnsi="Garamond"/>
          <w:sz w:val="22"/>
          <w:szCs w:val="22"/>
        </w:rPr>
        <w:t>xxx</w:t>
      </w:r>
      <w:proofErr w:type="spellEnd"/>
    </w:p>
    <w:p w14:paraId="2575AC67" w14:textId="3EDD6ED5" w:rsidR="00C875A2" w:rsidRPr="008A4E20" w:rsidRDefault="00C875A2" w:rsidP="00C875A2">
      <w:pPr>
        <w:ind w:left="2832" w:hanging="2292"/>
        <w:rPr>
          <w:rFonts w:ascii="Garamond" w:hAnsi="Garamond"/>
          <w:sz w:val="22"/>
          <w:szCs w:val="22"/>
        </w:rPr>
      </w:pPr>
      <w:r w:rsidRPr="008A4E20">
        <w:rPr>
          <w:rFonts w:ascii="Garamond" w:hAnsi="Garamond"/>
          <w:sz w:val="22"/>
          <w:szCs w:val="22"/>
        </w:rPr>
        <w:t xml:space="preserve">e-mail: </w:t>
      </w:r>
      <w:r w:rsidRPr="008A4E20">
        <w:rPr>
          <w:rFonts w:ascii="Garamond" w:hAnsi="Garamond"/>
          <w:sz w:val="22"/>
          <w:szCs w:val="22"/>
        </w:rPr>
        <w:tab/>
      </w:r>
      <w:proofErr w:type="spellStart"/>
      <w:r w:rsidR="00750742">
        <w:t>xxx</w:t>
      </w:r>
      <w:proofErr w:type="spellEnd"/>
    </w:p>
    <w:p w14:paraId="0538028F" w14:textId="77777777" w:rsidR="00C875A2" w:rsidRDefault="00C875A2" w:rsidP="00C875A2">
      <w:pPr>
        <w:spacing w:before="120"/>
        <w:ind w:left="539"/>
        <w:rPr>
          <w:rFonts w:ascii="Garamond" w:hAnsi="Garamond"/>
          <w:sz w:val="22"/>
          <w:szCs w:val="22"/>
        </w:rPr>
      </w:pPr>
      <w:r w:rsidRPr="004609DE">
        <w:rPr>
          <w:rFonts w:ascii="Garamond" w:hAnsi="Garamond"/>
          <w:sz w:val="22"/>
          <w:szCs w:val="22"/>
        </w:rPr>
        <w:t xml:space="preserve"> </w:t>
      </w:r>
    </w:p>
    <w:p w14:paraId="2BC144C7" w14:textId="402C7958" w:rsidR="00BB6D71" w:rsidRPr="004609DE" w:rsidRDefault="00BB6D71" w:rsidP="00C875A2">
      <w:pPr>
        <w:spacing w:before="120"/>
        <w:ind w:left="539"/>
        <w:rPr>
          <w:rFonts w:ascii="Garamond" w:hAnsi="Garamond"/>
          <w:sz w:val="22"/>
          <w:szCs w:val="22"/>
        </w:rPr>
      </w:pPr>
      <w:r w:rsidRPr="004609DE">
        <w:rPr>
          <w:rFonts w:ascii="Garamond" w:hAnsi="Garamond"/>
          <w:sz w:val="22"/>
          <w:szCs w:val="22"/>
        </w:rPr>
        <w:t>(dále jen „zhotovitel“</w:t>
      </w:r>
      <w:r w:rsidR="00EE05EC" w:rsidRPr="004609DE">
        <w:rPr>
          <w:rFonts w:ascii="Garamond" w:hAnsi="Garamond"/>
          <w:sz w:val="22"/>
          <w:szCs w:val="22"/>
        </w:rPr>
        <w:t xml:space="preserve"> či „dodavatel“</w:t>
      </w:r>
      <w:r w:rsidRPr="004609DE">
        <w:rPr>
          <w:rFonts w:ascii="Garamond" w:hAnsi="Garamond"/>
          <w:sz w:val="22"/>
          <w:szCs w:val="22"/>
        </w:rPr>
        <w:t xml:space="preserve">) </w:t>
      </w:r>
    </w:p>
    <w:p w14:paraId="69F461A5" w14:textId="77777777" w:rsidR="00A4089E" w:rsidRPr="004609DE" w:rsidRDefault="00A4089E" w:rsidP="00DE611E">
      <w:pPr>
        <w:keepNext/>
        <w:spacing w:before="240"/>
        <w:jc w:val="center"/>
        <w:rPr>
          <w:rFonts w:ascii="Garamond" w:hAnsi="Garamond"/>
          <w:b/>
          <w:sz w:val="22"/>
          <w:szCs w:val="22"/>
        </w:rPr>
      </w:pPr>
      <w:r w:rsidRPr="004609DE">
        <w:rPr>
          <w:rFonts w:ascii="Garamond" w:hAnsi="Garamond"/>
          <w:b/>
          <w:sz w:val="22"/>
          <w:szCs w:val="22"/>
        </w:rPr>
        <w:t>I.</w:t>
      </w:r>
    </w:p>
    <w:p w14:paraId="5F52E0AA" w14:textId="77777777" w:rsidR="00A4089E" w:rsidRPr="004609DE" w:rsidRDefault="00A4089E" w:rsidP="00D961FC">
      <w:pPr>
        <w:keepNext/>
        <w:spacing w:after="120"/>
        <w:jc w:val="center"/>
        <w:rPr>
          <w:rFonts w:ascii="Garamond" w:hAnsi="Garamond"/>
          <w:b/>
          <w:sz w:val="22"/>
          <w:szCs w:val="22"/>
        </w:rPr>
      </w:pPr>
      <w:r w:rsidRPr="004609DE">
        <w:rPr>
          <w:rFonts w:ascii="Garamond" w:hAnsi="Garamond"/>
          <w:b/>
          <w:sz w:val="22"/>
          <w:szCs w:val="22"/>
        </w:rPr>
        <w:t>Předmět smlouvy</w:t>
      </w:r>
    </w:p>
    <w:p w14:paraId="01C0921F" w14:textId="5FFBC3C3" w:rsidR="00006F41" w:rsidRPr="008A4E20" w:rsidRDefault="00A4089E" w:rsidP="00AB0FFA">
      <w:pPr>
        <w:pStyle w:val="Zkladntextodsazen2"/>
        <w:numPr>
          <w:ilvl w:val="0"/>
          <w:numId w:val="2"/>
        </w:numPr>
        <w:spacing w:after="120"/>
        <w:ind w:left="567" w:hanging="567"/>
        <w:rPr>
          <w:rFonts w:ascii="Garamond" w:hAnsi="Garamond"/>
          <w:sz w:val="22"/>
          <w:szCs w:val="22"/>
        </w:rPr>
      </w:pPr>
      <w:r w:rsidRPr="008A4E20">
        <w:rPr>
          <w:rFonts w:ascii="Garamond" w:hAnsi="Garamond"/>
          <w:sz w:val="22"/>
          <w:szCs w:val="22"/>
        </w:rPr>
        <w:t>Pře</w:t>
      </w:r>
      <w:r w:rsidR="003F35FA" w:rsidRPr="008A4E20">
        <w:rPr>
          <w:rFonts w:ascii="Garamond" w:hAnsi="Garamond"/>
          <w:sz w:val="22"/>
          <w:szCs w:val="22"/>
        </w:rPr>
        <w:t>dmětem této smlouvy je závazek z</w:t>
      </w:r>
      <w:r w:rsidR="0098631A" w:rsidRPr="008A4E20">
        <w:rPr>
          <w:rFonts w:ascii="Garamond" w:hAnsi="Garamond"/>
          <w:sz w:val="22"/>
          <w:szCs w:val="22"/>
        </w:rPr>
        <w:t xml:space="preserve">hotovitele k provedení díla spočívající </w:t>
      </w:r>
      <w:r w:rsidR="00DE611E" w:rsidRPr="008A4E20">
        <w:rPr>
          <w:rFonts w:ascii="Garamond" w:hAnsi="Garamond"/>
          <w:sz w:val="22"/>
          <w:szCs w:val="22"/>
        </w:rPr>
        <w:t>v</w:t>
      </w:r>
      <w:r w:rsidR="00C72AAC" w:rsidRPr="008A4E20">
        <w:rPr>
          <w:rFonts w:ascii="Garamond" w:hAnsi="Garamond"/>
          <w:sz w:val="22"/>
          <w:szCs w:val="22"/>
        </w:rPr>
        <w:t>e zhotovení a</w:t>
      </w:r>
      <w:r w:rsidR="005245AE" w:rsidRPr="008A4E20">
        <w:rPr>
          <w:rFonts w:ascii="Garamond" w:hAnsi="Garamond"/>
          <w:sz w:val="22"/>
          <w:szCs w:val="22"/>
        </w:rPr>
        <w:t xml:space="preserve"> dodání </w:t>
      </w:r>
      <w:r w:rsidR="00CF1F40" w:rsidRPr="008A4E20">
        <w:rPr>
          <w:rFonts w:ascii="Garamond" w:hAnsi="Garamond"/>
          <w:sz w:val="22"/>
          <w:szCs w:val="22"/>
        </w:rPr>
        <w:t>měřící stolice pro vysokofrekvenční analýzy</w:t>
      </w:r>
      <w:r w:rsidR="00F22A15" w:rsidRPr="008A4E20">
        <w:rPr>
          <w:rFonts w:ascii="Garamond" w:hAnsi="Garamond"/>
          <w:sz w:val="22"/>
          <w:szCs w:val="22"/>
        </w:rPr>
        <w:t>,</w:t>
      </w:r>
      <w:r w:rsidR="0098631A" w:rsidRPr="008A4E20">
        <w:rPr>
          <w:rFonts w:ascii="Garamond" w:hAnsi="Garamond"/>
          <w:sz w:val="22"/>
          <w:szCs w:val="22"/>
        </w:rPr>
        <w:t xml:space="preserve"> aby </w:t>
      </w:r>
      <w:r w:rsidR="00006F41" w:rsidRPr="008A4E20">
        <w:rPr>
          <w:rFonts w:ascii="Garamond" w:hAnsi="Garamond"/>
          <w:sz w:val="22"/>
          <w:szCs w:val="22"/>
        </w:rPr>
        <w:t>měřicí</w:t>
      </w:r>
      <w:r w:rsidR="00CF1F40" w:rsidRPr="008A4E20">
        <w:rPr>
          <w:rFonts w:ascii="Garamond" w:hAnsi="Garamond"/>
          <w:sz w:val="22"/>
          <w:szCs w:val="22"/>
        </w:rPr>
        <w:t xml:space="preserve"> stolice</w:t>
      </w:r>
      <w:r w:rsidR="008E1361" w:rsidRPr="008A4E20">
        <w:rPr>
          <w:rFonts w:ascii="Garamond" w:hAnsi="Garamond"/>
          <w:sz w:val="22"/>
          <w:szCs w:val="22"/>
        </w:rPr>
        <w:t xml:space="preserve"> </w:t>
      </w:r>
      <w:r w:rsidR="00A0053F" w:rsidRPr="008A4E20">
        <w:rPr>
          <w:rFonts w:ascii="Garamond" w:hAnsi="Garamond"/>
          <w:sz w:val="22"/>
          <w:szCs w:val="22"/>
        </w:rPr>
        <w:t>splňoval</w:t>
      </w:r>
      <w:r w:rsidR="00CF1F40" w:rsidRPr="008A4E20">
        <w:rPr>
          <w:rFonts w:ascii="Garamond" w:hAnsi="Garamond"/>
          <w:sz w:val="22"/>
          <w:szCs w:val="22"/>
        </w:rPr>
        <w:t>a</w:t>
      </w:r>
      <w:r w:rsidR="00A0053F" w:rsidRPr="008A4E20">
        <w:rPr>
          <w:rFonts w:ascii="Garamond" w:hAnsi="Garamond"/>
          <w:sz w:val="22"/>
          <w:szCs w:val="22"/>
        </w:rPr>
        <w:t xml:space="preserve"> technické parametry specifikované </w:t>
      </w:r>
      <w:r w:rsidR="009514F9" w:rsidRPr="008A4E20">
        <w:rPr>
          <w:rFonts w:ascii="Garamond" w:hAnsi="Garamond"/>
          <w:sz w:val="22"/>
          <w:szCs w:val="22"/>
        </w:rPr>
        <w:t>v</w:t>
      </w:r>
      <w:r w:rsidR="0098631A" w:rsidRPr="008A4E20">
        <w:rPr>
          <w:rFonts w:ascii="Garamond" w:hAnsi="Garamond"/>
          <w:sz w:val="22"/>
          <w:szCs w:val="22"/>
        </w:rPr>
        <w:t> </w:t>
      </w:r>
      <w:r w:rsidRPr="008A4E20">
        <w:rPr>
          <w:rFonts w:ascii="Garamond" w:hAnsi="Garamond"/>
          <w:sz w:val="22"/>
          <w:szCs w:val="22"/>
        </w:rPr>
        <w:t>příloze č. 1</w:t>
      </w:r>
      <w:r w:rsidR="0098631A" w:rsidRPr="008A4E20">
        <w:rPr>
          <w:rFonts w:ascii="Garamond" w:hAnsi="Garamond"/>
          <w:sz w:val="22"/>
          <w:szCs w:val="22"/>
        </w:rPr>
        <w:t xml:space="preserve"> této smlouvy</w:t>
      </w:r>
      <w:r w:rsidR="005245AE" w:rsidRPr="008A4E20">
        <w:rPr>
          <w:rFonts w:ascii="Garamond" w:hAnsi="Garamond"/>
          <w:sz w:val="22"/>
          <w:szCs w:val="22"/>
        </w:rPr>
        <w:t xml:space="preserve">. Předmětem smlouvy je i </w:t>
      </w:r>
      <w:r w:rsidR="00CD4B3C" w:rsidRPr="008A4E20">
        <w:rPr>
          <w:rFonts w:ascii="Garamond" w:hAnsi="Garamond"/>
          <w:sz w:val="22"/>
          <w:szCs w:val="22"/>
        </w:rPr>
        <w:t xml:space="preserve">dodávka </w:t>
      </w:r>
      <w:r w:rsidR="00C50FCF" w:rsidRPr="008A4E20">
        <w:rPr>
          <w:rFonts w:ascii="Garamond" w:hAnsi="Garamond"/>
          <w:sz w:val="22"/>
          <w:szCs w:val="22"/>
        </w:rPr>
        <w:t xml:space="preserve">souvisejícího </w:t>
      </w:r>
      <w:r w:rsidR="00CD4B3C" w:rsidRPr="008A4E20">
        <w:rPr>
          <w:rFonts w:ascii="Garamond" w:hAnsi="Garamond"/>
          <w:sz w:val="22"/>
          <w:szCs w:val="22"/>
        </w:rPr>
        <w:t>zboží</w:t>
      </w:r>
      <w:r w:rsidR="00C50FCF" w:rsidRPr="008A4E20">
        <w:rPr>
          <w:rFonts w:ascii="Garamond" w:hAnsi="Garamond"/>
          <w:sz w:val="22"/>
          <w:szCs w:val="22"/>
        </w:rPr>
        <w:t>/materiálu</w:t>
      </w:r>
      <w:r w:rsidR="00CD4B3C" w:rsidRPr="008A4E20">
        <w:rPr>
          <w:rFonts w:ascii="Garamond" w:hAnsi="Garamond"/>
          <w:sz w:val="22"/>
          <w:szCs w:val="22"/>
        </w:rPr>
        <w:t xml:space="preserve"> nezbytného pro realizaci </w:t>
      </w:r>
      <w:r w:rsidR="008E1361" w:rsidRPr="008A4E20">
        <w:rPr>
          <w:rFonts w:ascii="Garamond" w:hAnsi="Garamond"/>
          <w:sz w:val="22"/>
          <w:szCs w:val="22"/>
        </w:rPr>
        <w:t xml:space="preserve">sestavení (zprovoznění) </w:t>
      </w:r>
      <w:r w:rsidR="00006F41" w:rsidRPr="008A4E20">
        <w:rPr>
          <w:rFonts w:ascii="Garamond" w:hAnsi="Garamond"/>
          <w:sz w:val="22"/>
          <w:szCs w:val="22"/>
        </w:rPr>
        <w:t>měřicí</w:t>
      </w:r>
      <w:r w:rsidR="00CF1F40" w:rsidRPr="008A4E20">
        <w:rPr>
          <w:rFonts w:ascii="Garamond" w:hAnsi="Garamond"/>
          <w:sz w:val="22"/>
          <w:szCs w:val="22"/>
        </w:rPr>
        <w:t xml:space="preserve"> stolice </w:t>
      </w:r>
      <w:r w:rsidR="0098631A" w:rsidRPr="008A4E20">
        <w:rPr>
          <w:rFonts w:ascii="Garamond" w:hAnsi="Garamond"/>
          <w:sz w:val="22"/>
          <w:szCs w:val="22"/>
        </w:rPr>
        <w:t>(dále jen „</w:t>
      </w:r>
      <w:r w:rsidR="00CE7ADD" w:rsidRPr="008A4E20">
        <w:rPr>
          <w:rFonts w:ascii="Garamond" w:hAnsi="Garamond"/>
          <w:sz w:val="22"/>
          <w:szCs w:val="22"/>
        </w:rPr>
        <w:t>d</w:t>
      </w:r>
      <w:r w:rsidR="00CD4B3C" w:rsidRPr="008A4E20">
        <w:rPr>
          <w:rFonts w:ascii="Garamond" w:hAnsi="Garamond"/>
          <w:sz w:val="22"/>
          <w:szCs w:val="22"/>
        </w:rPr>
        <w:t>ílo</w:t>
      </w:r>
      <w:r w:rsidR="0098631A" w:rsidRPr="008A4E20">
        <w:rPr>
          <w:rFonts w:ascii="Garamond" w:hAnsi="Garamond"/>
          <w:sz w:val="22"/>
          <w:szCs w:val="22"/>
        </w:rPr>
        <w:t>“)</w:t>
      </w:r>
      <w:r w:rsidR="00D953C7" w:rsidRPr="008A4E20">
        <w:rPr>
          <w:rFonts w:ascii="Garamond" w:hAnsi="Garamond"/>
          <w:sz w:val="22"/>
          <w:szCs w:val="22"/>
        </w:rPr>
        <w:t>.</w:t>
      </w:r>
      <w:r w:rsidR="00CE7ADD" w:rsidRPr="008A4E20">
        <w:rPr>
          <w:rFonts w:ascii="Garamond" w:hAnsi="Garamond"/>
          <w:sz w:val="22"/>
          <w:szCs w:val="22"/>
        </w:rPr>
        <w:t xml:space="preserve"> </w:t>
      </w:r>
      <w:r w:rsidR="00006F41" w:rsidRPr="008A4E20">
        <w:rPr>
          <w:rFonts w:ascii="Garamond" w:hAnsi="Garamond"/>
          <w:sz w:val="22"/>
          <w:szCs w:val="22"/>
        </w:rPr>
        <w:t xml:space="preserve">Součástí díla bude také instalace a zprovoznění v místě dodání. Zhotovitel se zavazuje provést zaškolení obsluhy v minimálním rozsahu </w:t>
      </w:r>
      <w:r w:rsidR="00494A8D" w:rsidRPr="008A4E20">
        <w:rPr>
          <w:rFonts w:ascii="Garamond" w:hAnsi="Garamond"/>
          <w:sz w:val="22"/>
          <w:szCs w:val="22"/>
        </w:rPr>
        <w:t>2</w:t>
      </w:r>
      <w:r w:rsidR="00D33642" w:rsidRPr="008A4E20">
        <w:rPr>
          <w:rFonts w:ascii="Garamond" w:hAnsi="Garamond"/>
          <w:sz w:val="22"/>
          <w:szCs w:val="22"/>
        </w:rPr>
        <w:t xml:space="preserve"> </w:t>
      </w:r>
      <w:r w:rsidR="00006F41" w:rsidRPr="008A4E20">
        <w:rPr>
          <w:rFonts w:ascii="Garamond" w:hAnsi="Garamond"/>
          <w:sz w:val="22"/>
          <w:szCs w:val="22"/>
        </w:rPr>
        <w:t>hodin</w:t>
      </w:r>
      <w:r w:rsidR="00D33642" w:rsidRPr="008A4E20">
        <w:rPr>
          <w:rFonts w:ascii="Garamond" w:hAnsi="Garamond"/>
          <w:sz w:val="22"/>
          <w:szCs w:val="22"/>
        </w:rPr>
        <w:t>y</w:t>
      </w:r>
      <w:r w:rsidR="00006F41" w:rsidRPr="008A4E20">
        <w:rPr>
          <w:rFonts w:ascii="Garamond" w:hAnsi="Garamond"/>
          <w:sz w:val="22"/>
          <w:szCs w:val="22"/>
        </w:rPr>
        <w:t xml:space="preserve"> pro </w:t>
      </w:r>
      <w:r w:rsidR="00494A8D" w:rsidRPr="008A4E20">
        <w:rPr>
          <w:rFonts w:ascii="Garamond" w:hAnsi="Garamond"/>
          <w:sz w:val="22"/>
          <w:szCs w:val="22"/>
        </w:rPr>
        <w:t>4</w:t>
      </w:r>
      <w:r w:rsidR="00006F41" w:rsidRPr="008A4E20">
        <w:rPr>
          <w:rFonts w:ascii="Garamond" w:hAnsi="Garamond"/>
          <w:sz w:val="22"/>
          <w:szCs w:val="22"/>
        </w:rPr>
        <w:t xml:space="preserve"> osob</w:t>
      </w:r>
      <w:r w:rsidR="00D33642" w:rsidRPr="008A4E20">
        <w:rPr>
          <w:rFonts w:ascii="Garamond" w:hAnsi="Garamond"/>
          <w:sz w:val="22"/>
          <w:szCs w:val="22"/>
        </w:rPr>
        <w:t>y</w:t>
      </w:r>
      <w:r w:rsidR="00006F41" w:rsidRPr="008A4E20">
        <w:rPr>
          <w:rFonts w:ascii="Garamond" w:hAnsi="Garamond"/>
          <w:sz w:val="22"/>
          <w:szCs w:val="22"/>
        </w:rPr>
        <w:t xml:space="preserve">. </w:t>
      </w:r>
    </w:p>
    <w:p w14:paraId="0981BEEA" w14:textId="3DB2FBDD" w:rsidR="004546DA" w:rsidRPr="008A4E20" w:rsidRDefault="00CF1F40" w:rsidP="00AB0FFA">
      <w:pPr>
        <w:pStyle w:val="Zkladntextodsazen2"/>
        <w:numPr>
          <w:ilvl w:val="0"/>
          <w:numId w:val="2"/>
        </w:numPr>
        <w:spacing w:after="120"/>
        <w:ind w:left="567" w:hanging="567"/>
        <w:rPr>
          <w:rFonts w:ascii="Garamond" w:hAnsi="Garamond"/>
          <w:sz w:val="22"/>
          <w:szCs w:val="22"/>
        </w:rPr>
      </w:pPr>
      <w:r w:rsidRPr="008A4E20">
        <w:rPr>
          <w:rFonts w:ascii="Garamond" w:hAnsi="Garamond"/>
          <w:sz w:val="22"/>
          <w:szCs w:val="22"/>
        </w:rPr>
        <w:t xml:space="preserve"> </w:t>
      </w:r>
      <w:r w:rsidR="0098631A" w:rsidRPr="008A4E20">
        <w:rPr>
          <w:rFonts w:ascii="Garamond" w:hAnsi="Garamond"/>
          <w:sz w:val="22"/>
          <w:szCs w:val="22"/>
        </w:rPr>
        <w:t xml:space="preserve">Dílo bude provedeno </w:t>
      </w:r>
      <w:r w:rsidR="003F35FA" w:rsidRPr="008A4E20">
        <w:rPr>
          <w:rFonts w:ascii="Garamond" w:hAnsi="Garamond"/>
          <w:sz w:val="22"/>
          <w:szCs w:val="22"/>
        </w:rPr>
        <w:t>na náklady a nebezpečí z</w:t>
      </w:r>
      <w:r w:rsidR="00A4089E" w:rsidRPr="008A4E20">
        <w:rPr>
          <w:rFonts w:ascii="Garamond" w:hAnsi="Garamond"/>
          <w:sz w:val="22"/>
          <w:szCs w:val="22"/>
        </w:rPr>
        <w:t>hotovitele</w:t>
      </w:r>
      <w:r w:rsidR="003F35FA" w:rsidRPr="008A4E20">
        <w:rPr>
          <w:rFonts w:ascii="Garamond" w:hAnsi="Garamond"/>
          <w:sz w:val="22"/>
          <w:szCs w:val="22"/>
        </w:rPr>
        <w:t xml:space="preserve"> ve sjednaném čase</w:t>
      </w:r>
      <w:r w:rsidR="00D953C7" w:rsidRPr="008A4E20">
        <w:rPr>
          <w:rFonts w:ascii="Garamond" w:hAnsi="Garamond"/>
          <w:sz w:val="22"/>
          <w:szCs w:val="22"/>
        </w:rPr>
        <w:t xml:space="preserve">, s odbornou péčí, a to v kvalitě a v rozsahu tak, jak je podrobně specifikováno </w:t>
      </w:r>
      <w:r w:rsidR="00C50FCF" w:rsidRPr="008A4E20">
        <w:rPr>
          <w:rFonts w:ascii="Garamond" w:hAnsi="Garamond"/>
          <w:sz w:val="22"/>
          <w:szCs w:val="22"/>
        </w:rPr>
        <w:t xml:space="preserve">v této smlouvě a </w:t>
      </w:r>
      <w:r w:rsidR="00D953C7" w:rsidRPr="008A4E20">
        <w:rPr>
          <w:rFonts w:ascii="Garamond" w:hAnsi="Garamond"/>
          <w:sz w:val="22"/>
          <w:szCs w:val="22"/>
        </w:rPr>
        <w:t>v příloze č. 1 této smlouvy</w:t>
      </w:r>
      <w:r w:rsidR="00A4089E" w:rsidRPr="008A4E20">
        <w:rPr>
          <w:rFonts w:ascii="Garamond" w:hAnsi="Garamond"/>
          <w:sz w:val="22"/>
          <w:szCs w:val="22"/>
        </w:rPr>
        <w:t>.</w:t>
      </w:r>
    </w:p>
    <w:p w14:paraId="15F1FA7F" w14:textId="77777777" w:rsidR="00D6278F" w:rsidRPr="008A4E20" w:rsidRDefault="00A4089E" w:rsidP="00AB0FFA">
      <w:pPr>
        <w:pStyle w:val="Zkladntextodsazen2"/>
        <w:numPr>
          <w:ilvl w:val="0"/>
          <w:numId w:val="2"/>
        </w:numPr>
        <w:spacing w:after="120"/>
        <w:ind w:left="567" w:hanging="567"/>
        <w:rPr>
          <w:rFonts w:ascii="Garamond" w:hAnsi="Garamond"/>
          <w:sz w:val="22"/>
          <w:szCs w:val="22"/>
        </w:rPr>
      </w:pPr>
      <w:r w:rsidRPr="008A4E20">
        <w:rPr>
          <w:rFonts w:ascii="Garamond" w:hAnsi="Garamond"/>
          <w:sz w:val="22"/>
          <w:szCs w:val="22"/>
        </w:rPr>
        <w:t>Zhotovitel potvrzuje, že se seznámil s rozsahem a povahou díla, že jsou mu známy veškeré</w:t>
      </w:r>
      <w:r w:rsidR="004546DA" w:rsidRPr="008A4E20">
        <w:rPr>
          <w:rFonts w:ascii="Garamond" w:hAnsi="Garamond"/>
          <w:sz w:val="22"/>
          <w:szCs w:val="22"/>
        </w:rPr>
        <w:t xml:space="preserve"> </w:t>
      </w:r>
      <w:r w:rsidRPr="008A4E20">
        <w:rPr>
          <w:rFonts w:ascii="Garamond" w:hAnsi="Garamond"/>
          <w:sz w:val="22"/>
          <w:szCs w:val="22"/>
        </w:rPr>
        <w:t>technické, kvalitativní a jiné podmínky nezbytné k realizaci díla, že disponuje takovými kapacitami a odbornými znalostmi, které jsou k provedení díla nezbytné.</w:t>
      </w:r>
    </w:p>
    <w:p w14:paraId="7F239434" w14:textId="173BD353" w:rsidR="00D6278F" w:rsidRPr="004609DE" w:rsidRDefault="00D6278F" w:rsidP="00AB0FFA">
      <w:pPr>
        <w:pStyle w:val="Zkladntextodsazen2"/>
        <w:numPr>
          <w:ilvl w:val="0"/>
          <w:numId w:val="2"/>
        </w:numPr>
        <w:spacing w:after="120"/>
        <w:ind w:left="567" w:hanging="567"/>
        <w:rPr>
          <w:rFonts w:ascii="Garamond" w:hAnsi="Garamond"/>
          <w:sz w:val="22"/>
          <w:szCs w:val="22"/>
        </w:rPr>
      </w:pPr>
      <w:r w:rsidRPr="008A4E20">
        <w:rPr>
          <w:rFonts w:ascii="Garamond" w:hAnsi="Garamond"/>
          <w:sz w:val="22"/>
          <w:szCs w:val="22"/>
        </w:rPr>
        <w:lastRenderedPageBreak/>
        <w:t>Pro odstranění pochybností se stanoví, že zhotovitel je povinen provést i veškeré další v této smlouvě výslovně neuvedené činnosti, bude-li jejich provedení nutné, obvyklé či spravedlivě</w:t>
      </w:r>
      <w:r w:rsidRPr="004609DE">
        <w:rPr>
          <w:rFonts w:ascii="Garamond" w:hAnsi="Garamond"/>
          <w:sz w:val="22"/>
          <w:szCs w:val="22"/>
        </w:rPr>
        <w:t xml:space="preserve"> objednatelem očekávané a zhotovitel jejich provedení měl či mohl předvídat. Provedení takových činností nemá vliv na cenu </w:t>
      </w:r>
      <w:r w:rsidR="001B4112" w:rsidRPr="004609DE">
        <w:rPr>
          <w:rFonts w:ascii="Garamond" w:hAnsi="Garamond"/>
          <w:sz w:val="22"/>
          <w:szCs w:val="22"/>
        </w:rPr>
        <w:t>d</w:t>
      </w:r>
      <w:r w:rsidRPr="004609DE">
        <w:rPr>
          <w:rFonts w:ascii="Garamond" w:hAnsi="Garamond"/>
          <w:sz w:val="22"/>
          <w:szCs w:val="22"/>
        </w:rPr>
        <w:t>íl</w:t>
      </w:r>
      <w:r w:rsidR="001B4112" w:rsidRPr="004609DE">
        <w:rPr>
          <w:rFonts w:ascii="Garamond" w:hAnsi="Garamond"/>
          <w:sz w:val="22"/>
          <w:szCs w:val="22"/>
        </w:rPr>
        <w:t>a</w:t>
      </w:r>
      <w:r w:rsidRPr="004609DE">
        <w:rPr>
          <w:rFonts w:ascii="Garamond" w:hAnsi="Garamond"/>
          <w:sz w:val="22"/>
          <w:szCs w:val="22"/>
        </w:rPr>
        <w:t xml:space="preserve"> uvedenou v této smlouvě.</w:t>
      </w:r>
    </w:p>
    <w:p w14:paraId="657F20B1" w14:textId="02E722EB" w:rsidR="0098631A" w:rsidRPr="004609DE" w:rsidRDefault="0098631A" w:rsidP="00AB0FFA">
      <w:pPr>
        <w:pStyle w:val="Zkladntextodsazen2"/>
        <w:numPr>
          <w:ilvl w:val="0"/>
          <w:numId w:val="2"/>
        </w:numPr>
        <w:spacing w:after="120"/>
        <w:ind w:left="567" w:hanging="567"/>
        <w:rPr>
          <w:rFonts w:ascii="Garamond" w:hAnsi="Garamond"/>
          <w:sz w:val="22"/>
          <w:szCs w:val="22"/>
        </w:rPr>
      </w:pPr>
      <w:r w:rsidRPr="004609DE">
        <w:rPr>
          <w:rFonts w:ascii="Garamond" w:hAnsi="Garamond"/>
          <w:sz w:val="22"/>
          <w:szCs w:val="22"/>
        </w:rPr>
        <w:t xml:space="preserve">Objednatel se zavazuje zaplatit zhotoviteli </w:t>
      </w:r>
      <w:r w:rsidR="001B4112" w:rsidRPr="004609DE">
        <w:rPr>
          <w:rFonts w:ascii="Garamond" w:hAnsi="Garamond"/>
          <w:sz w:val="22"/>
          <w:szCs w:val="22"/>
        </w:rPr>
        <w:t>za provedení díla sjednanou cenu.</w:t>
      </w:r>
    </w:p>
    <w:p w14:paraId="2B69369C" w14:textId="2EE39D90" w:rsidR="00006F41" w:rsidRDefault="00006F41" w:rsidP="00CF1F40">
      <w:pPr>
        <w:spacing w:after="120" w:line="276" w:lineRule="auto"/>
        <w:jc w:val="center"/>
        <w:rPr>
          <w:rFonts w:ascii="Garamond" w:hAnsi="Garamond" w:cs="Arial"/>
          <w:b/>
          <w:sz w:val="22"/>
          <w:szCs w:val="22"/>
        </w:rPr>
      </w:pPr>
      <w:r>
        <w:rPr>
          <w:rFonts w:ascii="Garamond" w:hAnsi="Garamond" w:cs="Arial"/>
          <w:b/>
          <w:sz w:val="22"/>
          <w:szCs w:val="22"/>
        </w:rPr>
        <w:t>IV.</w:t>
      </w:r>
    </w:p>
    <w:p w14:paraId="08D1A5F0" w14:textId="0948080B" w:rsidR="00CF1F40" w:rsidRDefault="00CF1F40" w:rsidP="00CF1F40">
      <w:pPr>
        <w:spacing w:after="120" w:line="276" w:lineRule="auto"/>
        <w:jc w:val="center"/>
        <w:rPr>
          <w:rFonts w:ascii="Garamond" w:hAnsi="Garamond" w:cs="Arial"/>
          <w:b/>
          <w:sz w:val="22"/>
          <w:szCs w:val="22"/>
        </w:rPr>
      </w:pPr>
      <w:r>
        <w:rPr>
          <w:rFonts w:ascii="Garamond" w:hAnsi="Garamond" w:cs="Arial"/>
          <w:b/>
          <w:sz w:val="22"/>
          <w:szCs w:val="22"/>
        </w:rPr>
        <w:t>Doba a místo plnění</w:t>
      </w:r>
    </w:p>
    <w:p w14:paraId="6DD794FE" w14:textId="72A17427" w:rsidR="00CF1F40" w:rsidRPr="008A4E20" w:rsidRDefault="00CF1F40" w:rsidP="00AB0FFA">
      <w:pPr>
        <w:pStyle w:val="Odstavecseseznamem"/>
        <w:numPr>
          <w:ilvl w:val="1"/>
          <w:numId w:val="11"/>
        </w:numPr>
        <w:spacing w:after="120" w:line="276" w:lineRule="auto"/>
        <w:ind w:left="567" w:hanging="567"/>
        <w:jc w:val="both"/>
        <w:rPr>
          <w:rFonts w:ascii="Garamond" w:hAnsi="Garamond" w:cs="Arial"/>
          <w:sz w:val="22"/>
          <w:szCs w:val="22"/>
        </w:rPr>
      </w:pPr>
      <w:r w:rsidRPr="008A4E20">
        <w:rPr>
          <w:rFonts w:ascii="Garamond" w:hAnsi="Garamond"/>
          <w:sz w:val="22"/>
          <w:szCs w:val="22"/>
        </w:rPr>
        <w:t xml:space="preserve">Zhotovitel se zavazuje, že kompletní </w:t>
      </w:r>
      <w:r w:rsidR="00006F41" w:rsidRPr="008A4E20">
        <w:rPr>
          <w:rFonts w:ascii="Garamond" w:hAnsi="Garamond"/>
          <w:sz w:val="22"/>
          <w:szCs w:val="22"/>
        </w:rPr>
        <w:t>dílo</w:t>
      </w:r>
      <w:r w:rsidRPr="008A4E20">
        <w:rPr>
          <w:rFonts w:ascii="Garamond" w:hAnsi="Garamond"/>
          <w:sz w:val="22"/>
          <w:szCs w:val="22"/>
        </w:rPr>
        <w:t xml:space="preserve"> v celém rozsahu jeho zadání řádně a včas dodá do </w:t>
      </w:r>
      <w:r w:rsidR="00494A8D" w:rsidRPr="008A4E20">
        <w:rPr>
          <w:rFonts w:ascii="Garamond" w:hAnsi="Garamond"/>
          <w:sz w:val="22"/>
          <w:szCs w:val="22"/>
        </w:rPr>
        <w:t>3</w:t>
      </w:r>
      <w:r w:rsidR="00404EB4" w:rsidRPr="008A4E20">
        <w:rPr>
          <w:rFonts w:ascii="Garamond" w:hAnsi="Garamond"/>
          <w:sz w:val="22"/>
          <w:szCs w:val="22"/>
        </w:rPr>
        <w:t>0</w:t>
      </w:r>
      <w:r w:rsidRPr="008A4E20">
        <w:rPr>
          <w:rFonts w:ascii="Garamond" w:hAnsi="Garamond"/>
          <w:sz w:val="22"/>
          <w:szCs w:val="22"/>
        </w:rPr>
        <w:t xml:space="preserve"> týdnů od účinnosti této Smlouvy. </w:t>
      </w:r>
    </w:p>
    <w:p w14:paraId="027BC5F2" w14:textId="0907A5A8" w:rsidR="00CF1F40" w:rsidRPr="008A4E20" w:rsidRDefault="00CF1F40" w:rsidP="00AB0FFA">
      <w:pPr>
        <w:pStyle w:val="Odstavecseseznamem"/>
        <w:numPr>
          <w:ilvl w:val="1"/>
          <w:numId w:val="11"/>
        </w:numPr>
        <w:spacing w:after="120" w:line="276" w:lineRule="auto"/>
        <w:ind w:left="567" w:hanging="567"/>
        <w:jc w:val="both"/>
        <w:rPr>
          <w:rFonts w:ascii="Garamond" w:hAnsi="Garamond" w:cs="Arial"/>
          <w:sz w:val="22"/>
          <w:szCs w:val="22"/>
        </w:rPr>
      </w:pPr>
      <w:r w:rsidRPr="008A4E20">
        <w:rPr>
          <w:rFonts w:ascii="Garamond" w:hAnsi="Garamond" w:cs="Arial"/>
          <w:color w:val="000000" w:themeColor="text1"/>
          <w:sz w:val="22"/>
          <w:szCs w:val="22"/>
        </w:rPr>
        <w:t xml:space="preserve"> O předání a převzetí Díla včetně splnění všech požadavků uvedených v čl.</w:t>
      </w:r>
      <w:r w:rsidR="00006F41" w:rsidRPr="008A4E20">
        <w:rPr>
          <w:rFonts w:ascii="Garamond" w:hAnsi="Garamond" w:cs="Arial"/>
          <w:color w:val="000000" w:themeColor="text1"/>
          <w:sz w:val="22"/>
          <w:szCs w:val="22"/>
        </w:rPr>
        <w:t xml:space="preserve"> 1</w:t>
      </w:r>
      <w:r w:rsidRPr="008A4E20">
        <w:rPr>
          <w:rFonts w:ascii="Garamond" w:hAnsi="Garamond" w:cs="Arial"/>
          <w:color w:val="000000" w:themeColor="text1"/>
          <w:sz w:val="22"/>
          <w:szCs w:val="22"/>
        </w:rPr>
        <w:t xml:space="preserve"> této Smlouvy bude sepsán předávací protokol podepsaný oběma smluvními stranami. </w:t>
      </w:r>
    </w:p>
    <w:p w14:paraId="61657728" w14:textId="77777777" w:rsidR="00CF1F40" w:rsidRPr="008A4E20" w:rsidRDefault="00CF1F40" w:rsidP="00AB0FFA">
      <w:pPr>
        <w:pStyle w:val="Odstavecseseznamem"/>
        <w:numPr>
          <w:ilvl w:val="1"/>
          <w:numId w:val="11"/>
        </w:numPr>
        <w:spacing w:after="120" w:line="276" w:lineRule="auto"/>
        <w:ind w:left="567" w:hanging="567"/>
        <w:jc w:val="both"/>
        <w:rPr>
          <w:rFonts w:ascii="Garamond" w:hAnsi="Garamond" w:cs="Arial"/>
          <w:sz w:val="22"/>
          <w:szCs w:val="22"/>
        </w:rPr>
      </w:pPr>
      <w:r w:rsidRPr="008A4E20">
        <w:rPr>
          <w:rFonts w:ascii="Garamond" w:hAnsi="Garamond" w:cs="Arial"/>
          <w:sz w:val="22"/>
          <w:szCs w:val="22"/>
        </w:rPr>
        <w:t>Objednatel není povinen převzít Dílo, které by vykazovalo vady či nedodělky, byť by samy o sobě ani ve spojení s jinými nebránily řádnému užívání Díla. V takovém případě vystaví Objednatel Zhotoviteli zápis o nepřevzetí Díla spolu s uvedením důvodů nepřevzetí.</w:t>
      </w:r>
    </w:p>
    <w:p w14:paraId="0C9913C0" w14:textId="06FED0EB" w:rsidR="00CF1F40" w:rsidRPr="008A4E20" w:rsidRDefault="00CF1F40" w:rsidP="00AB0FFA">
      <w:pPr>
        <w:pStyle w:val="Odstavecseseznamem"/>
        <w:numPr>
          <w:ilvl w:val="1"/>
          <w:numId w:val="11"/>
        </w:numPr>
        <w:spacing w:after="120" w:line="276" w:lineRule="auto"/>
        <w:ind w:left="567" w:hanging="567"/>
        <w:jc w:val="both"/>
        <w:rPr>
          <w:rFonts w:ascii="Garamond" w:hAnsi="Garamond" w:cs="Arial"/>
          <w:sz w:val="22"/>
          <w:szCs w:val="22"/>
        </w:rPr>
      </w:pPr>
      <w:r w:rsidRPr="008A4E20">
        <w:rPr>
          <w:rFonts w:ascii="Garamond" w:hAnsi="Garamond"/>
          <w:sz w:val="22"/>
          <w:szCs w:val="22"/>
        </w:rPr>
        <w:t>Mís</w:t>
      </w:r>
      <w:r w:rsidRPr="008A4E20">
        <w:rPr>
          <w:rFonts w:ascii="Garamond" w:hAnsi="Garamond" w:cs="Arial"/>
          <w:sz w:val="22"/>
          <w:szCs w:val="22"/>
        </w:rPr>
        <w:t>t</w:t>
      </w:r>
      <w:r w:rsidRPr="008A4E20">
        <w:rPr>
          <w:rFonts w:ascii="Garamond" w:hAnsi="Garamond"/>
          <w:sz w:val="22"/>
          <w:szCs w:val="22"/>
        </w:rPr>
        <w:t xml:space="preserve">em předání díla je </w:t>
      </w:r>
      <w:r w:rsidR="002208C2" w:rsidRPr="008A4E20">
        <w:rPr>
          <w:rFonts w:ascii="Garamond" w:hAnsi="Garamond"/>
          <w:sz w:val="22"/>
          <w:szCs w:val="22"/>
        </w:rPr>
        <w:t>Západočeská univerzita v Plzni, Fakulta elektrotechnická, Univerzitní 8, Plzeň, 301 00.</w:t>
      </w:r>
    </w:p>
    <w:p w14:paraId="67976B8A" w14:textId="77777777" w:rsidR="00CF1F40" w:rsidRDefault="00CF1F40" w:rsidP="00CF1F40">
      <w:pPr>
        <w:spacing w:before="480" w:line="276" w:lineRule="auto"/>
        <w:jc w:val="center"/>
        <w:rPr>
          <w:rFonts w:ascii="Garamond" w:hAnsi="Garamond"/>
          <w:b/>
          <w:sz w:val="22"/>
          <w:szCs w:val="22"/>
        </w:rPr>
      </w:pPr>
      <w:r>
        <w:rPr>
          <w:rFonts w:ascii="Garamond" w:hAnsi="Garamond"/>
          <w:b/>
          <w:sz w:val="22"/>
          <w:szCs w:val="22"/>
        </w:rPr>
        <w:t>V.</w:t>
      </w:r>
    </w:p>
    <w:p w14:paraId="37056F37" w14:textId="77777777" w:rsidR="00CF1F40" w:rsidRDefault="00CF1F40" w:rsidP="00CF1F40">
      <w:pPr>
        <w:spacing w:after="120" w:line="276" w:lineRule="auto"/>
        <w:jc w:val="center"/>
        <w:rPr>
          <w:rFonts w:ascii="Garamond" w:hAnsi="Garamond"/>
          <w:b/>
          <w:sz w:val="22"/>
          <w:szCs w:val="22"/>
        </w:rPr>
      </w:pPr>
      <w:r>
        <w:rPr>
          <w:rFonts w:ascii="Garamond" w:hAnsi="Garamond"/>
          <w:b/>
          <w:sz w:val="22"/>
          <w:szCs w:val="22"/>
        </w:rPr>
        <w:t>Vlastnické právo a nebezpečí škody na díle</w:t>
      </w:r>
    </w:p>
    <w:p w14:paraId="668861E7" w14:textId="2B5A1451" w:rsidR="00CF1F40" w:rsidRDefault="00CF1F40" w:rsidP="00AB0FFA">
      <w:pPr>
        <w:pStyle w:val="Odstavecseseznamem"/>
        <w:numPr>
          <w:ilvl w:val="1"/>
          <w:numId w:val="12"/>
        </w:numPr>
        <w:spacing w:after="120" w:line="276" w:lineRule="auto"/>
        <w:ind w:left="567" w:hanging="567"/>
        <w:jc w:val="both"/>
        <w:rPr>
          <w:rFonts w:ascii="Garamond" w:hAnsi="Garamond" w:cs="Arial"/>
          <w:b/>
          <w:sz w:val="22"/>
          <w:szCs w:val="22"/>
        </w:rPr>
      </w:pPr>
      <w:r>
        <w:rPr>
          <w:rFonts w:ascii="Garamond" w:hAnsi="Garamond"/>
          <w:sz w:val="22"/>
          <w:szCs w:val="22"/>
        </w:rPr>
        <w:t xml:space="preserve">Vlastníkem Díla je </w:t>
      </w:r>
      <w:r w:rsidR="00EA569D">
        <w:rPr>
          <w:rFonts w:ascii="Garamond" w:hAnsi="Garamond"/>
          <w:sz w:val="22"/>
          <w:szCs w:val="22"/>
        </w:rPr>
        <w:t xml:space="preserve">do předání díla Zhotovitel. </w:t>
      </w:r>
    </w:p>
    <w:p w14:paraId="1920BB5A" w14:textId="77777777" w:rsidR="00CF1F40" w:rsidRPr="00591992" w:rsidRDefault="00CF1F40" w:rsidP="00AB0FFA">
      <w:pPr>
        <w:pStyle w:val="Odstavecseseznamem"/>
        <w:numPr>
          <w:ilvl w:val="1"/>
          <w:numId w:val="12"/>
        </w:numPr>
        <w:spacing w:after="120" w:line="276" w:lineRule="auto"/>
        <w:ind w:left="567" w:hanging="567"/>
        <w:jc w:val="both"/>
        <w:rPr>
          <w:rFonts w:ascii="Garamond" w:hAnsi="Garamond" w:cs="Arial"/>
          <w:b/>
          <w:sz w:val="22"/>
          <w:szCs w:val="22"/>
        </w:rPr>
      </w:pPr>
      <w:r>
        <w:rPr>
          <w:rFonts w:ascii="Garamond" w:hAnsi="Garamond"/>
          <w:sz w:val="22"/>
          <w:szCs w:val="22"/>
        </w:rPr>
        <w:t xml:space="preserve">Nebezpečí škody na zhotoveném Díle nese od uzavření Smlouvy do doby předání řádně provedeného Díla Zhotovitel. Objednatel nese nebezpečí škody na zhotoveném Díle ode dne podpisu protokolu o předání a převzetí Díla. </w:t>
      </w:r>
    </w:p>
    <w:p w14:paraId="44E81993" w14:textId="77777777" w:rsidR="00CF1F40" w:rsidRDefault="00CF1F40" w:rsidP="00CF1F40">
      <w:pPr>
        <w:spacing w:before="480" w:line="276" w:lineRule="auto"/>
        <w:jc w:val="center"/>
        <w:rPr>
          <w:rFonts w:ascii="Garamond" w:hAnsi="Garamond" w:cs="Arial"/>
          <w:b/>
          <w:sz w:val="22"/>
          <w:szCs w:val="22"/>
        </w:rPr>
      </w:pPr>
    </w:p>
    <w:p w14:paraId="1729E53C" w14:textId="77777777" w:rsidR="00CF1F40" w:rsidRDefault="00CF1F40" w:rsidP="00CF1F40">
      <w:pPr>
        <w:spacing w:before="480" w:line="276" w:lineRule="auto"/>
        <w:jc w:val="center"/>
        <w:rPr>
          <w:rFonts w:ascii="Garamond" w:hAnsi="Garamond" w:cs="Arial"/>
          <w:b/>
          <w:sz w:val="22"/>
          <w:szCs w:val="22"/>
        </w:rPr>
      </w:pPr>
      <w:r>
        <w:rPr>
          <w:rFonts w:ascii="Garamond" w:hAnsi="Garamond" w:cs="Arial"/>
          <w:b/>
          <w:sz w:val="22"/>
          <w:szCs w:val="22"/>
        </w:rPr>
        <w:t>VI.</w:t>
      </w:r>
    </w:p>
    <w:p w14:paraId="3D4BF78E" w14:textId="77777777" w:rsidR="00CF1F40" w:rsidRDefault="00CF1F40" w:rsidP="00CF1F40">
      <w:pPr>
        <w:pStyle w:val="Odstavecseseznamem"/>
        <w:spacing w:after="120" w:line="276" w:lineRule="auto"/>
        <w:ind w:left="0"/>
        <w:jc w:val="center"/>
        <w:rPr>
          <w:rFonts w:ascii="Garamond" w:hAnsi="Garamond" w:cs="Arial"/>
          <w:b/>
          <w:sz w:val="22"/>
          <w:szCs w:val="22"/>
        </w:rPr>
      </w:pPr>
      <w:bookmarkStart w:id="0" w:name="_Toc332778483"/>
      <w:bookmarkStart w:id="1" w:name="_Toc332778304"/>
      <w:bookmarkStart w:id="2" w:name="_Toc332288563"/>
      <w:bookmarkStart w:id="3" w:name="_Toc332288373"/>
      <w:bookmarkStart w:id="4" w:name="_Toc332027171"/>
      <w:bookmarkStart w:id="5" w:name="_Toc331492336"/>
      <w:bookmarkStart w:id="6" w:name="_Toc331147250"/>
      <w:bookmarkStart w:id="7" w:name="_Toc331144125"/>
      <w:bookmarkStart w:id="8" w:name="_Toc328466054"/>
      <w:bookmarkEnd w:id="0"/>
      <w:bookmarkEnd w:id="1"/>
      <w:bookmarkEnd w:id="2"/>
      <w:bookmarkEnd w:id="3"/>
      <w:bookmarkEnd w:id="4"/>
      <w:bookmarkEnd w:id="5"/>
      <w:bookmarkEnd w:id="6"/>
      <w:bookmarkEnd w:id="7"/>
      <w:bookmarkEnd w:id="8"/>
      <w:r>
        <w:rPr>
          <w:rFonts w:ascii="Garamond" w:hAnsi="Garamond" w:cs="Arial"/>
          <w:b/>
          <w:sz w:val="22"/>
          <w:szCs w:val="22"/>
        </w:rPr>
        <w:t>Cena za Dílo a platební podmínky</w:t>
      </w:r>
    </w:p>
    <w:p w14:paraId="39609286" w14:textId="77777777" w:rsidR="00C875A2" w:rsidRPr="00472E08" w:rsidRDefault="00C875A2" w:rsidP="00C875A2">
      <w:pPr>
        <w:pStyle w:val="Odstavecseseznamem"/>
        <w:numPr>
          <w:ilvl w:val="1"/>
          <w:numId w:val="13"/>
        </w:numPr>
        <w:spacing w:after="60" w:line="276" w:lineRule="auto"/>
        <w:ind w:left="567" w:hanging="567"/>
        <w:jc w:val="both"/>
        <w:rPr>
          <w:rFonts w:ascii="Garamond" w:hAnsi="Garamond" w:cs="Arial"/>
          <w:b/>
          <w:sz w:val="22"/>
          <w:szCs w:val="22"/>
        </w:rPr>
      </w:pPr>
      <w:r w:rsidRPr="00472E08">
        <w:rPr>
          <w:rFonts w:ascii="Garamond" w:hAnsi="Garamond"/>
          <w:sz w:val="22"/>
          <w:szCs w:val="22"/>
        </w:rPr>
        <w:t xml:space="preserve">Cena za Dílo je stanovena dohodou smluvních stran a vychází z cenové nabídky Zhotovitele. </w:t>
      </w:r>
    </w:p>
    <w:p w14:paraId="48E1F05A" w14:textId="77777777" w:rsidR="00C875A2" w:rsidRPr="00472E08" w:rsidRDefault="00C875A2" w:rsidP="00C875A2">
      <w:pPr>
        <w:pStyle w:val="Odstavecseseznamem"/>
        <w:spacing w:after="60" w:line="276" w:lineRule="auto"/>
        <w:ind w:left="567"/>
        <w:jc w:val="both"/>
        <w:rPr>
          <w:rFonts w:ascii="Garamond" w:hAnsi="Garamond" w:cs="Arial"/>
          <w:b/>
          <w:sz w:val="22"/>
          <w:szCs w:val="22"/>
        </w:rPr>
      </w:pPr>
      <w:r w:rsidRPr="00472E08">
        <w:rPr>
          <w:rFonts w:ascii="Garamond" w:hAnsi="Garamond"/>
          <w:b/>
          <w:sz w:val="22"/>
          <w:szCs w:val="22"/>
        </w:rPr>
        <w:t>A: [PRO DODAVATELE Z ČR</w:t>
      </w:r>
      <w:r>
        <w:rPr>
          <w:rStyle w:val="Ukotvenpoznmkypodarou"/>
          <w:rFonts w:ascii="Garamond" w:hAnsi="Garamond"/>
          <w:b/>
          <w:sz w:val="22"/>
          <w:szCs w:val="22"/>
        </w:rPr>
        <w:footnoteReference w:id="1"/>
      </w:r>
      <w:r w:rsidRPr="00472E08">
        <w:rPr>
          <w:rFonts w:ascii="Garamond" w:hAnsi="Garamond"/>
          <w:b/>
          <w:sz w:val="22"/>
          <w:szCs w:val="22"/>
        </w:rPr>
        <w:t xml:space="preserve">] </w:t>
      </w:r>
      <w:r w:rsidRPr="00472E08">
        <w:rPr>
          <w:rFonts w:ascii="Garamond" w:hAnsi="Garamond"/>
          <w:sz w:val="22"/>
          <w:szCs w:val="22"/>
        </w:rPr>
        <w:t>Objednatel se zavazuje zaplatit</w:t>
      </w:r>
      <w:r w:rsidRPr="00472E08">
        <w:rPr>
          <w:rFonts w:ascii="Garamond" w:hAnsi="Garamond"/>
          <w:b/>
          <w:sz w:val="22"/>
          <w:szCs w:val="22"/>
        </w:rPr>
        <w:t xml:space="preserve"> </w:t>
      </w:r>
      <w:r w:rsidRPr="00472E08">
        <w:rPr>
          <w:rFonts w:ascii="Garamond" w:hAnsi="Garamond"/>
          <w:sz w:val="22"/>
          <w:szCs w:val="22"/>
        </w:rPr>
        <w:t xml:space="preserve">Zhotoviteli sjednanou cenu ve výši </w:t>
      </w:r>
      <w:r w:rsidRPr="00A47DB5">
        <w:rPr>
          <w:rFonts w:ascii="Garamond" w:hAnsi="Garamond"/>
          <w:sz w:val="22"/>
          <w:szCs w:val="22"/>
        </w:rPr>
        <w:t>1 498 381,00</w:t>
      </w:r>
      <w:r w:rsidRPr="00472E08">
        <w:rPr>
          <w:rFonts w:ascii="Garamond" w:hAnsi="Garamond"/>
          <w:sz w:val="22"/>
          <w:szCs w:val="22"/>
        </w:rPr>
        <w:t xml:space="preserve"> Kč bez DPH (slovy</w:t>
      </w:r>
      <w:r w:rsidRPr="00A47DB5">
        <w:rPr>
          <w:rFonts w:ascii="Garamond" w:hAnsi="Garamond"/>
          <w:sz w:val="22"/>
          <w:szCs w:val="22"/>
        </w:rPr>
        <w:t xml:space="preserve">: </w:t>
      </w:r>
      <w:proofErr w:type="spellStart"/>
      <w:r w:rsidRPr="00A47DB5">
        <w:rPr>
          <w:rFonts w:ascii="Garamond" w:hAnsi="Garamond"/>
          <w:sz w:val="22"/>
          <w:szCs w:val="22"/>
        </w:rPr>
        <w:t>jedenmiliončtyřistadevadesátosmtisíctřistaosmdesátjedna</w:t>
      </w:r>
      <w:proofErr w:type="spellEnd"/>
      <w:r w:rsidRPr="00472E08">
        <w:rPr>
          <w:rFonts w:ascii="Garamond" w:hAnsi="Garamond"/>
          <w:sz w:val="22"/>
          <w:szCs w:val="22"/>
        </w:rPr>
        <w:t xml:space="preserve"> korun českých),</w:t>
      </w:r>
    </w:p>
    <w:p w14:paraId="1ECE8616" w14:textId="77777777" w:rsidR="00C875A2" w:rsidRDefault="00C875A2" w:rsidP="00C875A2">
      <w:pPr>
        <w:spacing w:after="60" w:line="276" w:lineRule="auto"/>
        <w:ind w:left="425" w:firstLine="142"/>
        <w:jc w:val="both"/>
        <w:rPr>
          <w:rFonts w:ascii="Garamond" w:hAnsi="Garamond"/>
          <w:sz w:val="22"/>
          <w:szCs w:val="22"/>
        </w:rPr>
      </w:pPr>
      <w:r>
        <w:rPr>
          <w:rFonts w:ascii="Garamond" w:hAnsi="Garamond"/>
          <w:sz w:val="22"/>
          <w:szCs w:val="22"/>
        </w:rPr>
        <w:t xml:space="preserve">DPH </w:t>
      </w:r>
      <w:r w:rsidRPr="004B0FE2">
        <w:rPr>
          <w:rFonts w:ascii="Garamond" w:hAnsi="Garamond"/>
          <w:sz w:val="22"/>
          <w:szCs w:val="22"/>
        </w:rPr>
        <w:t xml:space="preserve">činí </w:t>
      </w:r>
      <w:proofErr w:type="gramStart"/>
      <w:r w:rsidRPr="004B0FE2">
        <w:rPr>
          <w:rFonts w:ascii="Garamond" w:hAnsi="Garamond"/>
          <w:sz w:val="22"/>
          <w:szCs w:val="22"/>
        </w:rPr>
        <w:t>21%</w:t>
      </w:r>
      <w:proofErr w:type="gramEnd"/>
      <w:r w:rsidRPr="004B0FE2">
        <w:rPr>
          <w:rFonts w:ascii="Garamond" w:hAnsi="Garamond"/>
          <w:sz w:val="22"/>
          <w:szCs w:val="22"/>
        </w:rPr>
        <w:t>,</w:t>
      </w:r>
      <w:r>
        <w:rPr>
          <w:rFonts w:ascii="Garamond" w:hAnsi="Garamond"/>
          <w:sz w:val="22"/>
          <w:szCs w:val="22"/>
        </w:rPr>
        <w:t xml:space="preserve"> </w:t>
      </w:r>
    </w:p>
    <w:p w14:paraId="73FAC837" w14:textId="77777777" w:rsidR="00C875A2" w:rsidRDefault="00C875A2" w:rsidP="00C875A2">
      <w:pPr>
        <w:spacing w:after="120" w:line="276" w:lineRule="auto"/>
        <w:ind w:left="567"/>
        <w:jc w:val="both"/>
        <w:rPr>
          <w:rFonts w:ascii="Garamond" w:hAnsi="Garamond"/>
          <w:sz w:val="22"/>
          <w:szCs w:val="22"/>
        </w:rPr>
      </w:pPr>
      <w:r>
        <w:rPr>
          <w:rFonts w:ascii="Garamond" w:hAnsi="Garamond"/>
          <w:sz w:val="22"/>
          <w:szCs w:val="22"/>
        </w:rPr>
        <w:t xml:space="preserve">cena včetně DPH činí </w:t>
      </w:r>
      <w:r w:rsidRPr="004B0FE2">
        <w:rPr>
          <w:rFonts w:ascii="Garamond" w:hAnsi="Garamond"/>
          <w:sz w:val="22"/>
          <w:szCs w:val="22"/>
        </w:rPr>
        <w:t>1 813 041,01</w:t>
      </w:r>
      <w:r>
        <w:rPr>
          <w:rFonts w:ascii="Garamond" w:hAnsi="Garamond"/>
          <w:sz w:val="22"/>
          <w:szCs w:val="22"/>
        </w:rPr>
        <w:t xml:space="preserve"> Kč (slovy: </w:t>
      </w:r>
      <w:r w:rsidRPr="004B0FE2">
        <w:rPr>
          <w:rFonts w:ascii="Garamond" w:hAnsi="Garamond"/>
          <w:sz w:val="22"/>
          <w:szCs w:val="22"/>
        </w:rPr>
        <w:t>jedenmilionosmsettřinácttisícčtyřicetjedna,01</w:t>
      </w:r>
      <w:r>
        <w:rPr>
          <w:rFonts w:ascii="Garamond" w:hAnsi="Garamond"/>
          <w:sz w:val="22"/>
          <w:szCs w:val="22"/>
        </w:rPr>
        <w:t xml:space="preserve"> korun českých).</w:t>
      </w:r>
    </w:p>
    <w:p w14:paraId="28D229BF"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b/>
          <w:sz w:val="22"/>
          <w:szCs w:val="22"/>
        </w:rPr>
      </w:pPr>
      <w:r>
        <w:rPr>
          <w:rFonts w:ascii="Garamond" w:hAnsi="Garamond"/>
          <w:sz w:val="22"/>
          <w:szCs w:val="22"/>
        </w:rPr>
        <w:t xml:space="preserve">Cena za Dílo je sjednána jako nejvýše přípustná, včetně všech poplatků a veškerých dalších nákladů Zhotovitele spojených s provedením Díla dle této Smlouvy. Cena za dílo je překročitelná pouze </w:t>
      </w:r>
      <w:r>
        <w:rPr>
          <w:rFonts w:ascii="Garamond" w:hAnsi="Garamond"/>
          <w:sz w:val="22"/>
          <w:szCs w:val="22"/>
        </w:rPr>
        <w:lastRenderedPageBreak/>
        <w:t>v případě, dojde-li v průběhu plnění předmětu této Smlouvy ke změně daňových předpisů s dopadem na cenu Díla. Objednatel jiné překročení ceny Díla nepřipouští.</w:t>
      </w:r>
    </w:p>
    <w:p w14:paraId="21983F48"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b/>
          <w:sz w:val="22"/>
          <w:szCs w:val="22"/>
        </w:rPr>
      </w:pPr>
      <w:r>
        <w:rPr>
          <w:rFonts w:ascii="Garamond" w:hAnsi="Garamond" w:cs="Arial"/>
          <w:color w:val="000000"/>
          <w:sz w:val="22"/>
          <w:szCs w:val="22"/>
        </w:rPr>
        <w:t xml:space="preserve">Cena za Dílo bude Objednatelem Zhotoviteli uhrazena </w:t>
      </w:r>
      <w:r>
        <w:rPr>
          <w:rFonts w:ascii="Garamond" w:hAnsi="Garamond" w:cs="Arial"/>
          <w:sz w:val="22"/>
          <w:szCs w:val="22"/>
        </w:rPr>
        <w:t>jako jednorázová platba po podpisu protokolu o předání a převzetí Díla oběma smluvními stranami.</w:t>
      </w:r>
    </w:p>
    <w:p w14:paraId="68C07E27" w14:textId="77777777" w:rsidR="00CF1F40" w:rsidRDefault="00CF1F40" w:rsidP="00AB0FFA">
      <w:pPr>
        <w:pStyle w:val="Odstavecseseznamem"/>
        <w:numPr>
          <w:ilvl w:val="1"/>
          <w:numId w:val="13"/>
        </w:numPr>
        <w:tabs>
          <w:tab w:val="left" w:pos="993"/>
        </w:tabs>
        <w:spacing w:after="120" w:line="276" w:lineRule="auto"/>
        <w:ind w:left="567" w:hanging="567"/>
        <w:jc w:val="both"/>
        <w:rPr>
          <w:rFonts w:ascii="Garamond" w:hAnsi="Garamond" w:cs="Arial"/>
          <w:sz w:val="22"/>
          <w:szCs w:val="22"/>
        </w:rPr>
      </w:pPr>
      <w:r>
        <w:rPr>
          <w:rFonts w:ascii="Garamond" w:hAnsi="Garamond" w:cs="Arial"/>
          <w:sz w:val="22"/>
          <w:szCs w:val="22"/>
        </w:rPr>
        <w:t xml:space="preserve">Objednatel uhradí Zhotoviteli sjednanou cenu za Dílo na základě vystavené faktury se lhůtou splatnosti 30 dnů od řádného doručení uvedeného dokladu – faktury Zhotovitelem Objednateli. </w:t>
      </w:r>
    </w:p>
    <w:p w14:paraId="3BB48592"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sz w:val="22"/>
          <w:szCs w:val="22"/>
        </w:rPr>
      </w:pPr>
      <w:r>
        <w:rPr>
          <w:rFonts w:ascii="Garamond" w:hAnsi="Garamond" w:cs="Arial"/>
          <w:sz w:val="22"/>
          <w:szCs w:val="22"/>
        </w:rPr>
        <w:t xml:space="preserve">Zhotovitel bude oprávněn fakturovat sjednanou cenu následující pracovní den od okamžiku podpisu protokolu o předání a převzetí Díla. </w:t>
      </w:r>
      <w:r>
        <w:rPr>
          <w:rFonts w:ascii="Garamond" w:hAnsi="Garamond"/>
          <w:sz w:val="22"/>
          <w:szCs w:val="22"/>
        </w:rPr>
        <w:t>Přílohou faktury bude kopie příslušného protokolu, jež bude deklarovat provedení fakturovaného plnění.</w:t>
      </w:r>
    </w:p>
    <w:p w14:paraId="1774FEFE"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sz w:val="22"/>
          <w:szCs w:val="22"/>
        </w:rPr>
      </w:pPr>
      <w:r>
        <w:rPr>
          <w:rFonts w:ascii="Garamond" w:hAnsi="Garamond"/>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 Faktura za dodání Díla musí obsahovat identifikační údaje projektu, ze kterého je Dílo financováno, a to číslo projektu a jeho název.</w:t>
      </w:r>
    </w:p>
    <w:p w14:paraId="7E671EA7"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sz w:val="22"/>
          <w:szCs w:val="22"/>
        </w:rPr>
      </w:pPr>
      <w:r>
        <w:rPr>
          <w:rFonts w:ascii="Garamond" w:hAnsi="Garamond"/>
          <w:sz w:val="22"/>
          <w:szCs w:val="22"/>
        </w:rPr>
        <w:t>Sjednaná cena za Dílo bude Objednatelem uhrazena na bankovní účet Zhotovitele uvedený v záhlaví této Smlouvy. Povinnost uhradit fakturovanou cenu Díla bude Objednatelem splněna v okamžiku připsání celé výše sjednané ceny Díla na bankovní účet Zhotovitele.</w:t>
      </w:r>
    </w:p>
    <w:p w14:paraId="550FD857"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sz w:val="22"/>
          <w:szCs w:val="22"/>
        </w:rPr>
      </w:pPr>
      <w:r>
        <w:rPr>
          <w:rFonts w:ascii="Garamond" w:hAnsi="Garamond"/>
          <w:sz w:val="22"/>
          <w:szCs w:val="22"/>
        </w:rPr>
        <w:t>Kupující neposkytuje zálohy na úhradu ceny plnění.</w:t>
      </w:r>
    </w:p>
    <w:p w14:paraId="5BEB5C31" w14:textId="77777777" w:rsidR="00CF1F40" w:rsidRDefault="00CF1F40" w:rsidP="00AB0FFA">
      <w:pPr>
        <w:pStyle w:val="Odstavecseseznamem"/>
        <w:numPr>
          <w:ilvl w:val="1"/>
          <w:numId w:val="13"/>
        </w:numPr>
        <w:spacing w:after="120" w:line="276" w:lineRule="auto"/>
        <w:ind w:left="567" w:hanging="567"/>
        <w:jc w:val="both"/>
        <w:rPr>
          <w:rFonts w:ascii="Garamond" w:hAnsi="Garamond" w:cs="Arial"/>
          <w:sz w:val="22"/>
          <w:szCs w:val="22"/>
        </w:rPr>
      </w:pPr>
      <w:r>
        <w:rPr>
          <w:rFonts w:ascii="Garamond" w:hAnsi="Garamond"/>
          <w:sz w:val="22"/>
          <w:szCs w:val="22"/>
        </w:rPr>
        <w:t>Objednatel je oprávněn započíst jakoukoli smluvní pokutu, kterou je povinen uhradit Zhotoviteli, proti fakturované ceně za Dílo.</w:t>
      </w:r>
    </w:p>
    <w:p w14:paraId="6F3CB4CA" w14:textId="77777777" w:rsidR="00CF1F40" w:rsidRDefault="00CF1F40" w:rsidP="00CF1F40">
      <w:pPr>
        <w:spacing w:before="480" w:line="276" w:lineRule="auto"/>
        <w:ind w:left="709" w:hanging="709"/>
        <w:jc w:val="center"/>
        <w:rPr>
          <w:rFonts w:ascii="Garamond" w:hAnsi="Garamond" w:cs="Arial"/>
          <w:b/>
          <w:sz w:val="22"/>
          <w:szCs w:val="22"/>
        </w:rPr>
      </w:pPr>
      <w:r>
        <w:rPr>
          <w:rFonts w:ascii="Garamond" w:hAnsi="Garamond" w:cs="Arial"/>
          <w:b/>
          <w:sz w:val="22"/>
          <w:szCs w:val="22"/>
        </w:rPr>
        <w:t>VII.</w:t>
      </w:r>
    </w:p>
    <w:p w14:paraId="06F0A64B" w14:textId="77777777" w:rsidR="00CF1F40" w:rsidRDefault="00CF1F40" w:rsidP="00CF1F40">
      <w:pPr>
        <w:spacing w:after="120" w:line="276" w:lineRule="auto"/>
        <w:jc w:val="center"/>
        <w:rPr>
          <w:rFonts w:ascii="Garamond" w:hAnsi="Garamond" w:cs="Arial"/>
          <w:b/>
          <w:sz w:val="22"/>
          <w:szCs w:val="22"/>
        </w:rPr>
      </w:pPr>
      <w:r>
        <w:rPr>
          <w:rFonts w:ascii="Garamond" w:hAnsi="Garamond" w:cs="Arial"/>
          <w:b/>
          <w:sz w:val="22"/>
          <w:szCs w:val="22"/>
        </w:rPr>
        <w:t>Práva a povinnosti smluvních stran</w:t>
      </w:r>
    </w:p>
    <w:p w14:paraId="592836EE" w14:textId="47725C34" w:rsidR="00CF1F40" w:rsidRPr="008A4E20" w:rsidRDefault="00CF1F40" w:rsidP="00AB0FFA">
      <w:pPr>
        <w:pStyle w:val="Odstavecseseznamem"/>
        <w:numPr>
          <w:ilvl w:val="1"/>
          <w:numId w:val="15"/>
        </w:numPr>
        <w:spacing w:after="120" w:line="276" w:lineRule="auto"/>
        <w:ind w:left="567" w:hanging="567"/>
        <w:jc w:val="both"/>
        <w:rPr>
          <w:rFonts w:ascii="Garamond" w:hAnsi="Garamond"/>
          <w:sz w:val="22"/>
          <w:szCs w:val="22"/>
        </w:rPr>
      </w:pPr>
      <w:r>
        <w:rPr>
          <w:rFonts w:ascii="Garamond" w:hAnsi="Garamond" w:cs="Tahoma"/>
          <w:sz w:val="22"/>
          <w:szCs w:val="22"/>
        </w:rPr>
        <w:t>Zhotovitel je povinen provést Dílo za podmínek stanovených v této Smlouvě. Dílo musí odpovídat technickým požadavkům sp</w:t>
      </w:r>
      <w:r w:rsidRPr="008A4E20">
        <w:rPr>
          <w:rFonts w:ascii="Garamond" w:hAnsi="Garamond" w:cs="Tahoma"/>
          <w:sz w:val="22"/>
          <w:szCs w:val="22"/>
        </w:rPr>
        <w:t xml:space="preserve">ecifikovaným v čl. </w:t>
      </w:r>
      <w:r w:rsidR="00006F41" w:rsidRPr="008A4E20">
        <w:rPr>
          <w:rFonts w:ascii="Garamond" w:hAnsi="Garamond" w:cs="Tahoma"/>
          <w:sz w:val="22"/>
          <w:szCs w:val="22"/>
        </w:rPr>
        <w:t>I</w:t>
      </w:r>
      <w:r w:rsidRPr="008A4E20">
        <w:rPr>
          <w:rFonts w:ascii="Garamond" w:hAnsi="Garamond" w:cs="Tahoma"/>
          <w:sz w:val="22"/>
          <w:szCs w:val="22"/>
        </w:rPr>
        <w:t>. této Smlouvy a přílohách, na něž článek odkazuje, a musí být bez jakýchkoliv faktických i právních vad.</w:t>
      </w:r>
    </w:p>
    <w:p w14:paraId="76D01E53" w14:textId="77777777" w:rsidR="00CF1F40" w:rsidRDefault="00CF1F40" w:rsidP="00AB0FFA">
      <w:pPr>
        <w:pStyle w:val="Odstavecseseznamem"/>
        <w:numPr>
          <w:ilvl w:val="1"/>
          <w:numId w:val="15"/>
        </w:numPr>
        <w:spacing w:after="120" w:line="276" w:lineRule="auto"/>
        <w:ind w:left="567" w:hanging="567"/>
        <w:jc w:val="both"/>
        <w:rPr>
          <w:rFonts w:ascii="Garamond" w:hAnsi="Garamond"/>
          <w:sz w:val="22"/>
          <w:szCs w:val="22"/>
        </w:rPr>
      </w:pPr>
      <w:r>
        <w:rPr>
          <w:rFonts w:ascii="Garamond" w:hAnsi="Garamond"/>
          <w:sz w:val="22"/>
          <w:szCs w:val="22"/>
        </w:rPr>
        <w:t>Zhotovitel není oprávněn postoupit jakákoliv práva anebo povinnosti z této Smlouvy na třetí osoby bez předchozího písemného souhlasu Objednatele.</w:t>
      </w:r>
    </w:p>
    <w:p w14:paraId="29285C80" w14:textId="77777777" w:rsidR="00CF1F40" w:rsidRDefault="00CF1F40" w:rsidP="00AB0FFA">
      <w:pPr>
        <w:pStyle w:val="Odstavecseseznamem"/>
        <w:numPr>
          <w:ilvl w:val="1"/>
          <w:numId w:val="15"/>
        </w:numPr>
        <w:spacing w:after="120" w:line="276" w:lineRule="auto"/>
        <w:ind w:left="567" w:hanging="567"/>
        <w:jc w:val="both"/>
        <w:rPr>
          <w:rFonts w:ascii="Garamond" w:hAnsi="Garamond" w:cs="Tahoma"/>
          <w:sz w:val="22"/>
          <w:szCs w:val="22"/>
        </w:rPr>
      </w:pPr>
      <w:r>
        <w:rPr>
          <w:rFonts w:ascii="Garamond" w:hAnsi="Garamond"/>
          <w:sz w:val="22"/>
          <w:szCs w:val="22"/>
        </w:rPr>
        <w:t>Zhotovitel souhlasí s tím, že jakékoliv jeho pohledávky vůči Objednateli, které vzniknou na základě této Smlouvy, nebude moci postoupit ani započítat jednostranným právním úkonem.</w:t>
      </w:r>
    </w:p>
    <w:p w14:paraId="0C716834" w14:textId="77777777" w:rsidR="00CF1F40" w:rsidRDefault="00CF1F40" w:rsidP="00AB0FFA">
      <w:pPr>
        <w:pStyle w:val="Odstavecseseznamem"/>
        <w:numPr>
          <w:ilvl w:val="1"/>
          <w:numId w:val="15"/>
        </w:numPr>
        <w:spacing w:after="120" w:line="276" w:lineRule="auto"/>
        <w:ind w:left="567" w:hanging="567"/>
        <w:jc w:val="both"/>
      </w:pPr>
      <w:r>
        <w:rPr>
          <w:rFonts w:ascii="Garamond" w:hAnsi="Garamond"/>
          <w:sz w:val="22"/>
          <w:szCs w:val="22"/>
        </w:rPr>
        <w:t xml:space="preserve">Zhotovitel odpovídá Objednateli za újmu způsobenou porušením povinností podle této Smlouvy nebo povinnosti stanovené obecně závazným právním předpisem. </w:t>
      </w:r>
      <w:r>
        <w:rPr>
          <w:rFonts w:ascii="Garamond" w:eastAsia="MS Mincho" w:hAnsi="Garamond" w:cs="Arial"/>
          <w:sz w:val="22"/>
          <w:szCs w:val="22"/>
        </w:rPr>
        <w:t>Ujednáními o smluvní pokutě dle této Smlouvy není dotčen nárok Objednatele na náhradu újmy (materiální i nemateriální), která převyšuje příslušnou smluvní pokutu dle této Smlouvy.</w:t>
      </w:r>
    </w:p>
    <w:p w14:paraId="75B7543A" w14:textId="77777777" w:rsidR="00CF1F40" w:rsidRDefault="00CF1F40" w:rsidP="00AB0FFA">
      <w:pPr>
        <w:pStyle w:val="Odstavecseseznamem"/>
        <w:numPr>
          <w:ilvl w:val="1"/>
          <w:numId w:val="15"/>
        </w:numPr>
        <w:spacing w:after="120" w:line="276" w:lineRule="auto"/>
        <w:ind w:left="567" w:hanging="567"/>
        <w:jc w:val="both"/>
        <w:rPr>
          <w:rFonts w:ascii="Garamond" w:hAnsi="Garamond"/>
          <w:sz w:val="22"/>
          <w:szCs w:val="22"/>
        </w:rPr>
      </w:pPr>
      <w:r>
        <w:rPr>
          <w:rFonts w:ascii="Garamond" w:hAnsi="Garamond" w:cs="Arial"/>
          <w:sz w:val="22"/>
          <w:szCs w:val="22"/>
        </w:rPr>
        <w:t xml:space="preserve">Zhotovitel bere na vědomí, že podle § 2 písm. e) zákona č. 320/2001 Sb., o finanční kontrole ve veřejné správě, ve znění pozdějších předpisů, je osobou povinnou spolupůsobit při výkonu finanční kontroly. </w:t>
      </w:r>
    </w:p>
    <w:p w14:paraId="45FDBFB3" w14:textId="77777777" w:rsidR="00CF1F40" w:rsidRDefault="00CF1F40" w:rsidP="00AB0FFA">
      <w:pPr>
        <w:pStyle w:val="Odstavecseseznamem"/>
        <w:numPr>
          <w:ilvl w:val="1"/>
          <w:numId w:val="15"/>
        </w:numPr>
        <w:spacing w:after="120" w:line="276" w:lineRule="auto"/>
        <w:ind w:left="567" w:hanging="567"/>
        <w:jc w:val="both"/>
        <w:rPr>
          <w:rFonts w:ascii="Garamond" w:hAnsi="Garamond"/>
          <w:sz w:val="22"/>
          <w:szCs w:val="22"/>
        </w:rPr>
      </w:pPr>
      <w:r>
        <w:rPr>
          <w:rFonts w:ascii="Garamond" w:hAnsi="Garamond"/>
          <w:sz w:val="22"/>
          <w:szCs w:val="22"/>
        </w:rPr>
        <w:t>Objednatel dává na vědomí a Zhotovitel bere na vědomí, že Objednatel není v daném smluvním vztahu podnikatelem.</w:t>
      </w:r>
    </w:p>
    <w:p w14:paraId="32AFFEDC" w14:textId="77777777" w:rsidR="00CF1F40" w:rsidRDefault="00CF1F40" w:rsidP="00CF1F40">
      <w:pPr>
        <w:spacing w:before="480" w:line="276" w:lineRule="auto"/>
        <w:jc w:val="center"/>
        <w:rPr>
          <w:rFonts w:ascii="Garamond" w:hAnsi="Garamond" w:cs="Arial"/>
          <w:b/>
          <w:sz w:val="22"/>
          <w:szCs w:val="22"/>
        </w:rPr>
      </w:pPr>
      <w:bookmarkStart w:id="9" w:name="_Toc332778484"/>
      <w:bookmarkStart w:id="10" w:name="_Toc332778305"/>
      <w:bookmarkStart w:id="11" w:name="_Toc332288566"/>
      <w:bookmarkStart w:id="12" w:name="_Toc332288376"/>
      <w:bookmarkStart w:id="13" w:name="_Toc332027174"/>
      <w:bookmarkStart w:id="14" w:name="_Toc331492339"/>
      <w:bookmarkStart w:id="15" w:name="_Toc331147253"/>
      <w:bookmarkStart w:id="16" w:name="_Toc331144128"/>
      <w:bookmarkStart w:id="17" w:name="_Toc328466057"/>
      <w:bookmarkEnd w:id="9"/>
      <w:bookmarkEnd w:id="10"/>
      <w:bookmarkEnd w:id="11"/>
      <w:bookmarkEnd w:id="12"/>
      <w:bookmarkEnd w:id="13"/>
      <w:bookmarkEnd w:id="14"/>
      <w:bookmarkEnd w:id="15"/>
      <w:bookmarkEnd w:id="16"/>
      <w:bookmarkEnd w:id="17"/>
      <w:r>
        <w:rPr>
          <w:rFonts w:ascii="Garamond" w:hAnsi="Garamond" w:cs="Arial"/>
          <w:b/>
          <w:sz w:val="22"/>
          <w:szCs w:val="22"/>
        </w:rPr>
        <w:lastRenderedPageBreak/>
        <w:t>VIII.</w:t>
      </w:r>
    </w:p>
    <w:p w14:paraId="24D106AE" w14:textId="77777777" w:rsidR="00CF1F40" w:rsidRDefault="00CF1F40" w:rsidP="00CF1F40">
      <w:pPr>
        <w:spacing w:after="120" w:line="276" w:lineRule="auto"/>
        <w:jc w:val="center"/>
        <w:rPr>
          <w:rFonts w:ascii="Garamond" w:hAnsi="Garamond" w:cs="Arial"/>
          <w:b/>
          <w:sz w:val="22"/>
          <w:szCs w:val="22"/>
        </w:rPr>
      </w:pPr>
      <w:r>
        <w:rPr>
          <w:rFonts w:ascii="Garamond" w:hAnsi="Garamond" w:cs="Arial"/>
          <w:b/>
          <w:sz w:val="22"/>
          <w:szCs w:val="22"/>
        </w:rPr>
        <w:t>Záruka za jakost</w:t>
      </w:r>
    </w:p>
    <w:p w14:paraId="01FA0301" w14:textId="332222C0" w:rsidR="00CF1F40" w:rsidRDefault="00CF1F40" w:rsidP="00AB0FFA">
      <w:pPr>
        <w:pStyle w:val="Odstavecseseznamem"/>
        <w:numPr>
          <w:ilvl w:val="1"/>
          <w:numId w:val="16"/>
        </w:numPr>
        <w:spacing w:after="120" w:line="276" w:lineRule="auto"/>
        <w:ind w:left="567" w:hanging="567"/>
        <w:jc w:val="both"/>
        <w:rPr>
          <w:rFonts w:ascii="Garamond" w:hAnsi="Garamond"/>
          <w:sz w:val="22"/>
          <w:szCs w:val="22"/>
        </w:rPr>
      </w:pPr>
      <w:r>
        <w:rPr>
          <w:rFonts w:ascii="Garamond" w:hAnsi="Garamond"/>
          <w:sz w:val="22"/>
          <w:szCs w:val="22"/>
        </w:rPr>
        <w:t xml:space="preserve">Zhotovitel poskytuje záruku za jakost Díla v minimální délce </w:t>
      </w:r>
      <w:r w:rsidR="00841A89">
        <w:rPr>
          <w:rFonts w:ascii="Garamond" w:hAnsi="Garamond"/>
          <w:sz w:val="22"/>
          <w:szCs w:val="22"/>
        </w:rPr>
        <w:t>12</w:t>
      </w:r>
      <w:r>
        <w:rPr>
          <w:rFonts w:ascii="Garamond" w:hAnsi="Garamond"/>
          <w:sz w:val="22"/>
          <w:szCs w:val="22"/>
        </w:rPr>
        <w:t xml:space="preserve"> měsíců. </w:t>
      </w:r>
      <w:r>
        <w:rPr>
          <w:rFonts w:ascii="Garamond" w:hAnsi="Garamond" w:cs="Arial"/>
          <w:sz w:val="22"/>
          <w:szCs w:val="22"/>
        </w:rPr>
        <w:t xml:space="preserve">Záruční doba počíná běžet podpisem protokolu o předání a převzetí Díla ve smyslu čl. IV. této Smlouvy. Záruka se nevztahuje na vady způsobené neodbornou manipulací či zásahem, vyšší mocí nebo mechanickým poškozením Díla Objednatelem. </w:t>
      </w:r>
    </w:p>
    <w:p w14:paraId="5AC512C8" w14:textId="77777777" w:rsidR="00006F41" w:rsidRPr="004609DE" w:rsidRDefault="00006F41" w:rsidP="00AB0FFA">
      <w:pPr>
        <w:pStyle w:val="Odstavecseseznamem"/>
        <w:numPr>
          <w:ilvl w:val="1"/>
          <w:numId w:val="16"/>
        </w:numPr>
        <w:spacing w:after="120" w:line="276" w:lineRule="auto"/>
        <w:ind w:left="567" w:hanging="567"/>
        <w:jc w:val="both"/>
        <w:rPr>
          <w:rFonts w:ascii="Garamond" w:hAnsi="Garamond"/>
          <w:sz w:val="22"/>
          <w:szCs w:val="22"/>
        </w:rPr>
      </w:pPr>
      <w:r w:rsidRPr="004609DE">
        <w:rPr>
          <w:rFonts w:ascii="Garamond" w:hAnsi="Garamond"/>
          <w:sz w:val="22"/>
          <w:szCs w:val="22"/>
        </w:rPr>
        <w:t xml:space="preserve">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(tj. nejpozději poslední den běhu záruční doby odeslal oznámení vady zhotoviteli buď prostřednictvím poštovního doručovatele, </w:t>
      </w:r>
      <w:r>
        <w:rPr>
          <w:rFonts w:ascii="Garamond" w:hAnsi="Garamond"/>
          <w:sz w:val="22"/>
          <w:szCs w:val="22"/>
        </w:rPr>
        <w:t xml:space="preserve">emailem </w:t>
      </w:r>
      <w:r w:rsidRPr="004609DE">
        <w:rPr>
          <w:rFonts w:ascii="Garamond" w:hAnsi="Garamond"/>
          <w:sz w:val="22"/>
          <w:szCs w:val="22"/>
        </w:rPr>
        <w:t>či datovou schránkou) je tato vada oznámena včas, přičemž aplikace dispozitivních norem stanovených právními předpisy, které se odchylují od shora uvedených podmínek, se vylučuje.</w:t>
      </w:r>
    </w:p>
    <w:p w14:paraId="556E63EA" w14:textId="77777777" w:rsidR="00006F41" w:rsidRPr="004609DE" w:rsidRDefault="00006F41" w:rsidP="00AB0FFA">
      <w:pPr>
        <w:pStyle w:val="Odstavecseseznamem"/>
        <w:numPr>
          <w:ilvl w:val="1"/>
          <w:numId w:val="16"/>
        </w:numPr>
        <w:spacing w:after="120" w:line="276" w:lineRule="auto"/>
        <w:ind w:left="567" w:hanging="567"/>
        <w:jc w:val="both"/>
        <w:rPr>
          <w:rFonts w:ascii="Garamond" w:hAnsi="Garamond"/>
          <w:sz w:val="22"/>
          <w:szCs w:val="22"/>
        </w:rPr>
      </w:pPr>
      <w:r w:rsidRPr="004609DE">
        <w:rPr>
          <w:rFonts w:ascii="Garamond" w:hAnsi="Garamond"/>
          <w:sz w:val="22"/>
          <w:szCs w:val="22"/>
        </w:rPr>
        <w:t>Objednatel je oprávněn zvolit způsob řešení odstranění vad</w:t>
      </w:r>
      <w:r>
        <w:rPr>
          <w:rFonts w:ascii="Garamond" w:hAnsi="Garamond"/>
          <w:sz w:val="22"/>
          <w:szCs w:val="22"/>
        </w:rPr>
        <w:t>y</w:t>
      </w:r>
      <w:r w:rsidRPr="004609DE">
        <w:rPr>
          <w:rFonts w:ascii="Garamond" w:hAnsi="Garamond"/>
          <w:sz w:val="22"/>
          <w:szCs w:val="22"/>
        </w:rPr>
        <w:t xml:space="preserve"> díla libovolně dle vlastního uvážení. Objednatel je oprávněn svoji volbu práv z vad</w:t>
      </w:r>
      <w:r>
        <w:rPr>
          <w:rFonts w:ascii="Garamond" w:hAnsi="Garamond"/>
          <w:sz w:val="22"/>
          <w:szCs w:val="22"/>
        </w:rPr>
        <w:t>y</w:t>
      </w:r>
      <w:r w:rsidRPr="004609DE">
        <w:rPr>
          <w:rFonts w:ascii="Garamond" w:hAnsi="Garamond"/>
          <w:sz w:val="22"/>
          <w:szCs w:val="22"/>
        </w:rPr>
        <w:t xml:space="preserve"> díla libovolně měnit až do doby zahájení prací zhotovitele na odstranění</w:t>
      </w:r>
      <w:r>
        <w:rPr>
          <w:rFonts w:ascii="Garamond" w:hAnsi="Garamond"/>
          <w:sz w:val="22"/>
          <w:szCs w:val="22"/>
        </w:rPr>
        <w:t xml:space="preserve"> vady</w:t>
      </w:r>
      <w:r w:rsidRPr="004609DE">
        <w:rPr>
          <w:rFonts w:ascii="Garamond" w:hAnsi="Garamond"/>
          <w:sz w:val="22"/>
          <w:szCs w:val="22"/>
        </w:rPr>
        <w:t>.</w:t>
      </w:r>
    </w:p>
    <w:p w14:paraId="06FBD902" w14:textId="77777777" w:rsidR="00006F41" w:rsidRPr="004609DE" w:rsidRDefault="00006F41" w:rsidP="00AB0FFA">
      <w:pPr>
        <w:pStyle w:val="Odstavecseseznamem"/>
        <w:numPr>
          <w:ilvl w:val="1"/>
          <w:numId w:val="16"/>
        </w:numPr>
        <w:spacing w:after="120" w:line="276" w:lineRule="auto"/>
        <w:ind w:left="567" w:hanging="567"/>
        <w:jc w:val="both"/>
        <w:rPr>
          <w:rFonts w:ascii="Garamond" w:hAnsi="Garamond"/>
          <w:sz w:val="22"/>
          <w:szCs w:val="22"/>
        </w:rPr>
      </w:pPr>
      <w:r w:rsidRPr="004609DE">
        <w:rPr>
          <w:rFonts w:ascii="Garamond" w:hAnsi="Garamond"/>
          <w:sz w:val="22"/>
          <w:szCs w:val="22"/>
        </w:rPr>
        <w:t>Zhotovitel je povinen zahájit odstraňování uplatněn</w:t>
      </w:r>
      <w:r>
        <w:rPr>
          <w:rFonts w:ascii="Garamond" w:hAnsi="Garamond"/>
          <w:sz w:val="22"/>
          <w:szCs w:val="22"/>
        </w:rPr>
        <w:t>é</w:t>
      </w:r>
      <w:r w:rsidRPr="004609DE">
        <w:rPr>
          <w:rFonts w:ascii="Garamond" w:hAnsi="Garamond"/>
          <w:sz w:val="22"/>
          <w:szCs w:val="22"/>
        </w:rPr>
        <w:t xml:space="preserve"> vad</w:t>
      </w:r>
      <w:r>
        <w:rPr>
          <w:rFonts w:ascii="Garamond" w:hAnsi="Garamond"/>
          <w:sz w:val="22"/>
          <w:szCs w:val="22"/>
        </w:rPr>
        <w:t>y</w:t>
      </w:r>
      <w:r w:rsidRPr="004609DE">
        <w:rPr>
          <w:rFonts w:ascii="Garamond" w:hAnsi="Garamond"/>
          <w:sz w:val="22"/>
          <w:szCs w:val="22"/>
        </w:rPr>
        <w:t xml:space="preserve"> vždy, tedy i v případě, že je sporné, zda zhotovitel za vad</w:t>
      </w:r>
      <w:r>
        <w:rPr>
          <w:rFonts w:ascii="Garamond" w:hAnsi="Garamond"/>
          <w:sz w:val="22"/>
          <w:szCs w:val="22"/>
        </w:rPr>
        <w:t>u</w:t>
      </w:r>
      <w:r w:rsidRPr="004609DE">
        <w:rPr>
          <w:rFonts w:ascii="Garamond" w:hAnsi="Garamond"/>
          <w:sz w:val="22"/>
          <w:szCs w:val="22"/>
        </w:rPr>
        <w:t xml:space="preserve"> odpovídá. Otázka případných nároků zhotovitele z odstranění vad</w:t>
      </w:r>
      <w:r>
        <w:rPr>
          <w:rFonts w:ascii="Garamond" w:hAnsi="Garamond"/>
          <w:sz w:val="22"/>
          <w:szCs w:val="22"/>
        </w:rPr>
        <w:t>y</w:t>
      </w:r>
      <w:r w:rsidRPr="004609DE">
        <w:rPr>
          <w:rFonts w:ascii="Garamond" w:hAnsi="Garamond"/>
          <w:sz w:val="22"/>
          <w:szCs w:val="22"/>
        </w:rPr>
        <w:t xml:space="preserve"> bude řešena až po úplném odstranění uplatněn</w:t>
      </w:r>
      <w:r>
        <w:rPr>
          <w:rFonts w:ascii="Garamond" w:hAnsi="Garamond"/>
          <w:sz w:val="22"/>
          <w:szCs w:val="22"/>
        </w:rPr>
        <w:t>é</w:t>
      </w:r>
      <w:r w:rsidRPr="004609DE">
        <w:rPr>
          <w:rFonts w:ascii="Garamond" w:hAnsi="Garamond"/>
          <w:sz w:val="22"/>
          <w:szCs w:val="22"/>
        </w:rPr>
        <w:t xml:space="preserve"> vad</w:t>
      </w:r>
      <w:r>
        <w:rPr>
          <w:rFonts w:ascii="Garamond" w:hAnsi="Garamond"/>
          <w:sz w:val="22"/>
          <w:szCs w:val="22"/>
        </w:rPr>
        <w:t>y</w:t>
      </w:r>
      <w:r w:rsidRPr="004609DE">
        <w:rPr>
          <w:rFonts w:ascii="Garamond" w:hAnsi="Garamond"/>
          <w:sz w:val="22"/>
          <w:szCs w:val="22"/>
        </w:rPr>
        <w:t>.</w:t>
      </w:r>
    </w:p>
    <w:p w14:paraId="06C0E2C5" w14:textId="77777777" w:rsidR="00006F41" w:rsidRPr="004B7A48" w:rsidRDefault="00006F41" w:rsidP="00AB0FFA">
      <w:pPr>
        <w:pStyle w:val="Odstavecseseznamem"/>
        <w:numPr>
          <w:ilvl w:val="1"/>
          <w:numId w:val="16"/>
        </w:numPr>
        <w:spacing w:after="120" w:line="276" w:lineRule="auto"/>
        <w:ind w:left="567" w:hanging="567"/>
        <w:jc w:val="both"/>
        <w:rPr>
          <w:rFonts w:ascii="Garamond" w:hAnsi="Garamond"/>
          <w:sz w:val="22"/>
          <w:szCs w:val="22"/>
        </w:rPr>
      </w:pPr>
      <w:r w:rsidRPr="004609DE">
        <w:rPr>
          <w:rFonts w:ascii="Garamond" w:hAnsi="Garamond"/>
          <w:sz w:val="22"/>
          <w:szCs w:val="22"/>
        </w:rPr>
        <w:t xml:space="preserve">Objednatel je povinen </w:t>
      </w:r>
      <w:r w:rsidRPr="00C30842">
        <w:rPr>
          <w:rFonts w:ascii="Garamond" w:hAnsi="Garamond"/>
          <w:sz w:val="22"/>
          <w:szCs w:val="22"/>
        </w:rPr>
        <w:t>oznámit</w:t>
      </w:r>
      <w:r w:rsidRPr="004609DE">
        <w:rPr>
          <w:rFonts w:ascii="Garamond" w:hAnsi="Garamond"/>
          <w:sz w:val="22"/>
          <w:szCs w:val="22"/>
        </w:rPr>
        <w:t xml:space="preserve"> vad</w:t>
      </w:r>
      <w:r>
        <w:rPr>
          <w:rFonts w:ascii="Garamond" w:hAnsi="Garamond"/>
          <w:sz w:val="22"/>
          <w:szCs w:val="22"/>
        </w:rPr>
        <w:t>u</w:t>
      </w:r>
      <w:r w:rsidRPr="004609DE">
        <w:rPr>
          <w:rFonts w:ascii="Garamond" w:hAnsi="Garamond"/>
          <w:sz w:val="22"/>
          <w:szCs w:val="22"/>
        </w:rPr>
        <w:t xml:space="preserve"> zhotovitel</w:t>
      </w:r>
      <w:r w:rsidRPr="002B768C">
        <w:rPr>
          <w:rFonts w:ascii="Garamond" w:hAnsi="Garamond"/>
          <w:sz w:val="22"/>
          <w:szCs w:val="22"/>
        </w:rPr>
        <w:t>i</w:t>
      </w:r>
      <w:r w:rsidRPr="004609DE">
        <w:rPr>
          <w:rFonts w:ascii="Garamond" w:hAnsi="Garamond"/>
          <w:sz w:val="22"/>
          <w:szCs w:val="22"/>
        </w:rPr>
        <w:t xml:space="preserve"> písemně</w:t>
      </w:r>
      <w:r>
        <w:rPr>
          <w:rFonts w:ascii="Garamond" w:hAnsi="Garamond"/>
          <w:sz w:val="22"/>
          <w:szCs w:val="22"/>
        </w:rPr>
        <w:t xml:space="preserve"> (e-mailem na e-mailovou adresu kontaktní osoby zhotovitele uvedenou v identifikaci smluvních stran, poštou nebo datovou zprávou) </w:t>
      </w:r>
      <w:r w:rsidRPr="004609DE">
        <w:rPr>
          <w:rFonts w:ascii="Garamond" w:hAnsi="Garamond"/>
          <w:sz w:val="22"/>
          <w:szCs w:val="22"/>
        </w:rPr>
        <w:t>s uvedením vytýkan</w:t>
      </w:r>
      <w:r>
        <w:rPr>
          <w:rFonts w:ascii="Garamond" w:hAnsi="Garamond"/>
          <w:sz w:val="22"/>
          <w:szCs w:val="22"/>
        </w:rPr>
        <w:t>é</w:t>
      </w:r>
      <w:r w:rsidRPr="004609DE">
        <w:rPr>
          <w:rFonts w:ascii="Garamond" w:hAnsi="Garamond"/>
          <w:sz w:val="22"/>
          <w:szCs w:val="22"/>
        </w:rPr>
        <w:t xml:space="preserve"> vad</w:t>
      </w:r>
      <w:r>
        <w:rPr>
          <w:rFonts w:ascii="Garamond" w:hAnsi="Garamond"/>
          <w:sz w:val="22"/>
          <w:szCs w:val="22"/>
        </w:rPr>
        <w:t>y</w:t>
      </w:r>
      <w:r w:rsidRPr="004609DE">
        <w:rPr>
          <w:rFonts w:ascii="Garamond" w:hAnsi="Garamond"/>
          <w:sz w:val="22"/>
          <w:szCs w:val="22"/>
        </w:rPr>
        <w:t xml:space="preserve">. </w:t>
      </w:r>
      <w:r>
        <w:rPr>
          <w:rFonts w:ascii="Garamond" w:hAnsi="Garamond"/>
          <w:sz w:val="22"/>
          <w:szCs w:val="22"/>
        </w:rPr>
        <w:t xml:space="preserve">Zhotovitel je povinen dostavit se do místa určeného objednatelem (tj. místa, kde je Měřící stolice v okamžiku zjištění vady umístěn) za účelem zjištění příčiny vady nejpozději </w:t>
      </w:r>
      <w:r w:rsidRPr="00006F41">
        <w:rPr>
          <w:rFonts w:ascii="Garamond" w:hAnsi="Garamond"/>
          <w:b/>
          <w:sz w:val="22"/>
          <w:szCs w:val="22"/>
        </w:rPr>
        <w:t>do pěti (5)</w:t>
      </w:r>
      <w:r>
        <w:rPr>
          <w:rFonts w:ascii="Garamond" w:hAnsi="Garamond"/>
          <w:sz w:val="22"/>
          <w:szCs w:val="22"/>
        </w:rPr>
        <w:t xml:space="preserve"> pracovních dnů po doručení oznámení vady zhotoviteli, a to v pracovní den v době od 8:00 hod. do 16:00 hod. </w:t>
      </w:r>
      <w:r w:rsidRPr="004609DE">
        <w:rPr>
          <w:rFonts w:ascii="Garamond" w:hAnsi="Garamond"/>
          <w:sz w:val="22"/>
          <w:szCs w:val="22"/>
        </w:rPr>
        <w:t xml:space="preserve">Lhůta k odstranění vady </w:t>
      </w:r>
      <w:r>
        <w:rPr>
          <w:rFonts w:ascii="Garamond" w:hAnsi="Garamond"/>
          <w:sz w:val="22"/>
          <w:szCs w:val="22"/>
        </w:rPr>
        <w:t xml:space="preserve">bude dohodnuta písemně mezi kontaktními osobami smluvních stran podle závažnosti vady. Nedohodnou-li se strany na lhůtě k odstranění vady, je zhotovitel povinen odstranit vadu nejpozději do třiceti (30) dnů od doručení oznámení vady zhotoviteli. </w:t>
      </w:r>
      <w:r w:rsidRPr="004609DE">
        <w:rPr>
          <w:rFonts w:ascii="Garamond" w:hAnsi="Garamond"/>
          <w:sz w:val="22"/>
          <w:szCs w:val="22"/>
        </w:rPr>
        <w:t>Zhotovit</w:t>
      </w:r>
      <w:r>
        <w:rPr>
          <w:rFonts w:ascii="Garamond" w:hAnsi="Garamond"/>
          <w:sz w:val="22"/>
          <w:szCs w:val="22"/>
        </w:rPr>
        <w:t>el je povinen odstranit vytknutou</w:t>
      </w:r>
      <w:r w:rsidRPr="004609DE">
        <w:rPr>
          <w:rFonts w:ascii="Garamond" w:hAnsi="Garamond"/>
          <w:sz w:val="22"/>
          <w:szCs w:val="22"/>
        </w:rPr>
        <w:t xml:space="preserve"> vad</w:t>
      </w:r>
      <w:r>
        <w:rPr>
          <w:rFonts w:ascii="Garamond" w:hAnsi="Garamond"/>
          <w:sz w:val="22"/>
          <w:szCs w:val="22"/>
        </w:rPr>
        <w:t>u</w:t>
      </w:r>
      <w:r w:rsidRPr="004609DE">
        <w:rPr>
          <w:rFonts w:ascii="Garamond" w:hAnsi="Garamond"/>
          <w:sz w:val="22"/>
          <w:szCs w:val="22"/>
        </w:rPr>
        <w:t xml:space="preserve"> na svůj náklad. </w:t>
      </w:r>
      <w:r>
        <w:rPr>
          <w:rFonts w:ascii="Garamond" w:hAnsi="Garamond"/>
          <w:sz w:val="22"/>
          <w:szCs w:val="22"/>
        </w:rPr>
        <w:t> Nedostaví-li se zhotovitel do místa plnění ve stanovené lhůtě ke zjištění vady nebo neo</w:t>
      </w:r>
      <w:r w:rsidRPr="004609DE">
        <w:rPr>
          <w:rFonts w:ascii="Garamond" w:hAnsi="Garamond"/>
          <w:sz w:val="22"/>
          <w:szCs w:val="22"/>
        </w:rPr>
        <w:t>dstran</w:t>
      </w:r>
      <w:r>
        <w:rPr>
          <w:rFonts w:ascii="Garamond" w:hAnsi="Garamond"/>
          <w:sz w:val="22"/>
          <w:szCs w:val="22"/>
        </w:rPr>
        <w:t>í-li zhotovitel</w:t>
      </w:r>
      <w:r w:rsidRPr="004609DE">
        <w:rPr>
          <w:rFonts w:ascii="Garamond" w:hAnsi="Garamond"/>
          <w:sz w:val="22"/>
          <w:szCs w:val="22"/>
        </w:rPr>
        <w:t xml:space="preserve"> vad</w:t>
      </w:r>
      <w:r>
        <w:rPr>
          <w:rFonts w:ascii="Garamond" w:hAnsi="Garamond"/>
          <w:sz w:val="22"/>
          <w:szCs w:val="22"/>
        </w:rPr>
        <w:t>u</w:t>
      </w:r>
      <w:r w:rsidRPr="004609DE">
        <w:rPr>
          <w:rFonts w:ascii="Garamond" w:hAnsi="Garamond"/>
          <w:sz w:val="22"/>
          <w:szCs w:val="22"/>
        </w:rPr>
        <w:t xml:space="preserve"> díla </w:t>
      </w:r>
      <w:r>
        <w:rPr>
          <w:rFonts w:ascii="Garamond" w:hAnsi="Garamond"/>
          <w:sz w:val="22"/>
          <w:szCs w:val="22"/>
        </w:rPr>
        <w:t>ve stanovené (dohodnuté) lhůtě</w:t>
      </w:r>
      <w:r w:rsidRPr="004609DE">
        <w:rPr>
          <w:rFonts w:ascii="Garamond" w:hAnsi="Garamond"/>
          <w:sz w:val="22"/>
          <w:szCs w:val="22"/>
        </w:rPr>
        <w:t xml:space="preserve">, je </w:t>
      </w:r>
      <w:r>
        <w:rPr>
          <w:rFonts w:ascii="Garamond" w:hAnsi="Garamond"/>
          <w:sz w:val="22"/>
          <w:szCs w:val="22"/>
        </w:rPr>
        <w:t xml:space="preserve">objednatel oprávněn pověřit jejím </w:t>
      </w:r>
      <w:r w:rsidRPr="004609DE">
        <w:rPr>
          <w:rFonts w:ascii="Garamond" w:hAnsi="Garamond"/>
          <w:sz w:val="22"/>
          <w:szCs w:val="22"/>
        </w:rPr>
        <w:t>odstraněním třetí osobu nebo j</w:t>
      </w:r>
      <w:r>
        <w:rPr>
          <w:rFonts w:ascii="Garamond" w:hAnsi="Garamond"/>
          <w:sz w:val="22"/>
          <w:szCs w:val="22"/>
        </w:rPr>
        <w:t>i</w:t>
      </w:r>
      <w:r w:rsidRPr="004609DE">
        <w:rPr>
          <w:rFonts w:ascii="Garamond" w:hAnsi="Garamond"/>
          <w:sz w:val="22"/>
          <w:szCs w:val="22"/>
        </w:rPr>
        <w:t xml:space="preserve"> odstranit vlastním </w:t>
      </w:r>
      <w:r w:rsidRPr="004B7A48">
        <w:rPr>
          <w:rFonts w:ascii="Garamond" w:hAnsi="Garamond"/>
          <w:sz w:val="22"/>
          <w:szCs w:val="22"/>
        </w:rPr>
        <w:t>silami.</w:t>
      </w:r>
      <w:r w:rsidRPr="004B7A48">
        <w:rPr>
          <w:rFonts w:ascii="Garamond" w:hAnsi="Garamond"/>
          <w:strike/>
          <w:sz w:val="22"/>
          <w:szCs w:val="22"/>
        </w:rPr>
        <w:t xml:space="preserve"> </w:t>
      </w:r>
      <w:r w:rsidRPr="004B7A48">
        <w:rPr>
          <w:rFonts w:ascii="Garamond" w:hAnsi="Garamond"/>
          <w:sz w:val="22"/>
          <w:szCs w:val="22"/>
        </w:rPr>
        <w:t>Veškeré náklady vzniklé objednateli v souvislosti s odstraněním této vady třetí osobou (nebo objednatelem samým) uhradí objednateli zhotovitel, a to na základě písemné výzvy objednatele, a to do třiceti (30) dnů ode dne jejího doručení.</w:t>
      </w:r>
    </w:p>
    <w:p w14:paraId="44A5EA87" w14:textId="5D3ECCE0" w:rsidR="00CF1F40" w:rsidRPr="00692A26" w:rsidRDefault="00CF1F40" w:rsidP="00692A26">
      <w:pPr>
        <w:pStyle w:val="Odstavecseseznamem"/>
        <w:numPr>
          <w:ilvl w:val="1"/>
          <w:numId w:val="16"/>
        </w:numPr>
        <w:spacing w:after="120" w:line="276" w:lineRule="auto"/>
        <w:jc w:val="both"/>
        <w:rPr>
          <w:rFonts w:ascii="Garamond" w:hAnsi="Garamond" w:cs="Arial"/>
          <w:sz w:val="22"/>
          <w:szCs w:val="22"/>
        </w:rPr>
      </w:pPr>
      <w:r w:rsidRPr="00CF1F40">
        <w:rPr>
          <w:rFonts w:ascii="Garamond" w:hAnsi="Garamond" w:cs="Arial"/>
          <w:sz w:val="22"/>
          <w:szCs w:val="22"/>
        </w:rPr>
        <w:t>Osobami oprávněnými k protokolárnímu předání a převzetí částí díla a k jejich odsouhlasení jsou kontaktní osoby smluvních stran. Změna kontaktních osob musí být oznámena druhé smluvní straně písemně, přičemž je účinná okamžikem doručení tohoto oznámení.</w:t>
      </w:r>
    </w:p>
    <w:p w14:paraId="324DEA08" w14:textId="77777777" w:rsidR="00CF1F40" w:rsidRDefault="00CF1F40" w:rsidP="00CF1F40">
      <w:pPr>
        <w:pStyle w:val="Odstavecseseznamem"/>
        <w:spacing w:before="480" w:line="276" w:lineRule="auto"/>
        <w:ind w:left="0"/>
        <w:jc w:val="center"/>
        <w:rPr>
          <w:rFonts w:ascii="Garamond" w:hAnsi="Garamond" w:cs="Arial"/>
          <w:b/>
          <w:sz w:val="22"/>
          <w:szCs w:val="22"/>
        </w:rPr>
      </w:pPr>
      <w:r>
        <w:rPr>
          <w:rFonts w:ascii="Garamond" w:hAnsi="Garamond" w:cs="Arial"/>
          <w:b/>
          <w:sz w:val="22"/>
          <w:szCs w:val="22"/>
        </w:rPr>
        <w:t>IX.</w:t>
      </w:r>
    </w:p>
    <w:p w14:paraId="72180D65" w14:textId="77777777" w:rsidR="00CF1F40" w:rsidRDefault="00CF1F40" w:rsidP="00CF1F40">
      <w:pPr>
        <w:pStyle w:val="Odstavecseseznamem"/>
        <w:spacing w:after="120" w:line="276" w:lineRule="auto"/>
        <w:ind w:left="0"/>
        <w:jc w:val="center"/>
        <w:rPr>
          <w:rFonts w:ascii="Garamond" w:hAnsi="Garamond" w:cs="Arial"/>
          <w:b/>
          <w:sz w:val="22"/>
          <w:szCs w:val="22"/>
        </w:rPr>
      </w:pPr>
      <w:r>
        <w:rPr>
          <w:rFonts w:ascii="Garamond" w:hAnsi="Garamond" w:cs="Arial"/>
          <w:b/>
          <w:sz w:val="22"/>
          <w:szCs w:val="22"/>
        </w:rPr>
        <w:t>Smluvní pokuty</w:t>
      </w:r>
    </w:p>
    <w:p w14:paraId="1FC6C964" w14:textId="77777777" w:rsidR="00CF1F40" w:rsidRPr="00084C25" w:rsidRDefault="00CF1F40" w:rsidP="00AB0FFA">
      <w:pPr>
        <w:pStyle w:val="Odstavecseseznamem"/>
        <w:numPr>
          <w:ilvl w:val="1"/>
          <w:numId w:val="17"/>
        </w:numPr>
        <w:spacing w:after="120" w:line="276" w:lineRule="auto"/>
        <w:ind w:left="567" w:hanging="567"/>
        <w:jc w:val="both"/>
        <w:rPr>
          <w:rFonts w:ascii="Garamond" w:hAnsi="Garamond"/>
          <w:sz w:val="22"/>
          <w:szCs w:val="22"/>
        </w:rPr>
      </w:pPr>
      <w:r>
        <w:rPr>
          <w:rFonts w:ascii="Garamond" w:hAnsi="Garamond" w:cs="Arial"/>
          <w:sz w:val="22"/>
          <w:szCs w:val="22"/>
        </w:rPr>
        <w:t>V případě prodlení Zhotovitele s provedením Díla oproti termínu stanovenému v čl. 4.1. věta první této Smlouvy je Zhotovitel povinen zaplatit smluvní pokutu ve výši 0,5 % z ceny Díla bez DPH za každý, byť i jen započatý, den prodlení.</w:t>
      </w:r>
    </w:p>
    <w:p w14:paraId="2828B1CF" w14:textId="77777777" w:rsidR="00CF1F40" w:rsidRPr="00084C25" w:rsidRDefault="00CF1F40" w:rsidP="00AB0FFA">
      <w:pPr>
        <w:pStyle w:val="Odstavecseseznamem"/>
        <w:numPr>
          <w:ilvl w:val="1"/>
          <w:numId w:val="17"/>
        </w:numPr>
        <w:spacing w:after="120" w:line="276" w:lineRule="auto"/>
        <w:ind w:left="567" w:hanging="567"/>
        <w:jc w:val="both"/>
        <w:rPr>
          <w:rFonts w:ascii="Garamond" w:hAnsi="Garamond"/>
          <w:sz w:val="22"/>
          <w:szCs w:val="22"/>
        </w:rPr>
      </w:pPr>
      <w:r>
        <w:rPr>
          <w:rFonts w:ascii="Garamond" w:hAnsi="Garamond" w:cs="Arial"/>
          <w:sz w:val="22"/>
          <w:szCs w:val="22"/>
        </w:rPr>
        <w:lastRenderedPageBreak/>
        <w:t xml:space="preserve">V případě prodlení Zhotovitele s odstraněním záruční vady Díla oproti termínu čl. 8.4 této Smlouvy, je z hotovitel povinen zaplatit smluvní pokutu ve výši </w:t>
      </w:r>
      <w:proofErr w:type="gramStart"/>
      <w:r>
        <w:rPr>
          <w:rFonts w:ascii="Garamond" w:hAnsi="Garamond" w:cs="Arial"/>
          <w:sz w:val="22"/>
          <w:szCs w:val="22"/>
        </w:rPr>
        <w:t>0,1%</w:t>
      </w:r>
      <w:proofErr w:type="gramEnd"/>
      <w:r>
        <w:rPr>
          <w:rFonts w:ascii="Garamond" w:hAnsi="Garamond" w:cs="Arial"/>
          <w:sz w:val="22"/>
          <w:szCs w:val="22"/>
        </w:rPr>
        <w:t xml:space="preserve"> z ceny Díla bez DPH za každý, byť i jen započatý, den prodlení.</w:t>
      </w:r>
    </w:p>
    <w:p w14:paraId="3C3A19AE" w14:textId="77777777" w:rsidR="00CF1F40" w:rsidRDefault="00CF1F40" w:rsidP="00AB0FFA">
      <w:pPr>
        <w:pStyle w:val="Odstavecseseznamem"/>
        <w:numPr>
          <w:ilvl w:val="1"/>
          <w:numId w:val="17"/>
        </w:numPr>
        <w:spacing w:after="120" w:line="276" w:lineRule="auto"/>
        <w:ind w:left="567" w:hanging="567"/>
        <w:jc w:val="both"/>
        <w:rPr>
          <w:rFonts w:ascii="Garamond" w:hAnsi="Garamond" w:cs="Arial"/>
          <w:sz w:val="22"/>
          <w:szCs w:val="22"/>
        </w:rPr>
      </w:pPr>
      <w:r>
        <w:rPr>
          <w:rFonts w:ascii="Garamond" w:hAnsi="Garamond" w:cs="Arial"/>
          <w:sz w:val="22"/>
          <w:szCs w:val="22"/>
        </w:rPr>
        <w:t>V případě prodlení Objednatele s úhradou faktury je Zhotovitel oprávněn uplatnit vůči Objednateli úrok z prodlení ve výši 0,05 % z dlužné částky za každý, byť i jen započatý, den prodlení s úhradou faktury.</w:t>
      </w:r>
    </w:p>
    <w:p w14:paraId="40F9265F" w14:textId="7FD606A5" w:rsidR="005E5291" w:rsidRPr="00B82720" w:rsidRDefault="005E5291" w:rsidP="00AB0FFA">
      <w:pPr>
        <w:pStyle w:val="Odstavecseseznamem"/>
        <w:numPr>
          <w:ilvl w:val="1"/>
          <w:numId w:val="17"/>
        </w:numPr>
        <w:spacing w:after="120" w:line="276" w:lineRule="auto"/>
        <w:jc w:val="both"/>
        <w:rPr>
          <w:rFonts w:ascii="Garamond" w:hAnsi="Garamond"/>
          <w:sz w:val="22"/>
          <w:szCs w:val="22"/>
        </w:rPr>
      </w:pPr>
      <w:r w:rsidRPr="00B82720">
        <w:rPr>
          <w:rFonts w:ascii="Garamond" w:hAnsi="Garamond"/>
          <w:sz w:val="22"/>
          <w:szCs w:val="22"/>
        </w:rPr>
        <w:t xml:space="preserve">V případě prodlení zhotovitele s dostavením se do místa plnění k zjištění příčiny vady nebo prodlení s odstraněním vady ve lhůtě dle odst. </w:t>
      </w:r>
      <w:r>
        <w:rPr>
          <w:rFonts w:ascii="Garamond" w:hAnsi="Garamond"/>
          <w:sz w:val="22"/>
          <w:szCs w:val="22"/>
        </w:rPr>
        <w:t>5</w:t>
      </w:r>
      <w:r w:rsidRPr="00B82720">
        <w:rPr>
          <w:rFonts w:ascii="Garamond" w:hAnsi="Garamond"/>
          <w:sz w:val="22"/>
          <w:szCs w:val="22"/>
        </w:rPr>
        <w:t xml:space="preserve"> článku </w:t>
      </w:r>
      <w:r>
        <w:rPr>
          <w:rFonts w:ascii="Garamond" w:hAnsi="Garamond"/>
          <w:sz w:val="22"/>
          <w:szCs w:val="22"/>
        </w:rPr>
        <w:t xml:space="preserve">8 </w:t>
      </w:r>
      <w:r w:rsidRPr="00B82720">
        <w:rPr>
          <w:rFonts w:ascii="Garamond" w:hAnsi="Garamond"/>
          <w:sz w:val="22"/>
          <w:szCs w:val="22"/>
        </w:rPr>
        <w:t xml:space="preserve">smlouvy, vzniká objednateli nárok na smluvní pokutu ve výši 1000,- Kč za každý i započatý den prodlení. </w:t>
      </w:r>
      <w:r>
        <w:rPr>
          <w:rFonts w:ascii="Garamond" w:hAnsi="Garamond"/>
          <w:sz w:val="22"/>
          <w:szCs w:val="22"/>
        </w:rPr>
        <w:t>Nárok na smluvní pokutu nemá vliv na uplatnění nároku na úhradu újmy způsobené v důsledku prodlení se zahájením nebo odstraňováním vytčené vady.</w:t>
      </w:r>
    </w:p>
    <w:p w14:paraId="1BF80CFE" w14:textId="77777777" w:rsidR="00CF1F40" w:rsidRDefault="00CF1F40" w:rsidP="00AB0FFA">
      <w:pPr>
        <w:pStyle w:val="Odstavecseseznamem"/>
        <w:numPr>
          <w:ilvl w:val="1"/>
          <w:numId w:val="17"/>
        </w:numPr>
        <w:spacing w:after="120" w:line="276" w:lineRule="auto"/>
        <w:ind w:left="567" w:hanging="567"/>
        <w:jc w:val="both"/>
        <w:rPr>
          <w:rFonts w:ascii="Garamond" w:hAnsi="Garamond" w:cs="Arial"/>
          <w:sz w:val="22"/>
          <w:szCs w:val="22"/>
        </w:rPr>
      </w:pPr>
      <w:r>
        <w:rPr>
          <w:rFonts w:ascii="Garamond" w:hAnsi="Garamond"/>
          <w:sz w:val="22"/>
          <w:szCs w:val="22"/>
        </w:rPr>
        <w:t xml:space="preserve">Smluvní pokuty uplatňované dle této Smlouvy jsou splatné do 30 (třiceti) dnů od data, kdy byla povinné straně doručena písemná výzva k zaplacení smluvní pokuty ze strany oprávněné strany, </w:t>
      </w:r>
      <w:r>
        <w:rPr>
          <w:rFonts w:ascii="Garamond" w:hAnsi="Garamond"/>
          <w:sz w:val="22"/>
          <w:szCs w:val="22"/>
        </w:rPr>
        <w:br/>
        <w:t>a to na účet oprávněné strany uvedený v záhlaví této Smlouvy.</w:t>
      </w:r>
    </w:p>
    <w:p w14:paraId="16172B84" w14:textId="77777777" w:rsidR="00CF1F40" w:rsidRDefault="00CF1F40" w:rsidP="00AB0FFA">
      <w:pPr>
        <w:pStyle w:val="Odstavecseseznamem"/>
        <w:numPr>
          <w:ilvl w:val="1"/>
          <w:numId w:val="17"/>
        </w:numPr>
        <w:spacing w:after="120" w:line="276" w:lineRule="auto"/>
        <w:ind w:left="567" w:hanging="567"/>
        <w:jc w:val="both"/>
        <w:rPr>
          <w:rFonts w:ascii="Garamond" w:hAnsi="Garamond" w:cs="Arial"/>
          <w:sz w:val="22"/>
          <w:szCs w:val="22"/>
        </w:rPr>
      </w:pPr>
      <w:r>
        <w:rPr>
          <w:rFonts w:ascii="Garamond" w:hAnsi="Garamond"/>
          <w:sz w:val="22"/>
          <w:szCs w:val="22"/>
        </w:rPr>
        <w:t xml:space="preserve">Uplatněním smluvní pokuty </w:t>
      </w:r>
      <w:r>
        <w:rPr>
          <w:rFonts w:ascii="Garamond" w:hAnsi="Garamond" w:cs="Arial"/>
          <w:sz w:val="22"/>
          <w:szCs w:val="22"/>
        </w:rPr>
        <w:t>není dotčen nárok na náhradu újmy (majetkové i nemajetkové).</w:t>
      </w:r>
    </w:p>
    <w:p w14:paraId="11ED261F" w14:textId="77777777" w:rsidR="00CF1F40" w:rsidRDefault="00CF1F40" w:rsidP="00CF1F40">
      <w:pPr>
        <w:pStyle w:val="Odstavecseseznamem"/>
        <w:tabs>
          <w:tab w:val="left" w:pos="-108"/>
          <w:tab w:val="left" w:pos="0"/>
        </w:tabs>
        <w:spacing w:after="240" w:line="276" w:lineRule="auto"/>
        <w:ind w:left="425"/>
        <w:contextualSpacing/>
        <w:jc w:val="both"/>
        <w:rPr>
          <w:rFonts w:ascii="Garamond" w:hAnsi="Garamond" w:cs="Arial"/>
          <w:sz w:val="2"/>
          <w:szCs w:val="2"/>
        </w:rPr>
      </w:pPr>
    </w:p>
    <w:p w14:paraId="51DC2B75" w14:textId="77777777" w:rsidR="00CF1F40" w:rsidRDefault="00CF1F40" w:rsidP="00CF1F40">
      <w:pPr>
        <w:pStyle w:val="Odstavecseseznamem"/>
        <w:tabs>
          <w:tab w:val="left" w:pos="246"/>
        </w:tabs>
        <w:spacing w:before="480" w:line="276" w:lineRule="auto"/>
        <w:ind w:left="0"/>
        <w:jc w:val="center"/>
        <w:rPr>
          <w:rFonts w:ascii="Garamond" w:hAnsi="Garamond"/>
          <w:b/>
          <w:sz w:val="22"/>
          <w:szCs w:val="22"/>
        </w:rPr>
      </w:pPr>
      <w:r>
        <w:rPr>
          <w:rFonts w:ascii="Garamond" w:hAnsi="Garamond" w:cs="Arial"/>
          <w:b/>
          <w:sz w:val="22"/>
          <w:szCs w:val="22"/>
        </w:rPr>
        <w:t>X.</w:t>
      </w:r>
    </w:p>
    <w:p w14:paraId="067C0A30" w14:textId="77777777" w:rsidR="00CF1F40" w:rsidRDefault="00CF1F40" w:rsidP="00CF1F40">
      <w:pPr>
        <w:spacing w:after="120" w:line="276" w:lineRule="auto"/>
        <w:jc w:val="center"/>
        <w:rPr>
          <w:rFonts w:ascii="Garamond" w:hAnsi="Garamond"/>
          <w:b/>
          <w:sz w:val="22"/>
          <w:szCs w:val="22"/>
        </w:rPr>
      </w:pPr>
      <w:r>
        <w:rPr>
          <w:rFonts w:ascii="Garamond" w:hAnsi="Garamond"/>
          <w:b/>
          <w:sz w:val="22"/>
          <w:szCs w:val="22"/>
        </w:rPr>
        <w:t>Odstoupení od Smlouvy</w:t>
      </w:r>
    </w:p>
    <w:p w14:paraId="5F9F8F61" w14:textId="77777777" w:rsidR="00CF1F40" w:rsidRDefault="00CF1F40" w:rsidP="00AB0FFA">
      <w:pPr>
        <w:pStyle w:val="Odstavecseseznamem"/>
        <w:numPr>
          <w:ilvl w:val="1"/>
          <w:numId w:val="18"/>
        </w:numPr>
        <w:spacing w:before="120" w:after="120" w:line="276" w:lineRule="auto"/>
        <w:ind w:left="567" w:hanging="567"/>
        <w:jc w:val="both"/>
        <w:rPr>
          <w:rFonts w:ascii="Garamond" w:hAnsi="Garamond" w:cs="Arial"/>
          <w:sz w:val="22"/>
          <w:szCs w:val="22"/>
        </w:rPr>
      </w:pPr>
      <w:r>
        <w:rPr>
          <w:rFonts w:ascii="Garamond" w:hAnsi="Garamond"/>
          <w:sz w:val="22"/>
          <w:szCs w:val="22"/>
        </w:rPr>
        <w:t>Odstoupit od Smlouvy lze pouze z důvodů stanovených v této Smlouvě nebo zákonem.</w:t>
      </w:r>
    </w:p>
    <w:p w14:paraId="074C6212" w14:textId="77777777" w:rsidR="00CF1F40" w:rsidRDefault="00CF1F40" w:rsidP="00AB0FFA">
      <w:pPr>
        <w:pStyle w:val="Odstavecseseznamem"/>
        <w:numPr>
          <w:ilvl w:val="1"/>
          <w:numId w:val="18"/>
        </w:numPr>
        <w:spacing w:before="120" w:after="120" w:line="276" w:lineRule="auto"/>
        <w:ind w:left="567" w:hanging="567"/>
        <w:jc w:val="both"/>
        <w:rPr>
          <w:rFonts w:ascii="Garamond" w:hAnsi="Garamond" w:cs="Arial"/>
          <w:sz w:val="22"/>
          <w:szCs w:val="22"/>
        </w:rPr>
      </w:pPr>
      <w:r>
        <w:rPr>
          <w:rFonts w:ascii="Garamond" w:hAnsi="Garamond" w:cs="Arial"/>
          <w:sz w:val="22"/>
          <w:szCs w:val="22"/>
        </w:rPr>
        <w:t xml:space="preserve">Od této Smlouvy může smluvní strana dotčená porušením povinnosti jednostranně odstoupit pro podstatné porušení této Smlouvy, přičemž za podstatné porušení této Smlouvy se považuje zejména: </w:t>
      </w:r>
    </w:p>
    <w:p w14:paraId="185AFA40" w14:textId="77777777" w:rsidR="00CF1F40" w:rsidRDefault="00CF1F40" w:rsidP="00AB0FFA">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Pr>
          <w:rFonts w:ascii="Garamond" w:hAnsi="Garamond" w:cs="Arial"/>
          <w:sz w:val="22"/>
          <w:szCs w:val="22"/>
        </w:rPr>
        <w:t xml:space="preserve">na straně Objednatele nezaplacení sjednané ceny za Dílo ve lhůtě delší 60 dní po dni vystavení příslušné faktury, </w:t>
      </w:r>
    </w:p>
    <w:p w14:paraId="753F1515" w14:textId="77777777" w:rsidR="00CF1F40" w:rsidRDefault="00CF1F40" w:rsidP="00AB0FFA">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Pr>
          <w:rFonts w:ascii="Garamond" w:hAnsi="Garamond" w:cs="Arial"/>
          <w:sz w:val="22"/>
          <w:szCs w:val="22"/>
        </w:rPr>
        <w:t>na straně Zhotovitele, jestliže byť i část Díla nebude řádně dodána v dohodnutém termínu, nebude-li písemně dohodnuto jinak,</w:t>
      </w:r>
    </w:p>
    <w:p w14:paraId="1018AA70" w14:textId="77777777" w:rsidR="00CF1F40" w:rsidRDefault="00CF1F40" w:rsidP="00AB0FFA">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Pr>
          <w:rFonts w:ascii="Garamond" w:hAnsi="Garamond" w:cs="Arial"/>
          <w:sz w:val="22"/>
          <w:szCs w:val="22"/>
        </w:rPr>
        <w:t>na straně Zhotovitele, jestliže Dílo nebude mít vlastnosti deklarované Zhotovitelem v této Smlouvě,</w:t>
      </w:r>
    </w:p>
    <w:p w14:paraId="1D4F3C11" w14:textId="77777777" w:rsidR="00CF1F40" w:rsidRDefault="00CF1F40" w:rsidP="00AB0FFA">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Pr>
          <w:rFonts w:ascii="Garamond" w:hAnsi="Garamond" w:cs="Arial"/>
          <w:sz w:val="22"/>
          <w:szCs w:val="22"/>
        </w:rPr>
        <w:t>na straně Zhotovitele, jestliže Zhotovitel neodstraní vady ve lhůtě stanovené Smlouvou,</w:t>
      </w:r>
    </w:p>
    <w:p w14:paraId="03C0268E" w14:textId="77777777" w:rsidR="00CF1F40" w:rsidRDefault="00CF1F40" w:rsidP="00AB0FFA">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Pr>
          <w:rFonts w:ascii="Garamond" w:hAnsi="Garamond" w:cs="Arial"/>
          <w:sz w:val="22"/>
          <w:szCs w:val="22"/>
        </w:rPr>
        <w:t>na straně Zhotovitele, jestliže ve své nabídce v rámci veřejné zakázky, která předcházela uzavření této Smlouvy, uvedl informace nebo doklady, které neodpovídají skutečnosti a měly nebo mohly mít vliv na výsledek zadávacího řízení.</w:t>
      </w:r>
    </w:p>
    <w:p w14:paraId="7D93C8E9" w14:textId="7DBE2AF9" w:rsidR="00CF1F40" w:rsidRDefault="00CF1F40" w:rsidP="00AB0FFA">
      <w:pPr>
        <w:pStyle w:val="Odstavecseseznamem"/>
        <w:numPr>
          <w:ilvl w:val="1"/>
          <w:numId w:val="18"/>
        </w:numPr>
        <w:spacing w:before="120" w:after="120" w:line="276" w:lineRule="auto"/>
        <w:ind w:left="567" w:hanging="567"/>
        <w:jc w:val="both"/>
        <w:rPr>
          <w:rFonts w:ascii="Garamond" w:hAnsi="Garamond"/>
          <w:sz w:val="22"/>
          <w:szCs w:val="22"/>
        </w:rPr>
      </w:pPr>
      <w:r>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Objednatele se nedotýká nároku na náhradu újmy Objednatele vzniklé porušením Smlouvy Zhotovitelem, nároku na zaplacení smluvních pokut a dalších práv a povinností, u nichž to vyplývá z příslušných ustanovení občanského zákoníku nebo z ustanovení Smlouvy, které podle projevené vůle stran nebo vzhledem ke své povaze mají trvat i po ukončení Smlouvy ve smyslu </w:t>
      </w:r>
      <w:proofErr w:type="spellStart"/>
      <w:r>
        <w:rPr>
          <w:rFonts w:ascii="Garamond" w:hAnsi="Garamond"/>
          <w:sz w:val="22"/>
          <w:szCs w:val="22"/>
        </w:rPr>
        <w:t>ust</w:t>
      </w:r>
      <w:proofErr w:type="spellEnd"/>
      <w:r>
        <w:rPr>
          <w:rFonts w:ascii="Garamond" w:hAnsi="Garamond"/>
          <w:sz w:val="22"/>
          <w:szCs w:val="22"/>
        </w:rPr>
        <w:t>. § 2005 občanského zákoníku, není-li výslovně sjednáno v této Smlouvě jinak.</w:t>
      </w:r>
    </w:p>
    <w:p w14:paraId="4D46862A" w14:textId="0B7D2B67" w:rsidR="00692A26" w:rsidRDefault="00692A26" w:rsidP="00CF1F40">
      <w:pPr>
        <w:spacing w:before="480" w:line="276" w:lineRule="auto"/>
        <w:jc w:val="center"/>
        <w:rPr>
          <w:rFonts w:ascii="Garamond" w:hAnsi="Garamond" w:cs="Calibri,Bold"/>
          <w:b/>
          <w:bCs/>
          <w:sz w:val="22"/>
          <w:szCs w:val="22"/>
        </w:rPr>
      </w:pPr>
    </w:p>
    <w:p w14:paraId="5BF6CD48" w14:textId="77777777" w:rsidR="00D47757" w:rsidRDefault="00D47757" w:rsidP="00CF1F40">
      <w:pPr>
        <w:spacing w:before="480" w:line="276" w:lineRule="auto"/>
        <w:jc w:val="center"/>
        <w:rPr>
          <w:rFonts w:ascii="Garamond" w:hAnsi="Garamond" w:cs="Calibri,Bold"/>
          <w:b/>
          <w:bCs/>
          <w:sz w:val="22"/>
          <w:szCs w:val="22"/>
        </w:rPr>
      </w:pPr>
    </w:p>
    <w:p w14:paraId="298F7CBF" w14:textId="77777777" w:rsidR="00CF1F40" w:rsidRDefault="00CF1F40" w:rsidP="00CF1F40">
      <w:pPr>
        <w:spacing w:before="480" w:line="276" w:lineRule="auto"/>
        <w:jc w:val="center"/>
        <w:rPr>
          <w:rFonts w:ascii="Garamond" w:hAnsi="Garamond" w:cs="Calibri,Bold"/>
          <w:b/>
          <w:bCs/>
          <w:sz w:val="22"/>
          <w:szCs w:val="22"/>
        </w:rPr>
      </w:pPr>
      <w:r>
        <w:rPr>
          <w:rFonts w:ascii="Garamond" w:hAnsi="Garamond" w:cs="Calibri,Bold"/>
          <w:b/>
          <w:bCs/>
          <w:sz w:val="22"/>
          <w:szCs w:val="22"/>
        </w:rPr>
        <w:lastRenderedPageBreak/>
        <w:t>XI.</w:t>
      </w:r>
    </w:p>
    <w:p w14:paraId="00B166A9" w14:textId="77777777" w:rsidR="00CF1F40" w:rsidRDefault="00CF1F40" w:rsidP="00CF1F40">
      <w:pPr>
        <w:spacing w:after="120" w:line="276" w:lineRule="auto"/>
        <w:jc w:val="center"/>
        <w:rPr>
          <w:rFonts w:ascii="Garamond" w:hAnsi="Garamond" w:cs="Calibri,Bold"/>
          <w:b/>
          <w:bCs/>
          <w:sz w:val="22"/>
          <w:szCs w:val="22"/>
        </w:rPr>
      </w:pPr>
      <w:r>
        <w:rPr>
          <w:rFonts w:ascii="Garamond" w:hAnsi="Garamond" w:cs="Calibri,Bold"/>
          <w:b/>
          <w:bCs/>
          <w:sz w:val="22"/>
          <w:szCs w:val="22"/>
        </w:rPr>
        <w:t>Společná a závěrečná ustanovení</w:t>
      </w:r>
    </w:p>
    <w:p w14:paraId="30BC0882" w14:textId="77777777" w:rsidR="00CF1F40" w:rsidRDefault="00CF1F40" w:rsidP="00AB0FFA">
      <w:pPr>
        <w:pStyle w:val="Odstavecseseznamem"/>
        <w:numPr>
          <w:ilvl w:val="1"/>
          <w:numId w:val="19"/>
        </w:numPr>
        <w:spacing w:after="120" w:line="276" w:lineRule="auto"/>
        <w:ind w:left="567" w:hanging="567"/>
        <w:jc w:val="both"/>
        <w:rPr>
          <w:rFonts w:ascii="Garamond" w:hAnsi="Garamond"/>
          <w:sz w:val="22"/>
          <w:szCs w:val="22"/>
        </w:rPr>
      </w:pPr>
      <w:r>
        <w:rPr>
          <w:rFonts w:ascii="Garamond" w:hAnsi="Garamond"/>
          <w:spacing w:val="4"/>
          <w:sz w:val="22"/>
          <w:szCs w:val="22"/>
        </w:rPr>
        <w:t>Zhotovitel bere na vědomí, že Objednatel je subjektem povinným zveřejňovat smlouvy dle zákona č. 340/2015 Sb., o zvláštních podmínkách účinnosti některých smluv, uveřejňování těchto smluv a o registru smluv, ve znění pozdějších předpisů (dále jen „zák. č. 340/2015 Sb.).</w:t>
      </w:r>
    </w:p>
    <w:p w14:paraId="389F3606" w14:textId="77777777" w:rsidR="00CF1F40" w:rsidRDefault="00CF1F40" w:rsidP="00AB0FFA">
      <w:pPr>
        <w:pStyle w:val="Odstavecseseznamem"/>
        <w:numPr>
          <w:ilvl w:val="1"/>
          <w:numId w:val="19"/>
        </w:numPr>
        <w:spacing w:after="120" w:line="276" w:lineRule="auto"/>
        <w:ind w:left="567" w:hanging="567"/>
        <w:jc w:val="both"/>
        <w:rPr>
          <w:rFonts w:ascii="Garamond" w:hAnsi="Garamond"/>
          <w:sz w:val="22"/>
          <w:szCs w:val="22"/>
        </w:rPr>
      </w:pPr>
      <w:r>
        <w:rPr>
          <w:rFonts w:ascii="Garamond" w:eastAsia="MS Mincho" w:hAnsi="Garamond"/>
          <w:sz w:val="22"/>
          <w:szCs w:val="22"/>
        </w:rPr>
        <w:t xml:space="preserve">Smlouva nabývá platnosti dnem jejího uzavření, tj. dnem podpisu Smlouvy oprávněnými zástupci obou smluvních stran. Účinnosti předmětná Smlouva nabývá v souladu se zák. č. 340/2015 Sb., dnem jejího zveřejnění v registru smluv, které zajistí Objednatel. </w:t>
      </w:r>
    </w:p>
    <w:p w14:paraId="4EE85E81" w14:textId="77777777" w:rsidR="00CF1F40" w:rsidRDefault="00CF1F40" w:rsidP="00AB0FFA">
      <w:pPr>
        <w:pStyle w:val="Odstavecseseznamem"/>
        <w:numPr>
          <w:ilvl w:val="1"/>
          <w:numId w:val="19"/>
        </w:numPr>
        <w:spacing w:after="120" w:line="276" w:lineRule="auto"/>
        <w:ind w:left="567" w:hanging="567"/>
        <w:jc w:val="both"/>
        <w:rPr>
          <w:rFonts w:ascii="Garamond" w:hAnsi="Garamond"/>
          <w:sz w:val="22"/>
          <w:szCs w:val="22"/>
        </w:rPr>
      </w:pPr>
      <w:r>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w:t>
      </w:r>
    </w:p>
    <w:p w14:paraId="437E669C" w14:textId="77777777" w:rsidR="00CF1F40" w:rsidRDefault="00CF1F40" w:rsidP="00AB0FFA">
      <w:pPr>
        <w:pStyle w:val="Odstavecseseznamem"/>
        <w:numPr>
          <w:ilvl w:val="1"/>
          <w:numId w:val="19"/>
        </w:numPr>
        <w:spacing w:after="120" w:line="276" w:lineRule="auto"/>
        <w:ind w:left="567" w:hanging="567"/>
        <w:jc w:val="both"/>
        <w:rPr>
          <w:rFonts w:ascii="Garamond" w:hAnsi="Garamond"/>
          <w:sz w:val="22"/>
          <w:szCs w:val="22"/>
        </w:rPr>
      </w:pPr>
      <w:r>
        <w:rPr>
          <w:rFonts w:ascii="Garamond" w:hAnsi="Garamond"/>
          <w:sz w:val="22"/>
          <w:szCs w:val="22"/>
        </w:rPr>
        <w:t xml:space="preserve">Nastanou-li u některé ze smluvních stran skutečnosti bránící řádnému plnění této Smlouvy, je povinna to ihned bez zbytečného odkladu oznámit druhé smluvní straně a vyvolat jednání zástupců Objednatele a Zhotovitele. </w:t>
      </w:r>
    </w:p>
    <w:p w14:paraId="63335027" w14:textId="77777777" w:rsidR="00CF1F40" w:rsidRDefault="00CF1F40" w:rsidP="00AB0FFA">
      <w:pPr>
        <w:pStyle w:val="Odstavecseseznamem"/>
        <w:numPr>
          <w:ilvl w:val="1"/>
          <w:numId w:val="19"/>
        </w:numPr>
        <w:spacing w:after="120" w:line="276" w:lineRule="auto"/>
        <w:ind w:left="567" w:hanging="567"/>
        <w:jc w:val="both"/>
        <w:rPr>
          <w:rFonts w:ascii="Garamond" w:hAnsi="Garamond"/>
          <w:sz w:val="22"/>
          <w:szCs w:val="22"/>
        </w:rPr>
      </w:pPr>
      <w:r>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14:paraId="4296CE12" w14:textId="77777777" w:rsidR="00CF1F40" w:rsidRDefault="00CF1F40" w:rsidP="00AB0FFA">
      <w:pPr>
        <w:pStyle w:val="Odstavecseseznamem"/>
        <w:numPr>
          <w:ilvl w:val="1"/>
          <w:numId w:val="19"/>
        </w:numPr>
        <w:spacing w:after="120" w:line="276" w:lineRule="auto"/>
        <w:ind w:left="567" w:hanging="567"/>
        <w:jc w:val="both"/>
        <w:rPr>
          <w:rFonts w:ascii="Garamond" w:hAnsi="Garamond"/>
          <w:sz w:val="22"/>
          <w:szCs w:val="22"/>
        </w:rPr>
      </w:pPr>
      <w:r>
        <w:rPr>
          <w:rFonts w:ascii="Garamond" w:hAnsi="Garamond"/>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 </w:t>
      </w:r>
    </w:p>
    <w:p w14:paraId="2E6C6394" w14:textId="77777777" w:rsidR="00CF1F40" w:rsidRDefault="00CF1F40" w:rsidP="00AB0FFA">
      <w:pPr>
        <w:pStyle w:val="Odstavecseseznamem"/>
        <w:numPr>
          <w:ilvl w:val="1"/>
          <w:numId w:val="19"/>
        </w:numPr>
        <w:spacing w:after="60" w:line="276" w:lineRule="auto"/>
        <w:ind w:left="567" w:hanging="567"/>
        <w:jc w:val="both"/>
        <w:rPr>
          <w:rFonts w:ascii="Garamond" w:hAnsi="Garamond"/>
          <w:sz w:val="22"/>
          <w:szCs w:val="22"/>
        </w:rPr>
      </w:pPr>
      <w:r>
        <w:rPr>
          <w:rFonts w:ascii="Garamond" w:hAnsi="Garamond"/>
          <w:sz w:val="22"/>
          <w:szCs w:val="22"/>
        </w:rPr>
        <w:t>Nedílnou součástí této Smlouvy jsou následující přílohy:</w:t>
      </w:r>
    </w:p>
    <w:p w14:paraId="0F34F2D8" w14:textId="77777777" w:rsidR="00CF1F40" w:rsidRDefault="00CF1F40" w:rsidP="00AB0FFA">
      <w:pPr>
        <w:pStyle w:val="Odstavecseseznamem"/>
        <w:numPr>
          <w:ilvl w:val="0"/>
          <w:numId w:val="14"/>
        </w:numPr>
        <w:spacing w:line="276" w:lineRule="auto"/>
        <w:ind w:left="1139" w:hanging="357"/>
        <w:jc w:val="both"/>
        <w:rPr>
          <w:rFonts w:ascii="Garamond" w:hAnsi="Garamond" w:cs="Calibri"/>
          <w:sz w:val="22"/>
          <w:szCs w:val="22"/>
        </w:rPr>
      </w:pPr>
      <w:r>
        <w:rPr>
          <w:rFonts w:ascii="Garamond" w:hAnsi="Garamond" w:cs="Calibri"/>
          <w:sz w:val="22"/>
          <w:szCs w:val="22"/>
        </w:rPr>
        <w:t>Příloha č. 1 – technická specifikace Díla</w:t>
      </w:r>
    </w:p>
    <w:p w14:paraId="7D550648" w14:textId="77777777" w:rsidR="00CF1F40" w:rsidRDefault="00CF1F40" w:rsidP="00CF1F40">
      <w:pPr>
        <w:pStyle w:val="Odstavecseseznamem"/>
        <w:spacing w:line="276" w:lineRule="auto"/>
        <w:ind w:left="1139"/>
        <w:jc w:val="both"/>
        <w:rPr>
          <w:rFonts w:ascii="Garamond" w:hAnsi="Garamond" w:cs="Calibri"/>
          <w:sz w:val="22"/>
          <w:szCs w:val="22"/>
        </w:rPr>
      </w:pPr>
    </w:p>
    <w:p w14:paraId="41DEF2BD" w14:textId="77777777" w:rsidR="00CF1F40" w:rsidRDefault="00CF1F40" w:rsidP="00AB0FFA">
      <w:pPr>
        <w:pStyle w:val="Odstavecseseznamem"/>
        <w:numPr>
          <w:ilvl w:val="1"/>
          <w:numId w:val="19"/>
        </w:numPr>
        <w:spacing w:after="120" w:line="276" w:lineRule="auto"/>
        <w:ind w:left="567" w:hanging="567"/>
        <w:jc w:val="both"/>
        <w:rPr>
          <w:rFonts w:ascii="Garamond" w:hAnsi="Garamond" w:cs="Calibri"/>
          <w:sz w:val="22"/>
          <w:szCs w:val="22"/>
        </w:rPr>
      </w:pPr>
      <w:r>
        <w:rPr>
          <w:rFonts w:ascii="Garamond" w:hAnsi="Garamond"/>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Pr>
          <w:rFonts w:ascii="Garamond" w:hAnsi="Garamond" w:cs="Calibri"/>
          <w:sz w:val="22"/>
          <w:szCs w:val="22"/>
        </w:rPr>
        <w:t>.</w:t>
      </w:r>
    </w:p>
    <w:p w14:paraId="7544734E" w14:textId="5FBB36AA" w:rsidR="00CF1F40" w:rsidRPr="00692A26" w:rsidRDefault="00CF1F40" w:rsidP="00692A26">
      <w:pPr>
        <w:pStyle w:val="Odstavecseseznamem"/>
        <w:numPr>
          <w:ilvl w:val="1"/>
          <w:numId w:val="19"/>
        </w:numPr>
        <w:spacing w:after="120" w:line="276" w:lineRule="auto"/>
        <w:ind w:left="567" w:hanging="567"/>
        <w:jc w:val="both"/>
        <w:rPr>
          <w:rFonts w:ascii="Garamond" w:hAnsi="Garamond"/>
          <w:sz w:val="22"/>
          <w:szCs w:val="22"/>
        </w:rPr>
      </w:pPr>
      <w:r>
        <w:rPr>
          <w:rFonts w:ascii="Garamond" w:hAnsi="Garamond"/>
          <w:sz w:val="22"/>
          <w:szCs w:val="22"/>
        </w:rPr>
        <w:t>Smlouva je vyhotovena v elektronické podobě, se zaručenými elektronickými podpisy zástupců smluvních stran založenými na kvalifikovaném certifikátu.</w:t>
      </w:r>
    </w:p>
    <w:p w14:paraId="473BB270" w14:textId="78DDAB06" w:rsidR="00AC199F" w:rsidRDefault="00CF1F40" w:rsidP="00AC199F">
      <w:pPr>
        <w:tabs>
          <w:tab w:val="left" w:pos="4253"/>
        </w:tabs>
        <w:spacing w:before="240" w:after="120" w:line="276" w:lineRule="auto"/>
        <w:ind w:left="4950" w:hanging="4950"/>
        <w:rPr>
          <w:rFonts w:ascii="Garamond" w:hAnsi="Garamond"/>
          <w:sz w:val="22"/>
          <w:szCs w:val="22"/>
        </w:rPr>
      </w:pPr>
      <w:r>
        <w:rPr>
          <w:rFonts w:ascii="Garamond" w:hAnsi="Garamond"/>
          <w:sz w:val="22"/>
          <w:szCs w:val="22"/>
        </w:rPr>
        <w:t>V Plzni dne</w:t>
      </w:r>
      <w:r>
        <w:rPr>
          <w:rFonts w:ascii="Garamond" w:hAnsi="Garamond"/>
          <w:sz w:val="22"/>
          <w:szCs w:val="22"/>
        </w:rPr>
        <w:tab/>
      </w:r>
      <w:r>
        <w:rPr>
          <w:rFonts w:ascii="Garamond" w:hAnsi="Garamond"/>
          <w:sz w:val="22"/>
          <w:szCs w:val="22"/>
        </w:rPr>
        <w:tab/>
      </w:r>
      <w:r w:rsidR="00AC199F">
        <w:rPr>
          <w:rFonts w:ascii="Garamond" w:hAnsi="Garamond"/>
          <w:sz w:val="22"/>
          <w:szCs w:val="22"/>
        </w:rPr>
        <w:t>Ve Vimperku dne 25</w:t>
      </w:r>
      <w:r w:rsidR="00AC199F" w:rsidRPr="00A47DB5">
        <w:rPr>
          <w:rFonts w:ascii="Garamond" w:hAnsi="Garamond"/>
          <w:sz w:val="22"/>
          <w:szCs w:val="22"/>
        </w:rPr>
        <w:t>.1</w:t>
      </w:r>
      <w:r w:rsidR="00AC199F">
        <w:rPr>
          <w:rFonts w:ascii="Garamond" w:hAnsi="Garamond"/>
          <w:sz w:val="22"/>
          <w:szCs w:val="22"/>
        </w:rPr>
        <w:t>1</w:t>
      </w:r>
      <w:r w:rsidR="00AC199F" w:rsidRPr="00A47DB5">
        <w:rPr>
          <w:rFonts w:ascii="Garamond" w:hAnsi="Garamond"/>
          <w:sz w:val="22"/>
          <w:szCs w:val="22"/>
        </w:rPr>
        <w:t>.2021</w:t>
      </w:r>
    </w:p>
    <w:p w14:paraId="58395B96" w14:textId="77777777" w:rsidR="00AC199F" w:rsidRDefault="00AC199F" w:rsidP="00AC199F">
      <w:pPr>
        <w:tabs>
          <w:tab w:val="left" w:pos="4536"/>
        </w:tabs>
        <w:spacing w:after="120" w:line="276" w:lineRule="auto"/>
      </w:pPr>
      <w:r>
        <w:rPr>
          <w:rFonts w:ascii="Garamond" w:hAnsi="Garamond"/>
          <w:sz w:val="22"/>
          <w:szCs w:val="22"/>
        </w:rPr>
        <w:t>Za Objednatele:</w:t>
      </w:r>
      <w:r>
        <w:rPr>
          <w:rFonts w:ascii="Garamond" w:hAnsi="Garamond"/>
          <w:sz w:val="22"/>
          <w:szCs w:val="22"/>
        </w:rPr>
        <w:tab/>
      </w:r>
      <w:r>
        <w:rPr>
          <w:rFonts w:ascii="Garamond" w:hAnsi="Garamond"/>
          <w:sz w:val="22"/>
          <w:szCs w:val="22"/>
        </w:rPr>
        <w:tab/>
        <w:t>Za Zhotovitele:</w:t>
      </w:r>
    </w:p>
    <w:p w14:paraId="2B7B6EB9" w14:textId="77777777" w:rsidR="00AC199F" w:rsidRDefault="00AC199F" w:rsidP="00AC199F">
      <w:pPr>
        <w:spacing w:after="120" w:line="276" w:lineRule="auto"/>
      </w:pPr>
    </w:p>
    <w:p w14:paraId="395371E5" w14:textId="77777777" w:rsidR="00AC199F" w:rsidRDefault="00AC199F" w:rsidP="00AC199F">
      <w:pPr>
        <w:spacing w:after="120" w:line="276" w:lineRule="auto"/>
      </w:pPr>
      <w:r>
        <w:t>……………………………………</w:t>
      </w:r>
      <w:r>
        <w:tab/>
      </w:r>
      <w:r>
        <w:tab/>
      </w:r>
      <w:r>
        <w:tab/>
        <w:t>……………………………………</w:t>
      </w:r>
    </w:p>
    <w:p w14:paraId="51452AFE" w14:textId="77777777" w:rsidR="00AC199F" w:rsidRDefault="00AC199F" w:rsidP="00AC199F">
      <w:pPr>
        <w:tabs>
          <w:tab w:val="decimal" w:pos="0"/>
        </w:tabs>
        <w:spacing w:line="276" w:lineRule="auto"/>
        <w:ind w:left="4956" w:hanging="4920"/>
        <w:rPr>
          <w:rFonts w:ascii="Garamond" w:hAnsi="Garamond"/>
          <w:sz w:val="22"/>
          <w:szCs w:val="22"/>
        </w:rPr>
      </w:pPr>
      <w:r>
        <w:rPr>
          <w:rFonts w:ascii="Garamond" w:hAnsi="Garamond"/>
          <w:sz w:val="22"/>
          <w:szCs w:val="22"/>
        </w:rPr>
        <w:t xml:space="preserve">       Západočeská univerzita v Plzni</w:t>
      </w:r>
      <w:r>
        <w:rPr>
          <w:rFonts w:ascii="Garamond" w:hAnsi="Garamond"/>
          <w:sz w:val="22"/>
          <w:szCs w:val="22"/>
        </w:rPr>
        <w:tab/>
        <w:t xml:space="preserve">Rohde &amp; Schwarz závod Vimperk s.r.o., </w:t>
      </w:r>
    </w:p>
    <w:p w14:paraId="57853AB0" w14:textId="77777777" w:rsidR="00AC199F" w:rsidRDefault="00AC199F" w:rsidP="00AC199F">
      <w:pPr>
        <w:tabs>
          <w:tab w:val="decimal" w:pos="0"/>
        </w:tabs>
        <w:spacing w:line="276" w:lineRule="auto"/>
        <w:ind w:left="4956" w:hanging="4920"/>
        <w:rPr>
          <w:rFonts w:ascii="Garamond" w:hAnsi="Garamond" w:cs="Arial"/>
          <w:sz w:val="22"/>
          <w:szCs w:val="22"/>
        </w:rPr>
      </w:pPr>
      <w:r>
        <w:rPr>
          <w:rFonts w:ascii="Garamond" w:hAnsi="Garamond"/>
          <w:sz w:val="22"/>
          <w:szCs w:val="22"/>
        </w:rPr>
        <w:t xml:space="preserve">       Ing. Petr Hofman</w:t>
      </w:r>
      <w:r>
        <w:rPr>
          <w:rFonts w:ascii="Garamond" w:hAnsi="Garamond" w:cs="Arial"/>
          <w:sz w:val="22"/>
          <w:szCs w:val="22"/>
        </w:rPr>
        <w:t xml:space="preserve"> </w:t>
      </w:r>
      <w:r>
        <w:rPr>
          <w:rFonts w:ascii="Garamond" w:hAnsi="Garamond" w:cs="Arial"/>
          <w:sz w:val="22"/>
          <w:szCs w:val="22"/>
        </w:rPr>
        <w:tab/>
      </w:r>
      <w:proofErr w:type="spellStart"/>
      <w:r>
        <w:rPr>
          <w:rFonts w:ascii="Garamond" w:hAnsi="Garamond" w:cs="Arial"/>
          <w:sz w:val="22"/>
          <w:szCs w:val="22"/>
        </w:rPr>
        <w:t>Ing.Tomáš</w:t>
      </w:r>
      <w:proofErr w:type="spellEnd"/>
      <w:r>
        <w:rPr>
          <w:rFonts w:ascii="Garamond" w:hAnsi="Garamond" w:cs="Arial"/>
          <w:sz w:val="22"/>
          <w:szCs w:val="22"/>
        </w:rPr>
        <w:t xml:space="preserve"> Kadeřábek, prokurista </w:t>
      </w:r>
    </w:p>
    <w:p w14:paraId="2840B572" w14:textId="77777777" w:rsidR="00AC199F" w:rsidRDefault="00AC199F" w:rsidP="00AC199F">
      <w:pPr>
        <w:tabs>
          <w:tab w:val="decimal" w:pos="0"/>
        </w:tabs>
        <w:spacing w:line="276" w:lineRule="auto"/>
        <w:ind w:left="4956" w:hanging="4920"/>
        <w:rPr>
          <w:rFonts w:ascii="Garamond" w:hAnsi="Garamond"/>
          <w:sz w:val="22"/>
          <w:szCs w:val="22"/>
        </w:rPr>
      </w:pPr>
      <w:r w:rsidRPr="00A47DB5">
        <w:rPr>
          <w:rFonts w:ascii="Garamond" w:hAnsi="Garamond" w:cs="Arial"/>
          <w:sz w:val="22"/>
          <w:szCs w:val="22"/>
        </w:rPr>
        <w:t xml:space="preserve">       kvestor</w:t>
      </w:r>
      <w:r w:rsidRPr="00A47DB5">
        <w:rPr>
          <w:rFonts w:ascii="Garamond" w:hAnsi="Garamond" w:cs="Arial"/>
          <w:sz w:val="22"/>
          <w:szCs w:val="22"/>
        </w:rPr>
        <w:tab/>
        <w:t>Ing. Radek Bartůšek, prokurista</w:t>
      </w:r>
      <w:r w:rsidR="00CF1F40">
        <w:rPr>
          <w:rFonts w:ascii="Garamond" w:hAnsi="Garamond"/>
          <w:sz w:val="22"/>
          <w:szCs w:val="22"/>
        </w:rPr>
        <w:tab/>
        <w:t xml:space="preserve">          </w:t>
      </w:r>
    </w:p>
    <w:p w14:paraId="1D0FDCEB" w14:textId="1DDE4D6A" w:rsidR="00CF1F40" w:rsidRDefault="00CF1F40" w:rsidP="00AC199F">
      <w:pPr>
        <w:tabs>
          <w:tab w:val="decimal" w:pos="0"/>
        </w:tabs>
        <w:spacing w:line="276" w:lineRule="auto"/>
        <w:ind w:left="4956" w:hanging="4920"/>
        <w:rPr>
          <w:rFonts w:ascii="Garamond" w:hAnsi="Garamond"/>
          <w:sz w:val="22"/>
          <w:szCs w:val="22"/>
        </w:rPr>
      </w:pPr>
    </w:p>
    <w:p w14:paraId="2112184D" w14:textId="77777777" w:rsidR="00AC199F" w:rsidRDefault="00AC199F" w:rsidP="00D43482">
      <w:pPr>
        <w:rPr>
          <w:rFonts w:ascii="Garamond" w:hAnsi="Garamond"/>
          <w:b/>
        </w:rPr>
      </w:pPr>
    </w:p>
    <w:p w14:paraId="22BCAC91" w14:textId="6AF701EF" w:rsidR="00D43482" w:rsidRDefault="00D43482" w:rsidP="00D43482">
      <w:pPr>
        <w:rPr>
          <w:rFonts w:ascii="Garamond" w:hAnsi="Garamond"/>
          <w:b/>
        </w:rPr>
      </w:pPr>
      <w:r>
        <w:rPr>
          <w:rFonts w:ascii="Garamond" w:hAnsi="Garamond"/>
          <w:b/>
        </w:rPr>
        <w:t>Příloha č. 1</w:t>
      </w:r>
    </w:p>
    <w:p w14:paraId="3B34F8D7" w14:textId="77777777" w:rsidR="00D43482" w:rsidRDefault="00D43482" w:rsidP="00D43482">
      <w:pPr>
        <w:rPr>
          <w:rFonts w:ascii="Garamond" w:hAnsi="Garamond"/>
          <w:b/>
        </w:rPr>
      </w:pPr>
    </w:p>
    <w:p w14:paraId="4E7404F0" w14:textId="77777777" w:rsidR="00677843" w:rsidRDefault="00677843" w:rsidP="00677843">
      <w:pPr>
        <w:rPr>
          <w:rFonts w:ascii="Garamond" w:hAnsi="Garamond"/>
          <w:b/>
        </w:rPr>
      </w:pPr>
      <w:r w:rsidRPr="00D43482">
        <w:rPr>
          <w:rFonts w:ascii="Garamond" w:hAnsi="Garamond"/>
          <w:b/>
          <w:sz w:val="28"/>
          <w:szCs w:val="28"/>
        </w:rPr>
        <w:t>Technická specifikace</w:t>
      </w:r>
      <w:r w:rsidRPr="00426998">
        <w:rPr>
          <w:rFonts w:ascii="Garamond" w:hAnsi="Garamond"/>
          <w:b/>
        </w:rPr>
        <w:t>:</w:t>
      </w:r>
    </w:p>
    <w:p w14:paraId="53EE47F3" w14:textId="77777777" w:rsidR="00677843" w:rsidRPr="00426998" w:rsidRDefault="00677843" w:rsidP="00677843">
      <w:pPr>
        <w:rPr>
          <w:rFonts w:ascii="Garamond" w:hAnsi="Garamond"/>
          <w:b/>
        </w:rPr>
      </w:pPr>
    </w:p>
    <w:p w14:paraId="774B0A2B" w14:textId="77777777" w:rsidR="00677843" w:rsidRDefault="00677843" w:rsidP="00677843">
      <w:pPr>
        <w:pStyle w:val="Default"/>
        <w:numPr>
          <w:ilvl w:val="0"/>
          <w:numId w:val="21"/>
        </w:numPr>
        <w:spacing w:line="276" w:lineRule="auto"/>
        <w:ind w:left="697" w:hanging="357"/>
        <w:rPr>
          <w:rFonts w:ascii="Garamond" w:hAnsi="Garamond"/>
        </w:rPr>
      </w:pPr>
      <w:bookmarkStart w:id="18" w:name="_Hlk88647922"/>
      <w:r w:rsidRPr="00426998">
        <w:rPr>
          <w:rFonts w:ascii="Garamond" w:hAnsi="Garamond"/>
        </w:rPr>
        <w:t>odolná mechanická konstrukce měřící stolice umožňující měření na deskách plošných spojů v oblasti desítek GHz</w:t>
      </w:r>
    </w:p>
    <w:p w14:paraId="14D20C1C" w14:textId="77777777" w:rsidR="00677843" w:rsidRPr="002A6057" w:rsidRDefault="00677843" w:rsidP="00677843">
      <w:pPr>
        <w:pStyle w:val="Default"/>
        <w:numPr>
          <w:ilvl w:val="0"/>
          <w:numId w:val="21"/>
        </w:numPr>
        <w:spacing w:line="276" w:lineRule="auto"/>
        <w:ind w:left="697" w:hanging="357"/>
        <w:rPr>
          <w:rFonts w:ascii="Garamond" w:hAnsi="Garamond"/>
        </w:rPr>
      </w:pPr>
      <w:r>
        <w:rPr>
          <w:rFonts w:ascii="Garamond" w:hAnsi="Garamond"/>
        </w:rPr>
        <w:t xml:space="preserve">aktivní pracovní plocha stolu min. </w:t>
      </w:r>
      <w:r w:rsidRPr="002A6057">
        <w:rPr>
          <w:rFonts w:ascii="Garamond" w:hAnsi="Garamond"/>
        </w:rPr>
        <w:t>390mm (délka) x 190mm (šířka) x 250mm (zdvih/pracovní výška)     </w:t>
      </w:r>
    </w:p>
    <w:p w14:paraId="592744A5" w14:textId="77777777" w:rsidR="00677843" w:rsidRPr="002A6057" w:rsidRDefault="00677843" w:rsidP="00677843">
      <w:pPr>
        <w:pStyle w:val="Default"/>
        <w:numPr>
          <w:ilvl w:val="0"/>
          <w:numId w:val="21"/>
        </w:numPr>
        <w:spacing w:line="276" w:lineRule="auto"/>
        <w:ind w:left="697" w:hanging="357"/>
        <w:rPr>
          <w:rFonts w:ascii="Garamond" w:hAnsi="Garamond"/>
        </w:rPr>
      </w:pPr>
      <w:r w:rsidRPr="002A6057">
        <w:rPr>
          <w:rFonts w:ascii="Garamond" w:hAnsi="Garamond"/>
        </w:rPr>
        <w:t>max. velikost vzorku 600mm (délka) x 450mm (šířka) x 250mm (výška)</w:t>
      </w:r>
    </w:p>
    <w:bookmarkEnd w:id="18"/>
    <w:p w14:paraId="528149CD" w14:textId="77777777" w:rsidR="00677843" w:rsidRDefault="00677843" w:rsidP="00677843">
      <w:pPr>
        <w:pStyle w:val="Default"/>
        <w:spacing w:line="276" w:lineRule="auto"/>
        <w:ind w:left="697"/>
        <w:rPr>
          <w:rFonts w:ascii="Garamond" w:hAnsi="Garamond"/>
        </w:rPr>
      </w:pPr>
    </w:p>
    <w:p w14:paraId="44F931D6" w14:textId="77777777" w:rsidR="00677843" w:rsidRDefault="00677843" w:rsidP="00677843">
      <w:pPr>
        <w:pStyle w:val="Default"/>
        <w:numPr>
          <w:ilvl w:val="0"/>
          <w:numId w:val="21"/>
        </w:numPr>
        <w:spacing w:line="276" w:lineRule="auto"/>
        <w:ind w:left="697" w:hanging="357"/>
        <w:rPr>
          <w:rFonts w:ascii="Garamond" w:hAnsi="Garamond"/>
        </w:rPr>
      </w:pPr>
      <w:r w:rsidRPr="00426998">
        <w:rPr>
          <w:rFonts w:ascii="Garamond" w:hAnsi="Garamond"/>
        </w:rPr>
        <w:t xml:space="preserve">2 ks </w:t>
      </w:r>
      <w:proofErr w:type="spellStart"/>
      <w:r w:rsidRPr="00426998">
        <w:rPr>
          <w:rFonts w:ascii="Garamond" w:hAnsi="Garamond"/>
        </w:rPr>
        <w:t>mikropozicionerů</w:t>
      </w:r>
      <w:proofErr w:type="spellEnd"/>
      <w:r w:rsidRPr="00426998">
        <w:rPr>
          <w:rFonts w:ascii="Garamond" w:hAnsi="Garamond"/>
        </w:rPr>
        <w:t xml:space="preserve">  - součástí stolice</w:t>
      </w:r>
    </w:p>
    <w:p w14:paraId="26F9BBF4" w14:textId="77777777" w:rsidR="00677843" w:rsidRPr="00426998" w:rsidRDefault="00677843" w:rsidP="00677843">
      <w:pPr>
        <w:pStyle w:val="Default"/>
        <w:spacing w:line="276" w:lineRule="auto"/>
        <w:ind w:left="697" w:hanging="357"/>
        <w:rPr>
          <w:rFonts w:ascii="Garamond" w:hAnsi="Garamond"/>
        </w:rPr>
      </w:pPr>
    </w:p>
    <w:p w14:paraId="55AC57FB" w14:textId="77777777" w:rsidR="00677843" w:rsidRPr="00426998" w:rsidRDefault="00677843" w:rsidP="00677843">
      <w:pPr>
        <w:pStyle w:val="Default"/>
        <w:numPr>
          <w:ilvl w:val="0"/>
          <w:numId w:val="21"/>
        </w:numPr>
        <w:spacing w:line="276" w:lineRule="auto"/>
        <w:ind w:left="697" w:hanging="357"/>
        <w:rPr>
          <w:rFonts w:ascii="Garamond" w:hAnsi="Garamond"/>
        </w:rPr>
      </w:pPr>
      <w:r w:rsidRPr="00426998">
        <w:rPr>
          <w:rFonts w:ascii="Garamond" w:hAnsi="Garamond"/>
        </w:rPr>
        <w:t>sada měřících sond Z </w:t>
      </w:r>
      <w:proofErr w:type="spellStart"/>
      <w:r w:rsidRPr="00426998">
        <w:rPr>
          <w:rFonts w:ascii="Garamond" w:hAnsi="Garamond"/>
        </w:rPr>
        <w:t>Probe</w:t>
      </w:r>
      <w:proofErr w:type="spellEnd"/>
      <w:r w:rsidRPr="00426998">
        <w:rPr>
          <w:rFonts w:ascii="Garamond" w:hAnsi="Garamond"/>
        </w:rPr>
        <w:t xml:space="preserve"> PCB rozteč 2500 um</w:t>
      </w:r>
    </w:p>
    <w:p w14:paraId="4FB817F1" w14:textId="77777777" w:rsidR="00677843" w:rsidRPr="00426998" w:rsidRDefault="00677843" w:rsidP="00677843">
      <w:pPr>
        <w:pStyle w:val="Default"/>
        <w:spacing w:line="276" w:lineRule="auto"/>
        <w:ind w:left="697" w:hanging="357"/>
        <w:rPr>
          <w:rFonts w:ascii="Garamond" w:hAnsi="Garamond"/>
        </w:rPr>
      </w:pPr>
    </w:p>
    <w:p w14:paraId="647B57A2" w14:textId="77777777" w:rsidR="00677843" w:rsidRPr="00426998" w:rsidRDefault="00677843" w:rsidP="00677843">
      <w:pPr>
        <w:pStyle w:val="Default"/>
        <w:numPr>
          <w:ilvl w:val="0"/>
          <w:numId w:val="21"/>
        </w:numPr>
        <w:spacing w:line="276" w:lineRule="auto"/>
        <w:ind w:left="1276" w:hanging="357"/>
        <w:rPr>
          <w:rFonts w:ascii="Garamond" w:hAnsi="Garamond"/>
        </w:rPr>
      </w:pPr>
      <w:r w:rsidRPr="00426998">
        <w:rPr>
          <w:rFonts w:ascii="Garamond" w:hAnsi="Garamond"/>
        </w:rPr>
        <w:t>2 ks varianta GSG (frekvenční rozsah 20 GHz</w:t>
      </w:r>
    </w:p>
    <w:p w14:paraId="6ADDCEF2" w14:textId="77777777" w:rsidR="00677843" w:rsidRPr="00426998" w:rsidRDefault="00677843" w:rsidP="00677843">
      <w:pPr>
        <w:pStyle w:val="Default"/>
        <w:spacing w:line="276" w:lineRule="auto"/>
        <w:ind w:left="1276" w:hanging="357"/>
        <w:rPr>
          <w:rFonts w:ascii="Garamond" w:hAnsi="Garamond"/>
        </w:rPr>
      </w:pPr>
    </w:p>
    <w:p w14:paraId="5A5905BC" w14:textId="77777777" w:rsidR="00677843" w:rsidRPr="00426998" w:rsidRDefault="00677843" w:rsidP="00677843">
      <w:pPr>
        <w:pStyle w:val="Default"/>
        <w:numPr>
          <w:ilvl w:val="0"/>
          <w:numId w:val="21"/>
        </w:numPr>
        <w:spacing w:line="276" w:lineRule="auto"/>
        <w:ind w:left="1276" w:hanging="357"/>
        <w:rPr>
          <w:rFonts w:ascii="Garamond" w:hAnsi="Garamond"/>
        </w:rPr>
      </w:pPr>
      <w:r w:rsidRPr="00426998">
        <w:rPr>
          <w:rFonts w:ascii="Garamond" w:hAnsi="Garamond"/>
        </w:rPr>
        <w:t>2 ks varianta GS (frekvenční rozsah 4 GHz)</w:t>
      </w:r>
    </w:p>
    <w:p w14:paraId="243DE5D3" w14:textId="77777777" w:rsidR="00677843" w:rsidRPr="00426998" w:rsidRDefault="00677843" w:rsidP="00677843">
      <w:pPr>
        <w:pStyle w:val="Default"/>
        <w:spacing w:line="276" w:lineRule="auto"/>
        <w:ind w:left="1276" w:hanging="357"/>
        <w:rPr>
          <w:rFonts w:ascii="Garamond" w:hAnsi="Garamond"/>
        </w:rPr>
      </w:pPr>
    </w:p>
    <w:p w14:paraId="75A69209" w14:textId="77777777" w:rsidR="00677843" w:rsidRPr="00426998" w:rsidRDefault="00677843" w:rsidP="00677843">
      <w:pPr>
        <w:pStyle w:val="Default"/>
        <w:numPr>
          <w:ilvl w:val="0"/>
          <w:numId w:val="21"/>
        </w:numPr>
        <w:spacing w:line="276" w:lineRule="auto"/>
        <w:ind w:left="1276" w:hanging="357"/>
        <w:rPr>
          <w:rFonts w:ascii="Garamond" w:hAnsi="Garamond"/>
        </w:rPr>
      </w:pPr>
      <w:r w:rsidRPr="00426998">
        <w:rPr>
          <w:rFonts w:ascii="Garamond" w:hAnsi="Garamond"/>
        </w:rPr>
        <w:t>2 ks varianta SG(frekvenční rozsah 4 GHz)</w:t>
      </w:r>
    </w:p>
    <w:p w14:paraId="123D60ED" w14:textId="77777777" w:rsidR="00677843" w:rsidRPr="00426998" w:rsidRDefault="00677843" w:rsidP="00677843">
      <w:pPr>
        <w:pStyle w:val="Odstavecseseznamem"/>
        <w:rPr>
          <w:rFonts w:ascii="Garamond" w:hAnsi="Garamond"/>
        </w:rPr>
      </w:pPr>
    </w:p>
    <w:p w14:paraId="57BC2F1A" w14:textId="77777777" w:rsidR="00677843" w:rsidRDefault="00677843" w:rsidP="00677843">
      <w:pPr>
        <w:pStyle w:val="Default"/>
        <w:rPr>
          <w:rFonts w:ascii="Garamond" w:hAnsi="Garamond"/>
        </w:rPr>
      </w:pPr>
      <w:r w:rsidRPr="008723EB">
        <w:rPr>
          <w:rFonts w:ascii="Garamond" w:hAnsi="Garamond"/>
          <w:b/>
        </w:rPr>
        <w:t xml:space="preserve">Pro nastavení přesné pozice měřících sond na testované desce musí stolice </w:t>
      </w:r>
      <w:proofErr w:type="gramStart"/>
      <w:r w:rsidRPr="008723EB">
        <w:rPr>
          <w:rFonts w:ascii="Garamond" w:hAnsi="Garamond"/>
          <w:b/>
        </w:rPr>
        <w:t>obsahovat</w:t>
      </w:r>
      <w:r w:rsidRPr="00426998">
        <w:rPr>
          <w:rFonts w:ascii="Garamond" w:hAnsi="Garamond"/>
        </w:rPr>
        <w:t xml:space="preserve"> </w:t>
      </w:r>
      <w:r>
        <w:rPr>
          <w:rFonts w:ascii="Garamond" w:hAnsi="Garamond"/>
        </w:rPr>
        <w:t>:</w:t>
      </w:r>
      <w:proofErr w:type="gramEnd"/>
    </w:p>
    <w:p w14:paraId="6967CB77" w14:textId="77777777" w:rsidR="00677843" w:rsidRDefault="00677843" w:rsidP="00677843">
      <w:pPr>
        <w:pStyle w:val="Default"/>
        <w:rPr>
          <w:rFonts w:ascii="Garamond" w:hAnsi="Garamond"/>
        </w:rPr>
      </w:pPr>
    </w:p>
    <w:p w14:paraId="4DF577F6" w14:textId="77777777" w:rsidR="00677843" w:rsidRDefault="00677843" w:rsidP="00677843">
      <w:pPr>
        <w:pStyle w:val="Default"/>
        <w:numPr>
          <w:ilvl w:val="0"/>
          <w:numId w:val="21"/>
        </w:numPr>
        <w:spacing w:line="276" w:lineRule="auto"/>
        <w:ind w:left="714" w:hanging="357"/>
        <w:rPr>
          <w:rFonts w:ascii="Garamond" w:hAnsi="Garamond"/>
        </w:rPr>
      </w:pPr>
      <w:r w:rsidRPr="00426998">
        <w:rPr>
          <w:rFonts w:ascii="Garamond" w:hAnsi="Garamond"/>
        </w:rPr>
        <w:t xml:space="preserve">mikroskop  </w:t>
      </w:r>
    </w:p>
    <w:p w14:paraId="5D07E923" w14:textId="77777777" w:rsidR="00677843" w:rsidRDefault="00677843" w:rsidP="00677843">
      <w:pPr>
        <w:pStyle w:val="Default"/>
        <w:numPr>
          <w:ilvl w:val="0"/>
          <w:numId w:val="21"/>
        </w:numPr>
        <w:spacing w:line="276" w:lineRule="auto"/>
        <w:ind w:left="714" w:hanging="357"/>
        <w:rPr>
          <w:rFonts w:ascii="Garamond" w:hAnsi="Garamond"/>
        </w:rPr>
      </w:pPr>
      <w:r>
        <w:rPr>
          <w:rFonts w:ascii="Garamond" w:hAnsi="Garamond"/>
        </w:rPr>
        <w:t>barevná mikroskopová kamera</w:t>
      </w:r>
    </w:p>
    <w:p w14:paraId="1387DC94" w14:textId="77777777" w:rsidR="00677843" w:rsidRDefault="00677843" w:rsidP="00677843">
      <w:pPr>
        <w:pStyle w:val="Default"/>
        <w:numPr>
          <w:ilvl w:val="0"/>
          <w:numId w:val="21"/>
        </w:numPr>
        <w:spacing w:line="276" w:lineRule="auto"/>
        <w:ind w:left="714" w:hanging="357"/>
      </w:pPr>
      <w:r>
        <w:rPr>
          <w:rFonts w:ascii="Garamond" w:hAnsi="Garamond"/>
        </w:rPr>
        <w:t>LED osvětlení</w:t>
      </w:r>
    </w:p>
    <w:p w14:paraId="1D177A28" w14:textId="77777777" w:rsidR="00D43482" w:rsidRDefault="00D43482" w:rsidP="00CF1F40">
      <w:pPr>
        <w:tabs>
          <w:tab w:val="decimal" w:pos="0"/>
        </w:tabs>
        <w:spacing w:line="276" w:lineRule="auto"/>
        <w:rPr>
          <w:rFonts w:ascii="Garamond" w:hAnsi="Garamond" w:cs="Arial"/>
          <w:sz w:val="22"/>
          <w:szCs w:val="22"/>
          <w:highlight w:val="cyan"/>
        </w:rPr>
      </w:pPr>
    </w:p>
    <w:sectPr w:rsidR="00D43482" w:rsidSect="00783D1F">
      <w:footerReference w:type="default" r:id="rId8"/>
      <w:headerReference w:type="first" r:id="rId9"/>
      <w:footerReference w:type="first" r:id="rId10"/>
      <w:pgSz w:w="11906" w:h="16838"/>
      <w:pgMar w:top="1418" w:right="1418" w:bottom="156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EBFC" w14:textId="77777777" w:rsidR="00DD184A" w:rsidRDefault="00DD184A" w:rsidP="00D961FC">
      <w:r>
        <w:separator/>
      </w:r>
    </w:p>
  </w:endnote>
  <w:endnote w:type="continuationSeparator" w:id="0">
    <w:p w14:paraId="05D156D1" w14:textId="77777777" w:rsidR="00DD184A" w:rsidRDefault="00DD184A" w:rsidP="00D9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EAF" w14:textId="6D3E16F9" w:rsidR="00DD5E1D" w:rsidRPr="00B6631F" w:rsidRDefault="00DD5E1D" w:rsidP="002D3A88">
    <w:pPr>
      <w:pStyle w:val="Zpat"/>
      <w:spacing w:before="240"/>
      <w:jc w:val="center"/>
      <w:rPr>
        <w:rFonts w:ascii="Garamond" w:hAnsi="Garamond"/>
      </w:rPr>
    </w:pPr>
    <w:r w:rsidRPr="00B6631F">
      <w:rPr>
        <w:rFonts w:ascii="Garamond" w:eastAsia="Arial" w:hAnsi="Garamond" w:cs="Arial"/>
        <w:sz w:val="16"/>
        <w:szCs w:val="16"/>
      </w:rPr>
      <w:t xml:space="preserve">Stránka </w:t>
    </w:r>
    <w:r w:rsidRPr="00B6631F">
      <w:rPr>
        <w:rFonts w:ascii="Garamond" w:eastAsia="Arial" w:hAnsi="Garamond" w:cs="Arial"/>
        <w:sz w:val="16"/>
        <w:szCs w:val="16"/>
      </w:rPr>
      <w:fldChar w:fldCharType="begin"/>
    </w:r>
    <w:r w:rsidRPr="00B6631F">
      <w:rPr>
        <w:rFonts w:ascii="Garamond" w:eastAsia="Arial" w:hAnsi="Garamond" w:cs="Arial"/>
        <w:sz w:val="16"/>
        <w:szCs w:val="16"/>
      </w:rPr>
      <w:instrText xml:space="preserve"> PAGE  \* Arabic </w:instrText>
    </w:r>
    <w:r w:rsidRPr="00B6631F">
      <w:rPr>
        <w:rFonts w:ascii="Garamond" w:eastAsia="Arial" w:hAnsi="Garamond" w:cs="Arial"/>
        <w:sz w:val="16"/>
        <w:szCs w:val="16"/>
      </w:rPr>
      <w:fldChar w:fldCharType="separate"/>
    </w:r>
    <w:r w:rsidR="00712048">
      <w:rPr>
        <w:rFonts w:ascii="Garamond" w:eastAsia="Arial" w:hAnsi="Garamond" w:cs="Arial"/>
        <w:noProof/>
        <w:sz w:val="16"/>
        <w:szCs w:val="16"/>
      </w:rPr>
      <w:t>7</w:t>
    </w:r>
    <w:r w:rsidRPr="00B6631F">
      <w:rPr>
        <w:rFonts w:ascii="Garamond" w:eastAsia="Arial" w:hAnsi="Garamond" w:cs="Arial"/>
        <w:sz w:val="16"/>
        <w:szCs w:val="16"/>
      </w:rPr>
      <w:fldChar w:fldCharType="end"/>
    </w:r>
    <w:r w:rsidRPr="00B6631F">
      <w:rPr>
        <w:rFonts w:ascii="Garamond" w:eastAsia="Arial" w:hAnsi="Garamond" w:cs="Arial"/>
        <w:sz w:val="16"/>
        <w:szCs w:val="16"/>
      </w:rPr>
      <w:t xml:space="preserve"> z </w:t>
    </w:r>
    <w:r w:rsidRPr="00B6631F">
      <w:rPr>
        <w:rFonts w:ascii="Garamond" w:eastAsia="Arial" w:hAnsi="Garamond" w:cs="Arial"/>
        <w:sz w:val="16"/>
        <w:szCs w:val="16"/>
      </w:rPr>
      <w:fldChar w:fldCharType="begin"/>
    </w:r>
    <w:r w:rsidRPr="00B6631F">
      <w:rPr>
        <w:rFonts w:ascii="Garamond" w:eastAsia="Arial" w:hAnsi="Garamond" w:cs="Arial"/>
        <w:sz w:val="16"/>
        <w:szCs w:val="16"/>
      </w:rPr>
      <w:instrText>NUMPAGES</w:instrText>
    </w:r>
    <w:r w:rsidRPr="00B6631F">
      <w:rPr>
        <w:rFonts w:ascii="Garamond" w:eastAsia="Arial" w:hAnsi="Garamond" w:cs="Arial"/>
        <w:sz w:val="16"/>
        <w:szCs w:val="16"/>
      </w:rPr>
      <w:fldChar w:fldCharType="separate"/>
    </w:r>
    <w:r w:rsidR="00712048">
      <w:rPr>
        <w:rFonts w:ascii="Garamond" w:eastAsia="Arial" w:hAnsi="Garamond" w:cs="Arial"/>
        <w:noProof/>
        <w:sz w:val="16"/>
        <w:szCs w:val="16"/>
      </w:rPr>
      <w:t>7</w:t>
    </w:r>
    <w:r w:rsidRPr="00B6631F">
      <w:rPr>
        <w:rFonts w:ascii="Garamond" w:eastAsia="Arial" w:hAnsi="Garamond" w:cs="Arial"/>
        <w:sz w:val="16"/>
        <w:szCs w:val="16"/>
      </w:rPr>
      <w:fldChar w:fldCharType="end"/>
    </w:r>
  </w:p>
  <w:p w14:paraId="7394C117" w14:textId="53D29526" w:rsidR="00DD5E1D" w:rsidRDefault="00DD5E1D" w:rsidP="004C39BA">
    <w:pPr>
      <w:pStyle w:val="Zpat"/>
      <w:tabs>
        <w:tab w:val="clear" w:pos="4536"/>
        <w:tab w:val="clear" w:pos="9072"/>
        <w:tab w:val="left" w:pos="1485"/>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E1AB" w14:textId="7352CACB" w:rsidR="00DD5E1D" w:rsidRPr="00B6631F" w:rsidRDefault="00DD5E1D" w:rsidP="004C39BA">
    <w:pPr>
      <w:pStyle w:val="Zpat"/>
      <w:tabs>
        <w:tab w:val="clear" w:pos="4536"/>
        <w:tab w:val="left" w:pos="2835"/>
        <w:tab w:val="center" w:pos="4535"/>
      </w:tabs>
      <w:jc w:val="center"/>
      <w:rPr>
        <w:rFonts w:ascii="Garamond" w:eastAsia="Arial" w:hAnsi="Garamond" w:cs="Arial"/>
        <w:sz w:val="16"/>
        <w:szCs w:val="16"/>
      </w:rPr>
    </w:pPr>
    <w:r w:rsidRPr="00B6631F">
      <w:rPr>
        <w:rFonts w:ascii="Garamond" w:eastAsia="Arial" w:hAnsi="Garamond" w:cs="Arial"/>
        <w:sz w:val="16"/>
        <w:szCs w:val="16"/>
      </w:rPr>
      <w:t xml:space="preserve">Stránka </w:t>
    </w:r>
    <w:r w:rsidRPr="00B6631F">
      <w:rPr>
        <w:rFonts w:ascii="Garamond" w:eastAsia="Arial" w:hAnsi="Garamond" w:cs="Arial"/>
        <w:sz w:val="16"/>
        <w:szCs w:val="16"/>
      </w:rPr>
      <w:fldChar w:fldCharType="begin"/>
    </w:r>
    <w:r w:rsidRPr="00B6631F">
      <w:rPr>
        <w:rFonts w:ascii="Garamond" w:eastAsia="Arial" w:hAnsi="Garamond" w:cs="Arial"/>
        <w:sz w:val="16"/>
        <w:szCs w:val="16"/>
      </w:rPr>
      <w:instrText xml:space="preserve"> PAGE  \* Arabic </w:instrText>
    </w:r>
    <w:r w:rsidRPr="00B6631F">
      <w:rPr>
        <w:rFonts w:ascii="Garamond" w:eastAsia="Arial" w:hAnsi="Garamond" w:cs="Arial"/>
        <w:sz w:val="16"/>
        <w:szCs w:val="16"/>
      </w:rPr>
      <w:fldChar w:fldCharType="separate"/>
    </w:r>
    <w:r w:rsidR="00712048">
      <w:rPr>
        <w:rFonts w:ascii="Garamond" w:eastAsia="Arial" w:hAnsi="Garamond" w:cs="Arial"/>
        <w:noProof/>
        <w:sz w:val="16"/>
        <w:szCs w:val="16"/>
      </w:rPr>
      <w:t>1</w:t>
    </w:r>
    <w:r w:rsidRPr="00B6631F">
      <w:rPr>
        <w:rFonts w:ascii="Garamond" w:eastAsia="Arial" w:hAnsi="Garamond" w:cs="Arial"/>
        <w:sz w:val="16"/>
        <w:szCs w:val="16"/>
      </w:rPr>
      <w:fldChar w:fldCharType="end"/>
    </w:r>
    <w:r w:rsidRPr="00B6631F">
      <w:rPr>
        <w:rFonts w:ascii="Garamond" w:eastAsia="Arial" w:hAnsi="Garamond" w:cs="Arial"/>
        <w:sz w:val="16"/>
        <w:szCs w:val="16"/>
      </w:rPr>
      <w:t xml:space="preserve"> z </w:t>
    </w:r>
    <w:r w:rsidRPr="00B6631F">
      <w:rPr>
        <w:rFonts w:ascii="Garamond" w:eastAsia="Arial" w:hAnsi="Garamond" w:cs="Arial"/>
        <w:sz w:val="16"/>
        <w:szCs w:val="16"/>
      </w:rPr>
      <w:fldChar w:fldCharType="begin"/>
    </w:r>
    <w:r w:rsidRPr="00B6631F">
      <w:rPr>
        <w:rFonts w:ascii="Garamond" w:eastAsia="Arial" w:hAnsi="Garamond" w:cs="Arial"/>
        <w:sz w:val="16"/>
        <w:szCs w:val="16"/>
      </w:rPr>
      <w:instrText>NUMPAGES</w:instrText>
    </w:r>
    <w:r w:rsidRPr="00B6631F">
      <w:rPr>
        <w:rFonts w:ascii="Garamond" w:eastAsia="Arial" w:hAnsi="Garamond" w:cs="Arial"/>
        <w:sz w:val="16"/>
        <w:szCs w:val="16"/>
      </w:rPr>
      <w:fldChar w:fldCharType="separate"/>
    </w:r>
    <w:r w:rsidR="00712048">
      <w:rPr>
        <w:rFonts w:ascii="Garamond" w:eastAsia="Arial" w:hAnsi="Garamond" w:cs="Arial"/>
        <w:noProof/>
        <w:sz w:val="16"/>
        <w:szCs w:val="16"/>
      </w:rPr>
      <w:t>7</w:t>
    </w:r>
    <w:r w:rsidRPr="00B6631F">
      <w:rPr>
        <w:rFonts w:ascii="Garamond" w:eastAsia="Arial" w:hAnsi="Garamond" w:cs="Arial"/>
        <w:sz w:val="16"/>
        <w:szCs w:val="16"/>
      </w:rPr>
      <w:fldChar w:fldCharType="end"/>
    </w:r>
  </w:p>
  <w:p w14:paraId="2EFEE5BE" w14:textId="0DBA8A67" w:rsidR="00DD5E1D" w:rsidRDefault="00DD5E1D" w:rsidP="004C39BA">
    <w:pPr>
      <w:pStyle w:val="Zpat"/>
      <w:tabs>
        <w:tab w:val="clear" w:pos="4536"/>
        <w:tab w:val="left" w:pos="2835"/>
        <w:tab w:val="center" w:pos="45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5CF3" w14:textId="77777777" w:rsidR="00DD184A" w:rsidRDefault="00DD184A" w:rsidP="00D961FC">
      <w:r>
        <w:separator/>
      </w:r>
    </w:p>
  </w:footnote>
  <w:footnote w:type="continuationSeparator" w:id="0">
    <w:p w14:paraId="07EA1D33" w14:textId="77777777" w:rsidR="00DD184A" w:rsidRDefault="00DD184A" w:rsidP="00D961FC">
      <w:r>
        <w:continuationSeparator/>
      </w:r>
    </w:p>
  </w:footnote>
  <w:footnote w:id="1">
    <w:p w14:paraId="76DFD818" w14:textId="77777777" w:rsidR="00C875A2" w:rsidRDefault="00C875A2" w:rsidP="00C875A2">
      <w:pPr>
        <w:pStyle w:val="Textpoznpodarou"/>
      </w:pPr>
      <w:r>
        <w:rPr>
          <w:rStyle w:val="Znakapoznpodarou"/>
        </w:rPr>
        <w:footnoteRef/>
      </w:r>
      <w:r>
        <w:rPr>
          <w:rStyle w:val="Znakapoznpodarou"/>
        </w:rPr>
        <w:tab/>
      </w:r>
      <w:r>
        <w:t xml:space="preserve"> </w:t>
      </w:r>
    </w:p>
    <w:p w14:paraId="04720323" w14:textId="77777777" w:rsidR="00C875A2" w:rsidRDefault="00C875A2" w:rsidP="00C875A2">
      <w:pPr>
        <w:pStyle w:val="Textpoznpodarou"/>
      </w:pPr>
      <w:r>
        <w:rPr>
          <w:rFonts w:ascii="Garamond" w:hAnsi="Garamond"/>
          <w:b/>
          <w:sz w:val="16"/>
          <w:szCs w:val="16"/>
        </w:rPr>
        <w:t>Dodavatel si vybere jednu z alternativ, a to buď alternativu A nebo alternativu B, kterou ponechá v návrhu Smlouvy, nezvolenou alternativu ze Smlouvy vypustí.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CA1" w14:textId="7CED654F" w:rsidR="00DD5E1D" w:rsidRDefault="00DD5E1D">
    <w:pPr>
      <w:pStyle w:val="Zhlav"/>
    </w:pPr>
    <w:r w:rsidRPr="0038130A">
      <w:rPr>
        <w:rFonts w:ascii="Garamond" w:hAnsi="Garamond"/>
        <w:noProof/>
        <w:sz w:val="32"/>
        <w:szCs w:val="36"/>
      </w:rPr>
      <w:drawing>
        <wp:inline distT="0" distB="0" distL="0" distR="0" wp14:anchorId="3A549012" wp14:editId="5927CC7E">
          <wp:extent cx="878774" cy="402553"/>
          <wp:effectExtent l="0" t="0" r="0" b="0"/>
          <wp:docPr id="12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8"/>
    <w:lvl w:ilvl="0">
      <w:start w:val="1"/>
      <w:numFmt w:val="decimal"/>
      <w:pStyle w:val="6odstAKM"/>
      <w:suff w:val="nothing"/>
      <w:lvlText w:val="Čl. %1."/>
      <w:lvlJc w:val="center"/>
      <w:pPr>
        <w:tabs>
          <w:tab w:val="num" w:pos="0"/>
        </w:tabs>
        <w:ind w:left="0" w:firstLine="288"/>
      </w:pPr>
      <w:rPr>
        <w:b/>
        <w:i w:val="0"/>
      </w:rPr>
    </w:lvl>
    <w:lvl w:ilvl="1">
      <w:start w:val="1"/>
      <w:numFmt w:val="decimal"/>
      <w:suff w:val="space"/>
      <w:lvlText w:val="1.1.%2"/>
      <w:lvlJc w:val="left"/>
      <w:pPr>
        <w:tabs>
          <w:tab w:val="num" w:pos="0"/>
        </w:tabs>
        <w:ind w:left="0" w:firstLine="0"/>
      </w:pPr>
      <w:rPr>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8221C3"/>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5" w15:restartNumberingAfterBreak="0">
    <w:nsid w:val="1780422A"/>
    <w:multiLevelType w:val="hybridMultilevel"/>
    <w:tmpl w:val="0A603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F90AC6"/>
    <w:multiLevelType w:val="multilevel"/>
    <w:tmpl w:val="E034CA04"/>
    <w:lvl w:ilvl="0">
      <w:start w:val="10"/>
      <w:numFmt w:val="decimal"/>
      <w:lvlText w:val="%1."/>
      <w:lvlJc w:val="left"/>
      <w:pPr>
        <w:ind w:left="405" w:hanging="405"/>
      </w:pPr>
      <w:rPr>
        <w:rFonts w:cs="Times New Roman"/>
      </w:rPr>
    </w:lvl>
    <w:lvl w:ilvl="1">
      <w:start w:val="1"/>
      <w:numFmt w:val="decimal"/>
      <w:lvlText w:val="%1.%2."/>
      <w:lvlJc w:val="left"/>
      <w:pPr>
        <w:ind w:left="720" w:hanging="720"/>
      </w:pPr>
      <w:rPr>
        <w:rFonts w:ascii="Garamond" w:hAnsi="Garamond" w:cs="Times New Roman"/>
        <w:sz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8197BDE"/>
    <w:multiLevelType w:val="multilevel"/>
    <w:tmpl w:val="AC3ACFEC"/>
    <w:lvl w:ilvl="0">
      <w:start w:val="1"/>
      <w:numFmt w:val="bullet"/>
      <w:lvlText w:val=""/>
      <w:lvlJc w:val="left"/>
      <w:pPr>
        <w:ind w:left="1141" w:hanging="360"/>
      </w:pPr>
      <w:rPr>
        <w:rFonts w:ascii="Symbol" w:hAnsi="Symbol" w:cs="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cs="Wingdings" w:hint="default"/>
      </w:rPr>
    </w:lvl>
    <w:lvl w:ilvl="3">
      <w:start w:val="1"/>
      <w:numFmt w:val="bullet"/>
      <w:lvlText w:val=""/>
      <w:lvlJc w:val="left"/>
      <w:pPr>
        <w:ind w:left="3301" w:hanging="360"/>
      </w:pPr>
      <w:rPr>
        <w:rFonts w:ascii="Symbol" w:hAnsi="Symbol" w:cs="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cs="Wingdings" w:hint="default"/>
      </w:rPr>
    </w:lvl>
    <w:lvl w:ilvl="6">
      <w:start w:val="1"/>
      <w:numFmt w:val="bullet"/>
      <w:lvlText w:val=""/>
      <w:lvlJc w:val="left"/>
      <w:pPr>
        <w:ind w:left="5461" w:hanging="360"/>
      </w:pPr>
      <w:rPr>
        <w:rFonts w:ascii="Symbol" w:hAnsi="Symbol" w:cs="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cs="Wingdings" w:hint="default"/>
      </w:rPr>
    </w:lvl>
  </w:abstractNum>
  <w:abstractNum w:abstractNumId="8" w15:restartNumberingAfterBreak="0">
    <w:nsid w:val="2E8141E2"/>
    <w:multiLevelType w:val="multilevel"/>
    <w:tmpl w:val="5D02ACEC"/>
    <w:lvl w:ilvl="0">
      <w:start w:val="5"/>
      <w:numFmt w:val="decimal"/>
      <w:lvlText w:val="%1."/>
      <w:lvlJc w:val="left"/>
      <w:pPr>
        <w:ind w:left="360" w:hanging="360"/>
      </w:pPr>
      <w:rPr>
        <w:rFonts w:cs="Times New Roman"/>
        <w:b w:val="0"/>
        <w:sz w:val="24"/>
      </w:rPr>
    </w:lvl>
    <w:lvl w:ilvl="1">
      <w:start w:val="1"/>
      <w:numFmt w:val="decimal"/>
      <w:lvlText w:val="%1.%2."/>
      <w:lvlJc w:val="left"/>
      <w:pPr>
        <w:ind w:left="720" w:hanging="720"/>
      </w:pPr>
      <w:rPr>
        <w:rFonts w:ascii="Garamond" w:hAnsi="Garamond" w:cs="Times New Roman"/>
        <w:b/>
        <w:sz w:val="22"/>
        <w:szCs w:val="22"/>
      </w:rPr>
    </w:lvl>
    <w:lvl w:ilvl="2">
      <w:start w:val="1"/>
      <w:numFmt w:val="decimal"/>
      <w:lvlText w:val="%1.%2.%3."/>
      <w:lvlJc w:val="left"/>
      <w:pPr>
        <w:ind w:left="720" w:hanging="720"/>
      </w:pPr>
      <w:rPr>
        <w:rFonts w:cs="Times New Roman"/>
        <w:b w:val="0"/>
        <w:sz w:val="24"/>
      </w:rPr>
    </w:lvl>
    <w:lvl w:ilvl="3">
      <w:start w:val="1"/>
      <w:numFmt w:val="decimal"/>
      <w:lvlText w:val="%1.%2.%3.%4."/>
      <w:lvlJc w:val="left"/>
      <w:pPr>
        <w:ind w:left="1080" w:hanging="1080"/>
      </w:pPr>
      <w:rPr>
        <w:rFonts w:cs="Times New Roman"/>
        <w:b w:val="0"/>
        <w:sz w:val="24"/>
      </w:rPr>
    </w:lvl>
    <w:lvl w:ilvl="4">
      <w:start w:val="1"/>
      <w:numFmt w:val="decimal"/>
      <w:lvlText w:val="%1.%2.%3.%4.%5."/>
      <w:lvlJc w:val="left"/>
      <w:pPr>
        <w:ind w:left="1080" w:hanging="1080"/>
      </w:pPr>
      <w:rPr>
        <w:rFonts w:cs="Times New Roman"/>
        <w:b w:val="0"/>
        <w:sz w:val="24"/>
      </w:rPr>
    </w:lvl>
    <w:lvl w:ilvl="5">
      <w:start w:val="1"/>
      <w:numFmt w:val="decimal"/>
      <w:lvlText w:val="%1.%2.%3.%4.%5.%6."/>
      <w:lvlJc w:val="left"/>
      <w:pPr>
        <w:ind w:left="1440" w:hanging="1440"/>
      </w:pPr>
      <w:rPr>
        <w:rFonts w:cs="Times New Roman"/>
        <w:b w:val="0"/>
        <w:sz w:val="24"/>
      </w:rPr>
    </w:lvl>
    <w:lvl w:ilvl="6">
      <w:start w:val="1"/>
      <w:numFmt w:val="decimal"/>
      <w:lvlText w:val="%1.%2.%3.%4.%5.%6.%7."/>
      <w:lvlJc w:val="left"/>
      <w:pPr>
        <w:ind w:left="1440" w:hanging="1440"/>
      </w:pPr>
      <w:rPr>
        <w:rFonts w:cs="Times New Roman"/>
        <w:b w:val="0"/>
        <w:sz w:val="24"/>
      </w:rPr>
    </w:lvl>
    <w:lvl w:ilvl="7">
      <w:start w:val="1"/>
      <w:numFmt w:val="decimal"/>
      <w:lvlText w:val="%1.%2.%3.%4.%5.%6.%7.%8."/>
      <w:lvlJc w:val="left"/>
      <w:pPr>
        <w:ind w:left="1800" w:hanging="1800"/>
      </w:pPr>
      <w:rPr>
        <w:rFonts w:cs="Times New Roman"/>
        <w:b w:val="0"/>
        <w:sz w:val="24"/>
      </w:rPr>
    </w:lvl>
    <w:lvl w:ilvl="8">
      <w:start w:val="1"/>
      <w:numFmt w:val="decimal"/>
      <w:lvlText w:val="%1.%2.%3.%4.%5.%6.%7.%8.%9."/>
      <w:lvlJc w:val="left"/>
      <w:pPr>
        <w:ind w:left="2160" w:hanging="2160"/>
      </w:pPr>
      <w:rPr>
        <w:rFonts w:cs="Times New Roman"/>
        <w:b w:val="0"/>
        <w:sz w:val="24"/>
      </w:rPr>
    </w:lvl>
  </w:abstractNum>
  <w:abstractNum w:abstractNumId="9" w15:restartNumberingAfterBreak="0">
    <w:nsid w:val="2FA50DA2"/>
    <w:multiLevelType w:val="multilevel"/>
    <w:tmpl w:val="4276FCAC"/>
    <w:lvl w:ilvl="0">
      <w:start w:val="7"/>
      <w:numFmt w:val="decimal"/>
      <w:lvlText w:val="%1."/>
      <w:lvlJc w:val="left"/>
      <w:pPr>
        <w:ind w:left="360" w:hanging="360"/>
      </w:pPr>
      <w:rPr>
        <w:rFonts w:cs="Tahoma"/>
      </w:rPr>
    </w:lvl>
    <w:lvl w:ilvl="1">
      <w:start w:val="1"/>
      <w:numFmt w:val="decimal"/>
      <w:lvlText w:val="%1.%2."/>
      <w:lvlJc w:val="left"/>
      <w:pPr>
        <w:ind w:left="720" w:hanging="720"/>
      </w:pPr>
      <w:rPr>
        <w:rFonts w:ascii="Garamond" w:hAnsi="Garamond" w:cs="Tahoma"/>
        <w:sz w:val="22"/>
        <w:szCs w:val="22"/>
      </w:rPr>
    </w:lvl>
    <w:lvl w:ilvl="2">
      <w:start w:val="1"/>
      <w:numFmt w:val="decimal"/>
      <w:lvlText w:val="%1.%2.%3."/>
      <w:lvlJc w:val="left"/>
      <w:pPr>
        <w:ind w:left="720" w:hanging="720"/>
      </w:pPr>
      <w:rPr>
        <w:rFonts w:cs="Tahoma"/>
      </w:rPr>
    </w:lvl>
    <w:lvl w:ilvl="3">
      <w:start w:val="1"/>
      <w:numFmt w:val="decimal"/>
      <w:lvlText w:val="%1.%2.%3.%4."/>
      <w:lvlJc w:val="left"/>
      <w:pPr>
        <w:ind w:left="1080" w:hanging="108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0" w15:restartNumberingAfterBreak="0">
    <w:nsid w:val="364E1D23"/>
    <w:multiLevelType w:val="hybridMultilevel"/>
    <w:tmpl w:val="EE72147C"/>
    <w:lvl w:ilvl="0" w:tplc="04050011">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7E70D1"/>
    <w:multiLevelType w:val="multilevel"/>
    <w:tmpl w:val="97D68C92"/>
    <w:lvl w:ilvl="0">
      <w:start w:val="9"/>
      <w:numFmt w:val="decimal"/>
      <w:lvlText w:val="%1."/>
      <w:lvlJc w:val="left"/>
      <w:pPr>
        <w:ind w:left="360" w:hanging="360"/>
      </w:pPr>
      <w:rPr>
        <w:rFonts w:cs="Arial"/>
      </w:rPr>
    </w:lvl>
    <w:lvl w:ilvl="1">
      <w:start w:val="1"/>
      <w:numFmt w:val="decimal"/>
      <w:lvlText w:val="%1.%2."/>
      <w:lvlJc w:val="left"/>
      <w:pPr>
        <w:ind w:left="720" w:hanging="720"/>
      </w:pPr>
      <w:rPr>
        <w:rFonts w:ascii="Garamond" w:hAnsi="Garamond" w:cs="Arial"/>
        <w:sz w:val="22"/>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1800" w:hanging="1800"/>
      </w:pPr>
      <w:rPr>
        <w:rFonts w:cs="Arial"/>
      </w:rPr>
    </w:lvl>
  </w:abstractNum>
  <w:abstractNum w:abstractNumId="12" w15:restartNumberingAfterBreak="0">
    <w:nsid w:val="44496040"/>
    <w:multiLevelType w:val="multilevel"/>
    <w:tmpl w:val="8D00B8F0"/>
    <w:lvl w:ilvl="0">
      <w:start w:val="6"/>
      <w:numFmt w:val="decimal"/>
      <w:lvlText w:val="%1."/>
      <w:lvlJc w:val="left"/>
      <w:pPr>
        <w:ind w:left="360" w:hanging="360"/>
      </w:pPr>
      <w:rPr>
        <w:rFonts w:cs="Times New Roman"/>
        <w:b w:val="0"/>
      </w:rPr>
    </w:lvl>
    <w:lvl w:ilvl="1">
      <w:start w:val="1"/>
      <w:numFmt w:val="decimal"/>
      <w:lvlText w:val="%1.%2."/>
      <w:lvlJc w:val="left"/>
      <w:pPr>
        <w:ind w:left="720" w:hanging="720"/>
      </w:pPr>
      <w:rPr>
        <w:rFonts w:ascii="Garamond" w:hAnsi="Garamond" w:cs="Times New Roman"/>
        <w:b/>
        <w:sz w:val="22"/>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440" w:hanging="144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800" w:hanging="1800"/>
      </w:pPr>
      <w:rPr>
        <w:rFonts w:cs="Times New Roman"/>
        <w:b w:val="0"/>
      </w:rPr>
    </w:lvl>
    <w:lvl w:ilvl="8">
      <w:start w:val="1"/>
      <w:numFmt w:val="decimal"/>
      <w:lvlText w:val="%1.%2.%3.%4.%5.%6.%7.%8.%9."/>
      <w:lvlJc w:val="left"/>
      <w:pPr>
        <w:ind w:left="2160" w:hanging="2160"/>
      </w:pPr>
      <w:rPr>
        <w:rFonts w:cs="Times New Roman"/>
        <w:b w:val="0"/>
      </w:rPr>
    </w:lvl>
  </w:abstractNum>
  <w:abstractNum w:abstractNumId="13" w15:restartNumberingAfterBreak="0">
    <w:nsid w:val="45947F18"/>
    <w:multiLevelType w:val="hybridMultilevel"/>
    <w:tmpl w:val="52225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0F3EA1"/>
    <w:multiLevelType w:val="multilevel"/>
    <w:tmpl w:val="BBF2C0B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15" w15:restartNumberingAfterBreak="0">
    <w:nsid w:val="578553BF"/>
    <w:multiLevelType w:val="multilevel"/>
    <w:tmpl w:val="1300370C"/>
    <w:lvl w:ilvl="0">
      <w:start w:val="1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606722D9"/>
    <w:multiLevelType w:val="hybridMultilevel"/>
    <w:tmpl w:val="4C604E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57275C"/>
    <w:multiLevelType w:val="multilevel"/>
    <w:tmpl w:val="799E213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8" w15:restartNumberingAfterBreak="0">
    <w:nsid w:val="686D62DC"/>
    <w:multiLevelType w:val="hybridMultilevel"/>
    <w:tmpl w:val="DF345B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1E0E41"/>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20" w15:restartNumberingAfterBreak="0">
    <w:nsid w:val="72981124"/>
    <w:multiLevelType w:val="multilevel"/>
    <w:tmpl w:val="7A46483C"/>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BB34E91"/>
    <w:multiLevelType w:val="hybridMultilevel"/>
    <w:tmpl w:val="C1B27C2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1"/>
  </w:num>
  <w:num w:numId="2">
    <w:abstractNumId w:val="18"/>
  </w:num>
  <w:num w:numId="3">
    <w:abstractNumId w:val="10"/>
  </w:num>
  <w:num w:numId="4">
    <w:abstractNumId w:val="16"/>
  </w:num>
  <w:num w:numId="5">
    <w:abstractNumId w:val="21"/>
  </w:num>
  <w:num w:numId="6">
    <w:abstractNumId w:val="22"/>
  </w:num>
  <w:num w:numId="7">
    <w:abstractNumId w:val="4"/>
  </w:num>
  <w:num w:numId="8">
    <w:abstractNumId w:val="19"/>
  </w:num>
  <w:num w:numId="9">
    <w:abstractNumId w:val="3"/>
  </w:num>
  <w:num w:numId="10">
    <w:abstractNumId w:val="14"/>
  </w:num>
  <w:num w:numId="11">
    <w:abstractNumId w:val="17"/>
  </w:num>
  <w:num w:numId="12">
    <w:abstractNumId w:val="8"/>
  </w:num>
  <w:num w:numId="13">
    <w:abstractNumId w:val="12"/>
  </w:num>
  <w:num w:numId="14">
    <w:abstractNumId w:val="7"/>
  </w:num>
  <w:num w:numId="15">
    <w:abstractNumId w:val="9"/>
  </w:num>
  <w:num w:numId="16">
    <w:abstractNumId w:val="20"/>
  </w:num>
  <w:num w:numId="17">
    <w:abstractNumId w:val="11"/>
  </w:num>
  <w:num w:numId="18">
    <w:abstractNumId w:val="6"/>
  </w:num>
  <w:num w:numId="19">
    <w:abstractNumId w:val="15"/>
  </w:num>
  <w:num w:numId="20">
    <w:abstractNumId w:val="13"/>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yMDS2MDIzN7M0MjFX0lEKTi0uzszPAymwqAUAqMb6sSwAAAA="/>
  </w:docVars>
  <w:rsids>
    <w:rsidRoot w:val="00A4089E"/>
    <w:rsid w:val="00000441"/>
    <w:rsid w:val="00004F5B"/>
    <w:rsid w:val="00006F41"/>
    <w:rsid w:val="00010883"/>
    <w:rsid w:val="0001360A"/>
    <w:rsid w:val="00015BB3"/>
    <w:rsid w:val="00024204"/>
    <w:rsid w:val="00032002"/>
    <w:rsid w:val="00034E95"/>
    <w:rsid w:val="00057BAE"/>
    <w:rsid w:val="0006117F"/>
    <w:rsid w:val="00062DD6"/>
    <w:rsid w:val="00062E07"/>
    <w:rsid w:val="00066FC4"/>
    <w:rsid w:val="000840D9"/>
    <w:rsid w:val="00085236"/>
    <w:rsid w:val="00087E00"/>
    <w:rsid w:val="000918F3"/>
    <w:rsid w:val="000A07E5"/>
    <w:rsid w:val="000B02FB"/>
    <w:rsid w:val="000B0939"/>
    <w:rsid w:val="000C03C0"/>
    <w:rsid w:val="000C1A22"/>
    <w:rsid w:val="000D5F7B"/>
    <w:rsid w:val="000D6A7A"/>
    <w:rsid w:val="000E3C7C"/>
    <w:rsid w:val="000F0517"/>
    <w:rsid w:val="000F66DC"/>
    <w:rsid w:val="000F6C82"/>
    <w:rsid w:val="00123556"/>
    <w:rsid w:val="00130483"/>
    <w:rsid w:val="00141C36"/>
    <w:rsid w:val="00143FBD"/>
    <w:rsid w:val="001540C7"/>
    <w:rsid w:val="0019240B"/>
    <w:rsid w:val="0019536C"/>
    <w:rsid w:val="001955E3"/>
    <w:rsid w:val="001A0E1B"/>
    <w:rsid w:val="001A6E50"/>
    <w:rsid w:val="001B099F"/>
    <w:rsid w:val="001B2493"/>
    <w:rsid w:val="001B4112"/>
    <w:rsid w:val="001B63B9"/>
    <w:rsid w:val="001B7CB3"/>
    <w:rsid w:val="001C3F1E"/>
    <w:rsid w:val="001D6C8A"/>
    <w:rsid w:val="001E4135"/>
    <w:rsid w:val="001F2673"/>
    <w:rsid w:val="001F531B"/>
    <w:rsid w:val="001F647E"/>
    <w:rsid w:val="00206CF1"/>
    <w:rsid w:val="00207B66"/>
    <w:rsid w:val="00210F15"/>
    <w:rsid w:val="002208C2"/>
    <w:rsid w:val="00225368"/>
    <w:rsid w:val="0023134C"/>
    <w:rsid w:val="00242E08"/>
    <w:rsid w:val="00255017"/>
    <w:rsid w:val="00260023"/>
    <w:rsid w:val="0026539A"/>
    <w:rsid w:val="00274248"/>
    <w:rsid w:val="00276642"/>
    <w:rsid w:val="00284544"/>
    <w:rsid w:val="00286E49"/>
    <w:rsid w:val="00287647"/>
    <w:rsid w:val="002956C1"/>
    <w:rsid w:val="00295C37"/>
    <w:rsid w:val="002A1182"/>
    <w:rsid w:val="002A6B6D"/>
    <w:rsid w:val="002B1C12"/>
    <w:rsid w:val="002B768C"/>
    <w:rsid w:val="002C1E86"/>
    <w:rsid w:val="002C2524"/>
    <w:rsid w:val="002C6D13"/>
    <w:rsid w:val="002D3A88"/>
    <w:rsid w:val="002E15B5"/>
    <w:rsid w:val="002E5D1C"/>
    <w:rsid w:val="002F7E46"/>
    <w:rsid w:val="00300590"/>
    <w:rsid w:val="00303364"/>
    <w:rsid w:val="00312ACB"/>
    <w:rsid w:val="0032444B"/>
    <w:rsid w:val="00330BA2"/>
    <w:rsid w:val="003328E4"/>
    <w:rsid w:val="003339CE"/>
    <w:rsid w:val="003351DD"/>
    <w:rsid w:val="00346AC5"/>
    <w:rsid w:val="00347698"/>
    <w:rsid w:val="00354B8A"/>
    <w:rsid w:val="00357483"/>
    <w:rsid w:val="00362197"/>
    <w:rsid w:val="00364F8C"/>
    <w:rsid w:val="00374FFB"/>
    <w:rsid w:val="00377D01"/>
    <w:rsid w:val="00381AAD"/>
    <w:rsid w:val="00382DF0"/>
    <w:rsid w:val="00384F4D"/>
    <w:rsid w:val="00394907"/>
    <w:rsid w:val="003A04EC"/>
    <w:rsid w:val="003A5E36"/>
    <w:rsid w:val="003A62E3"/>
    <w:rsid w:val="003B309A"/>
    <w:rsid w:val="003E128C"/>
    <w:rsid w:val="003E364A"/>
    <w:rsid w:val="003E3E29"/>
    <w:rsid w:val="003F35FA"/>
    <w:rsid w:val="003F677C"/>
    <w:rsid w:val="00404EB4"/>
    <w:rsid w:val="00406E1D"/>
    <w:rsid w:val="00410F18"/>
    <w:rsid w:val="00413C6C"/>
    <w:rsid w:val="00440C3F"/>
    <w:rsid w:val="00444978"/>
    <w:rsid w:val="00450725"/>
    <w:rsid w:val="00453F7A"/>
    <w:rsid w:val="004546DA"/>
    <w:rsid w:val="004609DE"/>
    <w:rsid w:val="00462014"/>
    <w:rsid w:val="00464880"/>
    <w:rsid w:val="00466472"/>
    <w:rsid w:val="00475129"/>
    <w:rsid w:val="00494A8D"/>
    <w:rsid w:val="004A1364"/>
    <w:rsid w:val="004A4256"/>
    <w:rsid w:val="004A5973"/>
    <w:rsid w:val="004B481F"/>
    <w:rsid w:val="004B7A48"/>
    <w:rsid w:val="004C39BA"/>
    <w:rsid w:val="004D1705"/>
    <w:rsid w:val="004D3715"/>
    <w:rsid w:val="004D4936"/>
    <w:rsid w:val="004F056E"/>
    <w:rsid w:val="004F175C"/>
    <w:rsid w:val="004F74EF"/>
    <w:rsid w:val="00500522"/>
    <w:rsid w:val="00505CB1"/>
    <w:rsid w:val="005165CB"/>
    <w:rsid w:val="005245AE"/>
    <w:rsid w:val="00525307"/>
    <w:rsid w:val="0052776C"/>
    <w:rsid w:val="00530087"/>
    <w:rsid w:val="00536424"/>
    <w:rsid w:val="00543438"/>
    <w:rsid w:val="00552503"/>
    <w:rsid w:val="005560A0"/>
    <w:rsid w:val="005562DF"/>
    <w:rsid w:val="00567A81"/>
    <w:rsid w:val="005775DB"/>
    <w:rsid w:val="0058761C"/>
    <w:rsid w:val="0059456D"/>
    <w:rsid w:val="005B72A2"/>
    <w:rsid w:val="005B752E"/>
    <w:rsid w:val="005C1D17"/>
    <w:rsid w:val="005D6359"/>
    <w:rsid w:val="005D7ECA"/>
    <w:rsid w:val="005E5291"/>
    <w:rsid w:val="005E6291"/>
    <w:rsid w:val="005F287E"/>
    <w:rsid w:val="005F4814"/>
    <w:rsid w:val="006173D2"/>
    <w:rsid w:val="00640EF4"/>
    <w:rsid w:val="00646259"/>
    <w:rsid w:val="00651D0B"/>
    <w:rsid w:val="006522A2"/>
    <w:rsid w:val="00666118"/>
    <w:rsid w:val="00670942"/>
    <w:rsid w:val="00670CA2"/>
    <w:rsid w:val="00677843"/>
    <w:rsid w:val="00681A22"/>
    <w:rsid w:val="00686042"/>
    <w:rsid w:val="00687E91"/>
    <w:rsid w:val="00690CE5"/>
    <w:rsid w:val="00692A26"/>
    <w:rsid w:val="00693726"/>
    <w:rsid w:val="00693B5C"/>
    <w:rsid w:val="006A3BB7"/>
    <w:rsid w:val="006C5A74"/>
    <w:rsid w:val="006C642C"/>
    <w:rsid w:val="006D1655"/>
    <w:rsid w:val="006D23C8"/>
    <w:rsid w:val="006D4A49"/>
    <w:rsid w:val="006D6EE0"/>
    <w:rsid w:val="006F16E0"/>
    <w:rsid w:val="006F704C"/>
    <w:rsid w:val="00704DC6"/>
    <w:rsid w:val="00705272"/>
    <w:rsid w:val="007059EA"/>
    <w:rsid w:val="00705CC5"/>
    <w:rsid w:val="00712048"/>
    <w:rsid w:val="00712488"/>
    <w:rsid w:val="00723CF3"/>
    <w:rsid w:val="00731008"/>
    <w:rsid w:val="007344AB"/>
    <w:rsid w:val="00740D93"/>
    <w:rsid w:val="007421DA"/>
    <w:rsid w:val="00742921"/>
    <w:rsid w:val="00750742"/>
    <w:rsid w:val="00756E04"/>
    <w:rsid w:val="00783D1F"/>
    <w:rsid w:val="007A6397"/>
    <w:rsid w:val="007B0800"/>
    <w:rsid w:val="007C0FD8"/>
    <w:rsid w:val="007C5163"/>
    <w:rsid w:val="007C5BEA"/>
    <w:rsid w:val="007D578B"/>
    <w:rsid w:val="007E23CE"/>
    <w:rsid w:val="007E7F89"/>
    <w:rsid w:val="007F47F2"/>
    <w:rsid w:val="00801660"/>
    <w:rsid w:val="008044EC"/>
    <w:rsid w:val="00820E08"/>
    <w:rsid w:val="0082309A"/>
    <w:rsid w:val="00827070"/>
    <w:rsid w:val="00827B91"/>
    <w:rsid w:val="00831B97"/>
    <w:rsid w:val="00831FA5"/>
    <w:rsid w:val="0083671F"/>
    <w:rsid w:val="008406A5"/>
    <w:rsid w:val="008406E6"/>
    <w:rsid w:val="00841A89"/>
    <w:rsid w:val="00850278"/>
    <w:rsid w:val="00850E62"/>
    <w:rsid w:val="00855D5A"/>
    <w:rsid w:val="00864CB8"/>
    <w:rsid w:val="00866581"/>
    <w:rsid w:val="008723EB"/>
    <w:rsid w:val="00881D5F"/>
    <w:rsid w:val="00886684"/>
    <w:rsid w:val="00887FC9"/>
    <w:rsid w:val="008A036F"/>
    <w:rsid w:val="008A222B"/>
    <w:rsid w:val="008A42F8"/>
    <w:rsid w:val="008A4E20"/>
    <w:rsid w:val="008B1057"/>
    <w:rsid w:val="008B3646"/>
    <w:rsid w:val="008C01B5"/>
    <w:rsid w:val="008C0675"/>
    <w:rsid w:val="008C506C"/>
    <w:rsid w:val="008E0BF5"/>
    <w:rsid w:val="008E1361"/>
    <w:rsid w:val="008E1D76"/>
    <w:rsid w:val="008F20C2"/>
    <w:rsid w:val="00902BE8"/>
    <w:rsid w:val="00905C83"/>
    <w:rsid w:val="009120FB"/>
    <w:rsid w:val="00913068"/>
    <w:rsid w:val="009130A4"/>
    <w:rsid w:val="00921D7B"/>
    <w:rsid w:val="00921F1B"/>
    <w:rsid w:val="00922C78"/>
    <w:rsid w:val="009249CF"/>
    <w:rsid w:val="00925E3A"/>
    <w:rsid w:val="00932D91"/>
    <w:rsid w:val="009404FE"/>
    <w:rsid w:val="009406EF"/>
    <w:rsid w:val="009514F9"/>
    <w:rsid w:val="00957C07"/>
    <w:rsid w:val="00960265"/>
    <w:rsid w:val="00970210"/>
    <w:rsid w:val="009723CC"/>
    <w:rsid w:val="00972510"/>
    <w:rsid w:val="009726B0"/>
    <w:rsid w:val="00984A83"/>
    <w:rsid w:val="0098631A"/>
    <w:rsid w:val="009A2B43"/>
    <w:rsid w:val="009A5A0E"/>
    <w:rsid w:val="009A772D"/>
    <w:rsid w:val="009B4B0A"/>
    <w:rsid w:val="009C489A"/>
    <w:rsid w:val="009C56F4"/>
    <w:rsid w:val="009D1A82"/>
    <w:rsid w:val="009D2960"/>
    <w:rsid w:val="009D4BC1"/>
    <w:rsid w:val="009D66EF"/>
    <w:rsid w:val="009F2B31"/>
    <w:rsid w:val="009F7A03"/>
    <w:rsid w:val="00A0053F"/>
    <w:rsid w:val="00A02320"/>
    <w:rsid w:val="00A16BD3"/>
    <w:rsid w:val="00A201F0"/>
    <w:rsid w:val="00A2029F"/>
    <w:rsid w:val="00A21612"/>
    <w:rsid w:val="00A246E8"/>
    <w:rsid w:val="00A27CAB"/>
    <w:rsid w:val="00A30388"/>
    <w:rsid w:val="00A31DBF"/>
    <w:rsid w:val="00A3343A"/>
    <w:rsid w:val="00A4089E"/>
    <w:rsid w:val="00A46B9F"/>
    <w:rsid w:val="00A6370B"/>
    <w:rsid w:val="00A639C2"/>
    <w:rsid w:val="00A7665F"/>
    <w:rsid w:val="00A7729C"/>
    <w:rsid w:val="00A90F3B"/>
    <w:rsid w:val="00A9232B"/>
    <w:rsid w:val="00AA06D5"/>
    <w:rsid w:val="00AA5C70"/>
    <w:rsid w:val="00AA6507"/>
    <w:rsid w:val="00AB0FFA"/>
    <w:rsid w:val="00AC199F"/>
    <w:rsid w:val="00AC2559"/>
    <w:rsid w:val="00AD25E3"/>
    <w:rsid w:val="00AD7DDD"/>
    <w:rsid w:val="00AE4FDC"/>
    <w:rsid w:val="00AE5673"/>
    <w:rsid w:val="00AE6BD7"/>
    <w:rsid w:val="00B01E4C"/>
    <w:rsid w:val="00B17A20"/>
    <w:rsid w:val="00B206A6"/>
    <w:rsid w:val="00B23F4D"/>
    <w:rsid w:val="00B244DB"/>
    <w:rsid w:val="00B24B32"/>
    <w:rsid w:val="00B25E9D"/>
    <w:rsid w:val="00B3599F"/>
    <w:rsid w:val="00B40B67"/>
    <w:rsid w:val="00B55E26"/>
    <w:rsid w:val="00B60C02"/>
    <w:rsid w:val="00B64881"/>
    <w:rsid w:val="00B6631F"/>
    <w:rsid w:val="00B71A35"/>
    <w:rsid w:val="00B74AD1"/>
    <w:rsid w:val="00B74F13"/>
    <w:rsid w:val="00B7558B"/>
    <w:rsid w:val="00B77405"/>
    <w:rsid w:val="00B82720"/>
    <w:rsid w:val="00B83689"/>
    <w:rsid w:val="00B92905"/>
    <w:rsid w:val="00B9595C"/>
    <w:rsid w:val="00B97DE0"/>
    <w:rsid w:val="00BA0F9B"/>
    <w:rsid w:val="00BB18B3"/>
    <w:rsid w:val="00BB3F43"/>
    <w:rsid w:val="00BB4F45"/>
    <w:rsid w:val="00BB6D71"/>
    <w:rsid w:val="00BC6995"/>
    <w:rsid w:val="00BD1F22"/>
    <w:rsid w:val="00BD3E6F"/>
    <w:rsid w:val="00BD7343"/>
    <w:rsid w:val="00BE183D"/>
    <w:rsid w:val="00BE4C8A"/>
    <w:rsid w:val="00BE72E8"/>
    <w:rsid w:val="00BE73A9"/>
    <w:rsid w:val="00BF1956"/>
    <w:rsid w:val="00BF5E49"/>
    <w:rsid w:val="00BF5F9D"/>
    <w:rsid w:val="00C05697"/>
    <w:rsid w:val="00C05A3C"/>
    <w:rsid w:val="00C06AE7"/>
    <w:rsid w:val="00C1486C"/>
    <w:rsid w:val="00C17929"/>
    <w:rsid w:val="00C21EC5"/>
    <w:rsid w:val="00C25B2B"/>
    <w:rsid w:val="00C30842"/>
    <w:rsid w:val="00C31840"/>
    <w:rsid w:val="00C362DE"/>
    <w:rsid w:val="00C441DE"/>
    <w:rsid w:val="00C50FCF"/>
    <w:rsid w:val="00C53D78"/>
    <w:rsid w:val="00C60CF6"/>
    <w:rsid w:val="00C6328F"/>
    <w:rsid w:val="00C64EB8"/>
    <w:rsid w:val="00C703EC"/>
    <w:rsid w:val="00C70C99"/>
    <w:rsid w:val="00C70DB2"/>
    <w:rsid w:val="00C72AAC"/>
    <w:rsid w:val="00C72E7D"/>
    <w:rsid w:val="00C74E9B"/>
    <w:rsid w:val="00C7636D"/>
    <w:rsid w:val="00C76C34"/>
    <w:rsid w:val="00C847AF"/>
    <w:rsid w:val="00C854C9"/>
    <w:rsid w:val="00C875A2"/>
    <w:rsid w:val="00C967B8"/>
    <w:rsid w:val="00CA5C56"/>
    <w:rsid w:val="00CB0B89"/>
    <w:rsid w:val="00CB2EBC"/>
    <w:rsid w:val="00CB5C07"/>
    <w:rsid w:val="00CB77F4"/>
    <w:rsid w:val="00CC4DE0"/>
    <w:rsid w:val="00CD1397"/>
    <w:rsid w:val="00CD470A"/>
    <w:rsid w:val="00CD4B3C"/>
    <w:rsid w:val="00CD629A"/>
    <w:rsid w:val="00CD6471"/>
    <w:rsid w:val="00CE7ADD"/>
    <w:rsid w:val="00CF1F40"/>
    <w:rsid w:val="00CF34CA"/>
    <w:rsid w:val="00D03A03"/>
    <w:rsid w:val="00D0746F"/>
    <w:rsid w:val="00D12E58"/>
    <w:rsid w:val="00D2144B"/>
    <w:rsid w:val="00D238DC"/>
    <w:rsid w:val="00D23B50"/>
    <w:rsid w:val="00D25011"/>
    <w:rsid w:val="00D25237"/>
    <w:rsid w:val="00D25646"/>
    <w:rsid w:val="00D27250"/>
    <w:rsid w:val="00D30DAB"/>
    <w:rsid w:val="00D33642"/>
    <w:rsid w:val="00D401E7"/>
    <w:rsid w:val="00D43482"/>
    <w:rsid w:val="00D464DE"/>
    <w:rsid w:val="00D47757"/>
    <w:rsid w:val="00D523BB"/>
    <w:rsid w:val="00D623B4"/>
    <w:rsid w:val="00D6278F"/>
    <w:rsid w:val="00D76A44"/>
    <w:rsid w:val="00D77819"/>
    <w:rsid w:val="00D872F7"/>
    <w:rsid w:val="00D873AD"/>
    <w:rsid w:val="00D953C7"/>
    <w:rsid w:val="00D960BB"/>
    <w:rsid w:val="00D961FC"/>
    <w:rsid w:val="00DA1A99"/>
    <w:rsid w:val="00DA571F"/>
    <w:rsid w:val="00DB269B"/>
    <w:rsid w:val="00DB26CA"/>
    <w:rsid w:val="00DB409F"/>
    <w:rsid w:val="00DC49BA"/>
    <w:rsid w:val="00DD184A"/>
    <w:rsid w:val="00DD5E1D"/>
    <w:rsid w:val="00DD7293"/>
    <w:rsid w:val="00DD7FF1"/>
    <w:rsid w:val="00DE2CF0"/>
    <w:rsid w:val="00DE4C45"/>
    <w:rsid w:val="00DE611E"/>
    <w:rsid w:val="00E0105F"/>
    <w:rsid w:val="00E01163"/>
    <w:rsid w:val="00E03BE4"/>
    <w:rsid w:val="00E0567D"/>
    <w:rsid w:val="00E13F3D"/>
    <w:rsid w:val="00E15128"/>
    <w:rsid w:val="00E253A2"/>
    <w:rsid w:val="00E25868"/>
    <w:rsid w:val="00E26AB0"/>
    <w:rsid w:val="00E26EAD"/>
    <w:rsid w:val="00E3574D"/>
    <w:rsid w:val="00E36C21"/>
    <w:rsid w:val="00E440CD"/>
    <w:rsid w:val="00E4430D"/>
    <w:rsid w:val="00E51354"/>
    <w:rsid w:val="00E60348"/>
    <w:rsid w:val="00E60940"/>
    <w:rsid w:val="00E765C7"/>
    <w:rsid w:val="00E76958"/>
    <w:rsid w:val="00E7745F"/>
    <w:rsid w:val="00E77631"/>
    <w:rsid w:val="00E81769"/>
    <w:rsid w:val="00E82206"/>
    <w:rsid w:val="00E9072B"/>
    <w:rsid w:val="00E907E1"/>
    <w:rsid w:val="00E91081"/>
    <w:rsid w:val="00E9132D"/>
    <w:rsid w:val="00E91F84"/>
    <w:rsid w:val="00E958EE"/>
    <w:rsid w:val="00EA4FD4"/>
    <w:rsid w:val="00EA569D"/>
    <w:rsid w:val="00EB0484"/>
    <w:rsid w:val="00EC05FD"/>
    <w:rsid w:val="00EC6E92"/>
    <w:rsid w:val="00ED1CC6"/>
    <w:rsid w:val="00ED2B79"/>
    <w:rsid w:val="00ED5C38"/>
    <w:rsid w:val="00EE05EC"/>
    <w:rsid w:val="00EE5B71"/>
    <w:rsid w:val="00EE7EA7"/>
    <w:rsid w:val="00EF1051"/>
    <w:rsid w:val="00EF7D2E"/>
    <w:rsid w:val="00F17A16"/>
    <w:rsid w:val="00F20362"/>
    <w:rsid w:val="00F20CCF"/>
    <w:rsid w:val="00F22A15"/>
    <w:rsid w:val="00F34437"/>
    <w:rsid w:val="00F367C3"/>
    <w:rsid w:val="00F5526A"/>
    <w:rsid w:val="00F60D4D"/>
    <w:rsid w:val="00F64DBD"/>
    <w:rsid w:val="00F72A92"/>
    <w:rsid w:val="00F91E13"/>
    <w:rsid w:val="00FA01DD"/>
    <w:rsid w:val="00FA374A"/>
    <w:rsid w:val="00FA760B"/>
    <w:rsid w:val="00FB477D"/>
    <w:rsid w:val="00FC0115"/>
    <w:rsid w:val="00FC6156"/>
    <w:rsid w:val="00FD1B33"/>
    <w:rsid w:val="00FF171D"/>
    <w:rsid w:val="00FF1A69"/>
    <w:rsid w:val="00FF4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CF634"/>
  <w15:docId w15:val="{A5589F6E-65BA-465C-B45D-C0D28A12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uiPriority w:val="99"/>
    <w:semiHidden/>
    <w:rsid w:val="00A4089E"/>
    <w:rPr>
      <w:sz w:val="16"/>
      <w:szCs w:val="16"/>
    </w:rPr>
  </w:style>
  <w:style w:type="paragraph" w:styleId="Textkomente">
    <w:name w:val="annotation text"/>
    <w:basedOn w:val="Normln"/>
    <w:link w:val="TextkomenteChar"/>
    <w:uiPriority w:val="99"/>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link w:val="NzevChar"/>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D25011"/>
    <w:pPr>
      <w:ind w:left="708"/>
    </w:pPr>
  </w:style>
  <w:style w:type="paragraph" w:customStyle="1" w:styleId="6odstAKM">
    <w:name w:val="6 Č. odst. AKM"/>
    <w:basedOn w:val="Normln"/>
    <w:rsid w:val="00D6278F"/>
    <w:pPr>
      <w:numPr>
        <w:numId w:val="1"/>
      </w:numPr>
      <w:suppressAutoHyphens/>
    </w:pPr>
    <w:rPr>
      <w:lang w:eastAsia="ar-SA"/>
    </w:rPr>
  </w:style>
  <w:style w:type="paragraph" w:styleId="Pedmtkomente">
    <w:name w:val="annotation subject"/>
    <w:basedOn w:val="Textkomente"/>
    <w:next w:val="Textkomente"/>
    <w:link w:val="PedmtkomenteChar"/>
    <w:rsid w:val="00FF1A69"/>
    <w:rPr>
      <w:b/>
      <w:bCs/>
    </w:rPr>
  </w:style>
  <w:style w:type="character" w:customStyle="1" w:styleId="TextkomenteChar">
    <w:name w:val="Text komentáře Char"/>
    <w:basedOn w:val="Standardnpsmoodstavce"/>
    <w:link w:val="Textkomente"/>
    <w:uiPriority w:val="99"/>
    <w:rsid w:val="00FF1A69"/>
  </w:style>
  <w:style w:type="character" w:customStyle="1" w:styleId="PedmtkomenteChar">
    <w:name w:val="Předmět komentáře Char"/>
    <w:link w:val="Pedmtkomente"/>
    <w:rsid w:val="00FF1A69"/>
    <w:rPr>
      <w:b/>
      <w:bCs/>
    </w:rPr>
  </w:style>
  <w:style w:type="paragraph" w:styleId="Revize">
    <w:name w:val="Revision"/>
    <w:hidden/>
    <w:uiPriority w:val="99"/>
    <w:semiHidden/>
    <w:rsid w:val="00CD1397"/>
    <w:rPr>
      <w:sz w:val="24"/>
      <w:szCs w:val="24"/>
    </w:rPr>
  </w:style>
  <w:style w:type="paragraph" w:styleId="Zhlav">
    <w:name w:val="header"/>
    <w:basedOn w:val="Normln"/>
    <w:link w:val="ZhlavChar"/>
    <w:rsid w:val="00D961FC"/>
    <w:pPr>
      <w:tabs>
        <w:tab w:val="center" w:pos="4536"/>
        <w:tab w:val="right" w:pos="9072"/>
      </w:tabs>
    </w:pPr>
  </w:style>
  <w:style w:type="character" w:customStyle="1" w:styleId="ZhlavChar">
    <w:name w:val="Záhlaví Char"/>
    <w:basedOn w:val="Standardnpsmoodstavce"/>
    <w:link w:val="Zhlav"/>
    <w:rsid w:val="00D961FC"/>
    <w:rPr>
      <w:sz w:val="24"/>
      <w:szCs w:val="24"/>
    </w:rPr>
  </w:style>
  <w:style w:type="paragraph" w:styleId="Zpat">
    <w:name w:val="footer"/>
    <w:basedOn w:val="Normln"/>
    <w:link w:val="ZpatChar"/>
    <w:rsid w:val="00D961FC"/>
    <w:pPr>
      <w:tabs>
        <w:tab w:val="center" w:pos="4536"/>
        <w:tab w:val="right" w:pos="9072"/>
      </w:tabs>
    </w:pPr>
  </w:style>
  <w:style w:type="character" w:customStyle="1" w:styleId="ZpatChar">
    <w:name w:val="Zápatí Char"/>
    <w:basedOn w:val="Standardnpsmoodstavce"/>
    <w:link w:val="Zpat"/>
    <w:rsid w:val="00D961FC"/>
    <w:rPr>
      <w:sz w:val="24"/>
      <w:szCs w:val="24"/>
    </w:rPr>
  </w:style>
  <w:style w:type="character" w:customStyle="1" w:styleId="NzevChar">
    <w:name w:val="Název Char"/>
    <w:basedOn w:val="Standardnpsmoodstavce"/>
    <w:link w:val="Nzev"/>
    <w:rsid w:val="00D961FC"/>
    <w:rPr>
      <w:b/>
      <w:sz w:val="30"/>
      <w:szCs w:val="30"/>
    </w:rPr>
  </w:style>
  <w:style w:type="paragraph" w:customStyle="1" w:styleId="Odstavec1">
    <w:name w:val="Odstavec 1."/>
    <w:basedOn w:val="Normln"/>
    <w:uiPriority w:val="99"/>
    <w:rsid w:val="00475129"/>
    <w:pPr>
      <w:keepNext/>
      <w:numPr>
        <w:numId w:val="6"/>
      </w:numPr>
      <w:spacing w:before="360" w:after="120"/>
    </w:pPr>
    <w:rPr>
      <w:b/>
      <w:bCs/>
      <w:noProof/>
    </w:rPr>
  </w:style>
  <w:style w:type="paragraph" w:customStyle="1" w:styleId="Odstavec11">
    <w:name w:val="Odstavec 1.1"/>
    <w:basedOn w:val="Normln"/>
    <w:uiPriority w:val="99"/>
    <w:rsid w:val="00475129"/>
    <w:pPr>
      <w:numPr>
        <w:ilvl w:val="1"/>
        <w:numId w:val="6"/>
      </w:numPr>
      <w:spacing w:before="120"/>
    </w:pPr>
    <w:rPr>
      <w:noProof/>
      <w:sz w:val="20"/>
    </w:rPr>
  </w:style>
  <w:style w:type="paragraph" w:styleId="Zkladntext">
    <w:name w:val="Body Text"/>
    <w:basedOn w:val="Normln"/>
    <w:link w:val="ZkladntextChar"/>
    <w:uiPriority w:val="99"/>
    <w:qFormat/>
    <w:rsid w:val="00464880"/>
    <w:pPr>
      <w:spacing w:after="120"/>
    </w:pPr>
    <w:rPr>
      <w:rFonts w:eastAsia="MS Mincho"/>
    </w:rPr>
  </w:style>
  <w:style w:type="character" w:customStyle="1" w:styleId="ZkladntextChar">
    <w:name w:val="Základní text Char"/>
    <w:basedOn w:val="Standardnpsmoodstavce"/>
    <w:link w:val="Zkladntext"/>
    <w:uiPriority w:val="99"/>
    <w:rsid w:val="00464880"/>
    <w:rPr>
      <w:rFonts w:eastAsia="MS Mincho"/>
      <w:sz w:val="24"/>
      <w:szCs w:val="24"/>
    </w:rPr>
  </w:style>
  <w:style w:type="paragraph" w:customStyle="1" w:styleId="BodyText21">
    <w:name w:val="Body Text 21"/>
    <w:basedOn w:val="Normln"/>
    <w:uiPriority w:val="99"/>
    <w:rsid w:val="00464880"/>
    <w:pPr>
      <w:widowControl w:val="0"/>
      <w:jc w:val="both"/>
    </w:pPr>
    <w:rPr>
      <w:sz w:val="22"/>
      <w:szCs w:val="20"/>
    </w:rPr>
  </w:style>
  <w:style w:type="character" w:styleId="Hypertextovodkaz">
    <w:name w:val="Hyperlink"/>
    <w:basedOn w:val="Standardnpsmoodstavce"/>
    <w:uiPriority w:val="99"/>
    <w:unhideWhenUsed/>
    <w:rsid w:val="00FF4D5F"/>
    <w:rPr>
      <w:rFonts w:ascii="Times New Roman" w:hAnsi="Times New Roman" w:cs="Times New Roman" w:hint="default"/>
      <w:color w:val="0000FF"/>
      <w:u w:val="single"/>
    </w:rPr>
  </w:style>
  <w:style w:type="character" w:customStyle="1" w:styleId="OdstavecseseznamemChar">
    <w:name w:val="Odstavec se seznamem Char"/>
    <w:link w:val="Odstavecseseznamem"/>
    <w:uiPriority w:val="34"/>
    <w:qFormat/>
    <w:locked/>
    <w:rsid w:val="005560A0"/>
    <w:rPr>
      <w:sz w:val="24"/>
      <w:szCs w:val="24"/>
    </w:rPr>
  </w:style>
  <w:style w:type="paragraph" w:customStyle="1" w:styleId="rove1">
    <w:name w:val="úroveň 1"/>
    <w:basedOn w:val="Normln"/>
    <w:rsid w:val="001B4112"/>
    <w:pPr>
      <w:numPr>
        <w:numId w:val="9"/>
      </w:numPr>
      <w:spacing w:before="480" w:after="240"/>
    </w:pPr>
    <w:rPr>
      <w:b/>
      <w:bCs/>
      <w:lang w:eastAsia="ar-SA"/>
    </w:rPr>
  </w:style>
  <w:style w:type="paragraph" w:customStyle="1" w:styleId="rove2">
    <w:name w:val="úroveň 2"/>
    <w:basedOn w:val="Normln"/>
    <w:rsid w:val="001B4112"/>
    <w:pPr>
      <w:numPr>
        <w:ilvl w:val="1"/>
        <w:numId w:val="9"/>
      </w:numPr>
      <w:spacing w:after="120"/>
      <w:jc w:val="both"/>
    </w:pPr>
    <w:rPr>
      <w:lang w:eastAsia="ar-SA"/>
    </w:rPr>
  </w:style>
  <w:style w:type="character" w:customStyle="1" w:styleId="TextpoznpodarouChar">
    <w:name w:val="Text pozn. pod čarou Char"/>
    <w:basedOn w:val="Standardnpsmoodstavce"/>
    <w:link w:val="Textpoznpodarou"/>
    <w:uiPriority w:val="99"/>
    <w:qFormat/>
    <w:rsid w:val="00CF1F40"/>
    <w:rPr>
      <w:rFonts w:eastAsia="MS Mincho"/>
    </w:rPr>
  </w:style>
  <w:style w:type="character" w:styleId="Znakapoznpodarou">
    <w:name w:val="footnote reference"/>
    <w:basedOn w:val="Standardnpsmoodstavce"/>
    <w:uiPriority w:val="99"/>
    <w:qFormat/>
    <w:rsid w:val="00CF1F40"/>
    <w:rPr>
      <w:rFonts w:cs="Times New Roman"/>
      <w:vertAlign w:val="superscript"/>
    </w:rPr>
  </w:style>
  <w:style w:type="character" w:customStyle="1" w:styleId="Ukotvenpoznmkypodarou">
    <w:name w:val="Ukotvení poznámky pod čarou"/>
    <w:rsid w:val="00CF1F40"/>
    <w:rPr>
      <w:vertAlign w:val="superscript"/>
    </w:rPr>
  </w:style>
  <w:style w:type="paragraph" w:styleId="Textpoznpodarou">
    <w:name w:val="footnote text"/>
    <w:basedOn w:val="Normln"/>
    <w:link w:val="TextpoznpodarouChar"/>
    <w:uiPriority w:val="99"/>
    <w:qFormat/>
    <w:rsid w:val="00CF1F40"/>
    <w:rPr>
      <w:rFonts w:eastAsia="MS Mincho"/>
      <w:sz w:val="20"/>
      <w:szCs w:val="20"/>
    </w:rPr>
  </w:style>
  <w:style w:type="character" w:customStyle="1" w:styleId="TextpoznpodarouChar1">
    <w:name w:val="Text pozn. pod čarou Char1"/>
    <w:basedOn w:val="Standardnpsmoodstavce"/>
    <w:semiHidden/>
    <w:rsid w:val="00CF1F40"/>
  </w:style>
  <w:style w:type="paragraph" w:customStyle="1" w:styleId="Default">
    <w:name w:val="Default"/>
    <w:rsid w:val="008723E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972">
      <w:bodyDiv w:val="1"/>
      <w:marLeft w:val="0"/>
      <w:marRight w:val="0"/>
      <w:marTop w:val="0"/>
      <w:marBottom w:val="0"/>
      <w:divBdr>
        <w:top w:val="none" w:sz="0" w:space="0" w:color="auto"/>
        <w:left w:val="none" w:sz="0" w:space="0" w:color="auto"/>
        <w:bottom w:val="none" w:sz="0" w:space="0" w:color="auto"/>
        <w:right w:val="none" w:sz="0" w:space="0" w:color="auto"/>
      </w:divBdr>
    </w:div>
    <w:div w:id="346754517">
      <w:bodyDiv w:val="1"/>
      <w:marLeft w:val="0"/>
      <w:marRight w:val="0"/>
      <w:marTop w:val="0"/>
      <w:marBottom w:val="0"/>
      <w:divBdr>
        <w:top w:val="none" w:sz="0" w:space="0" w:color="auto"/>
        <w:left w:val="none" w:sz="0" w:space="0" w:color="auto"/>
        <w:bottom w:val="none" w:sz="0" w:space="0" w:color="auto"/>
        <w:right w:val="none" w:sz="0" w:space="0" w:color="auto"/>
      </w:divBdr>
    </w:div>
    <w:div w:id="394011627">
      <w:bodyDiv w:val="1"/>
      <w:marLeft w:val="0"/>
      <w:marRight w:val="0"/>
      <w:marTop w:val="0"/>
      <w:marBottom w:val="0"/>
      <w:divBdr>
        <w:top w:val="none" w:sz="0" w:space="0" w:color="auto"/>
        <w:left w:val="none" w:sz="0" w:space="0" w:color="auto"/>
        <w:bottom w:val="none" w:sz="0" w:space="0" w:color="auto"/>
        <w:right w:val="none" w:sz="0" w:space="0" w:color="auto"/>
      </w:divBdr>
    </w:div>
    <w:div w:id="601688813">
      <w:bodyDiv w:val="1"/>
      <w:marLeft w:val="0"/>
      <w:marRight w:val="0"/>
      <w:marTop w:val="0"/>
      <w:marBottom w:val="0"/>
      <w:divBdr>
        <w:top w:val="none" w:sz="0" w:space="0" w:color="auto"/>
        <w:left w:val="none" w:sz="0" w:space="0" w:color="auto"/>
        <w:bottom w:val="none" w:sz="0" w:space="0" w:color="auto"/>
        <w:right w:val="none" w:sz="0" w:space="0" w:color="auto"/>
      </w:divBdr>
    </w:div>
    <w:div w:id="888999379">
      <w:bodyDiv w:val="1"/>
      <w:marLeft w:val="0"/>
      <w:marRight w:val="0"/>
      <w:marTop w:val="0"/>
      <w:marBottom w:val="0"/>
      <w:divBdr>
        <w:top w:val="none" w:sz="0" w:space="0" w:color="auto"/>
        <w:left w:val="none" w:sz="0" w:space="0" w:color="auto"/>
        <w:bottom w:val="none" w:sz="0" w:space="0" w:color="auto"/>
        <w:right w:val="none" w:sz="0" w:space="0" w:color="auto"/>
      </w:divBdr>
    </w:div>
    <w:div w:id="1102529611">
      <w:bodyDiv w:val="1"/>
      <w:marLeft w:val="0"/>
      <w:marRight w:val="0"/>
      <w:marTop w:val="0"/>
      <w:marBottom w:val="0"/>
      <w:divBdr>
        <w:top w:val="none" w:sz="0" w:space="0" w:color="auto"/>
        <w:left w:val="none" w:sz="0" w:space="0" w:color="auto"/>
        <w:bottom w:val="none" w:sz="0" w:space="0" w:color="auto"/>
        <w:right w:val="none" w:sz="0" w:space="0" w:color="auto"/>
      </w:divBdr>
    </w:div>
    <w:div w:id="1172381303">
      <w:bodyDiv w:val="1"/>
      <w:marLeft w:val="0"/>
      <w:marRight w:val="0"/>
      <w:marTop w:val="0"/>
      <w:marBottom w:val="0"/>
      <w:divBdr>
        <w:top w:val="none" w:sz="0" w:space="0" w:color="auto"/>
        <w:left w:val="none" w:sz="0" w:space="0" w:color="auto"/>
        <w:bottom w:val="none" w:sz="0" w:space="0" w:color="auto"/>
        <w:right w:val="none" w:sz="0" w:space="0" w:color="auto"/>
      </w:divBdr>
    </w:div>
    <w:div w:id="1190139614">
      <w:bodyDiv w:val="1"/>
      <w:marLeft w:val="0"/>
      <w:marRight w:val="0"/>
      <w:marTop w:val="0"/>
      <w:marBottom w:val="0"/>
      <w:divBdr>
        <w:top w:val="none" w:sz="0" w:space="0" w:color="auto"/>
        <w:left w:val="none" w:sz="0" w:space="0" w:color="auto"/>
        <w:bottom w:val="none" w:sz="0" w:space="0" w:color="auto"/>
        <w:right w:val="none" w:sz="0" w:space="0" w:color="auto"/>
      </w:divBdr>
    </w:div>
    <w:div w:id="1810827724">
      <w:bodyDiv w:val="1"/>
      <w:marLeft w:val="0"/>
      <w:marRight w:val="0"/>
      <w:marTop w:val="0"/>
      <w:marBottom w:val="0"/>
      <w:divBdr>
        <w:top w:val="none" w:sz="0" w:space="0" w:color="auto"/>
        <w:left w:val="none" w:sz="0" w:space="0" w:color="auto"/>
        <w:bottom w:val="none" w:sz="0" w:space="0" w:color="auto"/>
        <w:right w:val="none" w:sz="0" w:space="0" w:color="auto"/>
      </w:divBdr>
    </w:div>
    <w:div w:id="20699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335B-C849-47FA-8E21-57277DBA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2430</Words>
  <Characters>14338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2021-12-17T10:07:00Z</dcterms:created>
  <dcterms:modified xsi:type="dcterms:W3CDTF">2021-12-17T10:07:00Z</dcterms:modified>
</cp:coreProperties>
</file>