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3872" w14:textId="77777777" w:rsidR="00834D61" w:rsidRPr="00D70B11" w:rsidRDefault="00834D61">
      <w:pPr>
        <w:jc w:val="center"/>
        <w:rPr>
          <w:rFonts w:ascii="Times New Roman" w:eastAsia="Calibri" w:hAnsi="Times New Roman"/>
          <w:szCs w:val="22"/>
        </w:rPr>
      </w:pPr>
    </w:p>
    <w:p w14:paraId="4E385B8F" w14:textId="77777777" w:rsidR="00834D61" w:rsidRPr="00D70B11" w:rsidRDefault="004976CF">
      <w:pPr>
        <w:jc w:val="center"/>
        <w:rPr>
          <w:rFonts w:ascii="Times New Roman" w:eastAsia="Calibri" w:hAnsi="Times New Roman"/>
          <w:b/>
          <w:szCs w:val="22"/>
        </w:rPr>
      </w:pPr>
      <w:r w:rsidRPr="00D70B11">
        <w:rPr>
          <w:rFonts w:ascii="Times New Roman" w:eastAsia="Calibri" w:hAnsi="Times New Roman"/>
          <w:b/>
          <w:szCs w:val="22"/>
        </w:rPr>
        <w:t>DODATEK č. 1</w:t>
      </w:r>
    </w:p>
    <w:p w14:paraId="631D5763" w14:textId="77777777" w:rsidR="00834D61" w:rsidRPr="00D70B11" w:rsidRDefault="004976CF" w:rsidP="00D70B11">
      <w:pPr>
        <w:jc w:val="center"/>
        <w:rPr>
          <w:rFonts w:ascii="Times New Roman" w:eastAsia="Calibri" w:hAnsi="Times New Roman"/>
          <w:b/>
          <w:szCs w:val="22"/>
        </w:rPr>
      </w:pPr>
      <w:r w:rsidRPr="00D70B11">
        <w:rPr>
          <w:rFonts w:ascii="Times New Roman" w:eastAsia="Calibri" w:hAnsi="Times New Roman"/>
          <w:b/>
          <w:szCs w:val="22"/>
        </w:rPr>
        <w:t>K </w:t>
      </w:r>
      <w:r w:rsidR="00D70B11" w:rsidRPr="00D70B11">
        <w:rPr>
          <w:rFonts w:ascii="Times New Roman" w:hAnsi="Times New Roman"/>
          <w:b/>
          <w:szCs w:val="22"/>
        </w:rPr>
        <w:t>LICENČNÍ A PODLICENČNÍ SMLOUV</w:t>
      </w:r>
      <w:r w:rsidR="00D70B11">
        <w:rPr>
          <w:rFonts w:ascii="Times New Roman" w:hAnsi="Times New Roman"/>
          <w:b/>
          <w:szCs w:val="22"/>
        </w:rPr>
        <w:t>Ě</w:t>
      </w:r>
    </w:p>
    <w:p w14:paraId="77AE5404" w14:textId="77777777" w:rsidR="00834D61" w:rsidRPr="00D70B11" w:rsidRDefault="00834D61">
      <w:pPr>
        <w:jc w:val="both"/>
        <w:rPr>
          <w:rFonts w:ascii="Times New Roman" w:eastAsia="Calibri" w:hAnsi="Times New Roman"/>
          <w:b/>
          <w:szCs w:val="22"/>
        </w:rPr>
      </w:pPr>
    </w:p>
    <w:p w14:paraId="75DA2299" w14:textId="77777777" w:rsidR="00834D61" w:rsidRPr="00D70B11" w:rsidRDefault="004976CF">
      <w:pPr>
        <w:jc w:val="both"/>
        <w:rPr>
          <w:rFonts w:ascii="Times New Roman" w:eastAsia="Calibri" w:hAnsi="Times New Roman"/>
          <w:szCs w:val="22"/>
        </w:rPr>
      </w:pPr>
      <w:r w:rsidRPr="00D70B11">
        <w:rPr>
          <w:rFonts w:ascii="Times New Roman" w:eastAsia="Calibri" w:hAnsi="Times New Roman"/>
          <w:szCs w:val="22"/>
        </w:rPr>
        <w:t>Smluvní strany:</w:t>
      </w:r>
    </w:p>
    <w:p w14:paraId="4C6E3F3E" w14:textId="77777777" w:rsidR="00834D61" w:rsidRPr="00D70B11" w:rsidRDefault="00834D61">
      <w:pPr>
        <w:jc w:val="both"/>
        <w:rPr>
          <w:rFonts w:ascii="Times New Roman" w:eastAsia="Calibri" w:hAnsi="Times New Roman"/>
          <w:szCs w:val="22"/>
        </w:rPr>
      </w:pPr>
    </w:p>
    <w:p w14:paraId="3C7D0A83" w14:textId="77777777" w:rsidR="00834D61" w:rsidRPr="00D70B11" w:rsidRDefault="00834D61">
      <w:pPr>
        <w:jc w:val="both"/>
        <w:rPr>
          <w:rFonts w:ascii="Times New Roman" w:eastAsia="Calibri" w:hAnsi="Times New Roman"/>
          <w:szCs w:val="22"/>
        </w:rPr>
      </w:pPr>
    </w:p>
    <w:p w14:paraId="24090707" w14:textId="77777777" w:rsidR="00834D61" w:rsidRPr="00D70B11" w:rsidRDefault="004976CF">
      <w:pPr>
        <w:rPr>
          <w:rFonts w:ascii="Times New Roman" w:eastAsia="Calibri" w:hAnsi="Times New Roman"/>
          <w:szCs w:val="22"/>
        </w:rPr>
      </w:pPr>
      <w:r w:rsidRPr="00D70B11">
        <w:rPr>
          <w:rFonts w:ascii="Times New Roman" w:eastAsia="Calibri" w:hAnsi="Times New Roman"/>
          <w:b/>
          <w:szCs w:val="22"/>
        </w:rPr>
        <w:t>Národní filmový archiv</w:t>
      </w:r>
      <w:r w:rsidRPr="00D70B11">
        <w:rPr>
          <w:rFonts w:ascii="Times New Roman" w:eastAsia="Calibri" w:hAnsi="Times New Roman"/>
          <w:szCs w:val="22"/>
        </w:rPr>
        <w:t>, příspěvková organizace</w:t>
      </w:r>
    </w:p>
    <w:p w14:paraId="095F5D4E" w14:textId="2AB56191" w:rsidR="00834D61" w:rsidRPr="00D70B11" w:rsidRDefault="004976CF">
      <w:pPr>
        <w:rPr>
          <w:rFonts w:ascii="Times New Roman" w:eastAsia="Calibri" w:hAnsi="Times New Roman"/>
          <w:b/>
          <w:szCs w:val="22"/>
        </w:rPr>
      </w:pPr>
      <w:r w:rsidRPr="00D70B11">
        <w:rPr>
          <w:rFonts w:ascii="Times New Roman" w:eastAsia="Calibri" w:hAnsi="Times New Roman"/>
          <w:szCs w:val="22"/>
        </w:rPr>
        <w:t>nepodléhající zápisu do obchodního rejstříku, zřízená Ministerstvem kultury ČR, zřizovací listina č. j. MK 13526/2013 OMA ve znění pozdějších změn a doplňků  </w:t>
      </w:r>
      <w:r w:rsidRPr="00D70B11">
        <w:rPr>
          <w:rFonts w:ascii="Times New Roman" w:eastAsia="Calibri" w:hAnsi="Times New Roman"/>
          <w:szCs w:val="22"/>
        </w:rPr>
        <w:br/>
        <w:t>se sídlem Praha 3, Malešická 12</w:t>
      </w:r>
      <w:r w:rsidRPr="00D70B11">
        <w:rPr>
          <w:rFonts w:ascii="Times New Roman" w:eastAsia="Calibri" w:hAnsi="Times New Roman"/>
          <w:szCs w:val="22"/>
        </w:rPr>
        <w:br/>
        <w:t>IČ: 000 57 266,</w:t>
      </w:r>
      <w:r w:rsidRPr="00D70B11">
        <w:rPr>
          <w:rFonts w:ascii="Times New Roman" w:eastAsia="Calibri" w:hAnsi="Times New Roman"/>
          <w:szCs w:val="22"/>
        </w:rPr>
        <w:br/>
        <w:t>DIČ: CZ 000 57 266</w:t>
      </w:r>
      <w:r w:rsidRPr="00D70B11">
        <w:rPr>
          <w:rFonts w:ascii="Times New Roman" w:eastAsia="Calibri" w:hAnsi="Times New Roman"/>
          <w:szCs w:val="22"/>
        </w:rPr>
        <w:br/>
        <w:t>Bankovní spojení: Česká národní banka, Na Příkopě 28, 115 03 Praha 1</w:t>
      </w:r>
      <w:r w:rsidRPr="00D70B11">
        <w:rPr>
          <w:rFonts w:ascii="Times New Roman" w:eastAsia="Calibri" w:hAnsi="Times New Roman"/>
          <w:szCs w:val="22"/>
        </w:rPr>
        <w:br/>
        <w:t>Č.ú.: 83337011/0710</w:t>
      </w:r>
      <w:r w:rsidRPr="00D70B11">
        <w:rPr>
          <w:rFonts w:ascii="Times New Roman" w:eastAsia="Calibri" w:hAnsi="Times New Roman"/>
          <w:szCs w:val="22"/>
        </w:rPr>
        <w:br/>
        <w:t xml:space="preserve">zastoupený </w:t>
      </w:r>
      <w:r w:rsidR="0077490D">
        <w:rPr>
          <w:rFonts w:ascii="Times New Roman" w:hAnsi="Times New Roman"/>
          <w:szCs w:val="22"/>
        </w:rPr>
        <w:t>XXXXXX</w:t>
      </w:r>
      <w:r w:rsidRPr="00D70B11">
        <w:rPr>
          <w:rFonts w:ascii="Times New Roman" w:eastAsia="Calibri" w:hAnsi="Times New Roman"/>
          <w:szCs w:val="22"/>
        </w:rPr>
        <w:br/>
        <w:t xml:space="preserve">(dále jen </w:t>
      </w:r>
      <w:r w:rsidRPr="00D70B11">
        <w:rPr>
          <w:rFonts w:ascii="Times New Roman" w:eastAsia="Calibri" w:hAnsi="Times New Roman"/>
          <w:b/>
          <w:szCs w:val="22"/>
        </w:rPr>
        <w:t>„NFA</w:t>
      </w:r>
      <w:r w:rsidRPr="00D70B11">
        <w:rPr>
          <w:rFonts w:ascii="Times New Roman" w:eastAsia="Calibri" w:hAnsi="Times New Roman"/>
          <w:szCs w:val="22"/>
        </w:rPr>
        <w:t>“)</w:t>
      </w:r>
    </w:p>
    <w:p w14:paraId="2A8B30EF" w14:textId="77777777" w:rsidR="00834D61" w:rsidRPr="00D70B11" w:rsidRDefault="00834D61">
      <w:pPr>
        <w:jc w:val="both"/>
        <w:rPr>
          <w:rFonts w:ascii="Times New Roman" w:eastAsia="Calibri" w:hAnsi="Times New Roman"/>
          <w:szCs w:val="22"/>
        </w:rPr>
      </w:pPr>
    </w:p>
    <w:p w14:paraId="38E1121F" w14:textId="77777777" w:rsidR="00834D61" w:rsidRPr="00D70B11" w:rsidRDefault="004976CF">
      <w:pPr>
        <w:jc w:val="both"/>
        <w:rPr>
          <w:rFonts w:ascii="Times New Roman" w:eastAsia="Calibri" w:hAnsi="Times New Roman"/>
          <w:szCs w:val="22"/>
        </w:rPr>
      </w:pPr>
      <w:r w:rsidRPr="00D70B11">
        <w:rPr>
          <w:rFonts w:ascii="Times New Roman" w:eastAsia="Calibri" w:hAnsi="Times New Roman"/>
          <w:szCs w:val="22"/>
        </w:rPr>
        <w:t>a</w:t>
      </w:r>
    </w:p>
    <w:p w14:paraId="2D810C2D" w14:textId="77777777" w:rsidR="00834D61" w:rsidRPr="00D70B11" w:rsidRDefault="00834D61">
      <w:pPr>
        <w:jc w:val="both"/>
        <w:rPr>
          <w:rFonts w:ascii="Times New Roman" w:eastAsia="Calibri" w:hAnsi="Times New Roman"/>
          <w:szCs w:val="22"/>
        </w:rPr>
      </w:pPr>
    </w:p>
    <w:p w14:paraId="4ABCD6D1" w14:textId="77777777" w:rsidR="00D70B11" w:rsidRPr="00D70B11" w:rsidRDefault="00D70B11" w:rsidP="00D70B11">
      <w:pPr>
        <w:rPr>
          <w:rFonts w:ascii="Times New Roman" w:hAnsi="Times New Roman"/>
          <w:b/>
          <w:bCs/>
          <w:szCs w:val="22"/>
        </w:rPr>
      </w:pPr>
      <w:r w:rsidRPr="00D70B11">
        <w:rPr>
          <w:rFonts w:ascii="Times New Roman" w:hAnsi="Times New Roman"/>
          <w:b/>
          <w:bCs/>
          <w:szCs w:val="22"/>
        </w:rPr>
        <w:t xml:space="preserve">Akademie múzických umění v Praze, veřejná vysoká škola dle zák. č. 111/1998 Sb., v platném znění </w:t>
      </w:r>
    </w:p>
    <w:p w14:paraId="4989D9CE" w14:textId="77777777" w:rsidR="00D70B11" w:rsidRPr="00D70B11" w:rsidRDefault="00D70B11" w:rsidP="00D70B11">
      <w:pPr>
        <w:rPr>
          <w:rFonts w:ascii="Times New Roman" w:hAnsi="Times New Roman"/>
          <w:szCs w:val="22"/>
        </w:rPr>
      </w:pPr>
      <w:r w:rsidRPr="00D70B11">
        <w:rPr>
          <w:rFonts w:ascii="Times New Roman" w:hAnsi="Times New Roman"/>
          <w:szCs w:val="22"/>
        </w:rPr>
        <w:t>Sídlo: Malostranské nám. 12, 118 00 Praha 1, Česká republika</w:t>
      </w:r>
    </w:p>
    <w:p w14:paraId="4875916C" w14:textId="77777777" w:rsidR="00D70B11" w:rsidRPr="00D70B11" w:rsidRDefault="00D70B11" w:rsidP="00D70B11">
      <w:pPr>
        <w:rPr>
          <w:rFonts w:ascii="Times New Roman" w:hAnsi="Times New Roman"/>
          <w:szCs w:val="22"/>
        </w:rPr>
      </w:pPr>
      <w:r w:rsidRPr="00D70B11">
        <w:rPr>
          <w:rFonts w:ascii="Times New Roman" w:hAnsi="Times New Roman"/>
          <w:szCs w:val="22"/>
        </w:rPr>
        <w:t>Součást: Filmová a televizní fakulta (FAMU)</w:t>
      </w:r>
    </w:p>
    <w:p w14:paraId="6158B10D" w14:textId="77777777" w:rsidR="00D70B11" w:rsidRPr="00D70B11" w:rsidRDefault="00D70B11" w:rsidP="00D70B11">
      <w:pPr>
        <w:rPr>
          <w:rFonts w:ascii="Times New Roman" w:hAnsi="Times New Roman"/>
          <w:szCs w:val="22"/>
        </w:rPr>
      </w:pPr>
      <w:r w:rsidRPr="00D70B11">
        <w:rPr>
          <w:rFonts w:ascii="Times New Roman" w:hAnsi="Times New Roman"/>
          <w:szCs w:val="22"/>
        </w:rPr>
        <w:t>Pracoviště: Děkanát – Festivalové oddělení</w:t>
      </w:r>
      <w:r w:rsidRPr="00D70B11">
        <w:rPr>
          <w:rFonts w:ascii="Times New Roman" w:hAnsi="Times New Roman"/>
          <w:szCs w:val="22"/>
        </w:rPr>
        <w:tab/>
      </w:r>
    </w:p>
    <w:p w14:paraId="228D313E" w14:textId="77777777" w:rsidR="00D70B11" w:rsidRPr="00D70B11" w:rsidRDefault="00D70B11" w:rsidP="00D70B11">
      <w:pPr>
        <w:rPr>
          <w:rFonts w:ascii="Times New Roman" w:hAnsi="Times New Roman"/>
          <w:szCs w:val="22"/>
        </w:rPr>
      </w:pPr>
      <w:r w:rsidRPr="00D70B11">
        <w:rPr>
          <w:rFonts w:ascii="Times New Roman" w:hAnsi="Times New Roman"/>
          <w:szCs w:val="22"/>
        </w:rPr>
        <w:t>Adresa: Smetanovo nábřeží 2,  116 65, Praha 1</w:t>
      </w:r>
    </w:p>
    <w:p w14:paraId="1DA6D21F" w14:textId="77777777" w:rsidR="00D70B11" w:rsidRPr="00D70B11" w:rsidRDefault="00D70B11" w:rsidP="00D70B11">
      <w:pPr>
        <w:rPr>
          <w:rFonts w:ascii="Times New Roman" w:hAnsi="Times New Roman"/>
          <w:szCs w:val="22"/>
        </w:rPr>
      </w:pPr>
      <w:r w:rsidRPr="00D70B11">
        <w:rPr>
          <w:rFonts w:ascii="Times New Roman" w:hAnsi="Times New Roman"/>
          <w:szCs w:val="22"/>
        </w:rPr>
        <w:t>IČO: 61384984</w:t>
      </w:r>
    </w:p>
    <w:p w14:paraId="23D7A463" w14:textId="77777777" w:rsidR="00D70B11" w:rsidRPr="00D70B11" w:rsidRDefault="00D70B11" w:rsidP="00D70B11">
      <w:pPr>
        <w:rPr>
          <w:rFonts w:ascii="Times New Roman" w:hAnsi="Times New Roman"/>
          <w:szCs w:val="22"/>
        </w:rPr>
      </w:pPr>
      <w:r w:rsidRPr="00D70B11">
        <w:rPr>
          <w:rFonts w:ascii="Times New Roman" w:hAnsi="Times New Roman"/>
          <w:szCs w:val="22"/>
        </w:rPr>
        <w:t>DIČ: CZ61384984</w:t>
      </w:r>
    </w:p>
    <w:p w14:paraId="22CA3B7D" w14:textId="77777777" w:rsidR="00D70B11" w:rsidRPr="00D70B11" w:rsidRDefault="00D70B11" w:rsidP="00D70B11">
      <w:pPr>
        <w:rPr>
          <w:rFonts w:ascii="Times New Roman" w:hAnsi="Times New Roman"/>
          <w:szCs w:val="22"/>
        </w:rPr>
      </w:pPr>
      <w:r w:rsidRPr="00D70B11">
        <w:rPr>
          <w:rFonts w:ascii="Times New Roman" w:hAnsi="Times New Roman"/>
          <w:szCs w:val="22"/>
        </w:rPr>
        <w:t>Bankovní spojení: KB, Malostranské nám. 23, Praha 1, č. účtu: 19-5373180297/0100</w:t>
      </w:r>
    </w:p>
    <w:p w14:paraId="4358F5DD" w14:textId="77777777" w:rsidR="00D70B11" w:rsidRPr="00D70B11" w:rsidRDefault="00D70B11" w:rsidP="00D70B11">
      <w:pPr>
        <w:rPr>
          <w:rFonts w:ascii="Times New Roman" w:hAnsi="Times New Roman"/>
          <w:szCs w:val="22"/>
        </w:rPr>
      </w:pPr>
      <w:r w:rsidRPr="00D70B11">
        <w:rPr>
          <w:rFonts w:ascii="Times New Roman" w:hAnsi="Times New Roman"/>
          <w:szCs w:val="22"/>
        </w:rPr>
        <w:t>SWIFT: KOMBCZPPXXX</w:t>
      </w:r>
    </w:p>
    <w:p w14:paraId="46DCF5C1" w14:textId="77777777" w:rsidR="00D70B11" w:rsidRPr="00D70B11" w:rsidRDefault="00D70B11" w:rsidP="00D70B11">
      <w:pPr>
        <w:rPr>
          <w:rFonts w:ascii="Times New Roman" w:hAnsi="Times New Roman"/>
          <w:szCs w:val="22"/>
        </w:rPr>
      </w:pPr>
      <w:r w:rsidRPr="00D70B11">
        <w:rPr>
          <w:rFonts w:ascii="Times New Roman" w:hAnsi="Times New Roman"/>
          <w:szCs w:val="22"/>
        </w:rPr>
        <w:t>IBAN formát účtu KB: CZ</w:t>
      </w:r>
      <w:hyperlink r:id="rId8" w:history="1">
        <w:r w:rsidRPr="00D70B11">
          <w:rPr>
            <w:rFonts w:ascii="Times New Roman" w:hAnsi="Times New Roman"/>
            <w:szCs w:val="22"/>
          </w:rPr>
          <w:t>53 0100 0000 1953</w:t>
        </w:r>
      </w:hyperlink>
      <w:r w:rsidRPr="00D70B11">
        <w:rPr>
          <w:rFonts w:ascii="Times New Roman" w:hAnsi="Times New Roman"/>
          <w:szCs w:val="22"/>
        </w:rPr>
        <w:t xml:space="preserve"> 7318 0297</w:t>
      </w:r>
    </w:p>
    <w:p w14:paraId="25CCB81E" w14:textId="77777777" w:rsidR="00D70B11" w:rsidRPr="00D70B11" w:rsidRDefault="00D70B11" w:rsidP="00D70B11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70B1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ID datové schránky AMU: ikwj9fx </w:t>
      </w:r>
    </w:p>
    <w:p w14:paraId="39C029EB" w14:textId="1D70A5BE" w:rsidR="00D70B11" w:rsidRPr="00D70B11" w:rsidRDefault="00D70B11" w:rsidP="00D70B11">
      <w:pPr>
        <w:rPr>
          <w:rFonts w:ascii="Times New Roman" w:hAnsi="Times New Roman"/>
          <w:szCs w:val="22"/>
        </w:rPr>
      </w:pPr>
      <w:r w:rsidRPr="00D70B11">
        <w:rPr>
          <w:rFonts w:ascii="Times New Roman" w:hAnsi="Times New Roman"/>
          <w:szCs w:val="22"/>
        </w:rPr>
        <w:t xml:space="preserve">Zastoupená: </w:t>
      </w:r>
      <w:r w:rsidR="0077490D">
        <w:rPr>
          <w:rFonts w:ascii="Times New Roman" w:hAnsi="Times New Roman"/>
          <w:szCs w:val="22"/>
        </w:rPr>
        <w:t>XXXXXX</w:t>
      </w:r>
    </w:p>
    <w:p w14:paraId="1C15001A" w14:textId="6F282287" w:rsidR="00D70B11" w:rsidRPr="00D70B11" w:rsidRDefault="00D70B11" w:rsidP="00D70B11">
      <w:pPr>
        <w:rPr>
          <w:rFonts w:ascii="Times New Roman" w:hAnsi="Times New Roman"/>
          <w:szCs w:val="22"/>
        </w:rPr>
      </w:pPr>
      <w:r w:rsidRPr="00D70B11">
        <w:rPr>
          <w:rFonts w:ascii="Times New Roman" w:hAnsi="Times New Roman"/>
          <w:szCs w:val="22"/>
        </w:rPr>
        <w:t xml:space="preserve">Osoba oprávněná k  věcným jednáním: </w:t>
      </w:r>
      <w:r w:rsidR="0077490D">
        <w:rPr>
          <w:rFonts w:ascii="Times New Roman" w:hAnsi="Times New Roman"/>
          <w:szCs w:val="22"/>
        </w:rPr>
        <w:t>XXXXXX</w:t>
      </w:r>
    </w:p>
    <w:p w14:paraId="6CB1B637" w14:textId="77777777" w:rsidR="00834D61" w:rsidRPr="00D70B11" w:rsidRDefault="00D70B11" w:rsidP="00D70B1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/>
          <w:color w:val="000000"/>
          <w:szCs w:val="22"/>
        </w:rPr>
      </w:pPr>
      <w:r w:rsidRPr="00D70B11">
        <w:rPr>
          <w:rFonts w:ascii="Times New Roman" w:eastAsia="Calibri" w:hAnsi="Times New Roman"/>
          <w:color w:val="000000"/>
          <w:szCs w:val="22"/>
        </w:rPr>
        <w:t xml:space="preserve"> </w:t>
      </w:r>
      <w:r w:rsidR="004976CF" w:rsidRPr="00D70B11">
        <w:rPr>
          <w:rFonts w:ascii="Times New Roman" w:eastAsia="Calibri" w:hAnsi="Times New Roman"/>
          <w:color w:val="000000"/>
          <w:szCs w:val="22"/>
        </w:rPr>
        <w:t xml:space="preserve">(dále jen </w:t>
      </w:r>
      <w:r w:rsidR="004976CF" w:rsidRPr="00D70B11">
        <w:rPr>
          <w:rFonts w:ascii="Times New Roman" w:eastAsia="Calibri" w:hAnsi="Times New Roman"/>
          <w:b/>
          <w:color w:val="000000"/>
          <w:szCs w:val="22"/>
        </w:rPr>
        <w:t>„Nabyvatel“</w:t>
      </w:r>
      <w:r w:rsidR="004976CF" w:rsidRPr="00D70B11">
        <w:rPr>
          <w:rFonts w:ascii="Times New Roman" w:eastAsia="Calibri" w:hAnsi="Times New Roman"/>
          <w:color w:val="000000"/>
          <w:szCs w:val="22"/>
        </w:rPr>
        <w:t>)</w:t>
      </w:r>
    </w:p>
    <w:p w14:paraId="78A854D6" w14:textId="77777777" w:rsidR="00834D61" w:rsidRPr="00D70B11" w:rsidRDefault="00834D61">
      <w:pPr>
        <w:jc w:val="both"/>
        <w:rPr>
          <w:rFonts w:ascii="Times New Roman" w:eastAsia="Calibri" w:hAnsi="Times New Roman"/>
          <w:szCs w:val="22"/>
        </w:rPr>
      </w:pPr>
    </w:p>
    <w:p w14:paraId="6CCB957E" w14:textId="77777777" w:rsidR="00834D61" w:rsidRPr="00D70B11" w:rsidRDefault="004976CF">
      <w:pPr>
        <w:jc w:val="both"/>
        <w:rPr>
          <w:rFonts w:ascii="Times New Roman" w:eastAsia="Calibri" w:hAnsi="Times New Roman"/>
          <w:szCs w:val="22"/>
        </w:rPr>
      </w:pPr>
      <w:r w:rsidRPr="00D70B11">
        <w:rPr>
          <w:rFonts w:ascii="Times New Roman" w:eastAsia="Calibri" w:hAnsi="Times New Roman"/>
          <w:szCs w:val="22"/>
        </w:rPr>
        <w:t>(NFA a ČT dále též společně jako „Smluvní strany“ nebo jednotlivě jako „Smluvní strana“)</w:t>
      </w:r>
    </w:p>
    <w:p w14:paraId="5932F770" w14:textId="77777777" w:rsidR="00834D61" w:rsidRPr="00D70B11" w:rsidRDefault="00834D61">
      <w:pPr>
        <w:jc w:val="both"/>
        <w:rPr>
          <w:rFonts w:ascii="Times New Roman" w:eastAsia="Calibri" w:hAnsi="Times New Roman"/>
          <w:szCs w:val="22"/>
        </w:rPr>
      </w:pPr>
    </w:p>
    <w:p w14:paraId="134B567C" w14:textId="77777777" w:rsidR="00834D61" w:rsidRPr="00D70B11" w:rsidRDefault="00834D61">
      <w:pPr>
        <w:jc w:val="both"/>
        <w:rPr>
          <w:rFonts w:ascii="Times New Roman" w:eastAsia="Calibri" w:hAnsi="Times New Roman"/>
          <w:b/>
          <w:szCs w:val="22"/>
        </w:rPr>
      </w:pPr>
    </w:p>
    <w:p w14:paraId="4C41A1DF" w14:textId="77777777" w:rsidR="00834D61" w:rsidRPr="00D70B11" w:rsidRDefault="004976CF">
      <w:pPr>
        <w:jc w:val="center"/>
        <w:rPr>
          <w:rFonts w:ascii="Times New Roman" w:eastAsia="Calibri" w:hAnsi="Times New Roman"/>
          <w:b/>
          <w:szCs w:val="22"/>
        </w:rPr>
      </w:pPr>
      <w:r w:rsidRPr="00D70B11">
        <w:rPr>
          <w:rFonts w:ascii="Times New Roman" w:eastAsia="Calibri" w:hAnsi="Times New Roman"/>
          <w:b/>
          <w:szCs w:val="22"/>
        </w:rPr>
        <w:t>I.</w:t>
      </w:r>
    </w:p>
    <w:p w14:paraId="0CEBC527" w14:textId="77777777" w:rsidR="00834D61" w:rsidRPr="00D70B11" w:rsidRDefault="00834D61">
      <w:pPr>
        <w:jc w:val="both"/>
        <w:rPr>
          <w:rFonts w:ascii="Times New Roman" w:eastAsia="Calibri" w:hAnsi="Times New Roman"/>
          <w:szCs w:val="22"/>
        </w:rPr>
      </w:pPr>
    </w:p>
    <w:p w14:paraId="4BF7142D" w14:textId="3484EC89" w:rsidR="00834D61" w:rsidRPr="00D70B11" w:rsidRDefault="004976CF">
      <w:pPr>
        <w:ind w:hanging="284"/>
        <w:rPr>
          <w:rFonts w:ascii="Times New Roman" w:eastAsia="Calibri" w:hAnsi="Times New Roman"/>
          <w:color w:val="000000"/>
          <w:szCs w:val="22"/>
          <w:highlight w:val="white"/>
        </w:rPr>
      </w:pPr>
      <w:r w:rsidRPr="00D70B11">
        <w:rPr>
          <w:rFonts w:ascii="Times New Roman" w:eastAsia="Calibri" w:hAnsi="Times New Roman"/>
          <w:szCs w:val="22"/>
        </w:rPr>
        <w:t xml:space="preserve">1.  Smluvní strany mají mezi sebou platně uzavřenou </w:t>
      </w:r>
      <w:r w:rsidR="00D70B11" w:rsidRPr="00D70B11">
        <w:rPr>
          <w:rFonts w:ascii="Times New Roman" w:eastAsia="Calibri" w:hAnsi="Times New Roman"/>
          <w:szCs w:val="22"/>
        </w:rPr>
        <w:t>Licecnční a p</w:t>
      </w:r>
      <w:r w:rsidRPr="00D70B11">
        <w:rPr>
          <w:rFonts w:ascii="Times New Roman" w:eastAsia="Calibri" w:hAnsi="Times New Roman"/>
          <w:szCs w:val="22"/>
        </w:rPr>
        <w:t>odlicenční smlouvu (</w:t>
      </w:r>
      <w:r w:rsidR="0077490D">
        <w:rPr>
          <w:rFonts w:ascii="Times New Roman" w:hAnsi="Times New Roman"/>
          <w:szCs w:val="22"/>
        </w:rPr>
        <w:t>XXXXXX</w:t>
      </w:r>
      <w:r w:rsidRPr="00D70B11">
        <w:rPr>
          <w:rFonts w:ascii="Times New Roman" w:eastAsia="Calibri" w:hAnsi="Times New Roman"/>
          <w:szCs w:val="22"/>
        </w:rPr>
        <w:t xml:space="preserve">) ze dne </w:t>
      </w:r>
      <w:r w:rsidR="0077490D">
        <w:rPr>
          <w:rFonts w:ascii="Times New Roman" w:hAnsi="Times New Roman"/>
          <w:szCs w:val="22"/>
        </w:rPr>
        <w:t>XXXXXX</w:t>
      </w:r>
      <w:r w:rsidR="0077490D" w:rsidRPr="00D70B11">
        <w:rPr>
          <w:rFonts w:ascii="Times New Roman" w:eastAsia="Calibri" w:hAnsi="Times New Roman"/>
          <w:szCs w:val="22"/>
        </w:rPr>
        <w:t xml:space="preserve"> </w:t>
      </w:r>
      <w:r w:rsidRPr="00D70B11">
        <w:rPr>
          <w:rFonts w:ascii="Times New Roman" w:eastAsia="Calibri" w:hAnsi="Times New Roman"/>
          <w:szCs w:val="22"/>
        </w:rPr>
        <w:t>(dále jen „smlouva“) upravující vztahy Smluvních stran týkající se zejména využívání smlouvou definovaných filmů (ve smyslu č. III. a Přílohy č. 1 smlouvy</w:t>
      </w:r>
      <w:r w:rsidRPr="00D70B11">
        <w:rPr>
          <w:rFonts w:ascii="Times New Roman" w:eastAsia="Calibri" w:hAnsi="Times New Roman"/>
          <w:color w:val="000000"/>
          <w:szCs w:val="22"/>
          <w:highlight w:val="white"/>
        </w:rPr>
        <w:t xml:space="preserve"> (dále jen „Filmy“) ze strany Nabyvatele a hrazení odměny za toto využívaní Filmů Nabyvatelem pro NFA.</w:t>
      </w:r>
    </w:p>
    <w:p w14:paraId="60CDE63A" w14:textId="77777777" w:rsidR="00834D61" w:rsidRPr="00D70B11" w:rsidRDefault="00834D61">
      <w:pPr>
        <w:ind w:hanging="284"/>
        <w:jc w:val="both"/>
        <w:rPr>
          <w:rFonts w:ascii="Times New Roman" w:eastAsia="Calibri" w:hAnsi="Times New Roman"/>
          <w:color w:val="000000"/>
          <w:szCs w:val="22"/>
          <w:highlight w:val="white"/>
        </w:rPr>
      </w:pPr>
    </w:p>
    <w:p w14:paraId="56061DC7" w14:textId="77777777" w:rsidR="00834D61" w:rsidRPr="00D70B11" w:rsidRDefault="004976CF">
      <w:pPr>
        <w:ind w:hanging="284"/>
        <w:rPr>
          <w:rFonts w:ascii="Times New Roman" w:eastAsia="Calibri" w:hAnsi="Times New Roman"/>
          <w:color w:val="000000"/>
          <w:szCs w:val="22"/>
          <w:highlight w:val="white"/>
        </w:rPr>
      </w:pPr>
      <w:r w:rsidRPr="00D70B11">
        <w:rPr>
          <w:rFonts w:ascii="Times New Roman" w:eastAsia="Calibri" w:hAnsi="Times New Roman"/>
          <w:color w:val="000000"/>
          <w:szCs w:val="22"/>
          <w:highlight w:val="white"/>
        </w:rPr>
        <w:t xml:space="preserve">2.  S ohledem na zájem obou Smluvních stran na úpravě podmínek uvádění některých Filmů se Smluvní strany dohodly na změnách smlouvy tak, jak jsou uvedeny v čl. II tohoto dodatku. </w:t>
      </w:r>
    </w:p>
    <w:p w14:paraId="43B14BE9" w14:textId="77777777" w:rsidR="00834D61" w:rsidRPr="00D70B11" w:rsidRDefault="00834D61">
      <w:pPr>
        <w:ind w:hanging="284"/>
        <w:jc w:val="both"/>
        <w:rPr>
          <w:rFonts w:ascii="Times New Roman" w:eastAsia="Calibri" w:hAnsi="Times New Roman"/>
          <w:color w:val="000000"/>
          <w:szCs w:val="22"/>
          <w:highlight w:val="white"/>
        </w:rPr>
      </w:pPr>
    </w:p>
    <w:p w14:paraId="03BA03B6" w14:textId="77777777" w:rsidR="00834D61" w:rsidRPr="00D70B11" w:rsidRDefault="00834D61">
      <w:pPr>
        <w:ind w:hanging="284"/>
        <w:jc w:val="both"/>
        <w:rPr>
          <w:rFonts w:ascii="Times New Roman" w:eastAsia="Calibri" w:hAnsi="Times New Roman"/>
          <w:color w:val="000000"/>
          <w:szCs w:val="22"/>
          <w:highlight w:val="white"/>
        </w:rPr>
      </w:pPr>
    </w:p>
    <w:p w14:paraId="122D1D55" w14:textId="77777777" w:rsidR="00834D61" w:rsidRPr="00D70B11" w:rsidRDefault="004976CF">
      <w:pPr>
        <w:ind w:hanging="284"/>
        <w:jc w:val="center"/>
        <w:rPr>
          <w:rFonts w:ascii="Times New Roman" w:eastAsia="Calibri" w:hAnsi="Times New Roman"/>
          <w:b/>
          <w:i/>
          <w:color w:val="000000"/>
          <w:szCs w:val="22"/>
          <w:highlight w:val="white"/>
        </w:rPr>
      </w:pPr>
      <w:r w:rsidRPr="00D70B11">
        <w:rPr>
          <w:rFonts w:ascii="Times New Roman" w:eastAsia="Calibri" w:hAnsi="Times New Roman"/>
          <w:b/>
          <w:color w:val="000000"/>
          <w:szCs w:val="22"/>
          <w:highlight w:val="white"/>
        </w:rPr>
        <w:t>II.</w:t>
      </w:r>
    </w:p>
    <w:p w14:paraId="67CB12E7" w14:textId="77777777" w:rsidR="00834D61" w:rsidRPr="00D70B11" w:rsidRDefault="00834D61">
      <w:pPr>
        <w:ind w:hanging="284"/>
        <w:jc w:val="both"/>
        <w:rPr>
          <w:rFonts w:ascii="Times New Roman" w:eastAsia="Calibri" w:hAnsi="Times New Roman"/>
          <w:i/>
          <w:color w:val="000000"/>
          <w:szCs w:val="22"/>
          <w:highlight w:val="white"/>
        </w:rPr>
      </w:pPr>
    </w:p>
    <w:p w14:paraId="74A11DA1" w14:textId="69C8EFD0" w:rsidR="00834D61" w:rsidRPr="00D70B11" w:rsidRDefault="004976CF">
      <w:pPr>
        <w:ind w:hanging="284"/>
        <w:rPr>
          <w:rFonts w:ascii="Times New Roman" w:eastAsia="Calibri" w:hAnsi="Times New Roman"/>
          <w:szCs w:val="22"/>
        </w:rPr>
      </w:pPr>
      <w:r w:rsidRPr="00D70B11">
        <w:rPr>
          <w:rFonts w:ascii="Times New Roman" w:eastAsia="Calibri" w:hAnsi="Times New Roman"/>
          <w:szCs w:val="22"/>
        </w:rPr>
        <w:lastRenderedPageBreak/>
        <w:t>1.  Smluvní strany se dohodly, že tímto dodatkem se v seznamu Filmů, který je obsažen v Příloze č. 1 smlouvy upravuje licenční doba Filmu:</w:t>
      </w:r>
    </w:p>
    <w:p w14:paraId="63FA910A" w14:textId="77777777" w:rsidR="00834D61" w:rsidRPr="00D70B11" w:rsidRDefault="00834D61">
      <w:pPr>
        <w:ind w:hanging="284"/>
        <w:jc w:val="both"/>
        <w:rPr>
          <w:rFonts w:ascii="Times New Roman" w:eastAsia="Calibri" w:hAnsi="Times New Roman"/>
          <w:szCs w:val="22"/>
        </w:rPr>
      </w:pPr>
    </w:p>
    <w:p w14:paraId="7B651595" w14:textId="3E505396" w:rsidR="00834D61" w:rsidRPr="00D70B11" w:rsidRDefault="0077490D">
      <w:pPr>
        <w:ind w:hanging="284"/>
        <w:jc w:val="both"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szCs w:val="22"/>
        </w:rPr>
        <w:tab/>
      </w:r>
      <w:r>
        <w:rPr>
          <w:rFonts w:ascii="Times New Roman" w:hAnsi="Times New Roman"/>
          <w:szCs w:val="22"/>
        </w:rPr>
        <w:t>XXXXXX</w:t>
      </w:r>
    </w:p>
    <w:p w14:paraId="6FFA001E" w14:textId="77777777" w:rsidR="00834D61" w:rsidRPr="00D70B11" w:rsidRDefault="004976CF">
      <w:pPr>
        <w:tabs>
          <w:tab w:val="left" w:pos="7035"/>
        </w:tabs>
        <w:ind w:hanging="284"/>
        <w:jc w:val="both"/>
        <w:rPr>
          <w:rFonts w:ascii="Times New Roman" w:eastAsia="Calibri" w:hAnsi="Times New Roman"/>
          <w:szCs w:val="22"/>
        </w:rPr>
      </w:pPr>
      <w:r w:rsidRPr="00D70B11">
        <w:rPr>
          <w:rFonts w:ascii="Times New Roman" w:eastAsia="Calibri" w:hAnsi="Times New Roman"/>
          <w:szCs w:val="22"/>
        </w:rPr>
        <w:tab/>
      </w:r>
      <w:r w:rsidRPr="00D70B11">
        <w:rPr>
          <w:rFonts w:ascii="Times New Roman" w:eastAsia="Calibri" w:hAnsi="Times New Roman"/>
          <w:szCs w:val="22"/>
        </w:rPr>
        <w:tab/>
      </w:r>
    </w:p>
    <w:p w14:paraId="64E37D00" w14:textId="77777777" w:rsidR="00834D61" w:rsidRPr="00D70B11" w:rsidRDefault="004976CF">
      <w:pPr>
        <w:ind w:hanging="284"/>
        <w:jc w:val="both"/>
        <w:rPr>
          <w:rFonts w:ascii="Times New Roman" w:eastAsia="Calibri" w:hAnsi="Times New Roman"/>
          <w:szCs w:val="22"/>
        </w:rPr>
      </w:pPr>
      <w:r w:rsidRPr="00D70B11">
        <w:rPr>
          <w:rFonts w:ascii="Times New Roman" w:eastAsia="Calibri" w:hAnsi="Times New Roman"/>
          <w:szCs w:val="22"/>
        </w:rPr>
        <w:t>2.  Na užití Filmu ze strany Nabyvatele se použijí analogicky všechna ustanovení smlouvy.</w:t>
      </w:r>
    </w:p>
    <w:p w14:paraId="063F5DD1" w14:textId="77777777" w:rsidR="00D70B11" w:rsidRPr="00D70B11" w:rsidRDefault="00D70B11">
      <w:pPr>
        <w:ind w:hanging="284"/>
        <w:jc w:val="center"/>
        <w:rPr>
          <w:rFonts w:ascii="Times New Roman" w:eastAsia="Calibri" w:hAnsi="Times New Roman"/>
          <w:b/>
          <w:szCs w:val="22"/>
        </w:rPr>
      </w:pPr>
    </w:p>
    <w:p w14:paraId="47FED538" w14:textId="77777777" w:rsidR="00834D61" w:rsidRPr="00D70B11" w:rsidRDefault="004976CF">
      <w:pPr>
        <w:ind w:hanging="284"/>
        <w:jc w:val="center"/>
        <w:rPr>
          <w:rFonts w:ascii="Times New Roman" w:eastAsia="Calibri" w:hAnsi="Times New Roman"/>
          <w:b/>
          <w:szCs w:val="22"/>
        </w:rPr>
      </w:pPr>
      <w:r w:rsidRPr="00D70B11">
        <w:rPr>
          <w:rFonts w:ascii="Times New Roman" w:eastAsia="Calibri" w:hAnsi="Times New Roman"/>
          <w:b/>
          <w:szCs w:val="22"/>
        </w:rPr>
        <w:t>III.</w:t>
      </w:r>
    </w:p>
    <w:p w14:paraId="1646AB53" w14:textId="77777777" w:rsidR="00834D61" w:rsidRPr="00D70B11" w:rsidRDefault="00834D61">
      <w:pPr>
        <w:ind w:hanging="284"/>
        <w:jc w:val="both"/>
        <w:rPr>
          <w:rFonts w:ascii="Times New Roman" w:eastAsia="Calibri" w:hAnsi="Times New Roman"/>
          <w:szCs w:val="22"/>
        </w:rPr>
      </w:pPr>
    </w:p>
    <w:p w14:paraId="30274ACC" w14:textId="77777777" w:rsidR="00834D61" w:rsidRPr="00D70B11" w:rsidRDefault="004976CF">
      <w:pPr>
        <w:ind w:hanging="284"/>
        <w:jc w:val="both"/>
        <w:rPr>
          <w:rFonts w:ascii="Times New Roman" w:eastAsia="Calibri" w:hAnsi="Times New Roman"/>
          <w:szCs w:val="22"/>
        </w:rPr>
      </w:pPr>
      <w:r w:rsidRPr="00D70B11">
        <w:rPr>
          <w:rFonts w:ascii="Times New Roman" w:eastAsia="Calibri" w:hAnsi="Times New Roman"/>
          <w:szCs w:val="22"/>
        </w:rPr>
        <w:t>1. Ostatní ustanovení smlouvy zůstávají ujednáním Smluvních stran obsaženým v tomto dodatku nedotčena. Tam, kde v tomto dodatku není uvedeno jinak, řídí se smluvní vztah Smluvních stran upravený v tomto dodatku smlouvou.</w:t>
      </w:r>
    </w:p>
    <w:p w14:paraId="6E6D3E10" w14:textId="77777777" w:rsidR="00834D61" w:rsidRPr="00D70B11" w:rsidRDefault="00834D61">
      <w:pPr>
        <w:ind w:hanging="284"/>
        <w:jc w:val="both"/>
        <w:rPr>
          <w:rFonts w:ascii="Times New Roman" w:eastAsia="Calibri" w:hAnsi="Times New Roman"/>
          <w:szCs w:val="22"/>
        </w:rPr>
      </w:pPr>
    </w:p>
    <w:p w14:paraId="6FF2D05D" w14:textId="77777777" w:rsidR="00834D61" w:rsidRPr="00D70B11" w:rsidRDefault="004976CF">
      <w:pPr>
        <w:ind w:hanging="284"/>
        <w:jc w:val="both"/>
        <w:rPr>
          <w:rFonts w:ascii="Times New Roman" w:eastAsia="Calibri" w:hAnsi="Times New Roman"/>
          <w:szCs w:val="22"/>
        </w:rPr>
      </w:pPr>
      <w:r w:rsidRPr="00D70B11">
        <w:rPr>
          <w:rFonts w:ascii="Times New Roman" w:eastAsia="Calibri" w:hAnsi="Times New Roman"/>
          <w:szCs w:val="22"/>
        </w:rPr>
        <w:t>2 Jakékoliv změny tohoto dodatku lze učinit pouze písemnou formou s připojením podpisu osob oprávněných zastupovat Smluvní strany.</w:t>
      </w:r>
    </w:p>
    <w:p w14:paraId="513076FF" w14:textId="77777777" w:rsidR="00834D61" w:rsidRPr="00D70B11" w:rsidRDefault="00834D61">
      <w:pPr>
        <w:ind w:hanging="284"/>
        <w:rPr>
          <w:rFonts w:ascii="Times New Roman" w:eastAsia="Calibri" w:hAnsi="Times New Roman"/>
          <w:szCs w:val="22"/>
        </w:rPr>
      </w:pPr>
    </w:p>
    <w:p w14:paraId="4B51EE2D" w14:textId="77777777" w:rsidR="00834D61" w:rsidRPr="00D70B11" w:rsidRDefault="004976CF">
      <w:pPr>
        <w:ind w:hanging="284"/>
        <w:rPr>
          <w:rFonts w:ascii="Times New Roman" w:eastAsia="Calibri" w:hAnsi="Times New Roman"/>
          <w:szCs w:val="22"/>
        </w:rPr>
      </w:pPr>
      <w:r w:rsidRPr="00D70B11">
        <w:rPr>
          <w:rFonts w:ascii="Times New Roman" w:eastAsia="Calibri" w:hAnsi="Times New Roman"/>
          <w:szCs w:val="22"/>
        </w:rPr>
        <w:t xml:space="preserve">5.  Smluvní strany prohlašují, že si tento dodatek přečetly a bezvýhradně souhlasí s jeho obsahem, což stvrzují svými vlastnoručními podpisy: </w:t>
      </w:r>
    </w:p>
    <w:p w14:paraId="212B1083" w14:textId="77777777" w:rsidR="00834D61" w:rsidRPr="00D70B11" w:rsidRDefault="00834D61">
      <w:pPr>
        <w:ind w:hanging="284"/>
        <w:jc w:val="both"/>
        <w:rPr>
          <w:rFonts w:ascii="Times New Roman" w:eastAsia="Calibri" w:hAnsi="Times New Roman"/>
          <w:szCs w:val="22"/>
        </w:rPr>
      </w:pPr>
    </w:p>
    <w:p w14:paraId="0C25351B" w14:textId="77777777" w:rsidR="00834D61" w:rsidRPr="00D70B11" w:rsidRDefault="00834D61">
      <w:pPr>
        <w:jc w:val="both"/>
        <w:rPr>
          <w:rFonts w:ascii="Times New Roman" w:eastAsia="Calibri" w:hAnsi="Times New Roman"/>
          <w:szCs w:val="22"/>
        </w:rPr>
      </w:pPr>
    </w:p>
    <w:p w14:paraId="0A72F32D" w14:textId="77777777" w:rsidR="00834D61" w:rsidRPr="00D70B11" w:rsidRDefault="00834D61">
      <w:pPr>
        <w:ind w:hanging="284"/>
        <w:jc w:val="both"/>
        <w:rPr>
          <w:rFonts w:ascii="Times New Roman" w:eastAsia="Calibri" w:hAnsi="Times New Roman"/>
          <w:szCs w:val="22"/>
        </w:rPr>
      </w:pPr>
    </w:p>
    <w:p w14:paraId="76E7B8D2" w14:textId="77777777" w:rsidR="00834D61" w:rsidRPr="00D70B11" w:rsidRDefault="004976CF">
      <w:pPr>
        <w:tabs>
          <w:tab w:val="left" w:pos="5670"/>
        </w:tabs>
        <w:ind w:hanging="284"/>
        <w:jc w:val="both"/>
        <w:rPr>
          <w:rFonts w:ascii="Times New Roman" w:eastAsia="Calibri" w:hAnsi="Times New Roman"/>
          <w:szCs w:val="22"/>
        </w:rPr>
      </w:pPr>
      <w:r w:rsidRPr="00D70B11">
        <w:rPr>
          <w:rFonts w:ascii="Times New Roman" w:eastAsia="Calibri" w:hAnsi="Times New Roman"/>
          <w:szCs w:val="22"/>
        </w:rPr>
        <w:t xml:space="preserve">      NFA:                                                                                                        Nabyvatel:</w:t>
      </w:r>
    </w:p>
    <w:p w14:paraId="32AA4853" w14:textId="77777777" w:rsidR="00834D61" w:rsidRPr="00D70B11" w:rsidRDefault="00834D61">
      <w:pPr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eastAsia="Calibri" w:hAnsi="Times New Roman"/>
          <w:color w:val="000000"/>
          <w:szCs w:val="22"/>
        </w:rPr>
      </w:pPr>
    </w:p>
    <w:p w14:paraId="49A571B1" w14:textId="395C2C42" w:rsidR="00834D61" w:rsidRPr="00D70B11" w:rsidRDefault="004976CF">
      <w:pPr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eastAsia="Calibri" w:hAnsi="Times New Roman"/>
          <w:color w:val="000000"/>
          <w:szCs w:val="22"/>
        </w:rPr>
      </w:pPr>
      <w:r w:rsidRPr="00D70B11">
        <w:rPr>
          <w:rFonts w:ascii="Times New Roman" w:eastAsia="Calibri" w:hAnsi="Times New Roman"/>
          <w:color w:val="000000"/>
          <w:szCs w:val="22"/>
        </w:rPr>
        <w:t xml:space="preserve">V Praze dne  </w:t>
      </w:r>
      <w:r w:rsidRPr="00D70B11">
        <w:rPr>
          <w:rFonts w:ascii="Times New Roman" w:eastAsia="Calibri" w:hAnsi="Times New Roman"/>
          <w:color w:val="000000"/>
          <w:szCs w:val="22"/>
        </w:rPr>
        <w:tab/>
      </w:r>
      <w:r w:rsidR="0077490D">
        <w:rPr>
          <w:rFonts w:ascii="Times New Roman" w:eastAsia="Calibri" w:hAnsi="Times New Roman"/>
          <w:color w:val="000000"/>
          <w:szCs w:val="22"/>
        </w:rPr>
        <w:tab/>
      </w:r>
      <w:r w:rsidRPr="00D70B11">
        <w:rPr>
          <w:rFonts w:ascii="Times New Roman" w:eastAsia="Calibri" w:hAnsi="Times New Roman"/>
          <w:color w:val="000000"/>
          <w:szCs w:val="22"/>
        </w:rPr>
        <w:t>V ………….. dne</w:t>
      </w:r>
    </w:p>
    <w:p w14:paraId="6B076F76" w14:textId="77777777" w:rsidR="00834D61" w:rsidRPr="00D70B11" w:rsidRDefault="004976CF">
      <w:pPr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eastAsia="Calibri" w:hAnsi="Times New Roman"/>
          <w:color w:val="000000"/>
          <w:szCs w:val="22"/>
        </w:rPr>
      </w:pPr>
      <w:r w:rsidRPr="00D70B11">
        <w:rPr>
          <w:rFonts w:ascii="Times New Roman" w:eastAsia="Calibri" w:hAnsi="Times New Roman"/>
          <w:color w:val="000000"/>
          <w:szCs w:val="22"/>
        </w:rPr>
        <w:tab/>
      </w:r>
    </w:p>
    <w:p w14:paraId="174BEBBE" w14:textId="77777777" w:rsidR="00834D61" w:rsidRPr="00D70B11" w:rsidRDefault="004976CF">
      <w:pPr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eastAsia="Calibri" w:hAnsi="Times New Roman"/>
          <w:color w:val="000000"/>
          <w:szCs w:val="22"/>
        </w:rPr>
      </w:pPr>
      <w:r w:rsidRPr="00D70B11">
        <w:rPr>
          <w:rFonts w:ascii="Times New Roman" w:eastAsia="Calibri" w:hAnsi="Times New Roman"/>
          <w:color w:val="000000"/>
          <w:szCs w:val="22"/>
        </w:rPr>
        <w:tab/>
      </w:r>
    </w:p>
    <w:p w14:paraId="569FA4D3" w14:textId="77777777" w:rsidR="00834D61" w:rsidRPr="00D70B11" w:rsidRDefault="00834D61">
      <w:pPr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eastAsia="Calibri" w:hAnsi="Times New Roman"/>
          <w:color w:val="000000"/>
          <w:szCs w:val="22"/>
        </w:rPr>
      </w:pPr>
    </w:p>
    <w:p w14:paraId="45831376" w14:textId="77777777" w:rsidR="00834D61" w:rsidRPr="00D70B11" w:rsidRDefault="00834D61">
      <w:pPr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eastAsia="Calibri" w:hAnsi="Times New Roman"/>
          <w:color w:val="000000"/>
          <w:szCs w:val="22"/>
        </w:rPr>
      </w:pPr>
    </w:p>
    <w:p w14:paraId="508E636B" w14:textId="77777777" w:rsidR="00834D61" w:rsidRPr="00D70B11" w:rsidRDefault="004976CF">
      <w:pPr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670"/>
        </w:tabs>
        <w:jc w:val="both"/>
        <w:rPr>
          <w:rFonts w:ascii="Times New Roman" w:eastAsia="Calibri" w:hAnsi="Times New Roman"/>
          <w:color w:val="000000"/>
          <w:szCs w:val="22"/>
        </w:rPr>
      </w:pPr>
      <w:r w:rsidRPr="00D70B11">
        <w:rPr>
          <w:rFonts w:ascii="Times New Roman" w:eastAsia="Calibri" w:hAnsi="Times New Roman"/>
          <w:color w:val="000000"/>
          <w:szCs w:val="22"/>
        </w:rPr>
        <w:t>......................................................</w:t>
      </w:r>
      <w:r w:rsidRPr="00D70B11">
        <w:rPr>
          <w:rFonts w:ascii="Times New Roman" w:eastAsia="Calibri" w:hAnsi="Times New Roman"/>
          <w:color w:val="000000"/>
          <w:szCs w:val="22"/>
        </w:rPr>
        <w:tab/>
        <w:t xml:space="preserve"> …………………………………….</w:t>
      </w:r>
    </w:p>
    <w:p w14:paraId="7A120CEA" w14:textId="5750BA67" w:rsidR="00834D61" w:rsidRPr="00D70B11" w:rsidRDefault="004976CF" w:rsidP="0077490D">
      <w:pPr>
        <w:pStyle w:val="Normlnweb"/>
        <w:spacing w:before="0" w:beforeAutospacing="0" w:after="0" w:afterAutospacing="0" w:line="0" w:lineRule="atLeast"/>
        <w:ind w:left="426" w:right="-200" w:hanging="426"/>
        <w:rPr>
          <w:rFonts w:eastAsia="Calibri"/>
          <w:color w:val="222222"/>
          <w:szCs w:val="22"/>
          <w:highlight w:val="yellow"/>
        </w:rPr>
      </w:pPr>
      <w:r w:rsidRPr="00D70B11">
        <w:rPr>
          <w:rFonts w:eastAsia="Calibri"/>
          <w:b/>
          <w:color w:val="000000"/>
          <w:sz w:val="22"/>
          <w:szCs w:val="22"/>
        </w:rPr>
        <w:t xml:space="preserve">Národní filmový archiv                                                                          </w:t>
      </w:r>
      <w:r w:rsidR="00D70B11" w:rsidRPr="00D70B11">
        <w:rPr>
          <w:b/>
          <w:bCs/>
          <w:sz w:val="22"/>
          <w:szCs w:val="22"/>
        </w:rPr>
        <w:t xml:space="preserve">Akademie múzických umění </w:t>
      </w:r>
      <w:r w:rsidR="0077490D">
        <w:rPr>
          <w:szCs w:val="22"/>
        </w:rPr>
        <w:t>XXXXXX</w:t>
      </w:r>
      <w:r w:rsidRPr="00D70B11">
        <w:rPr>
          <w:rFonts w:eastAsia="Calibri"/>
          <w:szCs w:val="22"/>
        </w:rPr>
        <w:tab/>
      </w:r>
      <w:r w:rsidRPr="00D70B11">
        <w:rPr>
          <w:rFonts w:eastAsia="Calibri"/>
          <w:szCs w:val="22"/>
        </w:rPr>
        <w:tab/>
      </w:r>
      <w:r w:rsidRPr="00D70B11">
        <w:rPr>
          <w:rFonts w:eastAsia="Calibri"/>
          <w:szCs w:val="22"/>
        </w:rPr>
        <w:tab/>
      </w:r>
      <w:r w:rsidRPr="00D70B11">
        <w:rPr>
          <w:rFonts w:eastAsia="Calibri"/>
          <w:szCs w:val="22"/>
        </w:rPr>
        <w:tab/>
        <w:t xml:space="preserve">                             </w:t>
      </w:r>
      <w:r w:rsidR="0077490D">
        <w:rPr>
          <w:szCs w:val="22"/>
        </w:rPr>
        <w:t>XXXXXX</w:t>
      </w:r>
    </w:p>
    <w:sectPr w:rsidR="00834D61" w:rsidRPr="00D70B11" w:rsidSect="00834D61">
      <w:headerReference w:type="default" r:id="rId9"/>
      <w:footerReference w:type="default" r:id="rId10"/>
      <w:pgSz w:w="11906" w:h="16838"/>
      <w:pgMar w:top="1560" w:right="1304" w:bottom="1843" w:left="13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BDDAE" w14:textId="77777777" w:rsidR="00C40C7F" w:rsidRDefault="00C40C7F" w:rsidP="00834D61">
      <w:r>
        <w:separator/>
      </w:r>
    </w:p>
  </w:endnote>
  <w:endnote w:type="continuationSeparator" w:id="0">
    <w:p w14:paraId="51D4B788" w14:textId="77777777" w:rsidR="00C40C7F" w:rsidRDefault="00C40C7F" w:rsidP="0083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280" w14:textId="77777777" w:rsidR="00834D61" w:rsidRDefault="00834D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Arial" w:cs="Arial"/>
        <w:color w:val="000000"/>
        <w:sz w:val="16"/>
        <w:szCs w:val="16"/>
      </w:rPr>
    </w:pPr>
    <w:r>
      <w:rPr>
        <w:rFonts w:eastAsia="Arial" w:cs="Arial"/>
        <w:color w:val="000000"/>
        <w:sz w:val="16"/>
        <w:szCs w:val="16"/>
      </w:rPr>
      <w:fldChar w:fldCharType="begin"/>
    </w:r>
    <w:r w:rsidR="004976CF">
      <w:rPr>
        <w:rFonts w:eastAsia="Arial" w:cs="Arial"/>
        <w:color w:val="000000"/>
        <w:sz w:val="16"/>
        <w:szCs w:val="16"/>
      </w:rPr>
      <w:instrText>PAGE</w:instrText>
    </w:r>
    <w:r>
      <w:rPr>
        <w:rFonts w:eastAsia="Arial" w:cs="Arial"/>
        <w:color w:val="000000"/>
        <w:sz w:val="16"/>
        <w:szCs w:val="16"/>
      </w:rPr>
      <w:fldChar w:fldCharType="separate"/>
    </w:r>
    <w:r w:rsidR="00D70B11">
      <w:rPr>
        <w:rFonts w:eastAsia="Arial" w:cs="Arial"/>
        <w:noProof/>
        <w:color w:val="000000"/>
        <w:sz w:val="16"/>
        <w:szCs w:val="16"/>
      </w:rPr>
      <w:t>1</w:t>
    </w:r>
    <w:r>
      <w:rPr>
        <w:rFonts w:eastAsia="Arial" w:cs="Arial"/>
        <w:color w:val="000000"/>
        <w:sz w:val="16"/>
        <w:szCs w:val="16"/>
      </w:rPr>
      <w:fldChar w:fldCharType="end"/>
    </w:r>
  </w:p>
  <w:p w14:paraId="3A0899A6" w14:textId="77777777" w:rsidR="00834D61" w:rsidRDefault="00834D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eastAsia="Arial" w:cs="Arial"/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6A287" w14:textId="77777777" w:rsidR="00C40C7F" w:rsidRDefault="00C40C7F" w:rsidP="00834D61">
      <w:r>
        <w:separator/>
      </w:r>
    </w:p>
  </w:footnote>
  <w:footnote w:type="continuationSeparator" w:id="0">
    <w:p w14:paraId="5B31354B" w14:textId="77777777" w:rsidR="00C40C7F" w:rsidRDefault="00C40C7F" w:rsidP="00834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05A3" w14:textId="7B4C9867" w:rsidR="00D70B11" w:rsidRDefault="00D70B11" w:rsidP="00D70B1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F3D"/>
    <w:multiLevelType w:val="multilevel"/>
    <w:tmpl w:val="47EC8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D61"/>
    <w:rsid w:val="004976CF"/>
    <w:rsid w:val="0077490D"/>
    <w:rsid w:val="00834D61"/>
    <w:rsid w:val="00C40C7F"/>
    <w:rsid w:val="00D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702D"/>
  <w15:docId w15:val="{A405839A-5E9E-451B-9BB6-F6C057C6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82B"/>
    <w:rPr>
      <w:rFonts w:eastAsia="Times New Roman" w:cs="Times New Roman"/>
      <w:szCs w:val="24"/>
    </w:rPr>
  </w:style>
  <w:style w:type="paragraph" w:styleId="Nadpis1">
    <w:name w:val="heading 1"/>
    <w:basedOn w:val="Normln1"/>
    <w:next w:val="Normln1"/>
    <w:rsid w:val="00834D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834D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834D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834D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834D61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rsid w:val="00834D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834D61"/>
  </w:style>
  <w:style w:type="table" w:customStyle="1" w:styleId="TableNormal">
    <w:name w:val="Table Normal"/>
    <w:rsid w:val="00834D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834D61"/>
    <w:pPr>
      <w:keepNext/>
      <w:keepLines/>
      <w:spacing w:before="480" w:after="120"/>
    </w:pPr>
    <w:rPr>
      <w:b/>
      <w:sz w:val="72"/>
      <w:szCs w:val="72"/>
    </w:rPr>
  </w:style>
  <w:style w:type="paragraph" w:styleId="Zpat">
    <w:name w:val="footer"/>
    <w:basedOn w:val="Normln"/>
    <w:link w:val="ZpatChar"/>
    <w:uiPriority w:val="99"/>
    <w:rsid w:val="00AB282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AB282B"/>
    <w:rPr>
      <w:rFonts w:ascii="Arial" w:eastAsia="Times New Roman" w:hAnsi="Arial" w:cs="Times New Roman"/>
      <w:szCs w:val="20"/>
    </w:rPr>
  </w:style>
  <w:style w:type="paragraph" w:styleId="Zkladntext">
    <w:name w:val="Body Text"/>
    <w:basedOn w:val="Normln"/>
    <w:link w:val="ZkladntextChar"/>
    <w:unhideWhenUsed/>
    <w:rsid w:val="00AB282B"/>
    <w:rPr>
      <w:rFonts w:ascii="Tms Rmn" w:hAnsi="Tms Rmn"/>
      <w:noProof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AB282B"/>
    <w:rPr>
      <w:rFonts w:ascii="Tms Rmn" w:eastAsia="Times New Roman" w:hAnsi="Tms Rmn" w:cs="Times New Roman"/>
      <w:noProof/>
      <w:sz w:val="20"/>
      <w:szCs w:val="20"/>
    </w:rPr>
  </w:style>
  <w:style w:type="paragraph" w:customStyle="1" w:styleId="Nadpis10">
    <w:name w:val="Nadpis1"/>
    <w:basedOn w:val="Odstavecseseznamem"/>
    <w:qFormat/>
    <w:rsid w:val="00AB282B"/>
    <w:pPr>
      <w:tabs>
        <w:tab w:val="num" w:pos="360"/>
      </w:tabs>
      <w:spacing w:before="240" w:after="240"/>
      <w:ind w:left="708"/>
      <w:contextualSpacing w:val="0"/>
    </w:pPr>
    <w:rPr>
      <w:rFonts w:eastAsia="Batang" w:cs="Arial"/>
      <w:b/>
      <w:caps/>
      <w:szCs w:val="22"/>
    </w:rPr>
  </w:style>
  <w:style w:type="paragraph" w:customStyle="1" w:styleId="Odstavec1">
    <w:name w:val="Odstavec1"/>
    <w:basedOn w:val="Normln"/>
    <w:link w:val="Odstavec1Char"/>
    <w:qFormat/>
    <w:rsid w:val="00AB282B"/>
    <w:pPr>
      <w:tabs>
        <w:tab w:val="num" w:pos="1440"/>
      </w:tabs>
      <w:spacing w:after="240"/>
      <w:ind w:left="1440" w:hanging="720"/>
      <w:jc w:val="both"/>
    </w:pPr>
    <w:rPr>
      <w:rFonts w:cs="Arial"/>
      <w:szCs w:val="22"/>
    </w:rPr>
  </w:style>
  <w:style w:type="character" w:customStyle="1" w:styleId="Odstavec1Char">
    <w:name w:val="Odstavec1 Char"/>
    <w:link w:val="Odstavec1"/>
    <w:rsid w:val="00AB282B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AB282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B28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282B"/>
    <w:rPr>
      <w:rFonts w:ascii="Arial" w:eastAsia="Times New Roman" w:hAnsi="Arial" w:cs="Times New Roman"/>
      <w:szCs w:val="24"/>
      <w:lang w:eastAsia="cs-CZ"/>
    </w:rPr>
  </w:style>
  <w:style w:type="paragraph" w:customStyle="1" w:styleId="Prosttext1">
    <w:name w:val="Prostý text1"/>
    <w:basedOn w:val="Normln"/>
    <w:rsid w:val="00AF77BE"/>
    <w:rPr>
      <w:rFonts w:ascii="Courier New" w:hAnsi="Courier New"/>
      <w:sz w:val="20"/>
      <w:szCs w:val="20"/>
    </w:rPr>
  </w:style>
  <w:style w:type="paragraph" w:styleId="Podnadpis">
    <w:name w:val="Subtitle"/>
    <w:basedOn w:val="Normln1"/>
    <w:next w:val="Normln1"/>
    <w:rsid w:val="00834D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34D61"/>
    <w:tblPr>
      <w:tblStyleRowBandSize w:val="1"/>
      <w:tblStyleColBandSize w:val="1"/>
    </w:tblPr>
  </w:style>
  <w:style w:type="paragraph" w:customStyle="1" w:styleId="Default">
    <w:name w:val="Default"/>
    <w:rsid w:val="00D70B1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D70B1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530100000019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l2wlHXeLcbgIEWPCJyFe5fB2EQ==">AMUW2mUpTePn/peZ0vqv2mSJO2EEtDnUfo8pBSeYx/GMBpWF7TWYTfbaj4FYBZlD4umfbtAAcSR0O3nXTWAbUnSn9LhkDox+UpJBQTqJgrT/sVBNeWSMdfg=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Stefunkova</dc:creator>
  <cp:lastModifiedBy>Kateřina Fojtová</cp:lastModifiedBy>
  <cp:revision>3</cp:revision>
  <dcterms:created xsi:type="dcterms:W3CDTF">2021-12-13T11:04:00Z</dcterms:created>
  <dcterms:modified xsi:type="dcterms:W3CDTF">2021-12-13T12:12:00Z</dcterms:modified>
</cp:coreProperties>
</file>