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3267710</wp:posOffset>
            </wp:positionH>
            <wp:positionV relativeFrom="paragraph">
              <wp:posOffset>114300</wp:posOffset>
            </wp:positionV>
            <wp:extent cx="1395730" cy="44513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95730" cy="44513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1122/16,586 01 Jihlava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</w:p>
    <w:tbl>
      <w:tblPr>
        <w:tblOverlap w:val="never"/>
        <w:jc w:val="center"/>
        <w:tblLayout w:type="fixed"/>
      </w:tblPr>
      <w:tblGrid>
        <w:gridCol w:w="3186"/>
        <w:gridCol w:w="665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1890"/>
        <w:gridCol w:w="6648"/>
      </w:tblGrid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1890"/>
        <w:gridCol w:w="6648"/>
      </w:tblGrid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Zhotovitel“)</w:t>
      </w:r>
    </w:p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right"/>
        <w:tblLayout w:type="fixed"/>
      </w:tblPr>
      <w:tblGrid>
        <w:gridCol w:w="1890"/>
        <w:gridCol w:w="6648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 Chlumek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Chlumek 61, 592 42 Měřín</w:t>
            </w:r>
          </w:p>
        </w:tc>
      </w:tr>
      <w:tr>
        <w:trPr>
          <w:trHeight w:val="2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Jarmilou Jasovou, starostkou obce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00599433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„Objednáte?)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98" w:lineRule="auto"/>
        <w:ind w:left="12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638" w:val="left"/>
        </w:tabs>
        <w:bidi w:val="0"/>
        <w:spacing w:before="0" w:after="0" w:line="254" w:lineRule="auto"/>
        <w:ind w:right="0" w:firstLine="4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a čas plnění díla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12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plnění smlouvy je údržba - posyp místních komunikací v obci Chlumek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60" w:line="254" w:lineRule="auto"/>
        <w:ind w:right="0" w:firstLine="4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Posyp drtí, pískem a prohrnování se bude provádět na těchto komunikacích: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12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Posyp inertním materiálem bude prováděn na místní komunikaci v obci Chlumek, a to v délce 0,150 km.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Údržba bude prováděna v zimním období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1.11. 2021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31.3.2022.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bude provádět posyp uvedených silničních úseků chemickými rozmrazovacími materiály - solí, nebo inertním posypem.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12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posyp a prohrnování určených úseků souběžně údržbou krajských komunikací.</w:t>
      </w:r>
      <w:r>
        <w:br w:type="page"/>
      </w:r>
    </w:p>
    <w:p>
      <w:pPr>
        <w:pStyle w:val="Style1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698" w:val="left"/>
        </w:tabs>
        <w:bidi w:val="0"/>
        <w:spacing w:before="0" w:after="0" w:line="240" w:lineRule="auto"/>
        <w:ind w:left="130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zaplatit zhotoviteli fakturu ve výši skutečně vynaložených nákladů + 8 % zisku. První faktura bude vystavena za období listopad - prosinec 2021 do 15. 1. 2022, druhá faktura bude vystavena za období leden - březen 2022 do 15.4. 2022.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30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330200</wp:posOffset>
                </wp:positionV>
                <wp:extent cx="567690" cy="1924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690" cy="1924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prodlení.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5pt;margin-top:26.pt;width:44.700000000000003pt;height:15.15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prodlení.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Faktury budou splatné do 14-ti dnů ode dne doručení faktury, při prodlení s proplacením faktury uhradí objednatel penále ve výši 0,2 % z fakturované částky za každý kalendářní den</w:t>
      </w:r>
    </w:p>
    <w:p>
      <w:pPr>
        <w:pStyle w:val="Style1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791" w:val="left"/>
        </w:tabs>
        <w:bidi w:val="0"/>
        <w:spacing w:before="0" w:after="0" w:line="240" w:lineRule="auto"/>
        <w:ind w:left="130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plném dle této smlouvy a práva a povinnosti z toho vzniklá se řídí touto smlouvou.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zněm (zákon o registru smluv) splní Zhotovitel.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smlouvy je možná pouze písemnou dohodou smluvních stran. Dohodou stran se rovněž řeší i případné vzniklé spory.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ostatním se řídí práva a povinnosti smluvních stran ustanovením zákona č. 89/2012 Sb., Občanského zákoníku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525" w:left="226" w:right="1607" w:bottom="1792" w:header="1097" w:footer="136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vyhotovuje ve dvou stejnopisech, z nichž každá smluvní strana obdrží jedno vyhotovení.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22" w:left="0" w:right="0" w:bottom="49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framePr w:w="2412" w:h="294" w:wrap="none" w:vAnchor="text" w:hAnchor="page" w:x="1508" w:y="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Chlumek dne: 8.11.2021</w:t>
      </w:r>
      <w:bookmarkEnd w:id="12"/>
      <w:bookmarkEnd w:id="13"/>
    </w:p>
    <w:p>
      <w:pPr>
        <w:pStyle w:val="Style18"/>
        <w:keepNext/>
        <w:keepLines/>
        <w:framePr w:w="1473" w:h="294" w:wrap="none" w:vAnchor="text" w:hAnchor="page" w:x="5567" w:y="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  <w:bookmarkEnd w:id="14"/>
      <w:bookmarkEnd w:id="15"/>
    </w:p>
    <w:p>
      <w:pPr>
        <w:pStyle w:val="Style2"/>
        <w:keepNext w:val="0"/>
        <w:keepLines w:val="0"/>
        <w:framePr w:w="1194" w:h="333" w:wrap="none" w:vAnchor="text" w:hAnchor="page" w:x="770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1 5. 12. 2021</w:t>
      </w:r>
    </w:p>
    <w:p>
      <w:pPr>
        <w:widowControl w:val="0"/>
        <w:spacing w:after="49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22" w:left="236" w:right="1596" w:bottom="493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22" w:left="0" w:right="0" w:bottom="19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 Jarmila Jašová</w:t>
        <w:br/>
        <w:t>starostka 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zhotovitele: Ing. Radován Necid</w:t>
        <w:br/>
        <w:t>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922" w:left="1493" w:right="2967" w:bottom="1922" w:header="0" w:footer="3" w:gutter="0"/>
      <w:cols w:num="2" w:space="720" w:equalWidth="0">
        <w:col w:w="2919" w:space="1158"/>
        <w:col w:w="3363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ind w:left="126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2"/>
      <w:szCs w:val="42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360"/>
      <w:ind w:left="126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ind w:left="12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