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D9" w:rsidRDefault="00226F14">
      <w:pPr>
        <w:jc w:val="center"/>
        <w:rPr>
          <w:rFonts w:ascii="Verdana" w:eastAsia="Verdana" w:hAnsi="Verdana" w:cs="Verdana"/>
          <w:b/>
          <w:sz w:val="30"/>
          <w:szCs w:val="30"/>
          <w:highlight w:val="white"/>
        </w:rPr>
      </w:pPr>
      <w:r>
        <w:rPr>
          <w:rFonts w:ascii="Verdana" w:eastAsia="Verdana" w:hAnsi="Verdana" w:cs="Verdana"/>
          <w:b/>
          <w:sz w:val="30"/>
          <w:szCs w:val="30"/>
          <w:highlight w:val="white"/>
        </w:rPr>
        <w:t xml:space="preserve">Dodatek </w:t>
      </w:r>
      <w:proofErr w:type="gramStart"/>
      <w:r>
        <w:rPr>
          <w:rFonts w:ascii="Verdana" w:eastAsia="Verdana" w:hAnsi="Verdana" w:cs="Verdana"/>
          <w:b/>
          <w:sz w:val="30"/>
          <w:szCs w:val="30"/>
          <w:highlight w:val="white"/>
        </w:rPr>
        <w:t>č.14</w:t>
      </w:r>
      <w:proofErr w:type="gramEnd"/>
    </w:p>
    <w:p w:rsidR="00DD40D9" w:rsidRDefault="00226F14">
      <w:pPr>
        <w:spacing w:line="240" w:lineRule="auto"/>
        <w:jc w:val="center"/>
        <w:rPr>
          <w:rFonts w:ascii="Verdana" w:eastAsia="Verdana" w:hAnsi="Verdana" w:cs="Verdana"/>
          <w:i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sz w:val="20"/>
          <w:szCs w:val="20"/>
          <w:highlight w:val="white"/>
        </w:rPr>
        <w:t xml:space="preserve">ke smlouvě ze dne </w:t>
      </w:r>
      <w:proofErr w:type="gramStart"/>
      <w:r>
        <w:rPr>
          <w:rFonts w:ascii="Verdana" w:eastAsia="Verdana" w:hAnsi="Verdana" w:cs="Verdana"/>
          <w:i/>
          <w:sz w:val="20"/>
          <w:szCs w:val="20"/>
          <w:highlight w:val="white"/>
        </w:rPr>
        <w:t>16.2.2004</w:t>
      </w:r>
      <w:proofErr w:type="gramEnd"/>
      <w:r>
        <w:rPr>
          <w:rFonts w:ascii="Verdana" w:eastAsia="Verdana" w:hAnsi="Verdana" w:cs="Verdana"/>
          <w:i/>
          <w:sz w:val="20"/>
          <w:szCs w:val="20"/>
          <w:highlight w:val="white"/>
        </w:rPr>
        <w:t xml:space="preserve"> o poskytování ochranných bezpečnostních služeb</w:t>
      </w:r>
    </w:p>
    <w:p w:rsidR="00DD40D9" w:rsidRDefault="00226F14">
      <w:pPr>
        <w:spacing w:line="240" w:lineRule="auto"/>
        <w:jc w:val="center"/>
        <w:rPr>
          <w:rFonts w:ascii="Verdana" w:eastAsia="Verdana" w:hAnsi="Verdana" w:cs="Verdana"/>
          <w:i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sz w:val="20"/>
          <w:szCs w:val="20"/>
          <w:highlight w:val="white"/>
        </w:rPr>
        <w:t>na objektu Povodí Ohře, státní podnik - Bezručova 4219, 430 03 Chomutov</w:t>
      </w:r>
    </w:p>
    <w:p w:rsidR="00DD40D9" w:rsidRDefault="00DD40D9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226F14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uzavřené dle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ust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. § 1746 odst. 2 zákona č. 89/2012 Sb., občanský zákoník, v platném znění,</w:t>
      </w:r>
    </w:p>
    <w:p w:rsidR="00DD40D9" w:rsidRDefault="00226F14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mezi níže uvedenými účastníky</w:t>
      </w: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226F14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1.</w:t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HEROS GROUP s.r.o.</w:t>
      </w:r>
    </w:p>
    <w:p w:rsidR="00DD40D9" w:rsidRDefault="00226F14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IČO 63148374 </w:t>
      </w:r>
    </w:p>
    <w:p w:rsidR="00DD40D9" w:rsidRDefault="00226F14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se sídlem Most, Jana Kříže 846, PSČ 434 01</w:t>
      </w:r>
    </w:p>
    <w:p w:rsidR="00DD40D9" w:rsidRDefault="00226F14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zapsaná v obchodním rejstříku vedeném Krajským soudem v Ústí nad Labem, oddíl C, vložka 9410</w:t>
      </w:r>
    </w:p>
    <w:p w:rsidR="00DD40D9" w:rsidRDefault="00226F14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ab/>
        <w:t xml:space="preserve">na straně jedné jako </w:t>
      </w:r>
      <w:r>
        <w:rPr>
          <w:rFonts w:ascii="Verdana" w:eastAsia="Verdana" w:hAnsi="Verdana" w:cs="Verdana"/>
          <w:b/>
          <w:i/>
          <w:sz w:val="20"/>
          <w:szCs w:val="20"/>
          <w:highlight w:val="white"/>
        </w:rPr>
        <w:t>„</w:t>
      </w:r>
      <w:r w:rsidR="00A27DCA">
        <w:rPr>
          <w:rFonts w:ascii="Verdana" w:eastAsia="Verdana" w:hAnsi="Verdana" w:cs="Verdana"/>
          <w:b/>
          <w:i/>
          <w:sz w:val="20"/>
          <w:szCs w:val="20"/>
          <w:highlight w:val="white"/>
        </w:rPr>
        <w:t>dodavatel</w:t>
      </w:r>
      <w:r>
        <w:rPr>
          <w:rFonts w:ascii="Verdana" w:eastAsia="Verdana" w:hAnsi="Verdana" w:cs="Verdana"/>
          <w:b/>
          <w:i/>
          <w:sz w:val="20"/>
          <w:szCs w:val="20"/>
          <w:highlight w:val="white"/>
        </w:rPr>
        <w:t>“</w:t>
      </w:r>
    </w:p>
    <w:p w:rsidR="00DD40D9" w:rsidRDefault="00226F14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</w:t>
      </w:r>
    </w:p>
    <w:p w:rsidR="00DD40D9" w:rsidRDefault="00226F14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2.</w:t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Povodí Ohře, státní podnik</w:t>
      </w:r>
    </w:p>
    <w:p w:rsidR="00DD40D9" w:rsidRDefault="00226F14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IČO 70889988</w:t>
      </w:r>
    </w:p>
    <w:p w:rsidR="00DD40D9" w:rsidRDefault="00226F14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se sídlem Bezručova </w:t>
      </w:r>
      <w:proofErr w:type="gramStart"/>
      <w:r>
        <w:rPr>
          <w:rFonts w:ascii="Verdana" w:eastAsia="Verdana" w:hAnsi="Verdana" w:cs="Verdana"/>
          <w:sz w:val="20"/>
          <w:szCs w:val="20"/>
          <w:highlight w:val="white"/>
        </w:rPr>
        <w:t>4219,  430 01</w:t>
      </w:r>
      <w:proofErr w:type="gram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Chomutov</w:t>
      </w:r>
    </w:p>
    <w:p w:rsidR="00DD40D9" w:rsidRDefault="00226F14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zapsaná v obchodním rejstříku vedeném Krajským soudem v Ústí nad Labem, oddíl A, vložka 13052</w:t>
      </w:r>
    </w:p>
    <w:p w:rsidR="00DD40D9" w:rsidRDefault="00226F14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ab/>
        <w:t xml:space="preserve">na straně druhé jako </w:t>
      </w:r>
      <w:r>
        <w:rPr>
          <w:rFonts w:ascii="Verdana" w:eastAsia="Verdana" w:hAnsi="Verdana" w:cs="Verdana"/>
          <w:b/>
          <w:i/>
          <w:sz w:val="20"/>
          <w:szCs w:val="20"/>
          <w:highlight w:val="white"/>
        </w:rPr>
        <w:t>„</w:t>
      </w:r>
      <w:r w:rsidR="00A27DCA">
        <w:rPr>
          <w:rFonts w:ascii="Verdana" w:eastAsia="Verdana" w:hAnsi="Verdana" w:cs="Verdana"/>
          <w:b/>
          <w:i/>
          <w:sz w:val="20"/>
          <w:szCs w:val="20"/>
          <w:highlight w:val="white"/>
        </w:rPr>
        <w:t>zadavatel</w:t>
      </w:r>
      <w:r>
        <w:rPr>
          <w:rFonts w:ascii="Verdana" w:eastAsia="Verdana" w:hAnsi="Verdana" w:cs="Verdana"/>
          <w:b/>
          <w:i/>
          <w:sz w:val="20"/>
          <w:szCs w:val="20"/>
          <w:highlight w:val="white"/>
        </w:rPr>
        <w:t>“</w:t>
      </w: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226F14" w:rsidP="000B6FB9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Poskytovatel a objednatel uzavírají tento dodatek ke smlouvě z důvodu zvýšení minimální mzdy o 6% pro rok 2022, který upravuje následující body smlouvy:</w:t>
      </w:r>
    </w:p>
    <w:p w:rsidR="00DD40D9" w:rsidRDefault="00DD40D9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226F14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Článek 3.</w:t>
      </w:r>
    </w:p>
    <w:p w:rsidR="00DD40D9" w:rsidRDefault="00226F14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Cena za poskytované služby</w:t>
      </w:r>
    </w:p>
    <w:p w:rsidR="00DD40D9" w:rsidRDefault="00226F14" w:rsidP="00305A47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3.1. Smluvní strany si tímto ujednaly, že poskytovatel je oprávněn účtovat za služby poskytované v objektu dle článku 1 této smlouvy a v rozsahu dle článku 2 </w:t>
      </w:r>
      <w:proofErr w:type="gramStart"/>
      <w:r>
        <w:rPr>
          <w:rFonts w:ascii="Verdana" w:eastAsia="Verdana" w:hAnsi="Verdana" w:cs="Verdana"/>
          <w:sz w:val="20"/>
          <w:szCs w:val="20"/>
          <w:highlight w:val="white"/>
        </w:rPr>
        <w:t>této</w:t>
      </w:r>
      <w:proofErr w:type="gram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smlouvy odměnu, tj.</w:t>
      </w:r>
      <w:r w:rsidR="000B6FB9"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  <w:highlight w:val="white"/>
        </w:rPr>
        <w:t>částku ve výši 187,- Kč bez DPH za jednu (1) započatou hodinu výkonu služby jedním (1) zaměstnancem poskytovatele.</w:t>
      </w:r>
    </w:p>
    <w:p w:rsidR="00DD40D9" w:rsidRDefault="00DD40D9" w:rsidP="00305A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05A47" w:rsidRDefault="00305A47" w:rsidP="00305A4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Ostatní ujednání smlouvy zůstávají beze změny.</w:t>
      </w:r>
    </w:p>
    <w:p w:rsidR="00305A47" w:rsidRDefault="00305A47" w:rsidP="00305A47">
      <w:pPr>
        <w:pStyle w:val="Zkladntext"/>
        <w:spacing w:after="0"/>
        <w:ind w:left="567" w:hanging="567"/>
        <w:jc w:val="both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color w:val="000000"/>
          <w:szCs w:val="22"/>
        </w:rPr>
        <w:t>Dodatek</w:t>
      </w:r>
      <w:r w:rsidRPr="00305A47">
        <w:rPr>
          <w:rFonts w:ascii="Verdana" w:hAnsi="Verdana" w:cs="Arial"/>
          <w:color w:val="000000"/>
          <w:szCs w:val="22"/>
        </w:rPr>
        <w:t xml:space="preserve"> nabývá platnosti dnem jejího podpisu poslední</w:t>
      </w:r>
      <w:r>
        <w:rPr>
          <w:rFonts w:ascii="Verdana" w:hAnsi="Verdana" w:cs="Arial"/>
          <w:color w:val="000000"/>
          <w:szCs w:val="22"/>
        </w:rPr>
        <w:t xml:space="preserve"> ze smluvních stran a účinnosti</w:t>
      </w:r>
    </w:p>
    <w:p w:rsidR="00305A47" w:rsidRDefault="00305A47" w:rsidP="00305A47">
      <w:pPr>
        <w:pStyle w:val="Zkladntext"/>
        <w:spacing w:after="0"/>
        <w:ind w:left="567" w:hanging="567"/>
        <w:jc w:val="both"/>
        <w:rPr>
          <w:rFonts w:ascii="Verdana" w:hAnsi="Verdana" w:cs="Arial"/>
          <w:color w:val="000000"/>
          <w:szCs w:val="22"/>
        </w:rPr>
      </w:pPr>
      <w:r w:rsidRPr="00305A47">
        <w:rPr>
          <w:rFonts w:ascii="Verdana" w:hAnsi="Verdana" w:cs="Arial"/>
          <w:color w:val="000000"/>
          <w:szCs w:val="22"/>
        </w:rPr>
        <w:t>Zveřejněním</w:t>
      </w:r>
      <w:r>
        <w:rPr>
          <w:rFonts w:ascii="Verdana" w:hAnsi="Verdana" w:cs="Arial"/>
          <w:color w:val="000000"/>
          <w:szCs w:val="22"/>
        </w:rPr>
        <w:t xml:space="preserve"> </w:t>
      </w:r>
      <w:r w:rsidRPr="00305A47">
        <w:rPr>
          <w:rFonts w:ascii="Verdana" w:hAnsi="Verdana" w:cs="Arial"/>
          <w:color w:val="000000"/>
          <w:szCs w:val="22"/>
        </w:rPr>
        <w:t>v Registru smluv, pokud této účinnosti dle</w:t>
      </w:r>
      <w:r>
        <w:rPr>
          <w:rFonts w:ascii="Verdana" w:hAnsi="Verdana" w:cs="Arial"/>
          <w:color w:val="000000"/>
          <w:szCs w:val="22"/>
        </w:rPr>
        <w:t xml:space="preserve"> příslušných ustanovení dodatku</w:t>
      </w:r>
    </w:p>
    <w:p w:rsidR="00305A47" w:rsidRPr="00305A47" w:rsidRDefault="00305A47" w:rsidP="00305A47">
      <w:pPr>
        <w:pStyle w:val="Zkladntext"/>
        <w:spacing w:after="0"/>
        <w:ind w:left="567" w:hanging="567"/>
        <w:jc w:val="both"/>
        <w:rPr>
          <w:rFonts w:ascii="Verdana" w:hAnsi="Verdana" w:cs="Arial"/>
          <w:szCs w:val="22"/>
        </w:rPr>
      </w:pPr>
      <w:r w:rsidRPr="00305A47">
        <w:rPr>
          <w:rFonts w:ascii="Verdana" w:hAnsi="Verdana" w:cs="Arial"/>
          <w:color w:val="000000"/>
          <w:szCs w:val="22"/>
        </w:rPr>
        <w:t>nenabude později.</w:t>
      </w:r>
    </w:p>
    <w:p w:rsidR="00FF47FD" w:rsidRDefault="00FF47FD" w:rsidP="00FF47FD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F47FD" w:rsidRDefault="00FF47FD" w:rsidP="00FF47FD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Účinnosti nabývá tento dodatek od 1.</w:t>
      </w:r>
      <w:r w:rsidR="00A27DC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1.</w:t>
      </w:r>
      <w:r w:rsidR="00A27DC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2022.</w:t>
      </w: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226F14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V Chomutově dne</w:t>
      </w:r>
      <w:r w:rsidR="00AE444C">
        <w:rPr>
          <w:rFonts w:ascii="Verdana" w:eastAsia="Verdana" w:hAnsi="Verdana" w:cs="Verdana"/>
          <w:sz w:val="20"/>
          <w:szCs w:val="20"/>
          <w:highlight w:val="white"/>
        </w:rPr>
        <w:t xml:space="preserve"> 14. 12. 2021</w:t>
      </w: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DD40D9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DD40D9" w:rsidRDefault="00226F14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_________________________</w:t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sz w:val="20"/>
          <w:szCs w:val="20"/>
          <w:highlight w:val="white"/>
        </w:rPr>
        <w:tab/>
        <w:t>________________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  <w:highlight w:val="white"/>
        </w:rPr>
        <w:t>_________</w:t>
      </w:r>
    </w:p>
    <w:sectPr w:rsidR="00DD40D9">
      <w:headerReference w:type="default" r:id="rId7"/>
      <w:footerReference w:type="default" r:id="rId8"/>
      <w:pgSz w:w="11909" w:h="16834"/>
      <w:pgMar w:top="144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00" w:rsidRDefault="006C1A00">
      <w:pPr>
        <w:spacing w:line="240" w:lineRule="auto"/>
      </w:pPr>
      <w:r>
        <w:separator/>
      </w:r>
    </w:p>
  </w:endnote>
  <w:endnote w:type="continuationSeparator" w:id="0">
    <w:p w:rsidR="006C1A00" w:rsidRDefault="006C1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D9" w:rsidRDefault="00226F14">
    <w:pPr>
      <w:widowControl w:val="0"/>
      <w:spacing w:line="14" w:lineRule="auto"/>
      <w:ind w:left="-1440" w:right="-1440"/>
      <w:rPr>
        <w:sz w:val="2"/>
        <w:szCs w:val="2"/>
      </w:rPr>
    </w:pPr>
    <w:r>
      <w:rPr>
        <w:noProof/>
        <w:lang w:val="cs-CZ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-914400</wp:posOffset>
          </wp:positionH>
          <wp:positionV relativeFrom="paragraph">
            <wp:posOffset>-2540</wp:posOffset>
          </wp:positionV>
          <wp:extent cx="7541895" cy="45085"/>
          <wp:effectExtent l="0" t="0" r="1905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7541895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00" w:rsidRDefault="006C1A00">
      <w:pPr>
        <w:spacing w:line="240" w:lineRule="auto"/>
      </w:pPr>
      <w:r>
        <w:separator/>
      </w:r>
    </w:p>
  </w:footnote>
  <w:footnote w:type="continuationSeparator" w:id="0">
    <w:p w:rsidR="006C1A00" w:rsidRDefault="006C1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D9" w:rsidRDefault="00226F14">
    <w:pPr>
      <w:jc w:val="center"/>
      <w:rPr>
        <w:rFonts w:ascii="Montserrat" w:eastAsia="Montserrat" w:hAnsi="Montserrat" w:cs="Montserrat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8869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937" b="1937"/>
                  <a:stretch>
                    <a:fillRect/>
                  </a:stretch>
                </pic:blipFill>
                <pic:spPr>
                  <a:xfrm>
                    <a:off x="0" y="0"/>
                    <a:ext cx="7560000" cy="1438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40D9"/>
    <w:rsid w:val="000B6FB9"/>
    <w:rsid w:val="00225495"/>
    <w:rsid w:val="00226F14"/>
    <w:rsid w:val="002452B1"/>
    <w:rsid w:val="00305A47"/>
    <w:rsid w:val="00361C2B"/>
    <w:rsid w:val="006C1A00"/>
    <w:rsid w:val="00796F3A"/>
    <w:rsid w:val="007E1D41"/>
    <w:rsid w:val="00A27DCA"/>
    <w:rsid w:val="00AE444C"/>
    <w:rsid w:val="00DD40D9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semiHidden/>
    <w:unhideWhenUsed/>
    <w:rsid w:val="00305A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305A4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61C2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C2B"/>
  </w:style>
  <w:style w:type="paragraph" w:styleId="Zpat">
    <w:name w:val="footer"/>
    <w:basedOn w:val="Normln"/>
    <w:link w:val="ZpatChar"/>
    <w:uiPriority w:val="99"/>
    <w:unhideWhenUsed/>
    <w:rsid w:val="00361C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semiHidden/>
    <w:unhideWhenUsed/>
    <w:rsid w:val="00305A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305A4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61C2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C2B"/>
  </w:style>
  <w:style w:type="paragraph" w:styleId="Zpat">
    <w:name w:val="footer"/>
    <w:basedOn w:val="Normln"/>
    <w:link w:val="ZpatChar"/>
    <w:uiPriority w:val="99"/>
    <w:unhideWhenUsed/>
    <w:rsid w:val="00361C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1343</Characters>
  <Application>Microsoft Office Word</Application>
  <DocSecurity>0</DocSecurity>
  <Lines>11</Lines>
  <Paragraphs>3</Paragraphs>
  <ScaleCrop>false</ScaleCrop>
  <Company>Povodí Ohře, státní podnik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Štípková Zdeňka</cp:lastModifiedBy>
  <cp:revision>13</cp:revision>
  <dcterms:created xsi:type="dcterms:W3CDTF">2021-12-09T09:38:00Z</dcterms:created>
  <dcterms:modified xsi:type="dcterms:W3CDTF">2021-12-14T14:42:00Z</dcterms:modified>
</cp:coreProperties>
</file>