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framePr w:w="6096" w:h="582" w:wrap="none" w:hAnchor="page" w:x="1339" w:y="7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</w:t>
      </w:r>
      <w:bookmarkEnd w:id="0"/>
      <w:bookmarkEnd w:id="1"/>
    </w:p>
    <w:p>
      <w:pPr>
        <w:pStyle w:val="Style4"/>
        <w:keepNext w:val="0"/>
        <w:keepLines w:val="0"/>
        <w:framePr w:w="3213" w:h="1194" w:wrap="none" w:hAnchor="page" w:x="7855" w:y="1"/>
        <w:widowControl w:val="0"/>
        <w:shd w:val="clear" w:color="auto" w:fill="auto"/>
        <w:bidi w:val="0"/>
        <w:spacing w:before="0" w:after="0" w:line="372" w:lineRule="auto"/>
        <w:ind w:left="0" w:right="0" w:firstLine="0"/>
        <w:jc w:val="left"/>
        <w:rPr>
          <w:sz w:val="13"/>
          <w:szCs w:val="13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KRAJSKÁ SPRÁVA A ÚDRŽBA SILNIC VYSOČINY příspěvková organizace</w:t>
      </w:r>
    </w:p>
    <w:p>
      <w:pPr>
        <w:pStyle w:val="Style4"/>
        <w:keepNext w:val="0"/>
        <w:keepLines w:val="0"/>
        <w:framePr w:w="3213" w:h="1194" w:wrap="none" w:hAnchor="page" w:x="7855" w:y="1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SMLOUVA REGISTROVÁNA</w:t>
      </w:r>
    </w:p>
    <w:p>
      <w:pPr>
        <w:pStyle w:val="Style4"/>
        <w:keepNext w:val="0"/>
        <w:keepLines w:val="0"/>
        <w:framePr w:w="3213" w:h="1194" w:wrap="none" w:hAnchor="page" w:x="7855" w:y="1"/>
        <w:widowControl w:val="0"/>
        <w:shd w:val="clear" w:color="auto" w:fill="auto"/>
        <w:tabs>
          <w:tab w:pos="2898" w:val="left"/>
        </w:tabs>
        <w:bidi w:val="0"/>
        <w:spacing w:before="0" w:after="0" w:line="372" w:lineRule="auto"/>
        <w:ind w:left="0" w:right="0" w:firstLine="0"/>
        <w:jc w:val="left"/>
        <w:rPr>
          <w:sz w:val="13"/>
          <w:szCs w:val="13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pad číslem:</w:t>
        <w:tab/>
        <w:t>,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8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549" w:left="954" w:right="832" w:bottom="2128" w:header="121" w:footer="1700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40" w:line="240" w:lineRule="auto"/>
        <w:ind w:left="0" w:right="0" w:firstLine="340"/>
        <w:jc w:val="left"/>
      </w:pPr>
      <w: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3236595</wp:posOffset>
            </wp:positionH>
            <wp:positionV relativeFrom="paragraph">
              <wp:posOffset>114300</wp:posOffset>
            </wp:positionV>
            <wp:extent cx="1456690" cy="469265"/>
            <wp:wrapSquare wrapText="lef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56690" cy="469265"/>
                    </a:xfrm>
                    <a:prstGeom prst="rect"/>
                  </pic:spPr>
                </pic:pic>
              </a:graphicData>
            </a:graphic>
          </wp:anchor>
        </w:drawing>
      </w: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silnic Vysočiny</w:t>
      </w:r>
      <w:bookmarkEnd w:id="2"/>
      <w:bookmarkEnd w:id="3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340"/>
        <w:jc w:val="left"/>
        <w:rPr>
          <w:sz w:val="26"/>
          <w:szCs w:val="26"/>
        </w:rPr>
      </w:pPr>
      <w:r>
        <w:rPr>
          <w:rFonts w:ascii="Verdana" w:eastAsia="Verdana" w:hAnsi="Verdana" w:cs="Verdana"/>
          <w:b/>
          <w:bCs/>
          <w:i/>
          <w:iCs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příspěvková organizace</w:t>
      </w:r>
    </w:p>
    <w:p>
      <w:pPr>
        <w:pStyle w:val="Style7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54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Kosovská 1122/16, 586 01 Jihlava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0" w:right="0" w:firstLine="0"/>
        <w:jc w:val="center"/>
        <w:rPr>
          <w:sz w:val="32"/>
          <w:szCs w:val="32"/>
        </w:rPr>
      </w:pPr>
      <w:r>
        <w:rPr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Smlouva o dílo na provádění zimní údržby č. 29137/2021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Níže uvedeného dne, měsíce a roku</w:t>
      </w:r>
    </w:p>
    <w:tbl>
      <w:tblPr>
        <w:tblOverlap w:val="never"/>
        <w:jc w:val="center"/>
        <w:tblLayout w:type="fixed"/>
      </w:tblPr>
      <w:tblGrid>
        <w:gridCol w:w="1968"/>
        <w:gridCol w:w="6936"/>
      </w:tblGrid>
      <w:tr>
        <w:trPr>
          <w:trHeight w:val="30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30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Komerční banka, a.s.</w:t>
            </w:r>
          </w:p>
        </w:tc>
      </w:tr>
    </w:tbl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Číslo účtu: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68"/>
        <w:gridCol w:w="6930"/>
      </w:tblGrid>
      <w:tr>
        <w:trPr>
          <w:trHeight w:val="37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00090450</w:t>
            </w:r>
          </w:p>
        </w:tc>
      </w:tr>
    </w:tbl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Telefon: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E-mail: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68"/>
        <w:gridCol w:w="6930"/>
      </w:tblGrid>
      <w:tr>
        <w:trPr>
          <w:trHeight w:val="3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„Zhotovitel“)</w:t>
      </w:r>
    </w:p>
    <w:p>
      <w:pPr>
        <w:widowControl w:val="0"/>
        <w:spacing w:after="339" w:line="1" w:lineRule="exact"/>
      </w:pP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340" w:line="240" w:lineRule="auto"/>
        <w:ind w:left="0" w:right="0" w:firstLine="34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</w:t>
      </w:r>
      <w:bookmarkEnd w:id="4"/>
      <w:bookmarkEnd w:id="5"/>
    </w:p>
    <w:tbl>
      <w:tblPr>
        <w:tblOverlap w:val="never"/>
        <w:jc w:val="left"/>
        <w:tblLayout w:type="fixed"/>
      </w:tblPr>
      <w:tblGrid>
        <w:gridCol w:w="1668"/>
        <w:gridCol w:w="4278"/>
      </w:tblGrid>
      <w:tr>
        <w:trPr>
          <w:trHeight w:val="28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Obec Strachoňovice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Strachoňovice č.p. 19, 588 56 Telč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Františkem Bártíkem - starosta obce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47367407</w:t>
            </w:r>
          </w:p>
        </w:tc>
      </w:tr>
    </w:tbl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Telefon: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E-mail: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„Objednatel“)</w:t>
      </w:r>
    </w:p>
    <w:p>
      <w:pPr>
        <w:widowControl w:val="0"/>
        <w:spacing w:after="639"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40" w:line="269" w:lineRule="auto"/>
        <w:ind w:left="340" w:right="0" w:firstLine="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uzavírají tuto smlouvu dle § 2586 a násl. zákona č. 89/2012 Sb., občanský zákoník (dále jen „občanský zákoník“), a to v následujícím znění: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I. Předmět díla</w:t>
      </w:r>
      <w:bookmarkEnd w:id="6"/>
      <w:bookmarkEnd w:id="7"/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3" w:val="left"/>
        </w:tabs>
        <w:bidi w:val="0"/>
        <w:spacing w:before="0" w:after="340"/>
        <w:ind w:left="340" w:right="0" w:hanging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se zavazuje pro objednatele provádět práce v podobě údržby pozemní komunikace, a to v rozsahu : posyp inertním materiálem a pluhování v délce 1 250,00 m.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9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se zavazuje za provedené práce zhotoviteli řádně a včas zaplatit a to na základě řádně vystavené faktury dle čl. IV. této Smlouvy.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9" w:val="left"/>
        </w:tabs>
        <w:bidi w:val="0"/>
        <w:spacing w:before="0" w:after="32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je povinen provádět práce specifikované v čl. I odst. 1 této Smlouvy vždy po telefonické objednávce Objednatele. Telefon dispečera ZÚ Telč :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II. Místo plnění</w:t>
      </w:r>
      <w:bookmarkEnd w:id="8"/>
      <w:bookmarkEnd w:id="9"/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4" w:val="left"/>
        </w:tabs>
        <w:bidi w:val="0"/>
        <w:spacing w:before="0" w:after="32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Předmět díla bude zhotovitel provádět na pozemní komunikaci MK ze Strachoňovic směrem na Černíč.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 III. Doba plnění</w:t>
      </w:r>
      <w:bookmarkEnd w:id="10"/>
      <w:bookmarkEnd w:id="11"/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4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bude provádět práce specifikované v čl. I. v zimním období roku 2021/2022, a to konkrétně od 1.12.2021 do 31.3.2022.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4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Plnění předmětu této smlouvy před její účinností se považuje za plnění dle této smlouvy a práva a povinnosti z toho vzniklá se řídí touto smlouvou.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4" w:val="left"/>
        </w:tabs>
        <w:bidi w:val="0"/>
        <w:spacing w:before="0" w:after="32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je ztotožněn stím, že Zhotovitel nastoupí na provádění prací dle objednávky Objednatele vždy až po skončení údržbových prací na komunikacích ve správě Zhotovitele.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 IV. Cena díla a fakturace</w:t>
      </w:r>
      <w:bookmarkEnd w:id="12"/>
      <w:bookmarkEnd w:id="13"/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4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Cena za provádění jednotlivých prací je stanovena v příloze č. 1 Cenová nabídka pro zimní údržbu pozemních komunikací.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4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Skutečně provedené práce budou objednateli fakturovány vždy následující měsíc po jejich provedení, nejpozději však do 15. dne následujícího měsíce.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4" w:val="left"/>
        </w:tabs>
        <w:bidi w:val="0"/>
        <w:spacing w:before="0" w:after="32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V. Závěrečná ustanovení</w:t>
      </w:r>
      <w:bookmarkEnd w:id="14"/>
      <w:bookmarkEnd w:id="15"/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4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Ustanovení neupravená touto Smlouvou se řídí občanským zákoníkem.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9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Smlouvaje vyhotovena ve dvou stejnopisech, z nichž každá smluvní strana obdrží jedno vyhotovení.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9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Jakékoliv změny této Smlouvy mohou být činěny pouze na základě písemných dodatků, podepsaných oběma smluvními stranami.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9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výslovně souhlasí se zveřejněním celého textu této Smlouvy včetně podpisů v informačním systému veřejné správy - Registru smluv.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9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 nabývá platnosti dnem podpisu poslední smluvní strany a účinnosti dnem uveřejnění v informačním systému veřejné správy - Registru smluv.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9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se dohodly, že zákonnou povinnost dle § 5 odst. 2 zákona č. 340/2015 Sb., v platném znění (zákon o registru smluv) splní Zhotovitel.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9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9" w:val="left"/>
        </w:tabs>
        <w:bidi w:val="0"/>
        <w:spacing w:before="0" w:after="16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Níže podepsaní zástupci smluvních stran prohlašují, že jsou oprávněni jednat a stvrzovat svým podpisem ujednání této Smlouvy.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Příloha č. 1: Cenová nabídka pro zimní údržbu pozemních komunikací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2420" w:right="0" w:firstLine="0"/>
        <w:jc w:val="left"/>
        <w:rPr>
          <w:sz w:val="19"/>
          <w:szCs w:val="19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1* 12. 2021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000" w:line="240" w:lineRule="auto"/>
        <w:ind w:left="378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803275</wp:posOffset>
                </wp:positionH>
                <wp:positionV relativeFrom="paragraph">
                  <wp:posOffset>12700</wp:posOffset>
                </wp:positionV>
                <wp:extent cx="876300" cy="201930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76300" cy="2019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V Jihlavě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63.25pt;margin-top:1.pt;width:69.pt;height:15.9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V Jihlavě dne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4453255</wp:posOffset>
                </wp:positionH>
                <wp:positionV relativeFrom="paragraph">
                  <wp:posOffset>800100</wp:posOffset>
                </wp:positionV>
                <wp:extent cx="1024890" cy="609600"/>
                <wp:wrapSquare wrapText="lef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24890" cy="609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Za Objednatele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František Bártík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starosta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50.64999999999998pt;margin-top:63.pt;width:80.700000000000003pt;height:48.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Za Objednatele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František Bártík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starosta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Ve Strachoňovících dne 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60"/>
        <w:ind w:left="500" w:right="0" w:firstLine="26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50" w:left="1049" w:right="1307" w:bottom="1126" w:header="1022" w:footer="698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 Zhotovitelé Ing. Radovan Necid ředitel organizace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  <w:rPr>
          <w:sz w:val="28"/>
          <w:szCs w:val="28"/>
        </w:rPr>
      </w:pP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Cenová nabídka pro zimní údržbu pozemních komunikací</w:t>
        <w:br/>
        <w:t>na období od 01.11.2021 do 31.03.2022</w:t>
      </w:r>
    </w:p>
    <w:tbl>
      <w:tblPr>
        <w:tblOverlap w:val="never"/>
        <w:jc w:val="center"/>
        <w:tblLayout w:type="fixed"/>
      </w:tblPr>
      <w:tblGrid>
        <w:gridCol w:w="6090"/>
        <w:gridCol w:w="858"/>
        <w:gridCol w:w="2016"/>
      </w:tblGrid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DRUH PROVÁDĚNÉ 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Kč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chemicky 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voz.chem.fbez mat.)s pluhováním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 xml:space="preserve">Posyp </w:t>
            </w: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voz.chem.se</w:t>
            </w: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skrápěním(bez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inertní 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inertní (bez mat.)s pluhováním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Kontrolní jízdy osobním autem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25,00</w:t>
            </w:r>
          </w:p>
        </w:tc>
      </w:tr>
      <w:tr>
        <w:trPr>
          <w:trHeight w:val="3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Kontrolní jízdy sypačem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1936" w:val="left"/>
              </w:tabs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  <w:tab/>
              <w:t>;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Pluhování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3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Odstraňování sněhu traktorovou radlicí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800,00 *</w:t>
            </w:r>
          </w:p>
        </w:tc>
      </w:tr>
      <w:tr>
        <w:trPr>
          <w:trHeight w:val="3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Frézování sněhu z vozovky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1 100,00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Odstraňování sněhu nakladačem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950,00</w:t>
            </w:r>
          </w:p>
        </w:tc>
      </w:tr>
      <w:tr>
        <w:trPr>
          <w:trHeight w:val="3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Odstaňování zmrazků z vozovky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45,00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Odvodnění voz.při tání a uvolňování vpustí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360,00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Úklid sněhu včetně odvozu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800,00</w:t>
            </w:r>
          </w:p>
        </w:tc>
      </w:tr>
      <w:tr>
        <w:trPr>
          <w:trHeight w:val="3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sůl NaCI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2 200,00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chlorid váp.CaCI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12 000,00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Solanka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3,20</w:t>
            </w:r>
          </w:p>
        </w:tc>
      </w:tr>
      <w:tr>
        <w:trPr>
          <w:trHeight w:val="3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drť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350,00</w:t>
            </w:r>
          </w:p>
        </w:tc>
      </w:tr>
      <w:tr>
        <w:trPr>
          <w:trHeight w:val="35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inert jiný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250,00</w:t>
            </w:r>
          </w:p>
        </w:tc>
      </w:tr>
    </w:tbl>
    <w:p>
      <w:pPr>
        <w:widowControl w:val="0"/>
        <w:spacing w:after="105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00"/>
        <w:jc w:val="left"/>
      </w:pP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 jednotkovým cenám bude účtováno DPH platné v daném období.</w:t>
      </w:r>
    </w:p>
    <w:sectPr>
      <w:footnotePr>
        <w:pos w:val="pageBottom"/>
        <w:numFmt w:val="decimal"/>
        <w:numRestart w:val="continuous"/>
      </w:footnotePr>
      <w:pgSz w:w="11900" w:h="16840"/>
      <w:pgMar w:top="1334" w:left="1132" w:right="1225" w:bottom="1334" w:header="906" w:footer="906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Verdana" w:eastAsia="Verdana" w:hAnsi="Verdana" w:cs="Verdana"/>
      <w:b/>
      <w:bCs/>
      <w:i/>
      <w:iCs/>
      <w:smallCaps w:val="0"/>
      <w:strike w:val="0"/>
      <w:sz w:val="44"/>
      <w:szCs w:val="44"/>
      <w:u w:val="none"/>
    </w:rPr>
  </w:style>
  <w:style w:type="character" w:customStyle="1" w:styleId="CharStyle5">
    <w:name w:val="Jiné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8">
    <w:name w:val="Základní text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2">
    <w:name w:val="Titulek tabulky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6">
    <w:name w:val="Nadpis #2_"/>
    <w:basedOn w:val="DefaultParagraphFont"/>
    <w:link w:val="Style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FFFFFF"/>
      <w:spacing w:after="20"/>
      <w:ind w:firstLine="170"/>
      <w:outlineLvl w:val="0"/>
    </w:pPr>
    <w:rPr>
      <w:rFonts w:ascii="Verdana" w:eastAsia="Verdana" w:hAnsi="Verdana" w:cs="Verdana"/>
      <w:b/>
      <w:bCs/>
      <w:i/>
      <w:iCs/>
      <w:smallCaps w:val="0"/>
      <w:strike w:val="0"/>
      <w:sz w:val="44"/>
      <w:szCs w:val="44"/>
      <w:u w:val="none"/>
    </w:rPr>
  </w:style>
  <w:style w:type="paragraph" w:customStyle="1" w:styleId="Style4">
    <w:name w:val="Jiné"/>
    <w:basedOn w:val="Normal"/>
    <w:link w:val="CharStyle5"/>
    <w:pPr>
      <w:widowControl w:val="0"/>
      <w:shd w:val="clear" w:color="auto" w:fill="FFFFFF"/>
      <w:spacing w:after="20"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7">
    <w:name w:val="Základní text"/>
    <w:basedOn w:val="Normal"/>
    <w:link w:val="CharStyle8"/>
    <w:pPr>
      <w:widowControl w:val="0"/>
      <w:shd w:val="clear" w:color="auto" w:fill="FFFFFF"/>
      <w:spacing w:after="20"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1">
    <w:name w:val="Titulek tabulky"/>
    <w:basedOn w:val="Normal"/>
    <w:link w:val="CharStyle12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5">
    <w:name w:val="Nadpis #2"/>
    <w:basedOn w:val="Normal"/>
    <w:link w:val="CharStyle16"/>
    <w:pPr>
      <w:widowControl w:val="0"/>
      <w:shd w:val="clear" w:color="auto" w:fill="FFFFFF"/>
      <w:spacing w:line="276" w:lineRule="auto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