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CC" w:rsidRDefault="00D1285F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266pt;margin-top:15pt;width:0;height:256pt;z-index:2516433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3" type="#_x0000_t32" style="position:absolute;margin-left:551pt;margin-top:14pt;width:0;height:257pt;z-index:2516444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1pt;margin-top:14pt;width:550pt;height:0;z-index:2516454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1pt;margin-top:14pt;width:0;height:257pt;z-index:2516464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EE24CC" w:rsidRDefault="00D1285F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OB72 - 33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OB7221-033</w:t>
      </w:r>
    </w:p>
    <w:p w:rsidR="00EE24CC" w:rsidRDefault="00D1285F">
      <w:pPr>
        <w:pStyle w:val="Row4"/>
      </w:pPr>
      <w:r>
        <w:rPr>
          <w:noProof/>
          <w:lang w:val="cs-CZ" w:eastAsia="cs-CZ"/>
        </w:rPr>
        <w:pict>
          <v:shape id="_x0000_s1050" type="#_x0000_t32" style="position:absolute;margin-left:267pt;margin-top:5pt;width:284pt;height:0;z-index:2516474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EE24CC" w:rsidRDefault="00D1285F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6pt;margin-top:23pt;width:80pt;height:10pt;z-index:251648512;mso-wrap-style:tight;mso-position-vertical-relative:line" stroked="f">
            <v:fill opacity="0" o:opacity2="100"/>
            <v:textbox inset="0,0,0,0">
              <w:txbxContent>
                <w:p w:rsidR="00EE24CC" w:rsidRDefault="00D1285F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Loretánské náměstí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ECONOMIA a.s.</w:t>
      </w:r>
    </w:p>
    <w:p w:rsidR="00EE24CC" w:rsidRDefault="00D1285F">
      <w:pPr>
        <w:pStyle w:val="Row6"/>
      </w:pPr>
      <w:r>
        <w:rPr>
          <w:noProof/>
          <w:lang w:val="cs-CZ" w:eastAsia="cs-CZ"/>
        </w:rPr>
        <w:pict>
          <v:shape id="_x0000_s1048" type="#_x0000_t202" style="position:absolute;margin-left:271pt;margin-top:11pt;width:68pt;height:11pt;z-index:251649536;mso-wrap-style:tight;mso-position-vertical-relative:line" stroked="f">
            <v:fill opacity="0" o:opacity2="100"/>
            <v:textbox inset="0,0,0,0">
              <w:txbxContent>
                <w:p w:rsidR="00EE24CC" w:rsidRDefault="00D1285F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186 00  Praha 8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118 00  Praha 1</w:t>
      </w:r>
      <w:r>
        <w:tab/>
      </w:r>
      <w:r>
        <w:rPr>
          <w:rStyle w:val="Text5"/>
          <w:position w:val="15"/>
        </w:rPr>
        <w:t>Pernerova 673/47</w:t>
      </w:r>
    </w:p>
    <w:p w:rsidR="00EE24CC" w:rsidRDefault="00D1285F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EE24CC" w:rsidRDefault="00EE24CC">
      <w:pPr>
        <w:pStyle w:val="Row8"/>
      </w:pPr>
    </w:p>
    <w:p w:rsidR="00EE24CC" w:rsidRDefault="00EE24CC">
      <w:pPr>
        <w:pStyle w:val="Row8"/>
      </w:pPr>
    </w:p>
    <w:p w:rsidR="00EE24CC" w:rsidRDefault="00D1285F">
      <w:pPr>
        <w:pStyle w:val="Row9"/>
      </w:pPr>
      <w:r>
        <w:rPr>
          <w:noProof/>
          <w:lang w:val="cs-CZ" w:eastAsia="cs-CZ"/>
        </w:rPr>
        <w:pict>
          <v:shape id="_x0000_s1047" type="#_x0000_t32" style="position:absolute;margin-left:267pt;margin-top:22pt;width:284pt;height:0;z-index:2516505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463pt;margin-top:22pt;width:0;height:30pt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5" type="#_x0000_t32" style="position:absolute;margin-left:400pt;margin-top:22pt;width:0;height:30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28191226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CZ28191226</w:t>
      </w:r>
    </w:p>
    <w:p w:rsidR="00EE24CC" w:rsidRDefault="00D1285F">
      <w:pPr>
        <w:pStyle w:val="Row10"/>
      </w:pPr>
      <w:r>
        <w:rPr>
          <w:noProof/>
          <w:lang w:val="cs-CZ" w:eastAsia="cs-CZ"/>
        </w:rPr>
        <w:pict>
          <v:shape id="_x0000_s1044" type="#_x0000_t32" style="position:absolute;margin-left:267pt;margin-top:16pt;width:284pt;height:0;z-index:25165363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348pt;margin-top:2pt;width:0;height:29pt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Organizační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30.11.2021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137359</w:t>
      </w:r>
    </w:p>
    <w:p w:rsidR="00EE24CC" w:rsidRDefault="00D1285F">
      <w:pPr>
        <w:pStyle w:val="Row11"/>
      </w:pPr>
      <w:r>
        <w:rPr>
          <w:noProof/>
          <w:lang w:val="cs-CZ" w:eastAsia="cs-CZ"/>
        </w:rPr>
        <w:pict>
          <v:rect id="_x0000_s1042" style="position:absolute;margin-left:267pt;margin-top:17pt;width:284pt;height:14pt;z-index:25165568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1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EE24CC" w:rsidRDefault="00D1285F">
      <w:pPr>
        <w:pStyle w:val="Row12"/>
      </w:pPr>
      <w:r>
        <w:rPr>
          <w:noProof/>
          <w:lang w:val="cs-CZ" w:eastAsia="cs-CZ"/>
        </w:rPr>
        <w:pict>
          <v:shape id="_x0000_s1040" type="#_x0000_t32" style="position:absolute;margin-left:267pt;margin-top:17pt;width:284pt;height:0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:rsidR="00EE24CC" w:rsidRDefault="00D1285F">
      <w:pPr>
        <w:pStyle w:val="Row13"/>
      </w:pPr>
      <w:r>
        <w:rPr>
          <w:noProof/>
          <w:lang w:val="cs-CZ" w:eastAsia="cs-CZ"/>
        </w:rPr>
        <w:pict>
          <v:shape id="_x0000_s1039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348pt;margin-top:3pt;width:0;height:59pt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EE24CC" w:rsidRDefault="00D1285F">
      <w:pPr>
        <w:pStyle w:val="Row14"/>
      </w:pPr>
      <w:r>
        <w:rPr>
          <w:noProof/>
          <w:lang w:val="cs-CZ" w:eastAsia="cs-CZ"/>
        </w:rPr>
        <w:pict>
          <v:shape id="_x0000_s1037" type="#_x0000_t32" style="position:absolute;margin-left:267pt;margin-top:17pt;width:284pt;height:0;z-index:2516608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:rsidR="00EE24CC" w:rsidRDefault="00D1285F">
      <w:pPr>
        <w:pStyle w:val="Row14"/>
      </w:pPr>
      <w:r>
        <w:rPr>
          <w:noProof/>
          <w:lang w:val="cs-CZ" w:eastAsia="cs-CZ"/>
        </w:rPr>
        <w:pict>
          <v:shape id="_x0000_s1036" type="#_x0000_t32" style="position:absolute;margin-left:267pt;margin-top:17pt;width:284pt;height:0;z-index:2516618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:rsidR="00EE24CC" w:rsidRDefault="00D1285F">
      <w:pPr>
        <w:pStyle w:val="Row15"/>
      </w:pPr>
      <w:r>
        <w:rPr>
          <w:noProof/>
          <w:lang w:val="cs-CZ" w:eastAsia="cs-CZ"/>
        </w:rPr>
        <w:pict>
          <v:shape id="_x0000_s1035" type="#_x0000_t32" style="position:absolute;margin-left:1pt;margin-top:18pt;width:0;height:20pt;z-index:25166284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551pt;margin-top:18pt;width:0;height:19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1pt;margin-top:18pt;width:550pt;height:0;z-index:25166489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EE24CC" w:rsidRDefault="00D1285F">
      <w:pPr>
        <w:pStyle w:val="Row16"/>
      </w:pPr>
      <w:r>
        <w:rPr>
          <w:noProof/>
          <w:lang w:val="cs-CZ" w:eastAsia="cs-CZ"/>
        </w:rPr>
        <w:pict>
          <v:shape id="_x0000_s1032" type="#_x0000_t32" style="position:absolute;margin-left:1pt;margin-top:22pt;width:0;height:98pt;z-index:2516659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551pt;margin-top:22pt;width:0;height:98pt;z-index:25166694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OAZI/OPEZ-Knihovna objednává na fakturu el. předplatné tzv.generálního přístupu pro 108 ZÚ.</w:t>
      </w:r>
    </w:p>
    <w:p w:rsidR="00EE24CC" w:rsidRDefault="00D1285F">
      <w:pPr>
        <w:pStyle w:val="Row17"/>
      </w:pPr>
      <w:r>
        <w:rPr>
          <w:noProof/>
          <w:lang w:val="cs-CZ" w:eastAsia="cs-CZ"/>
        </w:rPr>
        <w:pict>
          <v:shape id="_x0000_s1030" type="#_x0000_t32" style="position:absolute;margin-left:1pt;margin-top:5pt;width:550pt;height:0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279pt;margin-top:23pt;width:269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210 600.00</w:t>
      </w:r>
      <w:r>
        <w:tab/>
      </w:r>
      <w:r>
        <w:rPr>
          <w:rStyle w:val="Text2"/>
        </w:rPr>
        <w:t>Kč</w:t>
      </w:r>
    </w:p>
    <w:p w:rsidR="00EE24CC" w:rsidRDefault="00D1285F" w:rsidP="00D1285F">
      <w:pPr>
        <w:pStyle w:val="Row18"/>
      </w:pPr>
      <w:r>
        <w:rPr>
          <w:noProof/>
          <w:lang w:val="cs-CZ" w:eastAsia="cs-CZ"/>
        </w:rPr>
        <w:pict>
          <v:shape id="_x0000_s1028" type="#_x0000_t32" style="position:absolute;margin-left:279pt;margin-top:5pt;width:269pt;height:0;z-index:2516700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bookmarkStart w:id="0" w:name="_GoBack"/>
      <w:bookmarkEnd w:id="0"/>
    </w:p>
    <w:p w:rsidR="00EE24CC" w:rsidRDefault="00D1285F">
      <w:pPr>
        <w:pStyle w:val="Row19"/>
      </w:pPr>
      <w:r>
        <w:tab/>
      </w:r>
      <w:r>
        <w:rPr>
          <w:rStyle w:val="Text3"/>
        </w:rPr>
        <w:t>E-mail: knihovna@mzv.cz</w:t>
      </w:r>
    </w:p>
    <w:p w:rsidR="00EE24CC" w:rsidRDefault="00EE24CC">
      <w:pPr>
        <w:pStyle w:val="Row8"/>
      </w:pPr>
    </w:p>
    <w:p w:rsidR="00EE24CC" w:rsidRDefault="00EE24CC">
      <w:pPr>
        <w:pStyle w:val="Row8"/>
      </w:pPr>
    </w:p>
    <w:p w:rsidR="00EE24CC" w:rsidRDefault="00D1285F">
      <w:pPr>
        <w:pStyle w:val="Row20"/>
      </w:pPr>
      <w:r>
        <w:rPr>
          <w:noProof/>
          <w:lang w:val="cs-CZ" w:eastAsia="cs-CZ"/>
        </w:rPr>
        <w:pict>
          <v:shape id="_x0000_s1027" type="#_x0000_t32" style="position:absolute;margin-left:85pt;margin-top:19pt;width:458pt;height:0;z-index:2516710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:rsidR="00EE24CC" w:rsidRDefault="00D1285F">
      <w:pPr>
        <w:pStyle w:val="Row21"/>
      </w:pPr>
      <w:r>
        <w:rPr>
          <w:noProof/>
          <w:lang w:val="cs-CZ" w:eastAsia="cs-CZ"/>
        </w:rPr>
        <w:pict>
          <v:shape id="_x0000_s1026" type="#_x0000_t32" style="position:absolute;margin-left:1pt;margin-top:2pt;width:550pt;height:0;z-index:251672064;mso-position-horizontal-relative:margin;mso-position-vertical-relative:line" o:connectortype="straight" strokeweight="1pt">
            <w10:wrap anchorx="margin" anchory="page"/>
          </v:shape>
        </w:pict>
      </w:r>
    </w:p>
    <w:sectPr w:rsidR="00EE24CC" w:rsidSect="00000001">
      <w:headerReference w:type="default" r:id="rId7"/>
      <w:footerReference w:type="default" r:id="rId8"/>
      <w:pgSz w:w="11904" w:h="16833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285F">
      <w:pPr>
        <w:spacing w:after="0" w:line="240" w:lineRule="auto"/>
      </w:pPr>
      <w:r>
        <w:separator/>
      </w:r>
    </w:p>
  </w:endnote>
  <w:endnote w:type="continuationSeparator" w:id="0">
    <w:p w:rsidR="00000000" w:rsidRDefault="00D1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4CC" w:rsidRDefault="00D1285F">
    <w:pPr>
      <w:pStyle w:val="Row22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OB7221-033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EE24CC" w:rsidRDefault="00EE24CC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285F">
      <w:pPr>
        <w:spacing w:after="0" w:line="240" w:lineRule="auto"/>
      </w:pPr>
      <w:r>
        <w:separator/>
      </w:r>
    </w:p>
  </w:footnote>
  <w:footnote w:type="continuationSeparator" w:id="0">
    <w:p w:rsidR="00000000" w:rsidRDefault="00D1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4CC" w:rsidRDefault="00EE24CC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D1285F"/>
    <w:rsid w:val="00EE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4"/>
        <o:r id="V:Rule2" type="connector" idref="#_x0000_s1053"/>
        <o:r id="V:Rule3" type="connector" idref="#_x0000_s1052"/>
        <o:r id="V:Rule4" type="connector" idref="#_x0000_s1051"/>
        <o:r id="V:Rule5" type="connector" idref="#_x0000_s1050"/>
        <o:r id="V:Rule6" type="connector" idref="#_x0000_s1047"/>
        <o:r id="V:Rule7" type="connector" idref="#_x0000_s1046"/>
        <o:r id="V:Rule8" type="connector" idref="#_x0000_s1045"/>
        <o:r id="V:Rule9" type="connector" idref="#_x0000_s1044"/>
        <o:r id="V:Rule10" type="connector" idref="#_x0000_s1043"/>
        <o:r id="V:Rule11" type="connector" idref="#_x0000_s1041"/>
        <o:r id="V:Rule12" type="connector" idref="#_x0000_s1040"/>
        <o:r id="V:Rule13" type="connector" idref="#_x0000_s1039"/>
        <o:r id="V:Rule14" type="connector" idref="#_x0000_s1038"/>
        <o:r id="V:Rule15" type="connector" idref="#_x0000_s1037"/>
        <o:r id="V:Rule16" type="connector" idref="#_x0000_s1036"/>
        <o:r id="V:Rule17" type="connector" idref="#_x0000_s1035"/>
        <o:r id="V:Rule18" type="connector" idref="#_x0000_s1034"/>
        <o:r id="V:Rule19" type="connector" idref="#_x0000_s1033"/>
        <o:r id="V:Rule20" type="connector" idref="#_x0000_s1032"/>
        <o:r id="V:Rule21" type="connector" idref="#_x0000_s1031"/>
        <o:r id="V:Rule22" type="connector" idref="#_x0000_s1030"/>
        <o:r id="V:Rule23" type="connector" idref="#_x0000_s1029"/>
        <o:r id="V:Rule24" type="connector" idref="#_x0000_s1028"/>
        <o:r id="V:Rule25" type="connector" idref="#_x0000_s1027"/>
        <o:r id="V:Rule26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2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1">
    <w:name w:val="Row 21"/>
    <w:basedOn w:val="Normln"/>
    <w:qFormat/>
    <w:pPr>
      <w:keepNext/>
      <w:spacing w:after="0" w:line="40" w:lineRule="exact"/>
    </w:pPr>
  </w:style>
  <w:style w:type="paragraph" w:customStyle="1" w:styleId="Row22">
    <w:name w:val="Row 22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155AE0D3.dotm</Template>
  <TotalTime>4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kbradaco</dc:creator>
  <cp:keywords/>
  <dc:description/>
  <cp:lastModifiedBy>Kamila BRADÁČOVÁ</cp:lastModifiedBy>
  <cp:revision>2</cp:revision>
  <dcterms:created xsi:type="dcterms:W3CDTF">2021-12-16T08:57:00Z</dcterms:created>
  <dcterms:modified xsi:type="dcterms:W3CDTF">2021-12-16T08:58:00Z</dcterms:modified>
  <cp:category/>
</cp:coreProperties>
</file>