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541CA3" w14:textId="77777777" w:rsidR="00C51A2A" w:rsidRPr="001210F8" w:rsidRDefault="00C51A2A">
      <w:pPr>
        <w:pStyle w:val="Nzev"/>
        <w:spacing w:before="0"/>
        <w:rPr>
          <w:rFonts w:ascii="Calibri" w:hAnsi="Calibri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Smlouva o dílo</w:t>
      </w:r>
    </w:p>
    <w:p w14:paraId="76DB790C" w14:textId="6CDA89E5" w:rsidR="00C51A2A" w:rsidRPr="001210F8" w:rsidRDefault="00C51A2A">
      <w:pPr>
        <w:pBdr>
          <w:bottom w:val="double" w:sz="1" w:space="1" w:color="000000"/>
        </w:pBdr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uzavřená v souladu s § 2586 a násl. zákona č. 89/2012 Sb., občanský zákoník</w:t>
      </w:r>
      <w:r w:rsidR="00832CAC" w:rsidRPr="001210F8">
        <w:rPr>
          <w:rFonts w:ascii="Calibri" w:hAnsi="Calibri"/>
          <w:sz w:val="22"/>
          <w:szCs w:val="22"/>
        </w:rPr>
        <w:t>, v platném znění</w:t>
      </w:r>
    </w:p>
    <w:p w14:paraId="5CBFA769" w14:textId="47035913" w:rsidR="00C51A2A" w:rsidRPr="001210F8" w:rsidRDefault="00C51A2A">
      <w:pPr>
        <w:pBdr>
          <w:bottom w:val="double" w:sz="1" w:space="1" w:color="000000"/>
        </w:pBdr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Ev. č.: VZ1</w:t>
      </w:r>
      <w:r w:rsidR="00C902C1" w:rsidRPr="001210F8">
        <w:rPr>
          <w:rFonts w:ascii="Calibri" w:hAnsi="Calibri"/>
          <w:sz w:val="22"/>
          <w:szCs w:val="22"/>
        </w:rPr>
        <w:t>9</w:t>
      </w:r>
      <w:r w:rsidR="006434DD" w:rsidRPr="001210F8">
        <w:rPr>
          <w:rFonts w:ascii="Calibri" w:hAnsi="Calibri"/>
          <w:sz w:val="22"/>
          <w:szCs w:val="22"/>
        </w:rPr>
        <w:t>23</w:t>
      </w:r>
      <w:r w:rsidR="00425823" w:rsidRPr="001210F8">
        <w:rPr>
          <w:rFonts w:ascii="Calibri" w:hAnsi="Calibri"/>
          <w:sz w:val="22"/>
          <w:szCs w:val="22"/>
        </w:rPr>
        <w:t>6</w:t>
      </w:r>
    </w:p>
    <w:p w14:paraId="55BA0A38" w14:textId="77777777" w:rsidR="00D73B20" w:rsidRDefault="00C51A2A">
      <w:pPr>
        <w:spacing w:before="240" w:after="240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uzavřená mezi:</w:t>
      </w:r>
      <w:r w:rsidRPr="001210F8">
        <w:rPr>
          <w:rFonts w:ascii="Calibri" w:hAnsi="Calibri"/>
          <w:sz w:val="22"/>
          <w:szCs w:val="22"/>
        </w:rPr>
        <w:tab/>
      </w:r>
    </w:p>
    <w:p w14:paraId="372E3FDA" w14:textId="1F0DDF7B" w:rsidR="00D73B20" w:rsidRPr="001210F8" w:rsidRDefault="00D73B20" w:rsidP="00D73B20">
      <w:pPr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1210F8">
        <w:rPr>
          <w:rStyle w:val="preformatted"/>
          <w:rFonts w:ascii="Calibri" w:hAnsi="Calibri"/>
          <w:b/>
          <w:bCs/>
          <w:sz w:val="22"/>
          <w:szCs w:val="22"/>
        </w:rPr>
        <w:t>Nemocnice Nymburk s.r.o.</w:t>
      </w:r>
    </w:p>
    <w:p w14:paraId="04545767" w14:textId="655EAA8B" w:rsidR="00D73B20" w:rsidRPr="001210F8" w:rsidRDefault="00D73B20" w:rsidP="00D73B20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Sídlo:</w:t>
      </w:r>
      <w:r>
        <w:rPr>
          <w:rFonts w:ascii="Calibri" w:hAnsi="Calibri" w:cstheme="minorHAnsi"/>
          <w:sz w:val="22"/>
          <w:szCs w:val="22"/>
        </w:rPr>
        <w:tab/>
      </w:r>
      <w:r w:rsidRPr="001210F8"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 w:rsidR="001743E4">
        <w:rPr>
          <w:rFonts w:ascii="Calibri" w:hAnsi="Calibri"/>
          <w:sz w:val="22"/>
          <w:szCs w:val="22"/>
        </w:rPr>
        <w:t>Boleslavská třída 425/9, 288 02</w:t>
      </w:r>
      <w:r w:rsidRPr="001210F8">
        <w:rPr>
          <w:rFonts w:ascii="Calibri" w:hAnsi="Calibri"/>
          <w:sz w:val="22"/>
          <w:szCs w:val="22"/>
        </w:rPr>
        <w:t xml:space="preserve"> Nymburk</w:t>
      </w:r>
    </w:p>
    <w:p w14:paraId="32A9CFA7" w14:textId="42EA474C" w:rsidR="00D73B20" w:rsidRPr="001210F8" w:rsidRDefault="00D73B20" w:rsidP="00D73B20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r w:rsidRPr="001210F8">
        <w:rPr>
          <w:rFonts w:ascii="Calibri" w:hAnsi="Calibri" w:cstheme="minorHAnsi"/>
          <w:sz w:val="22"/>
          <w:szCs w:val="22"/>
        </w:rPr>
        <w:t>IČ</w:t>
      </w:r>
      <w:r>
        <w:rPr>
          <w:rFonts w:ascii="Calibri" w:hAnsi="Calibri" w:cstheme="minorHAnsi"/>
          <w:sz w:val="22"/>
          <w:szCs w:val="22"/>
        </w:rPr>
        <w:t xml:space="preserve"> / DIČ</w:t>
      </w:r>
      <w:r w:rsidRPr="001210F8">
        <w:rPr>
          <w:rFonts w:ascii="Calibri" w:hAnsi="Calibri" w:cstheme="minorHAnsi"/>
          <w:sz w:val="22"/>
          <w:szCs w:val="22"/>
        </w:rPr>
        <w:t xml:space="preserve">: </w:t>
      </w:r>
      <w:r>
        <w:rPr>
          <w:rFonts w:ascii="Calibri" w:hAnsi="Calibri" w:cstheme="minorHAnsi"/>
          <w:sz w:val="22"/>
          <w:szCs w:val="22"/>
        </w:rPr>
        <w:tab/>
      </w:r>
      <w:r>
        <w:rPr>
          <w:rFonts w:ascii="Calibri" w:hAnsi="Calibri" w:cstheme="minorHAnsi"/>
          <w:sz w:val="22"/>
          <w:szCs w:val="22"/>
        </w:rPr>
        <w:tab/>
      </w:r>
      <w:r>
        <w:rPr>
          <w:rStyle w:val="nowrap"/>
          <w:rFonts w:ascii="Calibri" w:hAnsi="Calibri"/>
          <w:sz w:val="22"/>
          <w:szCs w:val="22"/>
        </w:rPr>
        <w:t xml:space="preserve">28762886 / </w:t>
      </w:r>
      <w:r w:rsidRPr="001210F8">
        <w:rPr>
          <w:rFonts w:ascii="Calibri" w:hAnsi="Calibri" w:cstheme="minorHAnsi"/>
          <w:sz w:val="22"/>
          <w:szCs w:val="22"/>
        </w:rPr>
        <w:t>CZ</w:t>
      </w:r>
      <w:r w:rsidRPr="001210F8">
        <w:rPr>
          <w:rStyle w:val="nowrap"/>
          <w:rFonts w:ascii="Calibri" w:hAnsi="Calibri"/>
          <w:sz w:val="22"/>
          <w:szCs w:val="22"/>
        </w:rPr>
        <w:t>28762886</w:t>
      </w:r>
    </w:p>
    <w:p w14:paraId="37900D37" w14:textId="17357C9D" w:rsidR="00D73B20" w:rsidRPr="001210F8" w:rsidRDefault="00D73B20" w:rsidP="00D73B20">
      <w:pPr>
        <w:spacing w:line="276" w:lineRule="auto"/>
        <w:jc w:val="both"/>
        <w:rPr>
          <w:rFonts w:ascii="Calibri" w:hAnsi="Calibri" w:cstheme="minorHAnsi"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>Z</w:t>
      </w:r>
      <w:r w:rsidRPr="001210F8">
        <w:rPr>
          <w:rFonts w:ascii="Calibri" w:hAnsi="Calibri" w:cstheme="minorHAnsi"/>
          <w:sz w:val="22"/>
          <w:szCs w:val="22"/>
        </w:rPr>
        <w:t xml:space="preserve">astoupená: </w:t>
      </w:r>
      <w:r w:rsidRPr="001210F8">
        <w:rPr>
          <w:rFonts w:ascii="Calibri" w:hAnsi="Calibri" w:cstheme="minorHAnsi"/>
          <w:sz w:val="22"/>
          <w:szCs w:val="22"/>
        </w:rPr>
        <w:tab/>
      </w:r>
      <w:r w:rsidR="001743E4">
        <w:rPr>
          <w:rFonts w:ascii="Calibri" w:hAnsi="Calibri" w:cstheme="minorHAnsi"/>
          <w:sz w:val="22"/>
          <w:szCs w:val="22"/>
        </w:rPr>
        <w:tab/>
      </w:r>
      <w:r w:rsidR="00B66F52">
        <w:rPr>
          <w:rFonts w:ascii="Calibri" w:hAnsi="Calibri" w:cstheme="minorHAnsi"/>
          <w:sz w:val="22"/>
          <w:szCs w:val="22"/>
        </w:rPr>
        <w:t>…………………………………………</w:t>
      </w:r>
      <w:r>
        <w:rPr>
          <w:rFonts w:ascii="Calibri" w:hAnsi="Calibri" w:cstheme="minorHAnsi"/>
          <w:sz w:val="22"/>
          <w:szCs w:val="22"/>
        </w:rPr>
        <w:t>, jednatelkou</w:t>
      </w:r>
    </w:p>
    <w:p w14:paraId="2C57BEC3" w14:textId="10634593" w:rsidR="00D73B20" w:rsidRPr="001210F8" w:rsidRDefault="00D73B20" w:rsidP="00D73B20">
      <w:pPr>
        <w:pStyle w:val="Nadpis4"/>
        <w:spacing w:before="0" w:line="276" w:lineRule="auto"/>
        <w:jc w:val="both"/>
        <w:rPr>
          <w:rFonts w:ascii="Calibri" w:hAnsi="Calibri" w:cstheme="minorHAnsi"/>
          <w:i w:val="0"/>
          <w:iCs w:val="0"/>
          <w:color w:val="auto"/>
          <w:sz w:val="22"/>
          <w:szCs w:val="22"/>
        </w:rPr>
      </w:pP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>Bankovní spojení:</w:t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  <w:t>Komerční banka, a.s.</w:t>
      </w:r>
    </w:p>
    <w:p w14:paraId="3D3E1921" w14:textId="4407A8DB" w:rsidR="00D73B20" w:rsidRPr="00D73B20" w:rsidRDefault="00D73B20" w:rsidP="00D73B20">
      <w:pPr>
        <w:pStyle w:val="Nadpis4"/>
        <w:spacing w:before="0"/>
        <w:jc w:val="both"/>
        <w:rPr>
          <w:rFonts w:asciiTheme="minorHAnsi" w:hAnsiTheme="minorHAnsi" w:cstheme="minorHAnsi"/>
          <w:sz w:val="24"/>
          <w:szCs w:val="28"/>
          <w:lang w:eastAsia="cs-CZ"/>
        </w:rPr>
      </w:pP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>Číslo účtu:</w:t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</w:r>
      <w:r w:rsidRPr="00D73B20">
        <w:rPr>
          <w:rFonts w:asciiTheme="minorHAnsi" w:hAnsiTheme="minorHAnsi" w:cstheme="minorHAnsi"/>
          <w:i w:val="0"/>
          <w:iCs w:val="0"/>
          <w:color w:val="auto"/>
          <w:sz w:val="22"/>
          <w:szCs w:val="28"/>
        </w:rPr>
        <w:t>107-7705330247/0100</w:t>
      </w:r>
    </w:p>
    <w:p w14:paraId="1256DC1C" w14:textId="77777777" w:rsidR="00D73B20" w:rsidRPr="001210F8" w:rsidRDefault="00D73B20" w:rsidP="00D73B20">
      <w:pPr>
        <w:pStyle w:val="Nadpis4"/>
        <w:spacing w:before="0" w:line="276" w:lineRule="auto"/>
        <w:rPr>
          <w:rFonts w:ascii="Calibri" w:hAnsi="Calibri" w:cstheme="minorHAnsi"/>
          <w:bCs/>
          <w:i w:val="0"/>
          <w:iCs w:val="0"/>
          <w:color w:val="auto"/>
          <w:sz w:val="22"/>
          <w:szCs w:val="22"/>
          <w:lang w:val="en-US"/>
        </w:rPr>
      </w:pPr>
    </w:p>
    <w:p w14:paraId="2946DED6" w14:textId="25113D08" w:rsidR="00D73B20" w:rsidRPr="001210F8" w:rsidRDefault="00D73B20" w:rsidP="00D73B20">
      <w:pPr>
        <w:pStyle w:val="Nadpis4"/>
        <w:spacing w:line="276" w:lineRule="auto"/>
        <w:rPr>
          <w:rFonts w:ascii="Calibri" w:hAnsi="Calibri" w:cstheme="minorHAnsi"/>
          <w:i w:val="0"/>
          <w:iCs w:val="0"/>
          <w:color w:val="auto"/>
          <w:sz w:val="22"/>
          <w:szCs w:val="22"/>
        </w:rPr>
      </w:pPr>
      <w:r w:rsidRPr="001210F8">
        <w:rPr>
          <w:rFonts w:ascii="Calibri" w:hAnsi="Calibri" w:cstheme="minorHAnsi"/>
          <w:i w:val="0"/>
          <w:iCs w:val="0"/>
          <w:color w:val="auto"/>
          <w:sz w:val="22"/>
          <w:szCs w:val="22"/>
        </w:rPr>
        <w:t>opráv</w:t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>něná osoba ve věcech smluvních:</w:t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</w:r>
      <w:r w:rsidR="00B66F52">
        <w:rPr>
          <w:rFonts w:ascii="Calibri" w:hAnsi="Calibri" w:cstheme="minorHAnsi"/>
          <w:i w:val="0"/>
          <w:iCs w:val="0"/>
          <w:color w:val="auto"/>
          <w:sz w:val="22"/>
          <w:szCs w:val="22"/>
        </w:rPr>
        <w:t>………………</w:t>
      </w:r>
      <w:proofErr w:type="gramStart"/>
      <w:r w:rsidR="00B66F52">
        <w:rPr>
          <w:rFonts w:ascii="Calibri" w:hAnsi="Calibri" w:cstheme="minorHAnsi"/>
          <w:i w:val="0"/>
          <w:iCs w:val="0"/>
          <w:color w:val="auto"/>
          <w:sz w:val="22"/>
          <w:szCs w:val="22"/>
        </w:rPr>
        <w:t>…….</w:t>
      </w:r>
      <w:proofErr w:type="gramEnd"/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>, jednatelka</w:t>
      </w:r>
    </w:p>
    <w:p w14:paraId="37138A29" w14:textId="6E1A575B" w:rsidR="00C450F0" w:rsidRDefault="00D73B20" w:rsidP="00D73B20">
      <w:pPr>
        <w:pStyle w:val="Nadpis4"/>
        <w:spacing w:before="0" w:line="276" w:lineRule="auto"/>
        <w:rPr>
          <w:rFonts w:ascii="Calibri" w:hAnsi="Calibri" w:cstheme="minorHAnsi"/>
          <w:i w:val="0"/>
          <w:iCs w:val="0"/>
          <w:color w:val="auto"/>
          <w:sz w:val="22"/>
          <w:szCs w:val="22"/>
        </w:rPr>
      </w:pPr>
      <w:r w:rsidRPr="001210F8">
        <w:rPr>
          <w:rFonts w:ascii="Calibri" w:hAnsi="Calibri" w:cstheme="minorHAnsi"/>
          <w:i w:val="0"/>
          <w:iCs w:val="0"/>
          <w:color w:val="auto"/>
          <w:sz w:val="22"/>
          <w:szCs w:val="22"/>
        </w:rPr>
        <w:t xml:space="preserve">oprávněná osoba ve věcech technických: </w:t>
      </w: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ab/>
      </w:r>
      <w:r w:rsidR="00B66F52">
        <w:rPr>
          <w:rFonts w:ascii="Calibri" w:hAnsi="Calibri" w:cstheme="minorHAnsi"/>
          <w:i w:val="0"/>
          <w:iCs w:val="0"/>
          <w:color w:val="auto"/>
          <w:sz w:val="22"/>
          <w:szCs w:val="22"/>
        </w:rPr>
        <w:t>……………………</w:t>
      </w:r>
      <w:r w:rsidR="00C450F0">
        <w:rPr>
          <w:rFonts w:ascii="Calibri" w:hAnsi="Calibri" w:cstheme="minorHAnsi"/>
          <w:i w:val="0"/>
          <w:iCs w:val="0"/>
          <w:color w:val="auto"/>
          <w:sz w:val="22"/>
          <w:szCs w:val="22"/>
        </w:rPr>
        <w:t xml:space="preserve">, </w:t>
      </w:r>
      <w:proofErr w:type="spellStart"/>
      <w:r w:rsidR="00C450F0">
        <w:rPr>
          <w:rFonts w:ascii="Calibri" w:hAnsi="Calibri" w:cstheme="minorHAnsi"/>
          <w:i w:val="0"/>
          <w:iCs w:val="0"/>
          <w:color w:val="auto"/>
          <w:sz w:val="22"/>
          <w:szCs w:val="22"/>
        </w:rPr>
        <w:t>technicko-provozní</w:t>
      </w:r>
      <w:proofErr w:type="spellEnd"/>
      <w:r w:rsidR="00C450F0">
        <w:rPr>
          <w:rFonts w:ascii="Calibri" w:hAnsi="Calibri" w:cstheme="minorHAnsi"/>
          <w:i w:val="0"/>
          <w:iCs w:val="0"/>
          <w:color w:val="auto"/>
          <w:sz w:val="22"/>
          <w:szCs w:val="22"/>
        </w:rPr>
        <w:t xml:space="preserve"> náměstek </w:t>
      </w:r>
      <w:r w:rsidR="00C450F0" w:rsidRPr="00C450F0">
        <w:rPr>
          <w:rFonts w:ascii="Calibri" w:hAnsi="Calibri" w:cstheme="minorHAnsi"/>
          <w:i w:val="0"/>
          <w:iCs w:val="0"/>
          <w:color w:val="auto"/>
        </w:rPr>
        <w:t>do 31.12.2021</w:t>
      </w:r>
    </w:p>
    <w:p w14:paraId="1EDF8838" w14:textId="6111CF65" w:rsidR="00D73B20" w:rsidRPr="001210F8" w:rsidRDefault="00B66F52" w:rsidP="00C450F0">
      <w:pPr>
        <w:pStyle w:val="Nadpis4"/>
        <w:spacing w:before="0" w:line="276" w:lineRule="auto"/>
        <w:ind w:left="3600" w:firstLine="720"/>
        <w:rPr>
          <w:rFonts w:ascii="Calibri" w:hAnsi="Calibri" w:cstheme="minorHAnsi"/>
          <w:i w:val="0"/>
          <w:iCs w:val="0"/>
          <w:color w:val="auto"/>
          <w:sz w:val="22"/>
          <w:szCs w:val="22"/>
        </w:rPr>
      </w:pPr>
      <w:r>
        <w:rPr>
          <w:rFonts w:ascii="Calibri" w:hAnsi="Calibri" w:cstheme="minorHAnsi"/>
          <w:i w:val="0"/>
          <w:iCs w:val="0"/>
          <w:color w:val="auto"/>
          <w:sz w:val="22"/>
          <w:szCs w:val="22"/>
        </w:rPr>
        <w:t>……………………</w:t>
      </w:r>
      <w:r w:rsidR="00D73B20">
        <w:rPr>
          <w:rFonts w:ascii="Calibri" w:hAnsi="Calibri" w:cstheme="minorHAnsi"/>
          <w:i w:val="0"/>
          <w:iCs w:val="0"/>
          <w:color w:val="auto"/>
          <w:sz w:val="22"/>
          <w:szCs w:val="22"/>
        </w:rPr>
        <w:t xml:space="preserve">, </w:t>
      </w:r>
      <w:proofErr w:type="spellStart"/>
      <w:r w:rsidR="00D73B20">
        <w:rPr>
          <w:rFonts w:ascii="Calibri" w:hAnsi="Calibri" w:cstheme="minorHAnsi"/>
          <w:i w:val="0"/>
          <w:iCs w:val="0"/>
          <w:color w:val="auto"/>
          <w:sz w:val="22"/>
          <w:szCs w:val="22"/>
        </w:rPr>
        <w:t>technicko-provozní</w:t>
      </w:r>
      <w:proofErr w:type="spellEnd"/>
      <w:r w:rsidR="00D73B20">
        <w:rPr>
          <w:rFonts w:ascii="Calibri" w:hAnsi="Calibri" w:cstheme="minorHAnsi"/>
          <w:i w:val="0"/>
          <w:iCs w:val="0"/>
          <w:color w:val="auto"/>
          <w:sz w:val="22"/>
          <w:szCs w:val="22"/>
        </w:rPr>
        <w:t xml:space="preserve"> náměstek</w:t>
      </w:r>
    </w:p>
    <w:p w14:paraId="007982F8" w14:textId="77777777" w:rsidR="00D73B20" w:rsidRPr="001210F8" w:rsidRDefault="00D73B20" w:rsidP="00D73B20">
      <w:pPr>
        <w:spacing w:before="240" w:after="240"/>
        <w:jc w:val="both"/>
        <w:rPr>
          <w:rFonts w:ascii="Calibri" w:hAnsi="Calibri"/>
          <w:bCs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(dále jen „Zadavatel“)</w:t>
      </w:r>
    </w:p>
    <w:p w14:paraId="3F865045" w14:textId="50A22787" w:rsidR="00C51A2A" w:rsidRPr="001210F8" w:rsidRDefault="00D73B20">
      <w:pPr>
        <w:spacing w:before="240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C51A2A" w:rsidRPr="001210F8">
        <w:rPr>
          <w:rFonts w:ascii="Calibri" w:hAnsi="Calibri"/>
          <w:sz w:val="22"/>
          <w:szCs w:val="22"/>
        </w:rPr>
        <w:tab/>
      </w:r>
      <w:r w:rsidR="00C51A2A" w:rsidRPr="001210F8">
        <w:rPr>
          <w:rFonts w:ascii="Calibri" w:hAnsi="Calibri"/>
          <w:sz w:val="22"/>
          <w:szCs w:val="22"/>
        </w:rPr>
        <w:tab/>
      </w:r>
      <w:r w:rsidR="00C51A2A" w:rsidRPr="001210F8">
        <w:rPr>
          <w:rFonts w:ascii="Calibri" w:hAnsi="Calibri"/>
          <w:sz w:val="22"/>
          <w:szCs w:val="22"/>
        </w:rPr>
        <w:tab/>
      </w:r>
      <w:r w:rsidR="00C51A2A" w:rsidRPr="001210F8">
        <w:rPr>
          <w:rFonts w:ascii="Calibri" w:hAnsi="Calibri"/>
          <w:sz w:val="22"/>
          <w:szCs w:val="22"/>
        </w:rPr>
        <w:tab/>
      </w:r>
    </w:p>
    <w:p w14:paraId="1EC23AD7" w14:textId="5CC4667C" w:rsidR="00C51A2A" w:rsidRPr="001210F8" w:rsidRDefault="00041DAC">
      <w:pPr>
        <w:tabs>
          <w:tab w:val="left" w:pos="3969"/>
        </w:tabs>
        <w:jc w:val="both"/>
        <w:rPr>
          <w:rFonts w:ascii="Calibri" w:hAnsi="Calibri"/>
          <w:sz w:val="22"/>
          <w:szCs w:val="22"/>
        </w:rPr>
      </w:pPr>
      <w:r w:rsidRPr="00041DAC">
        <w:rPr>
          <w:rFonts w:ascii="Calibri" w:hAnsi="Calibri"/>
          <w:b/>
          <w:bCs/>
          <w:sz w:val="22"/>
          <w:szCs w:val="22"/>
        </w:rPr>
        <w:t>MIRONSTAV s.r.o.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C51A2A" w:rsidRPr="001210F8">
        <w:rPr>
          <w:rFonts w:ascii="Calibri" w:hAnsi="Calibri"/>
          <w:sz w:val="22"/>
          <w:szCs w:val="22"/>
        </w:rPr>
        <w:tab/>
      </w:r>
    </w:p>
    <w:p w14:paraId="1C58006E" w14:textId="414BFCEF" w:rsidR="00C51A2A" w:rsidRPr="001210F8" w:rsidRDefault="00C51A2A">
      <w:pPr>
        <w:tabs>
          <w:tab w:val="left" w:pos="3969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Sídlo:</w:t>
      </w:r>
      <w:r w:rsidRPr="001210F8">
        <w:rPr>
          <w:rFonts w:ascii="Calibri" w:hAnsi="Calibri"/>
          <w:sz w:val="22"/>
          <w:szCs w:val="22"/>
        </w:rPr>
        <w:tab/>
      </w:r>
      <w:r w:rsidR="00041DAC">
        <w:rPr>
          <w:rFonts w:ascii="Calibri" w:hAnsi="Calibri"/>
          <w:sz w:val="22"/>
          <w:szCs w:val="22"/>
        </w:rPr>
        <w:t xml:space="preserve">Nákupní 389/1, 102 00 Praha 10 </w:t>
      </w:r>
      <w:proofErr w:type="spellStart"/>
      <w:r w:rsidR="00041DAC">
        <w:rPr>
          <w:rFonts w:ascii="Calibri" w:hAnsi="Calibri"/>
          <w:sz w:val="22"/>
          <w:szCs w:val="22"/>
        </w:rPr>
        <w:t>Šterboholy</w:t>
      </w:r>
      <w:proofErr w:type="spellEnd"/>
    </w:p>
    <w:p w14:paraId="771549E2" w14:textId="041B1647" w:rsidR="00C51A2A" w:rsidRPr="001210F8" w:rsidRDefault="00C51A2A">
      <w:pPr>
        <w:tabs>
          <w:tab w:val="left" w:pos="3969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Zastoupená:</w:t>
      </w:r>
      <w:r w:rsidRPr="001210F8">
        <w:rPr>
          <w:rFonts w:ascii="Calibri" w:hAnsi="Calibri"/>
          <w:sz w:val="22"/>
          <w:szCs w:val="22"/>
        </w:rPr>
        <w:tab/>
      </w:r>
      <w:r w:rsidR="00B66F52">
        <w:rPr>
          <w:rFonts w:ascii="Calibri" w:hAnsi="Calibri"/>
          <w:sz w:val="22"/>
          <w:szCs w:val="22"/>
        </w:rPr>
        <w:t>…………………</w:t>
      </w:r>
      <w:r w:rsidR="00041DAC">
        <w:rPr>
          <w:rFonts w:ascii="Calibri" w:hAnsi="Calibri"/>
          <w:sz w:val="22"/>
          <w:szCs w:val="22"/>
        </w:rPr>
        <w:t>, jednatel</w:t>
      </w:r>
    </w:p>
    <w:p w14:paraId="16C57C49" w14:textId="18883915" w:rsidR="00C51A2A" w:rsidRPr="001210F8" w:rsidRDefault="001743E4">
      <w:pPr>
        <w:tabs>
          <w:tab w:val="left" w:pos="396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IČO / </w:t>
      </w:r>
      <w:r w:rsidR="00C51A2A" w:rsidRPr="001210F8">
        <w:rPr>
          <w:rFonts w:ascii="Calibri" w:hAnsi="Calibri"/>
          <w:sz w:val="22"/>
          <w:szCs w:val="22"/>
        </w:rPr>
        <w:t>DIČ:</w:t>
      </w:r>
      <w:r w:rsidR="00C51A2A" w:rsidRPr="001210F8">
        <w:rPr>
          <w:rFonts w:ascii="Calibri" w:hAnsi="Calibri"/>
          <w:sz w:val="22"/>
          <w:szCs w:val="22"/>
        </w:rPr>
        <w:tab/>
      </w:r>
      <w:r w:rsidR="00041DAC">
        <w:rPr>
          <w:rFonts w:ascii="Calibri" w:hAnsi="Calibri"/>
          <w:sz w:val="22"/>
          <w:szCs w:val="22"/>
        </w:rPr>
        <w:t>246 96 668 / CZ24696668</w:t>
      </w:r>
    </w:p>
    <w:p w14:paraId="313DB1DF" w14:textId="6A64B255" w:rsidR="00C51A2A" w:rsidRPr="001210F8" w:rsidRDefault="00C51A2A">
      <w:pPr>
        <w:tabs>
          <w:tab w:val="left" w:pos="3969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Bankovní spojení:</w:t>
      </w:r>
      <w:r w:rsidRPr="001210F8">
        <w:rPr>
          <w:rFonts w:ascii="Calibri" w:hAnsi="Calibri"/>
          <w:sz w:val="22"/>
          <w:szCs w:val="22"/>
        </w:rPr>
        <w:tab/>
      </w:r>
      <w:r w:rsidR="00041DAC">
        <w:rPr>
          <w:rFonts w:ascii="Calibri" w:hAnsi="Calibri"/>
          <w:sz w:val="22"/>
          <w:szCs w:val="22"/>
        </w:rPr>
        <w:t>Česká spořitelna</w:t>
      </w:r>
    </w:p>
    <w:p w14:paraId="68959872" w14:textId="16818561" w:rsidR="00D73B20" w:rsidRDefault="00C51A2A">
      <w:pPr>
        <w:tabs>
          <w:tab w:val="left" w:pos="3969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Číslo účtu:</w:t>
      </w:r>
      <w:r w:rsidR="00F25959">
        <w:rPr>
          <w:rFonts w:ascii="Calibri" w:hAnsi="Calibri"/>
          <w:sz w:val="22"/>
          <w:szCs w:val="22"/>
        </w:rPr>
        <w:tab/>
        <w:t>5541302389 / 0800</w:t>
      </w:r>
    </w:p>
    <w:p w14:paraId="62977B2C" w14:textId="77777777" w:rsidR="00D73B20" w:rsidRDefault="00D73B20">
      <w:pPr>
        <w:tabs>
          <w:tab w:val="left" w:pos="3969"/>
        </w:tabs>
        <w:jc w:val="both"/>
        <w:rPr>
          <w:rFonts w:ascii="Calibri" w:hAnsi="Calibri"/>
          <w:sz w:val="22"/>
          <w:szCs w:val="22"/>
        </w:rPr>
      </w:pPr>
    </w:p>
    <w:p w14:paraId="685D368D" w14:textId="26E19887" w:rsidR="00D73B20" w:rsidRPr="001210F8" w:rsidRDefault="00D73B20" w:rsidP="00D73B20">
      <w:pPr>
        <w:tabs>
          <w:tab w:val="left" w:pos="3969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Oprávněná osoba ve věcech smluvních:</w:t>
      </w:r>
      <w:r w:rsidRPr="001210F8">
        <w:rPr>
          <w:rFonts w:ascii="Calibri" w:hAnsi="Calibri"/>
          <w:sz w:val="22"/>
          <w:szCs w:val="22"/>
        </w:rPr>
        <w:tab/>
      </w:r>
      <w:r w:rsidR="00B66F52">
        <w:rPr>
          <w:rFonts w:ascii="Calibri" w:hAnsi="Calibri"/>
          <w:sz w:val="22"/>
          <w:szCs w:val="22"/>
        </w:rPr>
        <w:t>………………………</w:t>
      </w:r>
      <w:r w:rsidR="00041DAC">
        <w:rPr>
          <w:rFonts w:ascii="Calibri" w:hAnsi="Calibri"/>
          <w:sz w:val="22"/>
          <w:szCs w:val="22"/>
        </w:rPr>
        <w:t>, jednatel</w:t>
      </w:r>
    </w:p>
    <w:p w14:paraId="26DD7814" w14:textId="4EAF5E84" w:rsidR="00C51A2A" w:rsidRPr="001210F8" w:rsidRDefault="00D73B20">
      <w:pPr>
        <w:tabs>
          <w:tab w:val="left" w:pos="3969"/>
        </w:tabs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Oprávněná osoba ve věcech technických:</w:t>
      </w:r>
      <w:r w:rsidRPr="001210F8">
        <w:rPr>
          <w:rFonts w:ascii="Calibri" w:hAnsi="Calibri"/>
          <w:sz w:val="22"/>
          <w:szCs w:val="22"/>
        </w:rPr>
        <w:tab/>
      </w:r>
      <w:r w:rsidR="00B66F52">
        <w:rPr>
          <w:rFonts w:ascii="Calibri" w:hAnsi="Calibri"/>
          <w:sz w:val="22"/>
          <w:szCs w:val="22"/>
        </w:rPr>
        <w:t>………………………</w:t>
      </w:r>
      <w:r w:rsidR="00041DAC">
        <w:rPr>
          <w:rFonts w:ascii="Calibri" w:hAnsi="Calibri"/>
          <w:sz w:val="22"/>
          <w:szCs w:val="22"/>
        </w:rPr>
        <w:t>, vedoucí výroby</w:t>
      </w:r>
      <w:r w:rsidR="00C51A2A" w:rsidRPr="001210F8">
        <w:rPr>
          <w:rFonts w:ascii="Calibri" w:hAnsi="Calibri"/>
          <w:sz w:val="22"/>
          <w:szCs w:val="22"/>
        </w:rPr>
        <w:tab/>
      </w:r>
    </w:p>
    <w:p w14:paraId="5381B8A6" w14:textId="0103FEB0" w:rsidR="00C51A2A" w:rsidRPr="001210F8" w:rsidRDefault="00C51A2A" w:rsidP="00D73B20">
      <w:pPr>
        <w:spacing w:before="240" w:after="240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(dále jen „Zhotovitel“)</w:t>
      </w:r>
    </w:p>
    <w:p w14:paraId="4C608113" w14:textId="77777777" w:rsidR="00C51A2A" w:rsidRPr="001210F8" w:rsidRDefault="00C51A2A">
      <w:pPr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Cs/>
          <w:sz w:val="22"/>
          <w:szCs w:val="22"/>
        </w:rPr>
        <w:t>společně též „smluvní strany“</w:t>
      </w:r>
    </w:p>
    <w:p w14:paraId="2D449596" w14:textId="77777777" w:rsidR="00C51A2A" w:rsidRPr="001210F8" w:rsidRDefault="00C51A2A" w:rsidP="00D73B20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cs="Times New Roman"/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</w:t>
      </w:r>
      <w:r w:rsidRPr="001210F8">
        <w:rPr>
          <w:rFonts w:cs="Times New Roman"/>
          <w:sz w:val="22"/>
          <w:szCs w:val="22"/>
          <w:lang w:val="cs-CZ"/>
        </w:rPr>
        <w:t xml:space="preserve">. 1 </w:t>
      </w:r>
    </w:p>
    <w:p w14:paraId="3B2B739C" w14:textId="77777777" w:rsidR="00C51A2A" w:rsidRPr="001210F8" w:rsidRDefault="00C51A2A" w:rsidP="00D73B20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cs="Times New Roman"/>
          <w:sz w:val="22"/>
          <w:szCs w:val="22"/>
        </w:rPr>
      </w:pPr>
      <w:r w:rsidRPr="001210F8">
        <w:rPr>
          <w:rFonts w:cs="Times New Roman"/>
          <w:sz w:val="22"/>
          <w:szCs w:val="22"/>
        </w:rPr>
        <w:t>Úvodní ustanovení</w:t>
      </w:r>
    </w:p>
    <w:p w14:paraId="0CFEF287" w14:textId="4FA37C4F" w:rsidR="00C51A2A" w:rsidRPr="001210F8" w:rsidRDefault="00C51A2A" w:rsidP="00714F79">
      <w:pPr>
        <w:pStyle w:val="Bezmezer1"/>
        <w:numPr>
          <w:ilvl w:val="0"/>
          <w:numId w:val="3"/>
        </w:numPr>
        <w:spacing w:before="120"/>
        <w:ind w:left="567" w:hanging="567"/>
        <w:jc w:val="both"/>
        <w:rPr>
          <w:rFonts w:cs="Times New Roman"/>
        </w:rPr>
      </w:pPr>
      <w:r w:rsidRPr="001210F8">
        <w:rPr>
          <w:rFonts w:cs="Times New Roman"/>
        </w:rPr>
        <w:t>Podkladem pro uzavření této Smlouvy o dílo (</w:t>
      </w:r>
      <w:proofErr w:type="spellStart"/>
      <w:r w:rsidRPr="001210F8">
        <w:rPr>
          <w:rFonts w:cs="Times New Roman"/>
        </w:rPr>
        <w:t>SoD</w:t>
      </w:r>
      <w:proofErr w:type="spellEnd"/>
      <w:r w:rsidRPr="001210F8">
        <w:rPr>
          <w:rFonts w:cs="Times New Roman"/>
        </w:rPr>
        <w:t xml:space="preserve">) je </w:t>
      </w:r>
      <w:r w:rsidR="00E05B81" w:rsidRPr="001210F8">
        <w:rPr>
          <w:rFonts w:cs="Times New Roman"/>
        </w:rPr>
        <w:t>Výzva k předložení nabídky</w:t>
      </w:r>
      <w:r w:rsidR="000E163D" w:rsidRPr="001210F8">
        <w:rPr>
          <w:rFonts w:cs="Times New Roman"/>
        </w:rPr>
        <w:t>, ev.</w:t>
      </w:r>
      <w:r w:rsidR="00D73B20">
        <w:rPr>
          <w:rFonts w:cs="Times New Roman"/>
        </w:rPr>
        <w:t xml:space="preserve"> </w:t>
      </w:r>
      <w:r w:rsidR="000E163D" w:rsidRPr="001210F8">
        <w:rPr>
          <w:rFonts w:cs="Times New Roman"/>
        </w:rPr>
        <w:t>č</w:t>
      </w:r>
      <w:r w:rsidR="000E163D" w:rsidRPr="00D73B20">
        <w:rPr>
          <w:rFonts w:cs="Times New Roman"/>
        </w:rPr>
        <w:t xml:space="preserve">. </w:t>
      </w:r>
      <w:r w:rsidR="000E163D" w:rsidRPr="00236424">
        <w:rPr>
          <w:rFonts w:cs="Times New Roman"/>
        </w:rPr>
        <w:t>VZ</w:t>
      </w:r>
      <w:r w:rsidR="00361830" w:rsidRPr="00236424">
        <w:rPr>
          <w:rFonts w:cstheme="minorHAnsi"/>
        </w:rPr>
        <w:t>11</w:t>
      </w:r>
      <w:r w:rsidR="00D73B20" w:rsidRPr="00236424">
        <w:rPr>
          <w:rFonts w:cstheme="minorHAnsi"/>
        </w:rPr>
        <w:t>/202</w:t>
      </w:r>
      <w:r w:rsidR="00425A41" w:rsidRPr="00236424">
        <w:rPr>
          <w:rFonts w:cstheme="minorHAnsi"/>
        </w:rPr>
        <w:t>1</w:t>
      </w:r>
      <w:r w:rsidRPr="00236424">
        <w:rPr>
          <w:rFonts w:cs="Times New Roman"/>
        </w:rPr>
        <w:t xml:space="preserve"> </w:t>
      </w:r>
      <w:r w:rsidRPr="001210F8">
        <w:rPr>
          <w:rFonts w:cs="Times New Roman"/>
        </w:rPr>
        <w:t>ze dne</w:t>
      </w:r>
      <w:r w:rsidR="001A2E35" w:rsidRPr="001210F8">
        <w:rPr>
          <w:rFonts w:cs="Times New Roman"/>
        </w:rPr>
        <w:t xml:space="preserve"> </w:t>
      </w:r>
      <w:r w:rsidR="00236424" w:rsidRPr="00236424">
        <w:rPr>
          <w:rFonts w:cstheme="minorHAnsi"/>
        </w:rPr>
        <w:t>25.</w:t>
      </w:r>
      <w:r w:rsidR="00236424">
        <w:rPr>
          <w:rFonts w:cstheme="minorHAnsi"/>
        </w:rPr>
        <w:t>08</w:t>
      </w:r>
      <w:r w:rsidR="00236424" w:rsidRPr="009B08E3">
        <w:rPr>
          <w:rFonts w:cstheme="minorHAnsi"/>
        </w:rPr>
        <w:t>.2021</w:t>
      </w:r>
      <w:r w:rsidR="000E163D" w:rsidRPr="009B08E3">
        <w:rPr>
          <w:rFonts w:cs="Times New Roman"/>
        </w:rPr>
        <w:t xml:space="preserve"> </w:t>
      </w:r>
      <w:r w:rsidRPr="001210F8">
        <w:rPr>
          <w:rFonts w:cs="Times New Roman"/>
        </w:rPr>
        <w:t>a nabídka Zhotovitele ze dne</w:t>
      </w:r>
      <w:r w:rsidR="00041DAC">
        <w:rPr>
          <w:rFonts w:cs="Times New Roman"/>
        </w:rPr>
        <w:t xml:space="preserve"> 29.11.2021</w:t>
      </w:r>
      <w:r w:rsidRPr="001210F8">
        <w:rPr>
          <w:rFonts w:cs="Times New Roman"/>
        </w:rPr>
        <w:t xml:space="preserve"> (dále jen „</w:t>
      </w:r>
      <w:r w:rsidRPr="001210F8">
        <w:rPr>
          <w:rFonts w:cs="Times New Roman"/>
          <w:b/>
        </w:rPr>
        <w:t>nabídka</w:t>
      </w:r>
      <w:r w:rsidRPr="001210F8">
        <w:rPr>
          <w:rFonts w:cs="Times New Roman"/>
        </w:rPr>
        <w:t>“) podaná na základě oznámení</w:t>
      </w:r>
      <w:r w:rsidRPr="001210F8">
        <w:rPr>
          <w:rFonts w:cs="Times New Roman"/>
          <w:b/>
        </w:rPr>
        <w:t xml:space="preserve"> </w:t>
      </w:r>
      <w:r w:rsidRPr="00431562">
        <w:rPr>
          <w:rFonts w:cs="Times New Roman"/>
          <w:b/>
          <w:bCs/>
        </w:rPr>
        <w:t>veřejn</w:t>
      </w:r>
      <w:r w:rsidR="00332FAA" w:rsidRPr="00431562">
        <w:rPr>
          <w:rFonts w:cs="Times New Roman"/>
          <w:b/>
          <w:bCs/>
        </w:rPr>
        <w:t>é zakázky</w:t>
      </w:r>
      <w:r w:rsidRPr="00431562">
        <w:rPr>
          <w:rFonts w:cs="Times New Roman"/>
          <w:b/>
          <w:bCs/>
        </w:rPr>
        <w:t xml:space="preserve"> </w:t>
      </w:r>
      <w:r w:rsidR="00431562" w:rsidRPr="00431562">
        <w:rPr>
          <w:rFonts w:cs="Times New Roman"/>
          <w:b/>
          <w:bCs/>
        </w:rPr>
        <w:t>v zjednodušeném podlimitním režimu</w:t>
      </w:r>
      <w:r w:rsidRPr="001210F8">
        <w:rPr>
          <w:rFonts w:cs="Times New Roman"/>
        </w:rPr>
        <w:t xml:space="preserve"> </w:t>
      </w:r>
      <w:r w:rsidR="002054F3" w:rsidRPr="001210F8">
        <w:rPr>
          <w:rFonts w:cs="Times New Roman"/>
        </w:rPr>
        <w:t>s názvem:</w:t>
      </w:r>
      <w:r w:rsidRPr="001210F8">
        <w:rPr>
          <w:rFonts w:cs="Times New Roman"/>
        </w:rPr>
        <w:t xml:space="preserve"> </w:t>
      </w:r>
    </w:p>
    <w:p w14:paraId="2BAAEA21" w14:textId="47723DC1" w:rsidR="00E05B81" w:rsidRPr="005B354E" w:rsidRDefault="005B354E" w:rsidP="00E05B81">
      <w:pPr>
        <w:pStyle w:val="Bezmezer1"/>
        <w:spacing w:before="120"/>
        <w:ind w:left="720"/>
        <w:jc w:val="center"/>
        <w:rPr>
          <w:rFonts w:cs="Times New Roman"/>
          <w:b/>
          <w:bCs/>
          <w:sz w:val="26"/>
          <w:szCs w:val="26"/>
          <w:u w:val="single"/>
        </w:rPr>
      </w:pPr>
      <w:r w:rsidRPr="005B354E">
        <w:rPr>
          <w:rFonts w:cstheme="minorHAnsi"/>
          <w:b/>
          <w:bCs/>
          <w:sz w:val="26"/>
          <w:szCs w:val="26"/>
        </w:rPr>
        <w:t>„</w:t>
      </w:r>
      <w:r w:rsidR="00D73B20" w:rsidRPr="005B354E">
        <w:rPr>
          <w:rFonts w:cstheme="minorHAnsi"/>
          <w:b/>
          <w:bCs/>
          <w:sz w:val="26"/>
          <w:szCs w:val="26"/>
        </w:rPr>
        <w:t xml:space="preserve">Stavební </w:t>
      </w:r>
      <w:r w:rsidRPr="005B354E">
        <w:rPr>
          <w:rFonts w:cstheme="minorHAnsi"/>
          <w:b/>
          <w:bCs/>
          <w:sz w:val="26"/>
          <w:szCs w:val="26"/>
        </w:rPr>
        <w:t xml:space="preserve">úpravy suterénu </w:t>
      </w:r>
      <w:r w:rsidR="00D73B20" w:rsidRPr="005B354E">
        <w:rPr>
          <w:rFonts w:cstheme="minorHAnsi"/>
          <w:b/>
          <w:bCs/>
          <w:sz w:val="26"/>
          <w:szCs w:val="26"/>
        </w:rPr>
        <w:t xml:space="preserve">budovy </w:t>
      </w:r>
      <w:r w:rsidRPr="005B354E">
        <w:rPr>
          <w:rFonts w:cstheme="minorHAnsi"/>
          <w:b/>
          <w:bCs/>
          <w:sz w:val="26"/>
          <w:szCs w:val="26"/>
        </w:rPr>
        <w:t>B</w:t>
      </w:r>
      <w:r w:rsidR="00431562">
        <w:rPr>
          <w:rFonts w:cstheme="minorHAnsi"/>
          <w:b/>
          <w:bCs/>
          <w:sz w:val="26"/>
          <w:szCs w:val="26"/>
        </w:rPr>
        <w:t xml:space="preserve"> a </w:t>
      </w:r>
      <w:r w:rsidRPr="005B354E">
        <w:rPr>
          <w:rFonts w:cstheme="minorHAnsi"/>
          <w:b/>
          <w:bCs/>
          <w:sz w:val="26"/>
          <w:szCs w:val="26"/>
        </w:rPr>
        <w:t>C</w:t>
      </w:r>
      <w:r w:rsidR="001743E4" w:rsidRPr="005B354E">
        <w:rPr>
          <w:rFonts w:cstheme="minorHAnsi"/>
          <w:b/>
          <w:bCs/>
          <w:sz w:val="26"/>
          <w:szCs w:val="26"/>
        </w:rPr>
        <w:t xml:space="preserve"> Nemocnice Nymburk</w:t>
      </w:r>
      <w:r w:rsidR="00D73B20" w:rsidRPr="005B354E">
        <w:rPr>
          <w:rFonts w:cstheme="minorHAnsi"/>
          <w:b/>
          <w:bCs/>
          <w:sz w:val="26"/>
          <w:szCs w:val="26"/>
        </w:rPr>
        <w:t xml:space="preserve"> s.r.o.</w:t>
      </w:r>
      <w:r w:rsidRPr="005B354E">
        <w:rPr>
          <w:rFonts w:cstheme="minorHAnsi"/>
          <w:b/>
          <w:bCs/>
          <w:sz w:val="26"/>
          <w:szCs w:val="26"/>
        </w:rPr>
        <w:t xml:space="preserve"> -přesun Patologie“</w:t>
      </w:r>
    </w:p>
    <w:p w14:paraId="56E4B998" w14:textId="77777777" w:rsidR="00332FAA" w:rsidRPr="001210F8" w:rsidRDefault="00332FAA" w:rsidP="00E05B81">
      <w:pPr>
        <w:pStyle w:val="Bezmezer1"/>
        <w:spacing w:before="120"/>
        <w:ind w:left="720"/>
        <w:jc w:val="center"/>
        <w:rPr>
          <w:rFonts w:cs="Times New Roman"/>
        </w:rPr>
      </w:pPr>
      <w:r w:rsidRPr="001210F8">
        <w:rPr>
          <w:rFonts w:cs="Times New Roman"/>
        </w:rPr>
        <w:t>dále jen „</w:t>
      </w:r>
      <w:r w:rsidRPr="001210F8">
        <w:rPr>
          <w:rFonts w:cs="Times New Roman"/>
          <w:b/>
        </w:rPr>
        <w:t>Veřejná zakázka</w:t>
      </w:r>
      <w:r w:rsidRPr="001210F8">
        <w:rPr>
          <w:rFonts w:cs="Times New Roman"/>
        </w:rPr>
        <w:t>“.</w:t>
      </w:r>
    </w:p>
    <w:p w14:paraId="007C8EF9" w14:textId="261FFC7A" w:rsidR="004D1934" w:rsidRDefault="00D73B20" w:rsidP="00116F09">
      <w:pPr>
        <w:pStyle w:val="Bezmezer1"/>
        <w:spacing w:before="120"/>
        <w:ind w:left="567"/>
        <w:jc w:val="both"/>
        <w:rPr>
          <w:rFonts w:cs="Times New Roman"/>
        </w:rPr>
      </w:pPr>
      <w:r>
        <w:rPr>
          <w:rFonts w:cs="Times New Roman"/>
        </w:rPr>
        <w:t>Oceněný výkaz výměr (nabídk</w:t>
      </w:r>
      <w:r w:rsidR="004D1934">
        <w:rPr>
          <w:rFonts w:cs="Times New Roman"/>
        </w:rPr>
        <w:t xml:space="preserve">a Zhotovitele) tvoří nedílnou součást této smlouvy jako příloha č. </w:t>
      </w:r>
      <w:r w:rsidR="008540C8">
        <w:rPr>
          <w:rFonts w:cs="Times New Roman"/>
        </w:rPr>
        <w:t>A</w:t>
      </w:r>
      <w:r w:rsidR="004D1934">
        <w:rPr>
          <w:rFonts w:cs="Times New Roman"/>
        </w:rPr>
        <w:t>.</w:t>
      </w:r>
    </w:p>
    <w:p w14:paraId="1FB0F29C" w14:textId="53B7DD4D" w:rsidR="00C51A2A" w:rsidRPr="001210F8" w:rsidRDefault="00332FAA" w:rsidP="00714F79">
      <w:pPr>
        <w:pStyle w:val="Bezmezer1"/>
        <w:numPr>
          <w:ilvl w:val="0"/>
          <w:numId w:val="3"/>
        </w:numPr>
        <w:spacing w:before="120"/>
        <w:ind w:left="567" w:hanging="567"/>
        <w:jc w:val="both"/>
        <w:rPr>
          <w:rFonts w:cs="Times New Roman"/>
        </w:rPr>
      </w:pPr>
      <w:r w:rsidRPr="001210F8">
        <w:rPr>
          <w:rFonts w:cs="Times New Roman"/>
        </w:rPr>
        <w:t xml:space="preserve">Veřejná zakázka bude provedena </w:t>
      </w:r>
      <w:r w:rsidR="00C36640" w:rsidRPr="001210F8">
        <w:rPr>
          <w:rFonts w:cs="Times New Roman"/>
        </w:rPr>
        <w:t>v objektu</w:t>
      </w:r>
      <w:r w:rsidR="00C51A2A" w:rsidRPr="001210F8">
        <w:rPr>
          <w:rFonts w:cs="Times New Roman"/>
        </w:rPr>
        <w:t xml:space="preserve"> </w:t>
      </w:r>
      <w:r w:rsidR="005B354E">
        <w:rPr>
          <w:rFonts w:cstheme="minorHAnsi"/>
        </w:rPr>
        <w:t>B a C</w:t>
      </w:r>
      <w:r w:rsidR="001210F8">
        <w:rPr>
          <w:rFonts w:cstheme="minorHAnsi"/>
        </w:rPr>
        <w:t xml:space="preserve"> </w:t>
      </w:r>
      <w:r w:rsidR="005B354E">
        <w:rPr>
          <w:rFonts w:cs="Times New Roman"/>
        </w:rPr>
        <w:t>Z</w:t>
      </w:r>
      <w:r w:rsidR="00E73598" w:rsidRPr="001210F8">
        <w:rPr>
          <w:rFonts w:cs="Times New Roman"/>
        </w:rPr>
        <w:t xml:space="preserve">adavatele na adrese </w:t>
      </w:r>
      <w:r w:rsidR="00D73B20" w:rsidRPr="00D73B20">
        <w:rPr>
          <w:rFonts w:cstheme="minorHAnsi"/>
        </w:rPr>
        <w:t>Boleslavská 425/</w:t>
      </w:r>
      <w:r w:rsidR="004D1934">
        <w:rPr>
          <w:rFonts w:cstheme="minorHAnsi"/>
        </w:rPr>
        <w:t>9, 288 02</w:t>
      </w:r>
      <w:r w:rsidR="00D73B20">
        <w:rPr>
          <w:rFonts w:cstheme="minorHAnsi"/>
        </w:rPr>
        <w:t xml:space="preserve"> Nymburk</w:t>
      </w:r>
      <w:r w:rsidR="00A50DD8" w:rsidRPr="001210F8">
        <w:rPr>
          <w:rFonts w:cs="Times New Roman"/>
        </w:rPr>
        <w:t xml:space="preserve">, </w:t>
      </w:r>
      <w:r w:rsidR="00327E91" w:rsidRPr="001210F8">
        <w:rPr>
          <w:rFonts w:cs="Times New Roman"/>
        </w:rPr>
        <w:t xml:space="preserve">v rozsahu </w:t>
      </w:r>
      <w:r w:rsidR="00A21102" w:rsidRPr="001210F8">
        <w:rPr>
          <w:rFonts w:cs="Times New Roman"/>
        </w:rPr>
        <w:t xml:space="preserve">stanoveném </w:t>
      </w:r>
      <w:r w:rsidR="00D73B20">
        <w:rPr>
          <w:rFonts w:cs="Times New Roman"/>
        </w:rPr>
        <w:t>výkazem výměr</w:t>
      </w:r>
      <w:r w:rsidR="000E103F">
        <w:rPr>
          <w:rFonts w:cs="Times New Roman"/>
        </w:rPr>
        <w:t xml:space="preserve"> sumarizujícím rozsah prací</w:t>
      </w:r>
      <w:r w:rsidR="004D1934">
        <w:rPr>
          <w:rFonts w:cs="Times New Roman"/>
        </w:rPr>
        <w:t xml:space="preserve">, v souladu s projektovou a zadávací dokumentací veřejné zakázky. </w:t>
      </w:r>
    </w:p>
    <w:p w14:paraId="0F570CD5" w14:textId="7FC75990" w:rsidR="00C51A2A" w:rsidRPr="001210F8" w:rsidRDefault="00C51A2A" w:rsidP="00714F79">
      <w:pPr>
        <w:pStyle w:val="Bezmezer1"/>
        <w:numPr>
          <w:ilvl w:val="0"/>
          <w:numId w:val="3"/>
        </w:numPr>
        <w:spacing w:before="120"/>
        <w:ind w:left="567" w:hanging="567"/>
        <w:jc w:val="both"/>
      </w:pPr>
      <w:r w:rsidRPr="001210F8">
        <w:rPr>
          <w:rFonts w:cs="Times New Roman"/>
        </w:rPr>
        <w:t xml:space="preserve">Zhotovitel a </w:t>
      </w:r>
      <w:r w:rsidR="000A4B29" w:rsidRPr="001210F8">
        <w:rPr>
          <w:rFonts w:cs="Times New Roman"/>
        </w:rPr>
        <w:t>zadava</w:t>
      </w:r>
      <w:r w:rsidRPr="001210F8">
        <w:rPr>
          <w:rFonts w:cs="Times New Roman"/>
        </w:rPr>
        <w:t>tel se zavazují komunikovat ohledně předmětu plnění dle této smlouvy prostřednictvím těchto adres:</w:t>
      </w:r>
    </w:p>
    <w:p w14:paraId="19941322" w14:textId="3F2CA4AA" w:rsidR="00C51A2A" w:rsidRPr="001210F8" w:rsidRDefault="00C51A2A" w:rsidP="00041DAC">
      <w:pPr>
        <w:pStyle w:val="Odstavecseseznamem1"/>
        <w:tabs>
          <w:tab w:val="left" w:pos="4536"/>
        </w:tabs>
        <w:ind w:left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lastRenderedPageBreak/>
        <w:t>Kontaktní e-mail zhotovitele:</w:t>
      </w:r>
      <w:r w:rsidRPr="001210F8">
        <w:rPr>
          <w:rFonts w:ascii="Calibri" w:hAnsi="Calibri"/>
          <w:sz w:val="22"/>
          <w:szCs w:val="22"/>
        </w:rPr>
        <w:tab/>
      </w:r>
      <w:r w:rsidR="00041DAC">
        <w:rPr>
          <w:rFonts w:ascii="Calibri" w:hAnsi="Calibri"/>
          <w:sz w:val="22"/>
          <w:szCs w:val="22"/>
        </w:rPr>
        <w:t>zakazky@mironstav.cz</w:t>
      </w:r>
    </w:p>
    <w:p w14:paraId="60AECB54" w14:textId="0E27C6AF" w:rsidR="00C51A2A" w:rsidRPr="001210F8" w:rsidRDefault="00C51A2A">
      <w:pPr>
        <w:pStyle w:val="Odstavecseseznamem1"/>
        <w:tabs>
          <w:tab w:val="left" w:pos="4536"/>
          <w:tab w:val="left" w:pos="6975"/>
        </w:tabs>
        <w:ind w:left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Kontaktní e-mail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>tele:</w:t>
      </w:r>
      <w:r w:rsidRPr="001210F8">
        <w:rPr>
          <w:rFonts w:ascii="Calibri" w:hAnsi="Calibri"/>
          <w:sz w:val="22"/>
          <w:szCs w:val="22"/>
        </w:rPr>
        <w:tab/>
      </w:r>
      <w:r w:rsidR="00B50146">
        <w:rPr>
          <w:rStyle w:val="Hypertextovodkaz"/>
          <w:rFonts w:ascii="Calibri" w:hAnsi="Calibri"/>
          <w:sz w:val="22"/>
          <w:szCs w:val="22"/>
        </w:rPr>
        <w:t>podhradska.eva</w:t>
      </w:r>
      <w:r w:rsidR="000E103F">
        <w:rPr>
          <w:rStyle w:val="Hypertextovodkaz"/>
          <w:rFonts w:ascii="Calibri" w:hAnsi="Calibri"/>
          <w:sz w:val="22"/>
          <w:szCs w:val="22"/>
        </w:rPr>
        <w:t>@nemnbk.cz</w:t>
      </w:r>
    </w:p>
    <w:p w14:paraId="5939A7FE" w14:textId="77777777" w:rsidR="00745810" w:rsidRPr="00093817" w:rsidRDefault="00745810" w:rsidP="00C93D89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cs="Times New Roman"/>
          <w:sz w:val="22"/>
          <w:szCs w:val="22"/>
        </w:rPr>
      </w:pPr>
      <w:bookmarkStart w:id="0" w:name="_Ref404867994"/>
    </w:p>
    <w:p w14:paraId="4082CC0C" w14:textId="45D6B710" w:rsidR="00C51A2A" w:rsidRPr="001210F8" w:rsidRDefault="00C51A2A" w:rsidP="00C93D89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cs="Times New Roman"/>
          <w:sz w:val="22"/>
          <w:szCs w:val="22"/>
        </w:rPr>
      </w:pPr>
      <w:r w:rsidRPr="001210F8">
        <w:rPr>
          <w:rFonts w:cs="Times New Roman"/>
          <w:sz w:val="22"/>
          <w:szCs w:val="22"/>
          <w:lang w:val="cs-CZ"/>
        </w:rPr>
        <w:t>Čl. 2</w:t>
      </w:r>
      <w:bookmarkEnd w:id="0"/>
      <w:r w:rsidRPr="001210F8">
        <w:rPr>
          <w:rFonts w:cs="Times New Roman"/>
          <w:sz w:val="22"/>
          <w:szCs w:val="22"/>
          <w:lang w:val="cs-CZ"/>
        </w:rPr>
        <w:t xml:space="preserve"> </w:t>
      </w:r>
    </w:p>
    <w:p w14:paraId="74DAB36F" w14:textId="77777777" w:rsidR="00C51A2A" w:rsidRPr="001210F8" w:rsidRDefault="00C51A2A" w:rsidP="00C93D89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cs="Times New Roman"/>
          <w:sz w:val="22"/>
          <w:szCs w:val="22"/>
        </w:rPr>
      </w:pPr>
      <w:r w:rsidRPr="001210F8">
        <w:rPr>
          <w:rFonts w:cs="Times New Roman"/>
          <w:sz w:val="22"/>
          <w:szCs w:val="22"/>
        </w:rPr>
        <w:t>Předmět smlouvy</w:t>
      </w:r>
    </w:p>
    <w:p w14:paraId="0522A9AE" w14:textId="1325546D" w:rsidR="00C51A2A" w:rsidRPr="001210F8" w:rsidRDefault="00C51A2A" w:rsidP="000E103F">
      <w:pPr>
        <w:pStyle w:val="ODSTAVEC"/>
        <w:numPr>
          <w:ilvl w:val="1"/>
          <w:numId w:val="18"/>
        </w:numPr>
        <w:ind w:left="567" w:hanging="567"/>
        <w:rPr>
          <w:rFonts w:ascii="Calibri" w:eastAsia="Calibri" w:hAnsi="Calibri" w:cs="Times New Roman"/>
          <w:sz w:val="22"/>
          <w:szCs w:val="22"/>
        </w:rPr>
      </w:pPr>
      <w:bookmarkStart w:id="1" w:name="_Ref230499091"/>
      <w:r w:rsidRPr="001210F8">
        <w:rPr>
          <w:rFonts w:ascii="Calibri" w:eastAsia="Calibri" w:hAnsi="Calibri" w:cs="Times New Roman"/>
          <w:sz w:val="22"/>
          <w:szCs w:val="22"/>
        </w:rPr>
        <w:t>Předmětem této smlouvy je závazek Zhotovitele provést na svůj náklad a nebezpečí pro Zadavatele dílo, které je specifikováno v</w:t>
      </w:r>
      <w:r w:rsidR="00332FAA" w:rsidRPr="001210F8">
        <w:rPr>
          <w:rFonts w:ascii="Calibri" w:eastAsia="Calibri" w:hAnsi="Calibri" w:cs="Times New Roman"/>
          <w:sz w:val="22"/>
          <w:szCs w:val="22"/>
        </w:rPr>
        <w:t xml:space="preserve"> čl. </w:t>
      </w:r>
      <w:r w:rsidR="005E3957" w:rsidRPr="001210F8">
        <w:rPr>
          <w:rFonts w:ascii="Calibri" w:eastAsia="Calibri" w:hAnsi="Calibri" w:cs="Times New Roman"/>
          <w:sz w:val="22"/>
          <w:szCs w:val="22"/>
        </w:rPr>
        <w:t>1</w:t>
      </w:r>
      <w:r w:rsidR="00332FAA" w:rsidRPr="001210F8">
        <w:rPr>
          <w:rFonts w:ascii="Calibri" w:eastAsia="Calibri" w:hAnsi="Calibri" w:cs="Times New Roman"/>
          <w:sz w:val="22"/>
          <w:szCs w:val="22"/>
        </w:rPr>
        <w:t xml:space="preserve"> </w:t>
      </w:r>
      <w:r w:rsidRPr="001210F8">
        <w:rPr>
          <w:rFonts w:ascii="Calibri" w:eastAsia="Calibri" w:hAnsi="Calibri" w:cs="Times New Roman"/>
          <w:sz w:val="22"/>
          <w:szCs w:val="22"/>
        </w:rPr>
        <w:t>této smlouv</w:t>
      </w:r>
      <w:r w:rsidR="00332FAA" w:rsidRPr="001210F8">
        <w:rPr>
          <w:rFonts w:ascii="Calibri" w:eastAsia="Calibri" w:hAnsi="Calibri" w:cs="Times New Roman"/>
          <w:sz w:val="22"/>
          <w:szCs w:val="22"/>
        </w:rPr>
        <w:t xml:space="preserve">y </w:t>
      </w:r>
      <w:r w:rsidR="002152CC" w:rsidRPr="001210F8">
        <w:rPr>
          <w:rFonts w:ascii="Calibri" w:eastAsia="Calibri" w:hAnsi="Calibri" w:cs="Times New Roman"/>
          <w:sz w:val="22"/>
          <w:szCs w:val="22"/>
        </w:rPr>
        <w:t xml:space="preserve">v rozsahu 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podle </w:t>
      </w:r>
      <w:r w:rsidR="00FE0880">
        <w:rPr>
          <w:rFonts w:ascii="Calibri" w:eastAsia="Calibri" w:hAnsi="Calibri" w:cs="Times New Roman"/>
          <w:sz w:val="22"/>
          <w:szCs w:val="22"/>
        </w:rPr>
        <w:t>projektové dokumentace</w:t>
      </w:r>
      <w:r w:rsidR="002152CC" w:rsidRPr="001210F8">
        <w:rPr>
          <w:rFonts w:ascii="Calibri" w:eastAsia="Calibri" w:hAnsi="Calibri" w:cs="Times New Roman"/>
          <w:sz w:val="22"/>
          <w:szCs w:val="22"/>
        </w:rPr>
        <w:t xml:space="preserve"> 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a v souladu </w:t>
      </w:r>
      <w:r w:rsidR="00FE0880">
        <w:rPr>
          <w:rFonts w:ascii="Calibri" w:eastAsia="Calibri" w:hAnsi="Calibri" w:cs="Times New Roman"/>
          <w:sz w:val="22"/>
          <w:szCs w:val="22"/>
        </w:rPr>
        <w:t>se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 </w:t>
      </w:r>
      <w:r w:rsidR="00223AEC" w:rsidRPr="001210F8">
        <w:rPr>
          <w:rFonts w:ascii="Calibri" w:eastAsia="Calibri" w:hAnsi="Calibri" w:cs="Times New Roman"/>
          <w:sz w:val="22"/>
          <w:szCs w:val="22"/>
        </w:rPr>
        <w:t>Z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adávací </w:t>
      </w:r>
      <w:r w:rsidR="00332FAA" w:rsidRPr="001210F8">
        <w:rPr>
          <w:rFonts w:ascii="Calibri" w:eastAsia="Calibri" w:hAnsi="Calibri" w:cs="Times New Roman"/>
          <w:sz w:val="22"/>
          <w:szCs w:val="22"/>
        </w:rPr>
        <w:t>dokumentací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 Veřejné zakázky (dále jen „dílo“ nebo „stavba“). Zadavatel se za takto provedené dílo zavazuje uhradit Zhotoviteli cenu dle této smlouvy.</w:t>
      </w:r>
    </w:p>
    <w:p w14:paraId="1DD43189" w14:textId="64F5C53F" w:rsidR="00C51A2A" w:rsidRPr="001210F8" w:rsidRDefault="00C51A2A" w:rsidP="000E103F">
      <w:pPr>
        <w:pStyle w:val="ODSTAVEC"/>
        <w:numPr>
          <w:ilvl w:val="1"/>
          <w:numId w:val="18"/>
        </w:numPr>
        <w:ind w:left="567" w:hanging="567"/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eastAsia="Calibri" w:hAnsi="Calibri" w:cs="Times New Roman"/>
          <w:sz w:val="22"/>
          <w:szCs w:val="22"/>
        </w:rPr>
        <w:t xml:space="preserve">Zhotovitel bere na vědomí, že v místě provádění </w:t>
      </w:r>
      <w:r w:rsidR="00FE0880">
        <w:rPr>
          <w:rFonts w:ascii="Calibri" w:eastAsia="Calibri" w:hAnsi="Calibri" w:cs="Times New Roman"/>
          <w:sz w:val="22"/>
          <w:szCs w:val="22"/>
        </w:rPr>
        <w:t xml:space="preserve">díla jsou umístěny skladové a technické prostory a lékařské pokoje </w:t>
      </w:r>
      <w:r w:rsidR="000E103F">
        <w:rPr>
          <w:rFonts w:ascii="Calibri" w:eastAsia="Calibri" w:hAnsi="Calibri" w:cs="Times New Roman"/>
          <w:sz w:val="22"/>
          <w:szCs w:val="22"/>
        </w:rPr>
        <w:t>Zadavatele, jejichž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 provoz nesmí být přerušen ani omezen. Celková doba provádění stavby bude podřízena provozním vlivům Zadavatele, které mus</w:t>
      </w:r>
      <w:r w:rsidR="000E103F">
        <w:rPr>
          <w:rFonts w:ascii="Calibri" w:eastAsia="Calibri" w:hAnsi="Calibri" w:cs="Times New Roman"/>
          <w:sz w:val="22"/>
          <w:szCs w:val="22"/>
        </w:rPr>
        <w:t>í Zhotovitel stavby respektovat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 (např. krátkodobé požadavky zadavatele na přerušení hlučných nebo prašných prací</w:t>
      </w:r>
      <w:r w:rsidR="00302D50">
        <w:rPr>
          <w:rFonts w:ascii="Calibri" w:eastAsia="Calibri" w:hAnsi="Calibri" w:cs="Times New Roman"/>
          <w:sz w:val="22"/>
          <w:szCs w:val="22"/>
        </w:rPr>
        <w:t xml:space="preserve"> nebo nutné prodlevy z důvodu přesunů provozů do provizorních </w:t>
      </w:r>
      <w:r w:rsidR="002347BA">
        <w:rPr>
          <w:rFonts w:ascii="Calibri" w:eastAsia="Calibri" w:hAnsi="Calibri" w:cs="Times New Roman"/>
          <w:sz w:val="22"/>
          <w:szCs w:val="22"/>
        </w:rPr>
        <w:t>prostor</w:t>
      </w:r>
      <w:r w:rsidR="00302D50">
        <w:rPr>
          <w:rFonts w:ascii="Calibri" w:eastAsia="Calibri" w:hAnsi="Calibri" w:cs="Times New Roman"/>
          <w:sz w:val="22"/>
          <w:szCs w:val="22"/>
        </w:rPr>
        <w:t xml:space="preserve"> apod.</w:t>
      </w:r>
      <w:r w:rsidRPr="001210F8">
        <w:rPr>
          <w:rFonts w:ascii="Calibri" w:eastAsia="Calibri" w:hAnsi="Calibri" w:cs="Times New Roman"/>
          <w:sz w:val="22"/>
          <w:szCs w:val="22"/>
        </w:rPr>
        <w:t xml:space="preserve">). </w:t>
      </w:r>
    </w:p>
    <w:p w14:paraId="07700D89" w14:textId="77777777" w:rsidR="00C51A2A" w:rsidRPr="001210F8" w:rsidRDefault="00C51A2A" w:rsidP="000E103F">
      <w:pPr>
        <w:pStyle w:val="ODSTAVEC"/>
        <w:numPr>
          <w:ilvl w:val="1"/>
          <w:numId w:val="18"/>
        </w:numPr>
        <w:ind w:left="567" w:hanging="567"/>
        <w:rPr>
          <w:rFonts w:ascii="Calibri" w:eastAsia="Calibri" w:hAnsi="Calibri" w:cs="Times New Roman"/>
          <w:sz w:val="22"/>
          <w:szCs w:val="22"/>
        </w:rPr>
      </w:pPr>
      <w:bookmarkStart w:id="2" w:name="_Ref230499072"/>
      <w:bookmarkEnd w:id="1"/>
      <w:r w:rsidRPr="001210F8">
        <w:rPr>
          <w:rFonts w:ascii="Calibri" w:eastAsia="Calibri" w:hAnsi="Calibri" w:cs="Times New Roman"/>
          <w:sz w:val="22"/>
          <w:szCs w:val="22"/>
        </w:rPr>
        <w:t>Dílo bude realizováno v souladu s těmito dokumenty:</w:t>
      </w:r>
    </w:p>
    <w:p w14:paraId="70C405ED" w14:textId="2BB05BBB" w:rsidR="004A12E7" w:rsidRDefault="004A12E7" w:rsidP="000E103F">
      <w:pPr>
        <w:pStyle w:val="ODSTAVEC"/>
        <w:numPr>
          <w:ilvl w:val="2"/>
          <w:numId w:val="18"/>
        </w:numPr>
        <w:ind w:left="1134" w:hanging="578"/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eastAsia="Calibri" w:hAnsi="Calibri" w:cs="Times New Roman"/>
          <w:sz w:val="22"/>
          <w:szCs w:val="22"/>
        </w:rPr>
        <w:t>Touto smlouvou</w:t>
      </w:r>
      <w:r w:rsidR="00223AEC" w:rsidRPr="001210F8">
        <w:rPr>
          <w:rFonts w:ascii="Calibri" w:eastAsia="Calibri" w:hAnsi="Calibri" w:cs="Times New Roman"/>
          <w:sz w:val="22"/>
          <w:szCs w:val="22"/>
        </w:rPr>
        <w:t xml:space="preserve"> a případnými dodatky k této smlouvě</w:t>
      </w:r>
      <w:r w:rsidR="000E103F">
        <w:rPr>
          <w:rFonts w:ascii="Calibri" w:eastAsia="Calibri" w:hAnsi="Calibri" w:cs="Times New Roman"/>
          <w:sz w:val="22"/>
          <w:szCs w:val="22"/>
        </w:rPr>
        <w:t>,</w:t>
      </w:r>
    </w:p>
    <w:p w14:paraId="27BBD8BF" w14:textId="79EC5707" w:rsidR="00302D50" w:rsidRDefault="00302D50" w:rsidP="000E103F">
      <w:pPr>
        <w:pStyle w:val="ODSTAVEC"/>
        <w:numPr>
          <w:ilvl w:val="2"/>
          <w:numId w:val="18"/>
        </w:numPr>
        <w:ind w:left="1134" w:hanging="57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projektovou dokumentací,</w:t>
      </w:r>
    </w:p>
    <w:p w14:paraId="7AD393E3" w14:textId="7996373C" w:rsidR="00302D50" w:rsidRPr="001210F8" w:rsidRDefault="00302D50" w:rsidP="000E103F">
      <w:pPr>
        <w:pStyle w:val="ODSTAVEC"/>
        <w:numPr>
          <w:ilvl w:val="2"/>
          <w:numId w:val="18"/>
        </w:numPr>
        <w:ind w:left="1134" w:hanging="57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zadávací dokumentací, </w:t>
      </w:r>
    </w:p>
    <w:p w14:paraId="2B24480A" w14:textId="47D98431" w:rsidR="004A12E7" w:rsidRPr="001210F8" w:rsidRDefault="004A12E7" w:rsidP="000E103F">
      <w:pPr>
        <w:pStyle w:val="ODSTAVEC"/>
        <w:numPr>
          <w:ilvl w:val="2"/>
          <w:numId w:val="18"/>
        </w:numPr>
        <w:spacing w:after="240"/>
        <w:ind w:left="1134" w:hanging="578"/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technických norem ČSN nebo harmonizovaných norem s</w:t>
      </w:r>
      <w:r w:rsidR="00332FAA" w:rsidRPr="001210F8">
        <w:rPr>
          <w:rFonts w:ascii="Calibri" w:hAnsi="Calibri" w:cs="Times New Roman"/>
          <w:sz w:val="22"/>
          <w:szCs w:val="22"/>
        </w:rPr>
        <w:t> </w:t>
      </w:r>
      <w:r w:rsidRPr="001210F8">
        <w:rPr>
          <w:rFonts w:ascii="Calibri" w:hAnsi="Calibri" w:cs="Times New Roman"/>
          <w:sz w:val="22"/>
          <w:szCs w:val="22"/>
        </w:rPr>
        <w:t>EU</w:t>
      </w:r>
      <w:r w:rsidR="00223AEC" w:rsidRPr="001210F8">
        <w:rPr>
          <w:rFonts w:ascii="Calibri" w:hAnsi="Calibri" w:cs="Times New Roman"/>
          <w:sz w:val="22"/>
          <w:szCs w:val="22"/>
        </w:rPr>
        <w:t>.</w:t>
      </w:r>
    </w:p>
    <w:bookmarkEnd w:id="2"/>
    <w:p w14:paraId="1F7D0832" w14:textId="62E26AEA" w:rsidR="000E103F" w:rsidRPr="000E103F" w:rsidRDefault="00C51A2A" w:rsidP="000E103F">
      <w:pPr>
        <w:pStyle w:val="ODSTAVEC"/>
        <w:numPr>
          <w:ilvl w:val="1"/>
          <w:numId w:val="18"/>
        </w:numPr>
        <w:ind w:left="567" w:hanging="567"/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eastAsia="Calibri" w:hAnsi="Calibri" w:cs="Times New Roman"/>
          <w:sz w:val="22"/>
          <w:szCs w:val="22"/>
        </w:rPr>
        <w:t xml:space="preserve">Zhotovitel prohlašuje, že se </w:t>
      </w:r>
      <w:r w:rsidR="000E103F">
        <w:rPr>
          <w:rFonts w:ascii="Calibri" w:eastAsia="Calibri" w:hAnsi="Calibri" w:cs="Times New Roman"/>
          <w:sz w:val="22"/>
          <w:szCs w:val="22"/>
        </w:rPr>
        <w:t xml:space="preserve">důkladně </w:t>
      </w:r>
      <w:r w:rsidRPr="001210F8">
        <w:rPr>
          <w:rFonts w:ascii="Calibri" w:eastAsia="Calibri" w:hAnsi="Calibri" w:cs="Times New Roman"/>
          <w:sz w:val="22"/>
          <w:szCs w:val="22"/>
        </w:rPr>
        <w:t>seznámil se zadávací dokumentací</w:t>
      </w:r>
      <w:r w:rsidR="006909D7">
        <w:rPr>
          <w:rFonts w:ascii="Calibri" w:eastAsia="Calibri" w:hAnsi="Calibri" w:cs="Times New Roman"/>
          <w:sz w:val="22"/>
          <w:szCs w:val="22"/>
        </w:rPr>
        <w:t xml:space="preserve"> a projektovou dokumentací</w:t>
      </w:r>
      <w:r w:rsidR="00140C1B" w:rsidRPr="001210F8">
        <w:rPr>
          <w:rFonts w:ascii="Calibri" w:eastAsia="Calibri" w:hAnsi="Calibri" w:cs="Times New Roman"/>
          <w:sz w:val="22"/>
          <w:szCs w:val="22"/>
        </w:rPr>
        <w:t xml:space="preserve"> </w:t>
      </w:r>
      <w:r w:rsidRPr="001210F8">
        <w:rPr>
          <w:rFonts w:ascii="Calibri" w:eastAsia="Calibri" w:hAnsi="Calibri" w:cs="Times New Roman"/>
          <w:sz w:val="22"/>
          <w:szCs w:val="22"/>
        </w:rPr>
        <w:t>a prohlašuje, že v průběhu realizace díla nebude uplatňovat nároky na změnu a úpravu smluvních podmínek z důvodů, které mohl nebo měl zjistit již při s</w:t>
      </w:r>
      <w:r w:rsidR="006909D7">
        <w:rPr>
          <w:rFonts w:ascii="Calibri" w:eastAsia="Calibri" w:hAnsi="Calibri" w:cs="Times New Roman"/>
          <w:sz w:val="22"/>
          <w:szCs w:val="22"/>
        </w:rPr>
        <w:t>eznámení se s takovými podklady a se stavem místa plnění.</w:t>
      </w:r>
    </w:p>
    <w:p w14:paraId="0FC76E00" w14:textId="77777777" w:rsidR="00C51A2A" w:rsidRPr="001210F8" w:rsidRDefault="00C51A2A" w:rsidP="000E103F">
      <w:pPr>
        <w:pStyle w:val="ODSTAVEC"/>
        <w:numPr>
          <w:ilvl w:val="0"/>
          <w:numId w:val="0"/>
        </w:numPr>
        <w:ind w:hanging="567"/>
        <w:jc w:val="center"/>
        <w:rPr>
          <w:rFonts w:ascii="Calibri" w:hAnsi="Calibri" w:cs="Times New Roman"/>
          <w:b/>
          <w:sz w:val="22"/>
          <w:szCs w:val="22"/>
        </w:rPr>
      </w:pPr>
    </w:p>
    <w:p w14:paraId="70D3A5BA" w14:textId="77777777" w:rsidR="00C51A2A" w:rsidRPr="001210F8" w:rsidRDefault="00C51A2A">
      <w:pPr>
        <w:pStyle w:val="ODSTAVEC"/>
        <w:numPr>
          <w:ilvl w:val="0"/>
          <w:numId w:val="0"/>
        </w:numPr>
        <w:spacing w:before="0"/>
        <w:jc w:val="center"/>
        <w:rPr>
          <w:rFonts w:ascii="Calibri" w:hAnsi="Calibri" w:cs="Times New Roman"/>
          <w:b/>
          <w:sz w:val="22"/>
          <w:szCs w:val="22"/>
        </w:rPr>
      </w:pPr>
      <w:r w:rsidRPr="001210F8">
        <w:rPr>
          <w:rFonts w:ascii="Calibri" w:hAnsi="Calibri" w:cs="Times New Roman"/>
          <w:b/>
          <w:sz w:val="22"/>
          <w:szCs w:val="22"/>
        </w:rPr>
        <w:t>Čl. 3</w:t>
      </w:r>
    </w:p>
    <w:p w14:paraId="0289C576" w14:textId="77777777" w:rsidR="00C51A2A" w:rsidRPr="001210F8" w:rsidRDefault="00C51A2A" w:rsidP="00C93D89">
      <w:pPr>
        <w:pStyle w:val="Nadpis1"/>
        <w:pBdr>
          <w:bottom w:val="single" w:sz="4" w:space="3" w:color="000000"/>
        </w:pBdr>
        <w:spacing w:before="0"/>
        <w:ind w:left="431" w:hanging="431"/>
        <w:rPr>
          <w:rFonts w:cs="Times New Roman"/>
          <w:sz w:val="22"/>
          <w:szCs w:val="22"/>
        </w:rPr>
      </w:pPr>
      <w:r w:rsidRPr="001210F8">
        <w:rPr>
          <w:rFonts w:cs="Times New Roman"/>
          <w:sz w:val="22"/>
          <w:szCs w:val="22"/>
        </w:rPr>
        <w:t>Doba plnění</w:t>
      </w:r>
    </w:p>
    <w:p w14:paraId="7A690120" w14:textId="27B978C1" w:rsidR="00C51A2A" w:rsidRPr="001210F8" w:rsidRDefault="00C51A2A" w:rsidP="000E103F">
      <w:pPr>
        <w:pStyle w:val="ODSTAVEC"/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3" w:name="_Ref404864185"/>
      <w:r w:rsidRPr="001210F8">
        <w:rPr>
          <w:rFonts w:ascii="Calibri" w:hAnsi="Calibri" w:cs="Times New Roman"/>
          <w:sz w:val="22"/>
          <w:szCs w:val="22"/>
        </w:rPr>
        <w:t xml:space="preserve">Zhotovitel je povinen zahájit zhotovení díla neprodleně po předání a převzetí </w:t>
      </w:r>
      <w:r w:rsidR="007E17B5" w:rsidRPr="001210F8">
        <w:rPr>
          <w:rFonts w:ascii="Calibri" w:hAnsi="Calibri" w:cs="Times New Roman"/>
          <w:sz w:val="22"/>
          <w:szCs w:val="22"/>
        </w:rPr>
        <w:t xml:space="preserve">staveniště podle </w:t>
      </w:r>
      <w:r w:rsidR="007E17B5" w:rsidRPr="009706B1">
        <w:rPr>
          <w:rFonts w:ascii="Calibri" w:hAnsi="Calibri" w:cs="Times New Roman"/>
          <w:sz w:val="22"/>
          <w:szCs w:val="22"/>
        </w:rPr>
        <w:t>čl</w:t>
      </w:r>
      <w:r w:rsidR="00C97DAC" w:rsidRPr="009706B1">
        <w:rPr>
          <w:rFonts w:ascii="Calibri" w:hAnsi="Calibri" w:cs="Times New Roman"/>
          <w:sz w:val="22"/>
          <w:szCs w:val="22"/>
        </w:rPr>
        <w:t>ánku č</w:t>
      </w:r>
      <w:r w:rsidR="007E17B5" w:rsidRPr="009706B1">
        <w:rPr>
          <w:rFonts w:ascii="Calibri" w:hAnsi="Calibri" w:cs="Times New Roman"/>
          <w:sz w:val="22"/>
          <w:szCs w:val="22"/>
        </w:rPr>
        <w:t xml:space="preserve">. </w:t>
      </w:r>
      <w:r w:rsidR="00AD4048" w:rsidRPr="009706B1">
        <w:rPr>
          <w:rFonts w:ascii="Calibri" w:hAnsi="Calibri" w:cs="Times New Roman"/>
          <w:sz w:val="22"/>
          <w:szCs w:val="22"/>
        </w:rPr>
        <w:t>8</w:t>
      </w:r>
      <w:r w:rsidR="00AD4048" w:rsidRPr="001210F8">
        <w:rPr>
          <w:rFonts w:ascii="Calibri" w:hAnsi="Calibri" w:cs="Times New Roman"/>
          <w:sz w:val="22"/>
          <w:szCs w:val="22"/>
        </w:rPr>
        <w:t xml:space="preserve"> </w:t>
      </w:r>
      <w:r w:rsidR="007E17B5" w:rsidRPr="001210F8">
        <w:rPr>
          <w:rFonts w:ascii="Calibri" w:hAnsi="Calibri" w:cs="Times New Roman"/>
          <w:sz w:val="22"/>
          <w:szCs w:val="22"/>
        </w:rPr>
        <w:t>této smlouvy.</w:t>
      </w:r>
      <w:bookmarkEnd w:id="3"/>
      <w:r w:rsidRPr="001210F8">
        <w:rPr>
          <w:rFonts w:ascii="Calibri" w:hAnsi="Calibri" w:cs="Times New Roman"/>
          <w:sz w:val="22"/>
          <w:szCs w:val="22"/>
        </w:rPr>
        <w:t xml:space="preserve"> </w:t>
      </w:r>
    </w:p>
    <w:p w14:paraId="295D30D9" w14:textId="1B08BCC7" w:rsidR="00140C1B" w:rsidRPr="005B354E" w:rsidRDefault="00C51A2A" w:rsidP="000E103F">
      <w:pPr>
        <w:pStyle w:val="ODSTAVEC"/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b/>
          <w:bCs/>
          <w:sz w:val="22"/>
          <w:szCs w:val="22"/>
        </w:rPr>
      </w:pPr>
      <w:r w:rsidRPr="005B354E">
        <w:rPr>
          <w:rFonts w:ascii="Calibri" w:hAnsi="Calibri" w:cs="Times New Roman"/>
          <w:b/>
          <w:bCs/>
          <w:sz w:val="22"/>
          <w:szCs w:val="22"/>
        </w:rPr>
        <w:t xml:space="preserve">Zhotovitel je povinen provést dílo řádně a včas </w:t>
      </w:r>
      <w:r w:rsidR="001210F8" w:rsidRPr="005B354E">
        <w:rPr>
          <w:rFonts w:ascii="Calibri" w:hAnsi="Calibri" w:cs="Times New Roman"/>
          <w:b/>
          <w:bCs/>
          <w:sz w:val="22"/>
          <w:szCs w:val="22"/>
        </w:rPr>
        <w:t>ve sjednaném termínu</w:t>
      </w:r>
      <w:r w:rsidR="003930F3" w:rsidRPr="005B354E">
        <w:rPr>
          <w:rFonts w:ascii="Calibri" w:hAnsi="Calibri" w:cs="Times New Roman"/>
          <w:b/>
          <w:bCs/>
          <w:sz w:val="22"/>
          <w:szCs w:val="22"/>
        </w:rPr>
        <w:t xml:space="preserve"> – do</w:t>
      </w:r>
      <w:r w:rsidR="00B50146">
        <w:rPr>
          <w:rFonts w:ascii="Calibri" w:hAnsi="Calibri" w:cs="Times New Roman"/>
          <w:b/>
          <w:bCs/>
          <w:sz w:val="22"/>
          <w:szCs w:val="22"/>
        </w:rPr>
        <w:t xml:space="preserve"> 101 d</w:t>
      </w:r>
      <w:r w:rsidR="00425A41" w:rsidRPr="005B354E">
        <w:rPr>
          <w:rFonts w:ascii="Calibri" w:hAnsi="Calibri" w:cs="Times New Roman"/>
          <w:b/>
          <w:bCs/>
          <w:sz w:val="22"/>
          <w:szCs w:val="22"/>
        </w:rPr>
        <w:t>nů</w:t>
      </w:r>
      <w:r w:rsidR="003930F3" w:rsidRPr="005B354E">
        <w:rPr>
          <w:rFonts w:ascii="Calibri" w:hAnsi="Calibri" w:cs="Times New Roman"/>
          <w:b/>
          <w:bCs/>
          <w:sz w:val="22"/>
          <w:szCs w:val="22"/>
        </w:rPr>
        <w:t xml:space="preserve"> ode dne účinnosti smlouvy</w:t>
      </w:r>
      <w:r w:rsidR="000E103F" w:rsidRPr="005B354E">
        <w:rPr>
          <w:rFonts w:ascii="Calibri" w:hAnsi="Calibri" w:cs="Times New Roman"/>
          <w:b/>
          <w:bCs/>
          <w:sz w:val="22"/>
          <w:szCs w:val="22"/>
        </w:rPr>
        <w:t>.</w:t>
      </w:r>
    </w:p>
    <w:p w14:paraId="4C2DB9CC" w14:textId="0FCEB199" w:rsidR="00C51A2A" w:rsidRPr="001210F8" w:rsidRDefault="00C51A2A" w:rsidP="000E103F">
      <w:pPr>
        <w:pStyle w:val="ODSTAVEC"/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 případě, že Zhotovitel nezahájí zhotovení díla do </w:t>
      </w:r>
      <w:r w:rsidR="003930F3">
        <w:rPr>
          <w:rFonts w:ascii="Calibri" w:hAnsi="Calibri" w:cs="Times New Roman"/>
          <w:sz w:val="22"/>
          <w:szCs w:val="22"/>
        </w:rPr>
        <w:t>1 týdne</w:t>
      </w:r>
      <w:r w:rsidR="000E103F">
        <w:rPr>
          <w:rFonts w:ascii="Calibri" w:hAnsi="Calibri" w:cs="Times New Roman"/>
          <w:sz w:val="22"/>
          <w:szCs w:val="22"/>
        </w:rPr>
        <w:t xml:space="preserve"> ode dne účinnosti této smlouvy</w:t>
      </w:r>
      <w:r w:rsidRPr="001210F8">
        <w:rPr>
          <w:rFonts w:ascii="Calibri" w:hAnsi="Calibri" w:cs="Times New Roman"/>
          <w:sz w:val="22"/>
          <w:szCs w:val="22"/>
        </w:rPr>
        <w:t xml:space="preserve">, je Zadavatel oprávněn bez dalšího odstoupit od smlouvy. </w:t>
      </w:r>
    </w:p>
    <w:p w14:paraId="113D93C4" w14:textId="4A7EA510" w:rsidR="00C51A2A" w:rsidRPr="001210F8" w:rsidRDefault="00C51A2A" w:rsidP="004B3922">
      <w:pPr>
        <w:pStyle w:val="ODSTAVEC"/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4" w:name="_Ref404864021"/>
      <w:r w:rsidRPr="001210F8">
        <w:rPr>
          <w:rFonts w:ascii="Calibri" w:hAnsi="Calibri" w:cs="Times New Roman"/>
          <w:sz w:val="22"/>
          <w:szCs w:val="22"/>
        </w:rPr>
        <w:t>Za okolnosti vyšší moci se považují takové neodvratitelné události, které ta smluvní strana, která se jich dovolává, při uzavírání smlouvy nemohla předvídat, a které jí brání, aby splnila své smluvní povinnosti, jako např. válka</w:t>
      </w:r>
      <w:r w:rsidR="00536DCD">
        <w:rPr>
          <w:rFonts w:ascii="Calibri" w:hAnsi="Calibri" w:cs="Times New Roman"/>
          <w:sz w:val="22"/>
          <w:szCs w:val="22"/>
        </w:rPr>
        <w:t>, epidemie</w:t>
      </w:r>
      <w:r w:rsidRPr="001210F8">
        <w:rPr>
          <w:rFonts w:ascii="Calibri" w:hAnsi="Calibri" w:cs="Times New Roman"/>
          <w:sz w:val="22"/>
          <w:szCs w:val="22"/>
        </w:rPr>
        <w:t>, živelné katastrofy, generální stávky,</w:t>
      </w:r>
      <w:r w:rsidR="00536DCD">
        <w:rPr>
          <w:rFonts w:ascii="Calibri" w:hAnsi="Calibri" w:cs="Times New Roman"/>
          <w:sz w:val="22"/>
          <w:szCs w:val="22"/>
        </w:rPr>
        <w:t xml:space="preserve"> výpadek výroby kvůli nedostatku vstupních surovin či komponentů,</w:t>
      </w:r>
      <w:r w:rsidRPr="001210F8">
        <w:rPr>
          <w:rFonts w:ascii="Calibri" w:hAnsi="Calibri" w:cs="Times New Roman"/>
          <w:sz w:val="22"/>
          <w:szCs w:val="22"/>
        </w:rPr>
        <w:t xml:space="preserve"> důvody vyplývajících z právních předpisů (např. technologické přestávky, nečinnost orgánů veřejné moci, rozhodnutí nadřízených orgánů) apod. Za okolnosti vyšší moci se naproti tomu nepovažují zpoždění dodávek </w:t>
      </w:r>
      <w:r w:rsidR="00D3194A" w:rsidRPr="001210F8">
        <w:rPr>
          <w:rFonts w:ascii="Calibri" w:hAnsi="Calibri" w:cs="Times New Roman"/>
          <w:sz w:val="22"/>
          <w:szCs w:val="22"/>
        </w:rPr>
        <w:t>pod</w:t>
      </w:r>
      <w:r w:rsidR="00697D30" w:rsidRPr="001210F8">
        <w:rPr>
          <w:rFonts w:ascii="Calibri" w:hAnsi="Calibri" w:cs="Times New Roman"/>
          <w:sz w:val="22"/>
          <w:szCs w:val="22"/>
        </w:rPr>
        <w:t>dodava</w:t>
      </w:r>
      <w:r w:rsidR="007659B3" w:rsidRPr="001210F8">
        <w:rPr>
          <w:rFonts w:ascii="Calibri" w:hAnsi="Calibri" w:cs="Times New Roman"/>
          <w:sz w:val="22"/>
          <w:szCs w:val="22"/>
        </w:rPr>
        <w:t>tel</w:t>
      </w:r>
      <w:r w:rsidRPr="001210F8">
        <w:rPr>
          <w:rFonts w:ascii="Calibri" w:hAnsi="Calibri" w:cs="Times New Roman"/>
          <w:sz w:val="22"/>
          <w:szCs w:val="22"/>
        </w:rPr>
        <w:t>ů, výpadky médií apod.</w:t>
      </w:r>
      <w:bookmarkEnd w:id="4"/>
    </w:p>
    <w:p w14:paraId="025A72B7" w14:textId="13263B82" w:rsidR="00C51A2A" w:rsidRPr="001210F8" w:rsidRDefault="00C51A2A" w:rsidP="004B3922">
      <w:pPr>
        <w:pStyle w:val="ODSTAVEC"/>
        <w:numPr>
          <w:ilvl w:val="1"/>
          <w:numId w:val="1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Strana, která se dovolává vyšší moci, je povinna neprodleně, nejpozději však do tří kalendářních dnů druhou stranu vyrozumět o vzniku okolností vyšší moci a takovou zprávu ihned písemně potvrdit. Stejným způsobem vyrozumí druhou smluvní stranu o ukončení okolností vyšší moci. Na požádání předloží smluvní strana, která se dovolává vyšší moci, věrohodný důkaz o této skutečnosti.</w:t>
      </w:r>
    </w:p>
    <w:p w14:paraId="651313E4" w14:textId="1A293083" w:rsidR="005B354E" w:rsidRDefault="005B354E">
      <w:pPr>
        <w:suppressAutoHyphens w:val="0"/>
        <w:rPr>
          <w:rFonts w:ascii="Calibri" w:hAnsi="Calibri" w:cs="Calibri"/>
          <w:b/>
          <w:bCs/>
          <w:sz w:val="22"/>
          <w:szCs w:val="22"/>
          <w:lang w:val="x-none"/>
        </w:rPr>
      </w:pPr>
      <w:r>
        <w:rPr>
          <w:sz w:val="22"/>
          <w:szCs w:val="22"/>
        </w:rPr>
        <w:br w:type="page"/>
      </w:r>
    </w:p>
    <w:p w14:paraId="6AEAE2BB" w14:textId="77777777" w:rsidR="00C51A2A" w:rsidRPr="001210F8" w:rsidRDefault="00C51A2A">
      <w:pPr>
        <w:pStyle w:val="Nadpis1"/>
        <w:spacing w:before="120"/>
        <w:ind w:left="431" w:hanging="431"/>
        <w:rPr>
          <w:sz w:val="22"/>
          <w:szCs w:val="22"/>
        </w:rPr>
      </w:pPr>
      <w:r w:rsidRPr="001210F8">
        <w:rPr>
          <w:rFonts w:cs="Times New Roman"/>
          <w:sz w:val="22"/>
          <w:szCs w:val="22"/>
          <w:lang w:val="cs-CZ"/>
        </w:rPr>
        <w:lastRenderedPageBreak/>
        <w:t>Čl. 4</w:t>
      </w:r>
    </w:p>
    <w:p w14:paraId="50091139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Vlastnické právo ke zhotovené věci a nebezpečí škody na ní</w:t>
      </w:r>
    </w:p>
    <w:p w14:paraId="06E6AA20" w14:textId="77777777" w:rsidR="00C51A2A" w:rsidRPr="001210F8" w:rsidRDefault="005E4886" w:rsidP="00714F79">
      <w:pPr>
        <w:pStyle w:val="ODSTAVEC"/>
        <w:numPr>
          <w:ilvl w:val="1"/>
          <w:numId w:val="5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   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Vlastnické právo k dílu má po celou dobu provádění díla Zadavatel. Nebezpečí škody díla vzniká Zadavateli dnem jeho převzetí. </w:t>
      </w:r>
    </w:p>
    <w:p w14:paraId="5A194F1C" w14:textId="495F10F3" w:rsidR="00C51A2A" w:rsidRPr="001210F8" w:rsidRDefault="00C51A2A" w:rsidP="004B3922">
      <w:pPr>
        <w:pStyle w:val="ODSTAVEC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Od doby převzetí staveniště až do protokolárního předání a převzetí díla Zadavatelem nese Zhotovitel nebezpečí škody na díle a všech jeho zhotovovaných, upravovaných a dalších částech a na částech či součástech díla, které jsou na staveništi uskladněny. </w:t>
      </w:r>
    </w:p>
    <w:p w14:paraId="17FCDBF0" w14:textId="4B33AEB6" w:rsidR="00C51A2A" w:rsidRDefault="00C51A2A" w:rsidP="004B3922">
      <w:pPr>
        <w:pStyle w:val="ODSTAVEC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odpovídá a ručí od doby převzetí staveniště až do protokolárního předání a převzetí díla Zadavatelem za bezpečnost třetích osob dotčených provozem při výstavbě. Zhotovitel přebírá odpovědnost v plném rozsahu za dodržování předpisů o bezpečnosti práce a ochrany zdraví při práci, protipožárních opatření při sváření a zachování pořádku na staveništi. </w:t>
      </w:r>
    </w:p>
    <w:p w14:paraId="5A8E35D7" w14:textId="2D78D7AD" w:rsidR="00C51A2A" w:rsidRPr="001210F8" w:rsidRDefault="00C51A2A" w:rsidP="004B3922">
      <w:pPr>
        <w:pStyle w:val="ODSTAVEC"/>
        <w:numPr>
          <w:ilvl w:val="1"/>
          <w:numId w:val="5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 případě, že Zadavatel převede řádně zhotovené a převzaté dílo na další subjekt, je Zhotovitel povinen ve vztahu k tomuto dalšímu subjektu plnit veškeré závazky, které pro něj z této smlouvy vyplývají, zejména závazky týkající se </w:t>
      </w:r>
      <w:r w:rsidR="003930F3">
        <w:rPr>
          <w:rFonts w:ascii="Calibri" w:hAnsi="Calibri" w:cs="Times New Roman"/>
          <w:sz w:val="22"/>
          <w:szCs w:val="22"/>
        </w:rPr>
        <w:t xml:space="preserve">bezpečnosti práce, </w:t>
      </w:r>
      <w:r w:rsidRPr="001210F8">
        <w:rPr>
          <w:rFonts w:ascii="Calibri" w:hAnsi="Calibri" w:cs="Times New Roman"/>
          <w:sz w:val="22"/>
          <w:szCs w:val="22"/>
        </w:rPr>
        <w:t>záruční doby, záruky na jakost a uplatnění a odstranění vad díla.</w:t>
      </w:r>
    </w:p>
    <w:p w14:paraId="2E96F45E" w14:textId="77777777" w:rsidR="003857E0" w:rsidRPr="001210F8" w:rsidRDefault="003857E0">
      <w:pPr>
        <w:pStyle w:val="Nadpis1"/>
        <w:spacing w:before="120"/>
        <w:rPr>
          <w:sz w:val="22"/>
          <w:szCs w:val="22"/>
        </w:rPr>
      </w:pPr>
    </w:p>
    <w:p w14:paraId="1FCB56D9" w14:textId="64410CDA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  <w:lang w:val="cs-CZ"/>
        </w:rPr>
        <w:t>Čl. 5</w:t>
      </w:r>
    </w:p>
    <w:p w14:paraId="4FE13CED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Cena díla a fakturace</w:t>
      </w:r>
    </w:p>
    <w:p w14:paraId="0EEB3195" w14:textId="2615E075" w:rsidR="00C51A2A" w:rsidRPr="002347BA" w:rsidRDefault="00C51A2A" w:rsidP="002347BA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5" w:name="_Ref404864451"/>
      <w:bookmarkStart w:id="6" w:name="_Ref412051232"/>
      <w:r w:rsidRPr="002347BA">
        <w:rPr>
          <w:rFonts w:ascii="Calibri" w:hAnsi="Calibri" w:cs="Times New Roman"/>
          <w:sz w:val="22"/>
          <w:szCs w:val="22"/>
        </w:rPr>
        <w:t>Celková cena za zhotovení díla se dohodou smluvních stran stanovuje jako cena nejvýše přípustná a je dána cenovou nabídkou Zhotovitele</w:t>
      </w:r>
      <w:r w:rsidR="00670A54" w:rsidRPr="002347BA">
        <w:rPr>
          <w:rFonts w:ascii="Calibri" w:hAnsi="Calibri" w:cs="Times New Roman"/>
          <w:sz w:val="22"/>
          <w:szCs w:val="22"/>
        </w:rPr>
        <w:t xml:space="preserve"> </w:t>
      </w:r>
      <w:r w:rsidR="00195B3D" w:rsidRPr="002347BA">
        <w:rPr>
          <w:rFonts w:ascii="Calibri" w:hAnsi="Calibri" w:cs="Times New Roman"/>
          <w:sz w:val="22"/>
          <w:szCs w:val="22"/>
        </w:rPr>
        <w:t>(oceněný výkaz</w:t>
      </w:r>
      <w:r w:rsidR="00131349" w:rsidRPr="002347BA">
        <w:rPr>
          <w:rFonts w:ascii="Calibri" w:hAnsi="Calibri" w:cs="Times New Roman"/>
          <w:sz w:val="22"/>
          <w:szCs w:val="22"/>
        </w:rPr>
        <w:t xml:space="preserve"> </w:t>
      </w:r>
      <w:r w:rsidR="002347BA" w:rsidRPr="002347BA">
        <w:rPr>
          <w:rFonts w:ascii="Calibri" w:hAnsi="Calibri" w:cs="Times New Roman"/>
          <w:sz w:val="22"/>
          <w:szCs w:val="22"/>
        </w:rPr>
        <w:t>výměr – příloha</w:t>
      </w:r>
      <w:r w:rsidR="00670A54" w:rsidRPr="002347BA">
        <w:rPr>
          <w:rFonts w:ascii="Calibri" w:hAnsi="Calibri" w:cs="Times New Roman"/>
          <w:sz w:val="22"/>
          <w:szCs w:val="22"/>
        </w:rPr>
        <w:t xml:space="preserve"> </w:t>
      </w:r>
      <w:r w:rsidR="002347BA" w:rsidRPr="002347BA">
        <w:rPr>
          <w:rFonts w:ascii="Calibri" w:hAnsi="Calibri" w:cs="Times New Roman"/>
          <w:sz w:val="22"/>
          <w:szCs w:val="22"/>
        </w:rPr>
        <w:t>A</w:t>
      </w:r>
      <w:r w:rsidR="00C97DAC" w:rsidRPr="002347BA">
        <w:rPr>
          <w:rFonts w:ascii="Calibri" w:hAnsi="Calibri" w:cs="Times New Roman"/>
          <w:sz w:val="22"/>
          <w:szCs w:val="22"/>
        </w:rPr>
        <w:t xml:space="preserve"> této smlouvy</w:t>
      </w:r>
      <w:r w:rsidR="00670A54" w:rsidRPr="002347BA">
        <w:rPr>
          <w:rFonts w:ascii="Calibri" w:hAnsi="Calibri" w:cs="Times New Roman"/>
          <w:sz w:val="22"/>
          <w:szCs w:val="22"/>
        </w:rPr>
        <w:t>)</w:t>
      </w:r>
      <w:r w:rsidRPr="002347BA">
        <w:rPr>
          <w:rFonts w:ascii="Calibri" w:hAnsi="Calibri" w:cs="Times New Roman"/>
          <w:sz w:val="22"/>
          <w:szCs w:val="22"/>
        </w:rPr>
        <w:t>. Celková cena obsahuje veškeré náklady, práce a dodávky v rozsahu dle této smlouvy související s provedením díla, které kryjí náklady Zhotovitele na pomocné a řídící činnosti nezbytné k řádnému dokončení díla, včetně dokladů a dokumentace skutečného provedení díla, v soula</w:t>
      </w:r>
      <w:r w:rsidR="001B47F9" w:rsidRPr="002347BA">
        <w:rPr>
          <w:rFonts w:ascii="Calibri" w:hAnsi="Calibri" w:cs="Times New Roman"/>
          <w:sz w:val="22"/>
          <w:szCs w:val="22"/>
        </w:rPr>
        <w:t>du s </w:t>
      </w:r>
      <w:r w:rsidR="00EA509D" w:rsidRPr="002347BA">
        <w:rPr>
          <w:rFonts w:ascii="Calibri" w:hAnsi="Calibri" w:cs="Times New Roman"/>
          <w:sz w:val="22"/>
          <w:szCs w:val="22"/>
        </w:rPr>
        <w:t>Výkaz</w:t>
      </w:r>
      <w:r w:rsidR="005B5E2B" w:rsidRPr="002347BA">
        <w:rPr>
          <w:rFonts w:ascii="Calibri" w:hAnsi="Calibri" w:cs="Times New Roman"/>
          <w:sz w:val="22"/>
          <w:szCs w:val="22"/>
        </w:rPr>
        <w:t>em</w:t>
      </w:r>
      <w:r w:rsidRPr="002347BA">
        <w:rPr>
          <w:rFonts w:ascii="Calibri" w:hAnsi="Calibri" w:cs="Times New Roman"/>
          <w:sz w:val="22"/>
          <w:szCs w:val="22"/>
        </w:rPr>
        <w:t xml:space="preserve"> výměr</w:t>
      </w:r>
      <w:r w:rsidR="00195B3D" w:rsidRPr="002347BA">
        <w:rPr>
          <w:rFonts w:ascii="Calibri" w:hAnsi="Calibri" w:cs="Times New Roman"/>
          <w:sz w:val="22"/>
          <w:szCs w:val="22"/>
        </w:rPr>
        <w:t xml:space="preserve"> a technickou specifikací</w:t>
      </w:r>
      <w:r w:rsidR="00C97DAC" w:rsidRPr="002347BA">
        <w:rPr>
          <w:rFonts w:ascii="Calibri" w:hAnsi="Calibri" w:cs="Times New Roman"/>
          <w:sz w:val="22"/>
          <w:szCs w:val="22"/>
        </w:rPr>
        <w:t>.</w:t>
      </w:r>
      <w:bookmarkEnd w:id="5"/>
      <w:bookmarkEnd w:id="6"/>
    </w:p>
    <w:p w14:paraId="6FD9E0AA" w14:textId="77777777" w:rsidR="00C51A2A" w:rsidRPr="001210F8" w:rsidRDefault="00C51A2A">
      <w:pPr>
        <w:pStyle w:val="NADPIS0"/>
        <w:tabs>
          <w:tab w:val="clear" w:pos="360"/>
        </w:tabs>
        <w:spacing w:before="0"/>
        <w:ind w:left="360" w:firstLine="0"/>
        <w:jc w:val="left"/>
        <w:rPr>
          <w:rFonts w:ascii="Calibri" w:hAnsi="Calibri" w:cs="Times New Roman"/>
        </w:rPr>
      </w:pPr>
    </w:p>
    <w:p w14:paraId="148CDB29" w14:textId="65C00CDA" w:rsidR="00C51A2A" w:rsidRPr="001210F8" w:rsidRDefault="00AF3A3C" w:rsidP="00AF3A3C">
      <w:pPr>
        <w:pStyle w:val="NADPIS0"/>
        <w:tabs>
          <w:tab w:val="clear" w:pos="360"/>
          <w:tab w:val="clear" w:pos="612"/>
          <w:tab w:val="left" w:pos="2127"/>
          <w:tab w:val="left" w:pos="6521"/>
        </w:tabs>
        <w:spacing w:before="120"/>
        <w:ind w:left="360" w:firstLine="0"/>
        <w:jc w:val="left"/>
        <w:rPr>
          <w:rFonts w:ascii="Calibri" w:hAnsi="Calibri" w:cs="Times New Roman"/>
        </w:rPr>
      </w:pPr>
      <w:r w:rsidRPr="001210F8">
        <w:rPr>
          <w:rFonts w:ascii="Calibri" w:hAnsi="Calibri" w:cs="Times New Roman"/>
        </w:rPr>
        <w:tab/>
      </w:r>
      <w:r w:rsidR="00C51A2A" w:rsidRPr="001210F8">
        <w:rPr>
          <w:rFonts w:ascii="Calibri" w:hAnsi="Calibri" w:cs="Times New Roman"/>
        </w:rPr>
        <w:t xml:space="preserve">Celková cena bez DPH činí: </w:t>
      </w:r>
      <w:r w:rsidR="00C51A2A" w:rsidRPr="001210F8">
        <w:rPr>
          <w:rFonts w:ascii="Calibri" w:hAnsi="Calibri" w:cs="Times New Roman"/>
        </w:rPr>
        <w:tab/>
      </w:r>
      <w:r w:rsidR="00B50146">
        <w:rPr>
          <w:rFonts w:ascii="Calibri" w:hAnsi="Calibri" w:cs="Times New Roman"/>
        </w:rPr>
        <w:t>13 259 000 K</w:t>
      </w:r>
      <w:r w:rsidR="00C51A2A" w:rsidRPr="00B50146">
        <w:rPr>
          <w:rFonts w:ascii="Calibri" w:hAnsi="Calibri" w:cs="Times New Roman"/>
        </w:rPr>
        <w:t>č</w:t>
      </w:r>
    </w:p>
    <w:p w14:paraId="7AC0820B" w14:textId="248FE300" w:rsidR="00C51A2A" w:rsidRPr="001210F8" w:rsidRDefault="009706B1" w:rsidP="00AF3A3C">
      <w:pPr>
        <w:pStyle w:val="NADPIS0"/>
        <w:tabs>
          <w:tab w:val="clear" w:pos="360"/>
          <w:tab w:val="clear" w:pos="612"/>
          <w:tab w:val="left" w:pos="2127"/>
          <w:tab w:val="left" w:pos="6521"/>
        </w:tabs>
        <w:spacing w:before="120"/>
        <w:ind w:left="0" w:firstLine="0"/>
        <w:jc w:val="left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  <w:t xml:space="preserve">Zákonná DPH 21 % </w:t>
      </w:r>
      <w:r w:rsidR="00C51A2A" w:rsidRPr="001210F8">
        <w:rPr>
          <w:rFonts w:ascii="Calibri" w:hAnsi="Calibri" w:cs="Times New Roman"/>
        </w:rPr>
        <w:t>činí:</w:t>
      </w:r>
      <w:proofErr w:type="gramStart"/>
      <w:r w:rsidR="00C51A2A" w:rsidRPr="001210F8">
        <w:rPr>
          <w:rFonts w:ascii="Calibri" w:hAnsi="Calibri" w:cs="Times New Roman"/>
        </w:rPr>
        <w:tab/>
        <w:t xml:space="preserve"> </w:t>
      </w:r>
      <w:r w:rsidR="00BC5CB5">
        <w:rPr>
          <w:rFonts w:ascii="Calibri" w:hAnsi="Calibri" w:cs="Times New Roman"/>
        </w:rPr>
        <w:t xml:space="preserve"> 2</w:t>
      </w:r>
      <w:proofErr w:type="gramEnd"/>
      <w:r w:rsidR="00BC5CB5">
        <w:rPr>
          <w:rFonts w:ascii="Calibri" w:hAnsi="Calibri" w:cs="Times New Roman"/>
        </w:rPr>
        <w:t> 784 390 K</w:t>
      </w:r>
      <w:r w:rsidR="00C51A2A" w:rsidRPr="001210F8">
        <w:rPr>
          <w:rFonts w:ascii="Calibri" w:hAnsi="Calibri" w:cs="Times New Roman"/>
        </w:rPr>
        <w:t>č</w:t>
      </w:r>
    </w:p>
    <w:p w14:paraId="4649CB25" w14:textId="4FD6EB4D" w:rsidR="00C51A2A" w:rsidRPr="001210F8" w:rsidRDefault="00C51A2A" w:rsidP="00AF3A3C">
      <w:pPr>
        <w:pStyle w:val="NADPIS0"/>
        <w:tabs>
          <w:tab w:val="clear" w:pos="360"/>
          <w:tab w:val="clear" w:pos="612"/>
          <w:tab w:val="left" w:pos="2127"/>
          <w:tab w:val="left" w:pos="6521"/>
        </w:tabs>
        <w:spacing w:before="120"/>
        <w:ind w:left="0" w:firstLine="0"/>
        <w:jc w:val="left"/>
        <w:rPr>
          <w:rFonts w:ascii="Calibri" w:hAnsi="Calibri" w:cs="Times New Roman"/>
        </w:rPr>
      </w:pPr>
      <w:r w:rsidRPr="001210F8">
        <w:rPr>
          <w:rFonts w:ascii="Calibri" w:hAnsi="Calibri" w:cs="Times New Roman"/>
        </w:rPr>
        <w:tab/>
        <w:t>Celková cena včetně DPH činí:</w:t>
      </w:r>
      <w:r w:rsidRPr="001210F8">
        <w:rPr>
          <w:rFonts w:ascii="Calibri" w:hAnsi="Calibri" w:cs="Times New Roman"/>
        </w:rPr>
        <w:tab/>
      </w:r>
      <w:r w:rsidR="00BC5CB5">
        <w:rPr>
          <w:rFonts w:ascii="Calibri" w:hAnsi="Calibri" w:cs="Times New Roman"/>
        </w:rPr>
        <w:t>16 043 390 K</w:t>
      </w:r>
      <w:r w:rsidRPr="001210F8">
        <w:rPr>
          <w:rFonts w:ascii="Calibri" w:hAnsi="Calibri" w:cs="Times New Roman"/>
        </w:rPr>
        <w:t>č</w:t>
      </w:r>
    </w:p>
    <w:p w14:paraId="18031AB1" w14:textId="262B57A8" w:rsidR="00C51A2A" w:rsidRPr="001210F8" w:rsidRDefault="00C51A2A" w:rsidP="00195B3D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Zadavatel uhradí Zhotoviteli cenu díla na základě účetního a daňového dokladu (dále jen „</w:t>
      </w:r>
      <w:r w:rsidRPr="001210F8">
        <w:rPr>
          <w:rFonts w:ascii="Calibri" w:hAnsi="Calibri" w:cs="Times New Roman"/>
          <w:b/>
          <w:sz w:val="22"/>
          <w:szCs w:val="22"/>
        </w:rPr>
        <w:t>faktura</w:t>
      </w:r>
      <w:r w:rsidRPr="001210F8">
        <w:rPr>
          <w:rFonts w:ascii="Calibri" w:hAnsi="Calibri" w:cs="Times New Roman"/>
          <w:sz w:val="22"/>
          <w:szCs w:val="22"/>
        </w:rPr>
        <w:t xml:space="preserve">“) vystaveného Zhotovitelem ve dvou vyhotoveních, a to převodním příkazem na účet Zhotovitele uvedený </w:t>
      </w:r>
      <w:r w:rsidR="00195B3D">
        <w:rPr>
          <w:rFonts w:ascii="Calibri" w:hAnsi="Calibri" w:cs="Times New Roman"/>
          <w:sz w:val="22"/>
          <w:szCs w:val="22"/>
        </w:rPr>
        <w:t>v hlavičce této smlouvy</w:t>
      </w:r>
      <w:r w:rsidRPr="001210F8">
        <w:rPr>
          <w:rFonts w:ascii="Calibri" w:hAnsi="Calibri" w:cs="Times New Roman"/>
          <w:sz w:val="22"/>
          <w:szCs w:val="22"/>
        </w:rPr>
        <w:t>.</w:t>
      </w:r>
    </w:p>
    <w:p w14:paraId="4A23C062" w14:textId="5E51757F" w:rsidR="00C51A2A" w:rsidRPr="005D39A5" w:rsidRDefault="00C51A2A" w:rsidP="00195B3D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rPr>
          <w:rFonts w:ascii="Calibri" w:hAnsi="Calibri" w:cs="Calibri"/>
          <w:sz w:val="22"/>
          <w:szCs w:val="22"/>
        </w:rPr>
      </w:pPr>
      <w:bookmarkStart w:id="7" w:name="_Ref404864481"/>
      <w:r w:rsidRPr="001210F8">
        <w:rPr>
          <w:rFonts w:ascii="Calibri" w:hAnsi="Calibri" w:cs="Times New Roman"/>
          <w:sz w:val="22"/>
          <w:szCs w:val="22"/>
        </w:rPr>
        <w:t xml:space="preserve">Řádně vystavená faktura za provedené stavební práce a poskytnuté služby bude Zhotovitelem vystavena po protokolárním předání a převzetí dokončeného díla </w:t>
      </w:r>
      <w:r w:rsidRPr="009706B1">
        <w:rPr>
          <w:rFonts w:ascii="Calibri" w:hAnsi="Calibri" w:cs="Times New Roman"/>
          <w:sz w:val="22"/>
          <w:szCs w:val="22"/>
        </w:rPr>
        <w:t>podle čl</w:t>
      </w:r>
      <w:r w:rsidR="00C97DAC" w:rsidRPr="009706B1">
        <w:rPr>
          <w:rFonts w:ascii="Calibri" w:hAnsi="Calibri" w:cs="Times New Roman"/>
          <w:sz w:val="22"/>
          <w:szCs w:val="22"/>
        </w:rPr>
        <w:t>ánku č</w:t>
      </w:r>
      <w:r w:rsidRPr="009706B1">
        <w:rPr>
          <w:rFonts w:ascii="Calibri" w:hAnsi="Calibri" w:cs="Times New Roman"/>
          <w:sz w:val="22"/>
          <w:szCs w:val="22"/>
        </w:rPr>
        <w:t>.</w:t>
      </w:r>
      <w:r w:rsidR="00C97DAC" w:rsidRPr="009706B1">
        <w:rPr>
          <w:rFonts w:ascii="Calibri" w:hAnsi="Calibri" w:cs="Times New Roman"/>
          <w:sz w:val="22"/>
          <w:szCs w:val="22"/>
        </w:rPr>
        <w:t xml:space="preserve"> </w:t>
      </w:r>
      <w:r w:rsidRPr="009706B1">
        <w:rPr>
          <w:rFonts w:ascii="Calibri" w:hAnsi="Calibri" w:cs="Times New Roman"/>
          <w:sz w:val="22"/>
          <w:szCs w:val="22"/>
        </w:rPr>
        <w:t>10 smlouvy</w:t>
      </w:r>
      <w:r w:rsidRPr="001210F8">
        <w:rPr>
          <w:rFonts w:ascii="Calibri" w:hAnsi="Calibri" w:cs="Times New Roman"/>
          <w:sz w:val="22"/>
          <w:szCs w:val="22"/>
        </w:rPr>
        <w:t xml:space="preserve"> a na základě soupisu provedených stavebních prací a poskytnutých služeb, který bude věcně odsouhlasen zástupcem Zadavatele</w:t>
      </w:r>
      <w:r w:rsidR="006E1E52">
        <w:rPr>
          <w:rFonts w:ascii="Calibri" w:hAnsi="Calibri" w:cs="Times New Roman"/>
          <w:sz w:val="22"/>
          <w:szCs w:val="22"/>
        </w:rPr>
        <w:t xml:space="preserve"> a autorským dozorem projektu</w:t>
      </w:r>
      <w:r w:rsidRPr="001210F8">
        <w:rPr>
          <w:rFonts w:ascii="Calibri" w:hAnsi="Calibri" w:cs="Times New Roman"/>
          <w:sz w:val="22"/>
          <w:szCs w:val="22"/>
        </w:rPr>
        <w:t xml:space="preserve">. Tento soupis je Zhotovitel povinen předložit Zadavateli do 7 pracovních dnů ode dne, kdy došlo k dokončení díla dle věty první a jeho protokolárnímu předání a převzetí. Zadavatel tento soupis odsouhlasí </w:t>
      </w:r>
      <w:r w:rsidR="00B26A3B">
        <w:rPr>
          <w:rFonts w:ascii="Calibri" w:hAnsi="Calibri" w:cs="Times New Roman"/>
          <w:sz w:val="22"/>
          <w:szCs w:val="22"/>
        </w:rPr>
        <w:t>nebo zamítne nejpozději do 5</w:t>
      </w:r>
      <w:r w:rsidRPr="001210F8">
        <w:rPr>
          <w:rFonts w:ascii="Calibri" w:hAnsi="Calibri" w:cs="Times New Roman"/>
          <w:sz w:val="22"/>
          <w:szCs w:val="22"/>
        </w:rPr>
        <w:t xml:space="preserve"> pracovních dnů.</w:t>
      </w:r>
      <w:bookmarkEnd w:id="7"/>
      <w:r w:rsidR="006537DC">
        <w:rPr>
          <w:rFonts w:ascii="Calibri" w:hAnsi="Calibri" w:cs="Times New Roman"/>
          <w:sz w:val="22"/>
          <w:szCs w:val="22"/>
        </w:rPr>
        <w:t xml:space="preserve"> M</w:t>
      </w:r>
      <w:r w:rsidR="005D39A5">
        <w:rPr>
          <w:rFonts w:ascii="Calibri" w:hAnsi="Calibri" w:cs="Times New Roman"/>
          <w:sz w:val="22"/>
          <w:szCs w:val="22"/>
        </w:rPr>
        <w:t>imo právo a povinnost k vystavení faktury Z</w:t>
      </w:r>
      <w:r w:rsidR="006537DC">
        <w:rPr>
          <w:rFonts w:ascii="Calibri" w:hAnsi="Calibri" w:cs="Times New Roman"/>
          <w:sz w:val="22"/>
          <w:szCs w:val="22"/>
        </w:rPr>
        <w:t xml:space="preserve">hotovitele uvedené v tomto </w:t>
      </w:r>
      <w:r w:rsidR="005D39A5">
        <w:rPr>
          <w:rFonts w:ascii="Calibri" w:hAnsi="Calibri" w:cs="Times New Roman"/>
          <w:sz w:val="22"/>
          <w:szCs w:val="22"/>
        </w:rPr>
        <w:t>odstavci výše, Z</w:t>
      </w:r>
      <w:r w:rsidR="006537DC">
        <w:rPr>
          <w:rFonts w:ascii="Calibri" w:hAnsi="Calibri" w:cs="Times New Roman"/>
          <w:sz w:val="22"/>
          <w:szCs w:val="22"/>
        </w:rPr>
        <w:t xml:space="preserve">hotovitel </w:t>
      </w:r>
      <w:r w:rsidR="005D39A5">
        <w:rPr>
          <w:rFonts w:ascii="Calibri" w:hAnsi="Calibri" w:cs="Times New Roman"/>
          <w:sz w:val="22"/>
          <w:szCs w:val="22"/>
        </w:rPr>
        <w:t xml:space="preserve">vystaví </w:t>
      </w:r>
      <w:bookmarkStart w:id="8" w:name="_Hlk84003788"/>
      <w:r w:rsidR="005D39A5">
        <w:rPr>
          <w:rFonts w:ascii="Calibri" w:hAnsi="Calibri" w:cs="Times New Roman"/>
          <w:sz w:val="22"/>
          <w:szCs w:val="22"/>
        </w:rPr>
        <w:t xml:space="preserve">v kalendářním roce 2021 zálohovou fakturu se splatností v roce 2021 </w:t>
      </w:r>
      <w:bookmarkEnd w:id="8"/>
      <w:r w:rsidR="005D39A5">
        <w:rPr>
          <w:rFonts w:ascii="Calibri" w:hAnsi="Calibri" w:cs="Times New Roman"/>
          <w:sz w:val="22"/>
          <w:szCs w:val="22"/>
        </w:rPr>
        <w:t xml:space="preserve">na materiál spojený s plněním předmětu dle této smlouvy, např. </w:t>
      </w:r>
      <w:r w:rsidR="005D39A5" w:rsidRPr="005D39A5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na materiál a nákup požadovaných chladících boxů, vzduchotechniku</w:t>
      </w:r>
      <w:r w:rsidR="005D39A5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apod., maximálně však do výše </w:t>
      </w:r>
      <w:r w:rsidR="00824B80" w:rsidRPr="007E6A04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8 000 000</w:t>
      </w:r>
      <w:r w:rsidR="005D39A5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,- Kč. Smluvní strany se tak dohodly zejména s </w:t>
      </w:r>
      <w:bookmarkStart w:id="9" w:name="_Hlk84003714"/>
      <w:r w:rsidR="005D39A5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ohledem na potřebu zajištění financování v průběhu času, jakož i z důvodu snahy o předcházení postupnému dopadu navyšování cen materiálu v důsledku dopadů nemoci COVID 19. </w:t>
      </w:r>
      <w:bookmarkEnd w:id="9"/>
      <w:r w:rsidR="005D39A5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Zhotovitel je povinen následně, před vyúčtováním skutečně uhrazené ceny materiálu zakoupeného na základě zálohové fakturace, doložit Zadavateli skutečně uhrazenou cenu materiálu a vyžádat si od něj předchozí písemný souhlas vyúčtováním v rámci konečné fakturace.</w:t>
      </w:r>
    </w:p>
    <w:p w14:paraId="63C5170D" w14:textId="0952179F" w:rsidR="00C51A2A" w:rsidRPr="001210F8" w:rsidRDefault="00C51A2A" w:rsidP="00B26A3B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lastRenderedPageBreak/>
        <w:t xml:space="preserve">Splatnost faktury vystavené Zhotovitelem je </w:t>
      </w:r>
      <w:r w:rsidRPr="001210F8">
        <w:rPr>
          <w:rFonts w:ascii="Calibri" w:hAnsi="Calibri" w:cs="Times New Roman"/>
          <w:b/>
          <w:sz w:val="22"/>
          <w:szCs w:val="22"/>
        </w:rPr>
        <w:t>30 kalendářních dnů</w:t>
      </w:r>
      <w:r w:rsidRPr="001210F8">
        <w:rPr>
          <w:rFonts w:ascii="Calibri" w:hAnsi="Calibri" w:cs="Times New Roman"/>
          <w:sz w:val="22"/>
          <w:szCs w:val="22"/>
        </w:rPr>
        <w:t xml:space="preserve"> od data doručení faktury Zadavateli. Faktura musí obsahovat veškeré náležitosti dle předpisů o účetnictví a dle aktuálně platných daňových předpisů (§ 28 odst. 2 zákona č. 235/2004 Sb., o dani z přidané hodnoty</w:t>
      </w:r>
      <w:r w:rsidR="00FD565C" w:rsidRPr="001210F8">
        <w:rPr>
          <w:rFonts w:ascii="Calibri" w:hAnsi="Calibri" w:cs="Times New Roman"/>
          <w:sz w:val="22"/>
          <w:szCs w:val="22"/>
        </w:rPr>
        <w:t xml:space="preserve"> </w:t>
      </w:r>
      <w:r w:rsidR="00832CAC" w:rsidRPr="001210F8">
        <w:rPr>
          <w:rFonts w:ascii="Calibri" w:hAnsi="Calibri" w:cs="Times New Roman"/>
          <w:sz w:val="22"/>
          <w:szCs w:val="22"/>
        </w:rPr>
        <w:t>v platném znění</w:t>
      </w:r>
      <w:r w:rsidRPr="001210F8">
        <w:rPr>
          <w:rFonts w:ascii="Calibri" w:hAnsi="Calibri" w:cs="Times New Roman"/>
          <w:sz w:val="22"/>
          <w:szCs w:val="22"/>
        </w:rPr>
        <w:t>).</w:t>
      </w:r>
      <w:r w:rsidRPr="001210F8">
        <w:rPr>
          <w:rFonts w:ascii="Calibri" w:hAnsi="Calibri" w:cs="Times New Roman"/>
          <w:b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V případě, že faktura nebude obsahovat potřebné náležitosti nebo bude obsahovat chybné či neúplné údaje, je Zadavatel oprávněn ji vrátit Zhotoviteli k opravě či doplnění. Vrácení faktury musí být provedeno do </w:t>
      </w:r>
      <w:r w:rsidR="00B26A3B">
        <w:rPr>
          <w:rFonts w:ascii="Calibri" w:hAnsi="Calibri" w:cs="Times New Roman"/>
          <w:sz w:val="22"/>
          <w:szCs w:val="22"/>
        </w:rPr>
        <w:t>10 pracovních dnů</w:t>
      </w:r>
      <w:r w:rsidRPr="001210F8">
        <w:rPr>
          <w:rFonts w:ascii="Calibri" w:hAnsi="Calibri" w:cs="Times New Roman"/>
          <w:sz w:val="22"/>
          <w:szCs w:val="22"/>
        </w:rPr>
        <w:t>. Po vrácení faktury nové či opravené počíná běžet nová lhůta splatnosti.</w:t>
      </w:r>
    </w:p>
    <w:p w14:paraId="1B123640" w14:textId="2243E5B7" w:rsidR="00C51A2A" w:rsidRPr="001210F8" w:rsidRDefault="00C51A2A" w:rsidP="00B26A3B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Celková cena je stanovena </w:t>
      </w:r>
      <w:r w:rsidRPr="00425A41">
        <w:rPr>
          <w:rFonts w:ascii="Calibri" w:hAnsi="Calibri" w:cs="Times New Roman"/>
          <w:b/>
          <w:bCs/>
          <w:sz w:val="22"/>
          <w:szCs w:val="22"/>
        </w:rPr>
        <w:t>jako nejvýše přípustná a je ze strany Zhotovitele nepřekročitelná. Výši smluvní ceny je možné změnit pouze v případě změny sazby</w:t>
      </w:r>
      <w:r w:rsidRPr="001210F8">
        <w:rPr>
          <w:rFonts w:ascii="Calibri" w:hAnsi="Calibri" w:cs="Times New Roman"/>
          <w:sz w:val="22"/>
          <w:szCs w:val="22"/>
        </w:rPr>
        <w:t xml:space="preserve"> DPH, zákonných poplatků nebo změn jiných daňových předpisů majících vliv na cenu díla; v tomto případě bude celková cena upravena podle výše sazeb DPH platných v době vzniku zdanitelného plnění.</w:t>
      </w:r>
      <w:r w:rsidRPr="001210F8">
        <w:rPr>
          <w:rStyle w:val="Odkaznakoment1"/>
          <w:rFonts w:ascii="Calibri" w:hAnsi="Calibri" w:cs="Times New Roman"/>
          <w:sz w:val="22"/>
          <w:szCs w:val="22"/>
        </w:rPr>
        <w:t xml:space="preserve"> </w:t>
      </w:r>
    </w:p>
    <w:p w14:paraId="105397EB" w14:textId="4508990A" w:rsidR="00CF79B9" w:rsidRDefault="00B26A3B" w:rsidP="00B26A3B">
      <w:pPr>
        <w:pStyle w:val="ODSTAVEC"/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Z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hotoviteli nebude Zadavatelem poskytnuta žádná </w:t>
      </w:r>
      <w:r w:rsidR="005D39A5">
        <w:rPr>
          <w:rFonts w:ascii="Calibri" w:hAnsi="Calibri" w:cs="Times New Roman"/>
          <w:sz w:val="22"/>
          <w:szCs w:val="22"/>
        </w:rPr>
        <w:t xml:space="preserve">jiná </w:t>
      </w:r>
      <w:r w:rsidR="00C51A2A" w:rsidRPr="001210F8">
        <w:rPr>
          <w:rFonts w:ascii="Calibri" w:hAnsi="Calibri" w:cs="Times New Roman"/>
          <w:sz w:val="22"/>
          <w:szCs w:val="22"/>
        </w:rPr>
        <w:t>záloha</w:t>
      </w:r>
      <w:r w:rsidR="005D39A5">
        <w:rPr>
          <w:rFonts w:ascii="Calibri" w:hAnsi="Calibri" w:cs="Times New Roman"/>
          <w:sz w:val="22"/>
          <w:szCs w:val="22"/>
        </w:rPr>
        <w:t>, než uvedení v odst. 5.3. této smlouvy</w:t>
      </w:r>
      <w:r w:rsidR="00C51A2A" w:rsidRPr="001210F8">
        <w:rPr>
          <w:rFonts w:ascii="Calibri" w:hAnsi="Calibri" w:cs="Times New Roman"/>
          <w:sz w:val="22"/>
          <w:szCs w:val="22"/>
        </w:rPr>
        <w:t>.</w:t>
      </w:r>
      <w:r w:rsidR="00027A1E" w:rsidRPr="001210F8">
        <w:rPr>
          <w:rFonts w:ascii="Calibri" w:hAnsi="Calibri" w:cs="Times New Roman"/>
          <w:sz w:val="22"/>
          <w:szCs w:val="22"/>
        </w:rPr>
        <w:t xml:space="preserve"> </w:t>
      </w:r>
    </w:p>
    <w:p w14:paraId="68D72E2A" w14:textId="77777777" w:rsidR="00B26A3B" w:rsidRPr="00B26A3B" w:rsidRDefault="00B26A3B" w:rsidP="00B26A3B">
      <w:pPr>
        <w:pStyle w:val="ODSTAVEC"/>
        <w:numPr>
          <w:ilvl w:val="0"/>
          <w:numId w:val="0"/>
        </w:numPr>
        <w:ind w:left="567"/>
        <w:rPr>
          <w:rFonts w:ascii="Calibri" w:hAnsi="Calibri" w:cs="Times New Roman"/>
          <w:sz w:val="22"/>
          <w:szCs w:val="22"/>
        </w:rPr>
      </w:pPr>
    </w:p>
    <w:p w14:paraId="6E8DE927" w14:textId="6159E2DC" w:rsidR="00C51A2A" w:rsidRPr="001210F8" w:rsidRDefault="00C51A2A" w:rsidP="00E86481">
      <w:pPr>
        <w:pStyle w:val="Nadpis1"/>
        <w:spacing w:before="120"/>
        <w:rPr>
          <w:rFonts w:cs="Times New Roman"/>
          <w:sz w:val="22"/>
          <w:szCs w:val="22"/>
          <w:lang w:val="cs-CZ"/>
        </w:rPr>
      </w:pPr>
      <w:r w:rsidRPr="001210F8">
        <w:rPr>
          <w:rFonts w:cs="Times New Roman"/>
          <w:sz w:val="22"/>
          <w:szCs w:val="22"/>
          <w:lang w:val="cs-CZ"/>
        </w:rPr>
        <w:t>Čl. 6</w:t>
      </w:r>
    </w:p>
    <w:p w14:paraId="55366F95" w14:textId="77777777" w:rsidR="00C51A2A" w:rsidRPr="001210F8" w:rsidRDefault="00C51A2A" w:rsidP="00E86481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Způsob zpracování nabídkové ceny a příp. změn díla, dodatečné práce</w:t>
      </w:r>
    </w:p>
    <w:p w14:paraId="24638F0E" w14:textId="163C791F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Nabídkovou cenou se pro účely zadávacího řízení rozumí celková cena za provedení stavebních prací bez daně z přidané hodnoty. Nabídková cena musí obsahovat veškeré nutné náklady k řádné realizaci díla, včetně všech nákladů souvisejících </w:t>
      </w:r>
      <w:bookmarkStart w:id="10" w:name="_Hlk20230586"/>
      <w:r w:rsidRPr="001210F8">
        <w:rPr>
          <w:rFonts w:ascii="Calibri" w:hAnsi="Calibri" w:cs="Times New Roman"/>
          <w:sz w:val="22"/>
          <w:szCs w:val="22"/>
        </w:rPr>
        <w:t>(poplatky, vedlejší náklady např. na nezbytné nákupy doplňků, předpokládaná rizika spojená s prováděním stavebních prací, obecný vývoj cen, zvýšené náklady vyplývající z obchodních podmínek</w:t>
      </w:r>
      <w:r w:rsidR="00CE24BD">
        <w:rPr>
          <w:rFonts w:ascii="Calibri" w:hAnsi="Calibri" w:cs="Times New Roman"/>
          <w:sz w:val="22"/>
          <w:szCs w:val="22"/>
        </w:rPr>
        <w:t xml:space="preserve">, zařízení staveniště, likvidace </w:t>
      </w:r>
      <w:proofErr w:type="gramStart"/>
      <w:r w:rsidR="00CE24BD">
        <w:rPr>
          <w:rFonts w:ascii="Calibri" w:hAnsi="Calibri" w:cs="Times New Roman"/>
          <w:sz w:val="22"/>
          <w:szCs w:val="22"/>
        </w:rPr>
        <w:t>odpadů,</w:t>
      </w:r>
      <w:proofErr w:type="gramEnd"/>
      <w:r w:rsidRPr="001210F8">
        <w:rPr>
          <w:rFonts w:ascii="Calibri" w:hAnsi="Calibri" w:cs="Times New Roman"/>
          <w:sz w:val="22"/>
          <w:szCs w:val="22"/>
        </w:rPr>
        <w:t xml:space="preserve"> apod.)</w:t>
      </w:r>
      <w:bookmarkEnd w:id="10"/>
      <w:r w:rsidRPr="001210F8">
        <w:rPr>
          <w:rFonts w:ascii="Calibri" w:hAnsi="Calibri" w:cs="Times New Roman"/>
          <w:sz w:val="22"/>
          <w:szCs w:val="22"/>
        </w:rPr>
        <w:t>. Sjednaná cena je platná až do konce výstavby.</w:t>
      </w:r>
    </w:p>
    <w:p w14:paraId="1A73E374" w14:textId="28FF6ABD" w:rsidR="00C51A2A" w:rsidRPr="001210F8" w:rsidRDefault="007659B3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je povinen při zpracování nabídky zohlednit všechny údaje a požadavky uvedené v zadávací dokumentaci</w:t>
      </w:r>
      <w:r w:rsidR="00CE24BD">
        <w:rPr>
          <w:rFonts w:ascii="Calibri" w:hAnsi="Calibri" w:cs="Times New Roman"/>
          <w:sz w:val="22"/>
          <w:szCs w:val="22"/>
        </w:rPr>
        <w:t xml:space="preserve"> a jejích přílohách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výběrového řízení. Pokud tak neučiní, nebude v průběhu provádění stavby brán zřetel na uznání víceprací vyplývajících z údajů a požadavků uvedených v zadávací dokumentaci výběrového řízení. </w:t>
      </w:r>
    </w:p>
    <w:p w14:paraId="6AE9AB09" w14:textId="23C544D3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Věcné ani výměrové údaje ve všech soupisech prací a dodávek nesmí být </w:t>
      </w:r>
      <w:r w:rsidR="007659B3" w:rsidRPr="001210F8">
        <w:rPr>
          <w:rFonts w:ascii="Calibri" w:hAnsi="Calibri" w:cs="Times New Roman"/>
          <w:sz w:val="22"/>
          <w:szCs w:val="22"/>
        </w:rPr>
        <w:t>Zhotovitelem</w:t>
      </w:r>
      <w:r w:rsidRPr="001210F8">
        <w:rPr>
          <w:rFonts w:ascii="Calibri" w:hAnsi="Calibri" w:cs="Times New Roman"/>
          <w:sz w:val="22"/>
          <w:szCs w:val="22"/>
        </w:rPr>
        <w:t xml:space="preserve"> při zpracování nabídky měněny. Výměry materiálů ve specifikacích jsou uvedeny v teoretickém (vypočítaném) objemu, náklady na prořez či ztratné nad rámec uvedený v soupisu zohlední </w:t>
      </w:r>
      <w:r w:rsidR="007659B3" w:rsidRPr="001210F8">
        <w:rPr>
          <w:rFonts w:ascii="Calibri" w:hAnsi="Calibri" w:cs="Times New Roman"/>
          <w:sz w:val="22"/>
          <w:szCs w:val="22"/>
        </w:rPr>
        <w:t>Zhotovitel</w:t>
      </w:r>
      <w:r w:rsidRPr="001210F8">
        <w:rPr>
          <w:rFonts w:ascii="Calibri" w:hAnsi="Calibri" w:cs="Times New Roman"/>
          <w:sz w:val="22"/>
          <w:szCs w:val="22"/>
        </w:rPr>
        <w:t xml:space="preserve"> ve své jednotkové ceně. </w:t>
      </w:r>
    </w:p>
    <w:p w14:paraId="21536691" w14:textId="3009233B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Nabídkové - jednotkové ceny jednotlivých položek soupisu prací a dodávek musí zahrnovat, pokud není v příslušných specifikacích uvedeno jinak, dodávku a montáž materiálů a výrobků podle uvedené specifikace, a to vč. dopravy na staveniště, povinných zkoušek materiálů, vzorků a prací ve smyslu platných norem a předpisů, dále provedení veškerých kotevních a spojovacích prvků, pomocných konstrukcí, stavebních přípomocí a ostatních prací přímo nespecifikovaných v zadávací dokumentaci, ale nezbytných pro zhotovení a plnou funkčnost a požadovanou kvalitu dané části díla. </w:t>
      </w:r>
    </w:p>
    <w:p w14:paraId="17928A8A" w14:textId="6B8937E3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bookmarkStart w:id="11" w:name="_Hlk20230656"/>
      <w:r w:rsidRPr="001210F8">
        <w:rPr>
          <w:rFonts w:ascii="Calibri" w:hAnsi="Calibri" w:cs="Times New Roman"/>
          <w:sz w:val="22"/>
          <w:szCs w:val="22"/>
        </w:rPr>
        <w:t xml:space="preserve">Veškeré nabídkové ceny, pokud není v zadávací dokumentaci uvedeno jinak, musí platit bez rozdílu umístění na stavbě, tj. objektu, podlaží, výšky apod. </w:t>
      </w:r>
    </w:p>
    <w:bookmarkEnd w:id="11"/>
    <w:p w14:paraId="6BD99D02" w14:textId="14DADDC6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Není-li v</w:t>
      </w:r>
      <w:r w:rsidR="00193BA0" w:rsidRPr="001210F8">
        <w:rPr>
          <w:rFonts w:ascii="Calibri" w:hAnsi="Calibri" w:cs="Times New Roman"/>
          <w:sz w:val="22"/>
          <w:szCs w:val="22"/>
        </w:rPr>
        <w:t>e smlouvě</w:t>
      </w:r>
      <w:r w:rsidRPr="001210F8">
        <w:rPr>
          <w:rFonts w:ascii="Calibri" w:hAnsi="Calibri" w:cs="Times New Roman"/>
          <w:sz w:val="22"/>
          <w:szCs w:val="22"/>
        </w:rPr>
        <w:t xml:space="preserve"> uvedeno jinak, musí být v jednotkových cenách položek soupisu prací a dodávek zahrnuty mimo jiné výkony: zpracování příp. dílenské - výrobní dokumentace, předkládání požadovaných vzorků ke schválení, zakrytí nebo jiná ochrana konstrukcí a prací ostatních zhotovitelů před znečištěním a poškozením a odstranění tohoto zakrytí, opatření na ochranu konstrukcí a zařízení před negativními vlivy počasí, tj. zejména vlhkost, nízké</w:t>
      </w:r>
      <w:r w:rsidR="00CE24BD">
        <w:rPr>
          <w:rFonts w:ascii="Calibri" w:hAnsi="Calibri" w:cs="Times New Roman"/>
          <w:sz w:val="22"/>
          <w:szCs w:val="22"/>
        </w:rPr>
        <w:t xml:space="preserve"> nebo vysoké teploty,</w:t>
      </w:r>
      <w:r w:rsidR="007659B3" w:rsidRPr="001210F8">
        <w:rPr>
          <w:rFonts w:ascii="Calibri" w:hAnsi="Calibri" w:cs="Times New Roman"/>
          <w:sz w:val="22"/>
          <w:szCs w:val="22"/>
        </w:rPr>
        <w:t xml:space="preserve"> déšť</w:t>
      </w:r>
      <w:r w:rsidR="00CE24BD">
        <w:rPr>
          <w:rFonts w:ascii="Calibri" w:hAnsi="Calibri" w:cs="Times New Roman"/>
          <w:sz w:val="22"/>
          <w:szCs w:val="22"/>
        </w:rPr>
        <w:t>,</w:t>
      </w:r>
      <w:r w:rsidRPr="001210F8">
        <w:rPr>
          <w:rFonts w:ascii="Calibri" w:hAnsi="Calibri" w:cs="Times New Roman"/>
          <w:sz w:val="22"/>
          <w:szCs w:val="22"/>
        </w:rPr>
        <w:t xml:space="preserve"> apod., vyklizení pracoviště a staveniště, odvoz zbytků materiálů a obalů včetně souvisejících nákladů, veškeré pomocné práce, </w:t>
      </w:r>
      <w:r w:rsidR="00CE24BD">
        <w:rPr>
          <w:rFonts w:ascii="Calibri" w:hAnsi="Calibri" w:cs="Times New Roman"/>
          <w:sz w:val="22"/>
          <w:szCs w:val="22"/>
        </w:rPr>
        <w:t xml:space="preserve">likvidace všech vzniklých odpadů, </w:t>
      </w:r>
      <w:r w:rsidRPr="001210F8">
        <w:rPr>
          <w:rFonts w:ascii="Calibri" w:hAnsi="Calibri" w:cs="Times New Roman"/>
          <w:sz w:val="22"/>
          <w:szCs w:val="22"/>
        </w:rPr>
        <w:t xml:space="preserve">výkony přípomocí vč. podpěr, lešení, pažení, chrániček a jiných dočasných konstrukcí. </w:t>
      </w:r>
    </w:p>
    <w:p w14:paraId="16693D81" w14:textId="27EA3A8E" w:rsidR="00C51A2A" w:rsidRPr="001210F8" w:rsidRDefault="005E4886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V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jednotkových cenách položek soupisu prací a dodávek, pokud není v</w:t>
      </w:r>
      <w:r w:rsidR="00193BA0" w:rsidRPr="001210F8">
        <w:rPr>
          <w:rFonts w:ascii="Calibri" w:hAnsi="Calibri" w:cs="Times New Roman"/>
          <w:sz w:val="22"/>
          <w:szCs w:val="22"/>
        </w:rPr>
        <w:t>e smlouvě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uvedeno jinak, musí být zahrnuty i náklady na </w:t>
      </w:r>
      <w:proofErr w:type="spellStart"/>
      <w:r w:rsidR="00C51A2A" w:rsidRPr="001210F8">
        <w:rPr>
          <w:rFonts w:ascii="Calibri" w:hAnsi="Calibri" w:cs="Times New Roman"/>
          <w:sz w:val="22"/>
          <w:szCs w:val="22"/>
        </w:rPr>
        <w:t>vnitrostaveništní</w:t>
      </w:r>
      <w:proofErr w:type="spellEnd"/>
      <w:r w:rsidR="00C51A2A" w:rsidRPr="001210F8">
        <w:rPr>
          <w:rFonts w:ascii="Calibri" w:hAnsi="Calibri" w:cs="Times New Roman"/>
          <w:sz w:val="22"/>
          <w:szCs w:val="22"/>
        </w:rPr>
        <w:t xml:space="preserve"> i mimostaveništní přesuny hmot včetně likvidace odpadů. </w:t>
      </w:r>
    </w:p>
    <w:p w14:paraId="5E69475E" w14:textId="5EEEDB72" w:rsidR="00C51A2A" w:rsidRPr="002347BA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Není-li v</w:t>
      </w:r>
      <w:r w:rsidR="00193BA0" w:rsidRPr="001210F8">
        <w:rPr>
          <w:rFonts w:ascii="Calibri" w:hAnsi="Calibri" w:cs="Times New Roman"/>
          <w:sz w:val="22"/>
          <w:szCs w:val="22"/>
        </w:rPr>
        <w:t>e smlouvě</w:t>
      </w:r>
      <w:r w:rsidRPr="001210F8">
        <w:rPr>
          <w:rFonts w:ascii="Calibri" w:hAnsi="Calibri" w:cs="Times New Roman"/>
          <w:sz w:val="22"/>
          <w:szCs w:val="22"/>
        </w:rPr>
        <w:t xml:space="preserve"> uvedeno jinak, musí být v nabídkových cenách zahrnuty výkony: veškeré vytyčovací </w:t>
      </w:r>
      <w:r w:rsidRPr="002347BA">
        <w:rPr>
          <w:rFonts w:ascii="Calibri" w:hAnsi="Calibri" w:cs="Times New Roman"/>
          <w:sz w:val="22"/>
          <w:szCs w:val="22"/>
        </w:rPr>
        <w:t xml:space="preserve">práce a měření potřebná pro řádné provedení stavby vč. vytyčení inženýrských sítí ap., veškeré potřebné </w:t>
      </w:r>
      <w:r w:rsidRPr="002347BA">
        <w:rPr>
          <w:rFonts w:ascii="Calibri" w:hAnsi="Calibri" w:cs="Times New Roman"/>
          <w:sz w:val="22"/>
          <w:szCs w:val="22"/>
        </w:rPr>
        <w:lastRenderedPageBreak/>
        <w:t xml:space="preserve">zkoušky a atesty během stavby, ohraničení a jiné potřebné zabezpečení staveniště po celou dobu výstavby vč. příp. střežení, opatření k zajištění bezpečnosti práce, ochranná zábradlí otvorů, volných prostor ap., ochrana a zajištění stávajících inženýrských sítí, zřízení měření a rozvody staveništních médií a náklady médií spotřebovaných při realizaci stavby, zpracování zúčtovacích podkladů, závěrečný úklid stavby, staveniště a jeho okolí, náklady na požadované záruky a pojištění stavby, ostatní nezbytné režijní náklady stavby. </w:t>
      </w:r>
    </w:p>
    <w:p w14:paraId="0C659D94" w14:textId="1C064A0B" w:rsidR="00536DCD" w:rsidRPr="002347BA" w:rsidRDefault="00536DCD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2347BA">
        <w:rPr>
          <w:rFonts w:ascii="Calibri" w:hAnsi="Calibri" w:cs="Times New Roman"/>
          <w:sz w:val="22"/>
          <w:szCs w:val="22"/>
        </w:rPr>
        <w:t>Smluvní strany sjednávají, že bude-li stanoveno zahájení stavebních prací až v roce 2022, může být cena Díla dle bodu 6.1 této smlouvy, jakož i každá cena položek uvedených v Položkovém rozpočtu, navýšena v případě žádosti zhotovitele o částku odpovídající procentuální změně čtvrtletního „Indexu nákladů stavební výroby podle číselníků a druhů staveb“ pro inženýrské stavby (kód 300) (dále jen „Index“) vyhlášeného Českým statistickým úřadem ve srovnání (i) Indexu dle posledního vyhlášení Českým statistickým úřadem před zahájením stavebních prací a (</w:t>
      </w:r>
      <w:proofErr w:type="spellStart"/>
      <w:r w:rsidRPr="002347BA">
        <w:rPr>
          <w:rFonts w:ascii="Calibri" w:hAnsi="Calibri" w:cs="Times New Roman"/>
          <w:sz w:val="22"/>
          <w:szCs w:val="22"/>
        </w:rPr>
        <w:t>ii</w:t>
      </w:r>
      <w:proofErr w:type="spellEnd"/>
      <w:r w:rsidRPr="002347BA">
        <w:rPr>
          <w:rFonts w:ascii="Calibri" w:hAnsi="Calibri" w:cs="Times New Roman"/>
          <w:sz w:val="22"/>
          <w:szCs w:val="22"/>
        </w:rPr>
        <w:t>) Indexu vyhlášeného Českým statistickým úřadem pro 3. čtvrtletí roku 2021. Takováto žádost zhotovitele musí být doručena objednateli nejpozději do 3 pracovních dnů ode dne Zahájení stavebních prací, jinak právo žádat navýšení ceny Díla zaniká.</w:t>
      </w:r>
    </w:p>
    <w:p w14:paraId="07E3C242" w14:textId="4FB0A280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Výroba výrobků, konstrukcí nebo příprava stavebních hmot ve vlastní výrobně zhotovitele mimo staveniště nezakládá nárok na zvýšení jednotkových cen, stejně jako změna zamýšleného </w:t>
      </w:r>
      <w:r w:rsidR="00D3194A" w:rsidRPr="001210F8">
        <w:rPr>
          <w:rFonts w:ascii="Calibri" w:hAnsi="Calibri" w:cs="Times New Roman"/>
          <w:sz w:val="22"/>
          <w:szCs w:val="22"/>
        </w:rPr>
        <w:t>pod</w:t>
      </w:r>
      <w:r w:rsidR="005168EF" w:rsidRPr="001210F8">
        <w:rPr>
          <w:rFonts w:ascii="Calibri" w:hAnsi="Calibri" w:cs="Times New Roman"/>
          <w:sz w:val="22"/>
          <w:szCs w:val="22"/>
        </w:rPr>
        <w:t>dodavate</w:t>
      </w:r>
      <w:r w:rsidR="007659B3" w:rsidRPr="001210F8">
        <w:rPr>
          <w:rFonts w:ascii="Calibri" w:hAnsi="Calibri" w:cs="Times New Roman"/>
          <w:sz w:val="22"/>
          <w:szCs w:val="22"/>
        </w:rPr>
        <w:t>le</w:t>
      </w:r>
      <w:r w:rsidRPr="001210F8">
        <w:rPr>
          <w:rFonts w:ascii="Calibri" w:hAnsi="Calibri" w:cs="Times New Roman"/>
          <w:sz w:val="22"/>
          <w:szCs w:val="22"/>
        </w:rPr>
        <w:t xml:space="preserve"> či výrobce.</w:t>
      </w:r>
    </w:p>
    <w:p w14:paraId="47A0210A" w14:textId="375F8AAB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Do soupisu prací a </w:t>
      </w:r>
      <w:r w:rsidR="00193BA0" w:rsidRPr="001210F8">
        <w:rPr>
          <w:rFonts w:ascii="Calibri" w:hAnsi="Calibri" w:cs="Times New Roman"/>
          <w:sz w:val="22"/>
          <w:szCs w:val="22"/>
        </w:rPr>
        <w:t>dodávek – textu</w:t>
      </w:r>
      <w:r w:rsidRPr="001210F8">
        <w:rPr>
          <w:rFonts w:ascii="Calibri" w:hAnsi="Calibri" w:cs="Times New Roman"/>
          <w:sz w:val="22"/>
          <w:szCs w:val="22"/>
        </w:rPr>
        <w:t xml:space="preserve"> a řazení položek, výpočtových vzorců je zakázáno zasahovat. </w:t>
      </w:r>
      <w:r w:rsidR="007659B3" w:rsidRPr="001210F8">
        <w:rPr>
          <w:rFonts w:ascii="Calibri" w:hAnsi="Calibri" w:cs="Times New Roman"/>
          <w:sz w:val="22"/>
          <w:szCs w:val="22"/>
        </w:rPr>
        <w:t>Zhotovitel</w:t>
      </w:r>
      <w:r w:rsidRPr="001210F8">
        <w:rPr>
          <w:rFonts w:ascii="Calibri" w:hAnsi="Calibri" w:cs="Times New Roman"/>
          <w:sz w:val="22"/>
          <w:szCs w:val="22"/>
        </w:rPr>
        <w:t xml:space="preserve"> pouze vyplní nabídnuté jednotkové ceny</w:t>
      </w:r>
      <w:r w:rsidR="00F42DEF" w:rsidRPr="001210F8">
        <w:rPr>
          <w:rFonts w:ascii="Calibri" w:hAnsi="Calibri" w:cs="Times New Roman"/>
          <w:sz w:val="22"/>
          <w:szCs w:val="22"/>
        </w:rPr>
        <w:t xml:space="preserve">. </w:t>
      </w:r>
    </w:p>
    <w:p w14:paraId="652045E9" w14:textId="2C98CC32" w:rsidR="00C51A2A" w:rsidRPr="001210F8" w:rsidRDefault="00C51A2A" w:rsidP="00714F79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bookmarkStart w:id="12" w:name="_Hlk20230899"/>
      <w:r w:rsidRPr="001210F8">
        <w:rPr>
          <w:rFonts w:ascii="Calibri" w:hAnsi="Calibri" w:cs="Times New Roman"/>
          <w:sz w:val="22"/>
          <w:szCs w:val="22"/>
        </w:rPr>
        <w:t xml:space="preserve">Povinností </w:t>
      </w:r>
      <w:r w:rsidR="007659B3" w:rsidRPr="001210F8">
        <w:rPr>
          <w:rFonts w:ascii="Calibri" w:hAnsi="Calibri" w:cs="Times New Roman"/>
          <w:sz w:val="22"/>
          <w:szCs w:val="22"/>
        </w:rPr>
        <w:t>Zhotovitele</w:t>
      </w:r>
      <w:r w:rsidRPr="001210F8">
        <w:rPr>
          <w:rFonts w:ascii="Calibri" w:hAnsi="Calibri" w:cs="Times New Roman"/>
          <w:sz w:val="22"/>
          <w:szCs w:val="22"/>
        </w:rPr>
        <w:t xml:space="preserve"> je zkontrolovat specifikace a výpočty celkových cen jednotlivých položek, jejich součty, rekapitulace a</w:t>
      </w:r>
      <w:r w:rsidR="00CE24BD">
        <w:rPr>
          <w:rFonts w:ascii="Calibri" w:hAnsi="Calibri" w:cs="Times New Roman"/>
          <w:sz w:val="22"/>
          <w:szCs w:val="22"/>
        </w:rPr>
        <w:t xml:space="preserve"> přenosy mezi jednotlivými buňkami excelu</w:t>
      </w:r>
      <w:r w:rsidRPr="001210F8">
        <w:rPr>
          <w:rFonts w:ascii="Calibri" w:hAnsi="Calibri" w:cs="Times New Roman"/>
          <w:sz w:val="22"/>
          <w:szCs w:val="22"/>
        </w:rPr>
        <w:t xml:space="preserve">. </w:t>
      </w:r>
    </w:p>
    <w:bookmarkEnd w:id="12"/>
    <w:p w14:paraId="4A8D5D0A" w14:textId="77ED191C" w:rsidR="00C51A2A" w:rsidRPr="001210F8" w:rsidRDefault="00C51A2A" w:rsidP="00F13991">
      <w:pPr>
        <w:pStyle w:val="ODSTAVEC"/>
        <w:numPr>
          <w:ilvl w:val="1"/>
          <w:numId w:val="2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Jednotkové ceny z nabídky platí po celou dobu stavby. </w:t>
      </w:r>
      <w:r w:rsidR="00F13991" w:rsidRPr="001210F8">
        <w:rPr>
          <w:rFonts w:ascii="Calibri" w:hAnsi="Calibri" w:cs="Times New Roman"/>
          <w:sz w:val="22"/>
          <w:szCs w:val="22"/>
        </w:rPr>
        <w:t>Tyto jednotkové ceny jsou závazné i pro oceňování jakéhokoli množství případných víceprací nebo méněprací.</w:t>
      </w:r>
    </w:p>
    <w:p w14:paraId="2C373727" w14:textId="77777777" w:rsidR="00C51A2A" w:rsidRPr="001210F8" w:rsidRDefault="00C51A2A">
      <w:p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</w:p>
    <w:p w14:paraId="5D4BA9EF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  <w:lang w:val="cs-CZ"/>
        </w:rPr>
        <w:t>Č</w:t>
      </w:r>
      <w:r w:rsidRPr="001210F8">
        <w:rPr>
          <w:rFonts w:cs="Times New Roman"/>
          <w:sz w:val="22"/>
          <w:szCs w:val="22"/>
        </w:rPr>
        <w:t xml:space="preserve">l. </w:t>
      </w:r>
      <w:r w:rsidRPr="001210F8">
        <w:rPr>
          <w:rFonts w:cs="Times New Roman"/>
          <w:sz w:val="22"/>
          <w:szCs w:val="22"/>
          <w:lang w:val="cs-CZ"/>
        </w:rPr>
        <w:t>7</w:t>
      </w:r>
    </w:p>
    <w:p w14:paraId="3AC31CB4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/>
          <w:bCs/>
          <w:sz w:val="22"/>
          <w:szCs w:val="22"/>
        </w:rPr>
        <w:t>Stavební deník</w:t>
      </w:r>
    </w:p>
    <w:p w14:paraId="6A30E7ED" w14:textId="763E94C4" w:rsidR="00C51A2A" w:rsidRPr="001210F8" w:rsidRDefault="00C51A2A" w:rsidP="00CE24BD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je povinen vést stavební deník v rozsahu vyhlášky č. 499/2006 Sb. </w:t>
      </w:r>
      <w:r w:rsidR="00832CAC" w:rsidRPr="001210F8">
        <w:rPr>
          <w:rFonts w:ascii="Calibri" w:hAnsi="Calibri" w:cs="Times New Roman"/>
          <w:sz w:val="22"/>
          <w:szCs w:val="22"/>
        </w:rPr>
        <w:t xml:space="preserve">o dokumentaci staveb, v platném znění. </w:t>
      </w:r>
      <w:r w:rsidRPr="001210F8">
        <w:rPr>
          <w:rFonts w:ascii="Calibri" w:hAnsi="Calibri" w:cs="Times New Roman"/>
          <w:sz w:val="22"/>
          <w:szCs w:val="22"/>
        </w:rPr>
        <w:t xml:space="preserve">Do stavebního deníku se zapisují všechny skutečnosti rozhodné pro plnění smlouvy, bez ohledu na zvolený </w:t>
      </w:r>
      <w:r w:rsidR="007659B3" w:rsidRPr="001210F8">
        <w:rPr>
          <w:rFonts w:ascii="Calibri" w:hAnsi="Calibri" w:cs="Times New Roman"/>
          <w:sz w:val="22"/>
          <w:szCs w:val="22"/>
        </w:rPr>
        <w:t>zhotovitel</w:t>
      </w:r>
      <w:r w:rsidRPr="001210F8">
        <w:rPr>
          <w:rFonts w:ascii="Calibri" w:hAnsi="Calibri" w:cs="Times New Roman"/>
          <w:sz w:val="22"/>
          <w:szCs w:val="22"/>
        </w:rPr>
        <w:t xml:space="preserve">ský systém. Deníky vedené mezi Zhotovitelem a jeho </w:t>
      </w:r>
      <w:r w:rsidR="00D3194A" w:rsidRPr="001210F8">
        <w:rPr>
          <w:rFonts w:ascii="Calibri" w:hAnsi="Calibri" w:cs="Times New Roman"/>
          <w:sz w:val="22"/>
          <w:szCs w:val="22"/>
        </w:rPr>
        <w:t>pod</w:t>
      </w:r>
      <w:r w:rsidR="00A75BFF" w:rsidRPr="001210F8">
        <w:rPr>
          <w:rFonts w:ascii="Calibri" w:hAnsi="Calibri" w:cs="Times New Roman"/>
          <w:sz w:val="22"/>
          <w:szCs w:val="22"/>
        </w:rPr>
        <w:t>dodavat</w:t>
      </w:r>
      <w:r w:rsidR="007659B3" w:rsidRPr="001210F8">
        <w:rPr>
          <w:rFonts w:ascii="Calibri" w:hAnsi="Calibri" w:cs="Times New Roman"/>
          <w:sz w:val="22"/>
          <w:szCs w:val="22"/>
        </w:rPr>
        <w:t>el</w:t>
      </w:r>
      <w:r w:rsidRPr="001210F8">
        <w:rPr>
          <w:rFonts w:ascii="Calibri" w:hAnsi="Calibri" w:cs="Times New Roman"/>
          <w:sz w:val="22"/>
          <w:szCs w:val="22"/>
        </w:rPr>
        <w:t>i jsou deníky montážní, bez účinku a váhy na stavební deník vedený Zhotovitelem dle zákona č. 183/2006 Sb., o územním plánování a stavebním řádu (</w:t>
      </w:r>
      <w:r w:rsidR="00832CAC" w:rsidRPr="001210F8">
        <w:rPr>
          <w:rFonts w:ascii="Calibri" w:hAnsi="Calibri" w:cs="Times New Roman"/>
          <w:sz w:val="22"/>
          <w:szCs w:val="22"/>
        </w:rPr>
        <w:t>dále také „</w:t>
      </w:r>
      <w:r w:rsidRPr="001210F8">
        <w:rPr>
          <w:rFonts w:ascii="Calibri" w:hAnsi="Calibri" w:cs="Times New Roman"/>
          <w:sz w:val="22"/>
          <w:szCs w:val="22"/>
        </w:rPr>
        <w:t>stavební zákon</w:t>
      </w:r>
      <w:r w:rsidR="00832CAC" w:rsidRPr="001210F8">
        <w:rPr>
          <w:rFonts w:ascii="Calibri" w:hAnsi="Calibri" w:cs="Times New Roman"/>
          <w:sz w:val="22"/>
          <w:szCs w:val="22"/>
        </w:rPr>
        <w:t>“</w:t>
      </w:r>
      <w:r w:rsidRPr="001210F8">
        <w:rPr>
          <w:rFonts w:ascii="Calibri" w:hAnsi="Calibri" w:cs="Times New Roman"/>
          <w:sz w:val="22"/>
          <w:szCs w:val="22"/>
        </w:rPr>
        <w:t>) v</w:t>
      </w:r>
      <w:r w:rsidR="00832CAC" w:rsidRPr="001210F8">
        <w:rPr>
          <w:rFonts w:ascii="Calibri" w:hAnsi="Calibri" w:cs="Times New Roman"/>
          <w:sz w:val="22"/>
          <w:szCs w:val="22"/>
        </w:rPr>
        <w:t xml:space="preserve"> platném znění</w:t>
      </w:r>
      <w:r w:rsidRPr="001210F8">
        <w:rPr>
          <w:rFonts w:ascii="Calibri" w:hAnsi="Calibri" w:cs="Times New Roman"/>
          <w:sz w:val="22"/>
          <w:szCs w:val="22"/>
        </w:rPr>
        <w:t>.</w:t>
      </w:r>
    </w:p>
    <w:p w14:paraId="713E5453" w14:textId="59DE2428" w:rsidR="00C51A2A" w:rsidRPr="001210F8" w:rsidRDefault="00C51A2A" w:rsidP="00CE24BD">
      <w:pPr>
        <w:pStyle w:val="ODSTAVEC"/>
        <w:numPr>
          <w:ilvl w:val="1"/>
          <w:numId w:val="7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Při předání staveniště určí Zhotovitel zápisem do stavebního deníku zodpovědného stavbyvedoucího ve smyslu § 160 stavebního zákona v platném znění.</w:t>
      </w:r>
    </w:p>
    <w:p w14:paraId="7F35DD33" w14:textId="77777777" w:rsidR="009125C0" w:rsidRPr="001210F8" w:rsidRDefault="009125C0">
      <w:pPr>
        <w:pStyle w:val="Nadpis1"/>
        <w:spacing w:before="120"/>
        <w:rPr>
          <w:sz w:val="22"/>
          <w:szCs w:val="22"/>
        </w:rPr>
      </w:pPr>
      <w:bookmarkStart w:id="13" w:name="_Ref409979547"/>
    </w:p>
    <w:p w14:paraId="5073E0D7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</w:t>
      </w:r>
      <w:r w:rsidRPr="001210F8">
        <w:rPr>
          <w:rFonts w:cs="Times New Roman"/>
          <w:sz w:val="22"/>
          <w:szCs w:val="22"/>
          <w:lang w:val="cs-CZ"/>
        </w:rPr>
        <w:t>. 8</w:t>
      </w:r>
      <w:bookmarkEnd w:id="13"/>
    </w:p>
    <w:p w14:paraId="088586EE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Staveniště</w:t>
      </w:r>
    </w:p>
    <w:p w14:paraId="0595FE61" w14:textId="1CE41DCE" w:rsidR="00C51A2A" w:rsidRPr="001210F8" w:rsidRDefault="00C51A2A" w:rsidP="00CE24BD">
      <w:pPr>
        <w:pStyle w:val="ODSTAVEC"/>
        <w:numPr>
          <w:ilvl w:val="1"/>
          <w:numId w:val="8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Staveništěm </w:t>
      </w:r>
      <w:r w:rsidR="004E18F1">
        <w:rPr>
          <w:rFonts w:ascii="Calibri" w:hAnsi="Calibri" w:cs="Times New Roman"/>
          <w:sz w:val="22"/>
          <w:szCs w:val="22"/>
        </w:rPr>
        <w:t xml:space="preserve">budova </w:t>
      </w:r>
      <w:r w:rsidR="002347BA">
        <w:rPr>
          <w:rFonts w:ascii="Calibri" w:hAnsi="Calibri" w:cs="Times New Roman"/>
          <w:sz w:val="22"/>
          <w:szCs w:val="22"/>
        </w:rPr>
        <w:t xml:space="preserve">B a </w:t>
      </w:r>
      <w:proofErr w:type="gramStart"/>
      <w:r w:rsidR="002347BA">
        <w:rPr>
          <w:rFonts w:ascii="Calibri" w:hAnsi="Calibri" w:cs="Times New Roman"/>
          <w:sz w:val="22"/>
          <w:szCs w:val="22"/>
        </w:rPr>
        <w:t xml:space="preserve">C </w:t>
      </w:r>
      <w:r w:rsidR="00BC1F7B" w:rsidRPr="001210F8">
        <w:rPr>
          <w:rFonts w:ascii="Calibri" w:hAnsi="Calibri" w:cs="Times New Roman"/>
          <w:sz w:val="22"/>
          <w:szCs w:val="22"/>
        </w:rPr>
        <w:t xml:space="preserve"> na</w:t>
      </w:r>
      <w:proofErr w:type="gramEnd"/>
      <w:r w:rsidR="00A50DD8" w:rsidRPr="001210F8">
        <w:rPr>
          <w:rFonts w:ascii="Calibri" w:hAnsi="Calibri" w:cs="Times New Roman"/>
          <w:sz w:val="22"/>
          <w:szCs w:val="22"/>
        </w:rPr>
        <w:t xml:space="preserve"> </w:t>
      </w:r>
      <w:r w:rsidR="00BC1F7B" w:rsidRPr="001210F8">
        <w:rPr>
          <w:rFonts w:ascii="Calibri" w:hAnsi="Calibri" w:cs="Times New Roman"/>
          <w:sz w:val="22"/>
          <w:szCs w:val="22"/>
        </w:rPr>
        <w:t xml:space="preserve">adrese </w:t>
      </w:r>
      <w:r w:rsidR="00CE24BD" w:rsidRPr="00CE24BD">
        <w:rPr>
          <w:rFonts w:ascii="Calibri" w:hAnsi="Calibri" w:cstheme="minorHAnsi"/>
          <w:sz w:val="22"/>
          <w:szCs w:val="22"/>
        </w:rPr>
        <w:t>Boleslavská 425/9, 288 01 Nymburk</w:t>
      </w:r>
      <w:r w:rsidR="005C2172" w:rsidRPr="001210F8">
        <w:rPr>
          <w:rFonts w:ascii="Calibri" w:hAnsi="Calibri" w:cs="Times New Roman"/>
          <w:sz w:val="22"/>
          <w:szCs w:val="22"/>
        </w:rPr>
        <w:t>.</w:t>
      </w:r>
      <w:r w:rsidRPr="001210F8">
        <w:rPr>
          <w:rFonts w:ascii="Calibri" w:hAnsi="Calibri" w:cs="Times New Roman"/>
          <w:sz w:val="22"/>
          <w:szCs w:val="22"/>
        </w:rPr>
        <w:t xml:space="preserve"> Zhotovitel </w:t>
      </w:r>
      <w:r w:rsidR="004E18F1">
        <w:rPr>
          <w:rFonts w:ascii="Calibri" w:hAnsi="Calibri" w:cs="Times New Roman"/>
          <w:sz w:val="22"/>
          <w:szCs w:val="22"/>
        </w:rPr>
        <w:t>zajistí vhodný přístup na stavbu</w:t>
      </w:r>
      <w:r w:rsidRPr="001210F8">
        <w:rPr>
          <w:rFonts w:ascii="Calibri" w:hAnsi="Calibri" w:cs="Times New Roman"/>
          <w:sz w:val="22"/>
          <w:szCs w:val="22"/>
        </w:rPr>
        <w:t xml:space="preserve"> a vhodné zabezpečení staveniště, popřípadě oddělená pracoviště oplotí nebo jinak zajistí</w:t>
      </w:r>
      <w:r w:rsidR="00193BA0" w:rsidRPr="001210F8">
        <w:rPr>
          <w:rFonts w:ascii="Calibri" w:hAnsi="Calibri" w:cs="Times New Roman"/>
          <w:sz w:val="22"/>
          <w:szCs w:val="22"/>
        </w:rPr>
        <w:t>,</w:t>
      </w:r>
      <w:r w:rsidRPr="001210F8">
        <w:rPr>
          <w:rFonts w:ascii="Calibri" w:hAnsi="Calibri" w:cs="Times New Roman"/>
          <w:sz w:val="22"/>
          <w:szCs w:val="22"/>
        </w:rPr>
        <w:t xml:space="preserve"> a to na vlastní náklady.</w:t>
      </w:r>
    </w:p>
    <w:p w14:paraId="664C7F44" w14:textId="096F231B" w:rsidR="00C51A2A" w:rsidRPr="001210F8" w:rsidRDefault="00C51A2A" w:rsidP="00CE24BD">
      <w:pPr>
        <w:pStyle w:val="ODSTAVEC"/>
        <w:numPr>
          <w:ilvl w:val="1"/>
          <w:numId w:val="8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14" w:name="_Ref404865398"/>
      <w:r w:rsidRPr="001210F8">
        <w:rPr>
          <w:rFonts w:ascii="Calibri" w:hAnsi="Calibri" w:cs="Times New Roman"/>
          <w:sz w:val="22"/>
          <w:szCs w:val="22"/>
        </w:rPr>
        <w:t>Zadavatel předá Zhotoviteli staveniště do bezplatného užívání na dobu trvání realizace díla dle čl</w:t>
      </w:r>
      <w:r w:rsidR="00193BA0" w:rsidRPr="001210F8">
        <w:rPr>
          <w:rFonts w:ascii="Calibri" w:hAnsi="Calibri" w:cs="Times New Roman"/>
          <w:sz w:val="22"/>
          <w:szCs w:val="22"/>
        </w:rPr>
        <w:t>ánku č</w:t>
      </w:r>
      <w:r w:rsidRPr="001210F8">
        <w:rPr>
          <w:rFonts w:ascii="Calibri" w:hAnsi="Calibri" w:cs="Times New Roman"/>
          <w:sz w:val="22"/>
          <w:szCs w:val="22"/>
        </w:rPr>
        <w:t xml:space="preserve">. 1 neprodleně po </w:t>
      </w:r>
      <w:r w:rsidR="00C02650">
        <w:rPr>
          <w:rFonts w:ascii="Calibri" w:hAnsi="Calibri" w:cs="Times New Roman"/>
          <w:sz w:val="22"/>
          <w:szCs w:val="22"/>
        </w:rPr>
        <w:t xml:space="preserve">datu účinnosti </w:t>
      </w:r>
      <w:r w:rsidRPr="001210F8">
        <w:rPr>
          <w:rFonts w:ascii="Calibri" w:hAnsi="Calibri" w:cs="Times New Roman"/>
          <w:sz w:val="22"/>
          <w:szCs w:val="22"/>
        </w:rPr>
        <w:t xml:space="preserve">této smlouvy. Zhotovitel je povinen upozornit Zadavatele na vznik povinnosti podle </w:t>
      </w:r>
      <w:proofErr w:type="spellStart"/>
      <w:r w:rsidRPr="001210F8">
        <w:rPr>
          <w:rFonts w:ascii="Calibri" w:hAnsi="Calibri" w:cs="Times New Roman"/>
          <w:sz w:val="22"/>
          <w:szCs w:val="22"/>
        </w:rPr>
        <w:t>ust</w:t>
      </w:r>
      <w:proofErr w:type="spellEnd"/>
      <w:r w:rsidRPr="001210F8">
        <w:rPr>
          <w:rFonts w:ascii="Calibri" w:hAnsi="Calibri" w:cs="Times New Roman"/>
          <w:sz w:val="22"/>
          <w:szCs w:val="22"/>
        </w:rPr>
        <w:t xml:space="preserve">. § 15 zákona č. 309/2006 Sb., o zajištění dalších podmínek bezpečnosti a ochrany zdraví při práci (dále jen „ZBP“) </w:t>
      </w:r>
      <w:r w:rsidR="00832CAC" w:rsidRPr="001210F8">
        <w:rPr>
          <w:rFonts w:ascii="Calibri" w:hAnsi="Calibri" w:cs="Times New Roman"/>
          <w:sz w:val="22"/>
          <w:szCs w:val="22"/>
        </w:rPr>
        <w:t xml:space="preserve">v platném znění </w:t>
      </w:r>
      <w:r w:rsidRPr="001210F8">
        <w:rPr>
          <w:rFonts w:ascii="Calibri" w:hAnsi="Calibri" w:cs="Times New Roman"/>
          <w:sz w:val="22"/>
          <w:szCs w:val="22"/>
        </w:rPr>
        <w:t>tak, aby Zadavatel mohl učinit příslušné úkony ve lhůtě zákonem stanovené</w:t>
      </w:r>
      <w:r w:rsidR="00527B16">
        <w:rPr>
          <w:rFonts w:ascii="Calibri" w:hAnsi="Calibri" w:cs="Times New Roman"/>
          <w:sz w:val="22"/>
          <w:szCs w:val="22"/>
        </w:rPr>
        <w:t>, a to nejpozději 5</w:t>
      </w:r>
      <w:r w:rsidR="00C02650">
        <w:rPr>
          <w:rFonts w:ascii="Calibri" w:hAnsi="Calibri" w:cs="Times New Roman"/>
          <w:sz w:val="22"/>
          <w:szCs w:val="22"/>
        </w:rPr>
        <w:t xml:space="preserve"> pracovních dnů předem</w:t>
      </w:r>
      <w:r w:rsidRPr="001210F8">
        <w:rPr>
          <w:rFonts w:ascii="Calibri" w:hAnsi="Calibri" w:cs="Times New Roman"/>
          <w:sz w:val="22"/>
          <w:szCs w:val="22"/>
        </w:rPr>
        <w:t>. V případě nedodržení této povinnosti je Zhotovitel povinen uhradit Zadavateli smluvní pokutu dle čl</w:t>
      </w:r>
      <w:r w:rsidR="00193BA0" w:rsidRPr="001210F8">
        <w:rPr>
          <w:rFonts w:ascii="Calibri" w:hAnsi="Calibri" w:cs="Times New Roman"/>
          <w:sz w:val="22"/>
          <w:szCs w:val="22"/>
        </w:rPr>
        <w:t>ánku č</w:t>
      </w:r>
      <w:r w:rsidRPr="001210F8">
        <w:rPr>
          <w:rFonts w:ascii="Calibri" w:hAnsi="Calibri" w:cs="Times New Roman"/>
          <w:sz w:val="22"/>
          <w:szCs w:val="22"/>
        </w:rPr>
        <w:t xml:space="preserve">. </w:t>
      </w:r>
      <w:r w:rsidR="00DC6F0E" w:rsidRPr="001210F8">
        <w:rPr>
          <w:rFonts w:ascii="Calibri" w:hAnsi="Calibri" w:cs="Times New Roman"/>
          <w:sz w:val="22"/>
          <w:szCs w:val="22"/>
        </w:rPr>
        <w:t>11</w:t>
      </w:r>
      <w:r w:rsidR="00A361EA" w:rsidRPr="001210F8">
        <w:rPr>
          <w:rFonts w:ascii="Calibri" w:hAnsi="Calibri" w:cs="Times New Roman"/>
          <w:sz w:val="22"/>
          <w:szCs w:val="22"/>
        </w:rPr>
        <w:t>.</w:t>
      </w:r>
      <w:r w:rsidR="00C02650">
        <w:rPr>
          <w:rFonts w:ascii="Calibri" w:hAnsi="Calibri" w:cs="Times New Roman"/>
          <w:sz w:val="22"/>
          <w:szCs w:val="22"/>
        </w:rPr>
        <w:t>5</w:t>
      </w:r>
      <w:r w:rsidRPr="001210F8">
        <w:rPr>
          <w:rFonts w:ascii="Calibri" w:hAnsi="Calibri" w:cs="Times New Roman"/>
          <w:sz w:val="22"/>
          <w:szCs w:val="22"/>
        </w:rPr>
        <w:t xml:space="preserve"> této smlouvy.</w:t>
      </w:r>
      <w:bookmarkEnd w:id="14"/>
      <w:r w:rsidRPr="001210F8">
        <w:rPr>
          <w:rFonts w:ascii="Calibri" w:hAnsi="Calibri" w:cs="Times New Roman"/>
          <w:sz w:val="22"/>
          <w:szCs w:val="22"/>
        </w:rPr>
        <w:t xml:space="preserve"> </w:t>
      </w:r>
    </w:p>
    <w:p w14:paraId="1FBB3E1B" w14:textId="6816149D" w:rsidR="00C51A2A" w:rsidRPr="001210F8" w:rsidRDefault="00C51A2A" w:rsidP="00C02650">
      <w:pPr>
        <w:pStyle w:val="ODSTAVEC"/>
        <w:numPr>
          <w:ilvl w:val="1"/>
          <w:numId w:val="8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lastRenderedPageBreak/>
        <w:t>Staveniště pro provedení díla bude předáno zápisem do stavebního deníku. V tomto zápise bude uvedeno prohlášení Zadavatele, že staveniště předává (s vlastnostmi, podmínkami a výhradami, které jsou obsahem výše uvedeného protokolu) a Zhotovitele, že staveniště za uvedených podmínek a k uvedenému dni přejímá.</w:t>
      </w:r>
    </w:p>
    <w:p w14:paraId="6D4A4296" w14:textId="1FDC6BD0" w:rsidR="00C51A2A" w:rsidRPr="001210F8" w:rsidRDefault="00C51A2A" w:rsidP="004408C0">
      <w:pPr>
        <w:pStyle w:val="ODSTAVEC"/>
        <w:numPr>
          <w:ilvl w:val="1"/>
          <w:numId w:val="8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trike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</w:p>
    <w:p w14:paraId="54E957D9" w14:textId="058FB5E6" w:rsidR="00C51A2A" w:rsidRPr="001210F8" w:rsidRDefault="005E4886" w:rsidP="004408C0">
      <w:pPr>
        <w:pStyle w:val="ODSTAVEC"/>
        <w:numPr>
          <w:ilvl w:val="1"/>
          <w:numId w:val="8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N</w:t>
      </w:r>
      <w:r w:rsidR="00027A1E" w:rsidRPr="001210F8">
        <w:rPr>
          <w:rFonts w:ascii="Calibri" w:hAnsi="Calibri" w:cs="Times New Roman"/>
          <w:sz w:val="22"/>
          <w:szCs w:val="22"/>
        </w:rPr>
        <w:t xml:space="preserve">ejpozději do </w:t>
      </w:r>
      <w:r w:rsidR="00E63439">
        <w:rPr>
          <w:rFonts w:ascii="Calibri" w:hAnsi="Calibri" w:cs="Times New Roman"/>
          <w:sz w:val="22"/>
          <w:szCs w:val="22"/>
        </w:rPr>
        <w:t>5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dnů po úspěšném odevzdání a převzetí díla je Zhotovite</w:t>
      </w:r>
      <w:r w:rsidR="005C2172" w:rsidRPr="001210F8">
        <w:rPr>
          <w:rFonts w:ascii="Calibri" w:hAnsi="Calibri" w:cs="Times New Roman"/>
          <w:sz w:val="22"/>
          <w:szCs w:val="22"/>
        </w:rPr>
        <w:t xml:space="preserve">l povinen vyklidit staveniště. 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V případě nedodržení stanoveného termínu je povinen uhradit Zhotovitel Zadavateli smluvní pokutu </w:t>
      </w:r>
      <w:r w:rsidR="00957F91" w:rsidRPr="001210F8">
        <w:rPr>
          <w:rFonts w:ascii="Calibri" w:hAnsi="Calibri" w:cs="Times New Roman"/>
          <w:sz w:val="22"/>
          <w:szCs w:val="22"/>
        </w:rPr>
        <w:t>dle článku č. 11.</w:t>
      </w:r>
      <w:r w:rsidR="00644A96" w:rsidRPr="001210F8">
        <w:rPr>
          <w:rFonts w:ascii="Calibri" w:hAnsi="Calibri" w:cs="Times New Roman"/>
          <w:sz w:val="22"/>
          <w:szCs w:val="22"/>
        </w:rPr>
        <w:t>6</w:t>
      </w:r>
      <w:r w:rsidR="00957F91" w:rsidRPr="001210F8">
        <w:rPr>
          <w:rFonts w:ascii="Calibri" w:hAnsi="Calibri" w:cs="Times New Roman"/>
          <w:sz w:val="22"/>
          <w:szCs w:val="22"/>
        </w:rPr>
        <w:t>.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 Úhradou smluvní pokuty není dotčeno právo Zadavatele na náhradu škody zvlášť a v plné výši. </w:t>
      </w:r>
    </w:p>
    <w:p w14:paraId="16DBF447" w14:textId="77777777" w:rsidR="009125C0" w:rsidRPr="001210F8" w:rsidRDefault="009125C0">
      <w:pPr>
        <w:pStyle w:val="Nadpis1"/>
        <w:spacing w:before="120"/>
        <w:rPr>
          <w:sz w:val="22"/>
          <w:szCs w:val="22"/>
        </w:rPr>
      </w:pPr>
    </w:p>
    <w:p w14:paraId="0F371679" w14:textId="759A9971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</w:t>
      </w:r>
      <w:r w:rsidRPr="001210F8">
        <w:rPr>
          <w:rFonts w:cs="Times New Roman"/>
          <w:sz w:val="22"/>
          <w:szCs w:val="22"/>
          <w:lang w:val="cs-CZ"/>
        </w:rPr>
        <w:t>. 9</w:t>
      </w:r>
    </w:p>
    <w:p w14:paraId="4F65C8CB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Provádění díla</w:t>
      </w:r>
    </w:p>
    <w:p w14:paraId="0ED4ED5D" w14:textId="3D7F4FDC" w:rsidR="00C51A2A" w:rsidRPr="001210F8" w:rsidRDefault="00C51A2A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je povinen provést dílo za podmínek sjednaných v této smlouvě, na svou odpovědnost a ve sjednané době. </w:t>
      </w:r>
    </w:p>
    <w:p w14:paraId="19A2C58E" w14:textId="4F0A8502" w:rsidR="00C51A2A" w:rsidRPr="001210F8" w:rsidRDefault="005E4886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hotovitel je povinen vyzvat písemně (zápisem do stavebního deníku a současně </w:t>
      </w:r>
      <w:r w:rsidR="00E63439">
        <w:rPr>
          <w:rFonts w:ascii="Calibri" w:hAnsi="Calibri" w:cs="Times New Roman"/>
          <w:sz w:val="22"/>
          <w:szCs w:val="22"/>
        </w:rPr>
        <w:t>e</w:t>
      </w:r>
      <w:r w:rsidR="00C51A2A" w:rsidRPr="001210F8">
        <w:rPr>
          <w:rFonts w:ascii="Calibri" w:hAnsi="Calibri" w:cs="Times New Roman"/>
          <w:sz w:val="22"/>
          <w:szCs w:val="22"/>
        </w:rPr>
        <w:t>mailem</w:t>
      </w:r>
      <w:r w:rsidR="00E63439">
        <w:rPr>
          <w:rFonts w:ascii="Calibri" w:hAnsi="Calibri" w:cs="Times New Roman"/>
          <w:sz w:val="22"/>
          <w:szCs w:val="22"/>
        </w:rPr>
        <w:t xml:space="preserve"> na emailové spojení Zadavatele</w:t>
      </w:r>
      <w:r w:rsidR="00C51A2A" w:rsidRPr="001210F8">
        <w:rPr>
          <w:rFonts w:ascii="Calibri" w:hAnsi="Calibri" w:cs="Times New Roman"/>
          <w:sz w:val="22"/>
          <w:szCs w:val="22"/>
        </w:rPr>
        <w:t>) Zadavatele ke kontrole a prověření prací, které v dalším postupu budou zakryty nebo se stanou nepřístupnými, a to minimálně 3 pracovní dny před zakrytím. Neučiní-li tak, je povinen na žádost Zadavatele tyto práce, které byly zakryty nebo se staly nepřístupnými, na své náklady odkrýt a po provedení dodatečné kontroly zase zakrýt</w:t>
      </w:r>
      <w:r w:rsidR="00C51A2A" w:rsidRPr="00E63439">
        <w:rPr>
          <w:rFonts w:ascii="Calibri" w:hAnsi="Calibri" w:cs="Times New Roman"/>
          <w:sz w:val="22"/>
          <w:szCs w:val="22"/>
        </w:rPr>
        <w:t>.</w:t>
      </w:r>
    </w:p>
    <w:p w14:paraId="148197FA" w14:textId="619D6DD3" w:rsidR="00C51A2A" w:rsidRPr="001210F8" w:rsidRDefault="005E4886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hotovitel v plné míře odpovídá za ochranu zdraví osob v prostoru staveniště a zabezpečí jejich vybavení ochrannými pracovními pomůckami. </w:t>
      </w:r>
      <w:r w:rsidR="00CC6BA0" w:rsidRPr="001210F8">
        <w:rPr>
          <w:rFonts w:ascii="Calibri" w:hAnsi="Calibri" w:cs="Times New Roman"/>
          <w:sz w:val="22"/>
          <w:szCs w:val="22"/>
        </w:rPr>
        <w:t>D</w:t>
      </w:r>
      <w:r w:rsidR="00C51A2A" w:rsidRPr="001210F8">
        <w:rPr>
          <w:rFonts w:ascii="Calibri" w:hAnsi="Calibri" w:cs="Times New Roman"/>
          <w:sz w:val="22"/>
          <w:szCs w:val="22"/>
        </w:rPr>
        <w:t>ále se Zhotovitel zavazuje dodržovat hygienické předpisy. Zhotovitel je povinen při provádění stavby dodržovat předpisy týkající se bezpečnosti práce, zejména ZBP a nařízení vlády ČR č. 591/2006 Sb., o bližších minimálních požadavcích na bezpečnost a ochranu zdraví při práci na staveništích</w:t>
      </w:r>
      <w:r w:rsidR="00832CAC" w:rsidRPr="001210F8">
        <w:rPr>
          <w:rFonts w:ascii="Calibri" w:hAnsi="Calibri" w:cs="Times New Roman"/>
          <w:sz w:val="22"/>
          <w:szCs w:val="22"/>
        </w:rPr>
        <w:t xml:space="preserve"> v platném znění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. </w:t>
      </w:r>
    </w:p>
    <w:p w14:paraId="4AB01EEC" w14:textId="7D58E7B6" w:rsidR="00C51A2A" w:rsidRPr="001210F8" w:rsidRDefault="005E4886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15" w:name="_Ref404865350"/>
      <w:r w:rsidRPr="001210F8">
        <w:rPr>
          <w:rFonts w:ascii="Calibri" w:hAnsi="Calibri" w:cs="Times New Roman"/>
          <w:sz w:val="22"/>
          <w:szCs w:val="22"/>
        </w:rPr>
        <w:t>V</w:t>
      </w:r>
      <w:r w:rsidR="00C51A2A" w:rsidRPr="001210F8">
        <w:rPr>
          <w:rFonts w:ascii="Calibri" w:hAnsi="Calibri" w:cs="Times New Roman"/>
          <w:sz w:val="22"/>
          <w:szCs w:val="22"/>
        </w:rPr>
        <w:t>eškeré práce musí vykonávat pracovníci Zhotovitele mající příslušnou kvalifikaci. Doklady o příslušné kvalifikaci pracovníků je Zhotovitel, na požádání Zadavatele nebo technického dozoru</w:t>
      </w:r>
      <w:r w:rsidR="00527B16">
        <w:rPr>
          <w:rFonts w:ascii="Calibri" w:hAnsi="Calibri" w:cs="Times New Roman"/>
          <w:sz w:val="22"/>
          <w:szCs w:val="22"/>
        </w:rPr>
        <w:t>, případně autorského dozoru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, povinen kdykoli doložit vč. pracovníků všech svých </w:t>
      </w:r>
      <w:r w:rsidR="00EC01D4" w:rsidRPr="001210F8">
        <w:rPr>
          <w:rFonts w:ascii="Calibri" w:hAnsi="Calibri" w:cs="Times New Roman"/>
          <w:sz w:val="22"/>
          <w:szCs w:val="22"/>
        </w:rPr>
        <w:t>poddodavatelů</w:t>
      </w:r>
      <w:r w:rsidR="00C51A2A" w:rsidRPr="001210F8">
        <w:rPr>
          <w:rFonts w:ascii="Calibri" w:hAnsi="Calibri" w:cs="Times New Roman"/>
          <w:sz w:val="22"/>
          <w:szCs w:val="22"/>
        </w:rPr>
        <w:t xml:space="preserve">. Doklady předkládá a odpovídá za splnění zástupce smluvního Zhotovitele – stavbyvedoucí. V případě nesplnění tohoto požadavku bude proveden zápis do stavebního deníku a uplatněno znění článku </w:t>
      </w:r>
      <w:r w:rsidR="00C51A2A" w:rsidRPr="009706B1">
        <w:rPr>
          <w:rFonts w:ascii="Calibri" w:hAnsi="Calibri" w:cs="Times New Roman"/>
          <w:sz w:val="22"/>
          <w:szCs w:val="22"/>
        </w:rPr>
        <w:fldChar w:fldCharType="begin"/>
      </w:r>
      <w:r w:rsidR="00C51A2A" w:rsidRPr="009706B1">
        <w:rPr>
          <w:rFonts w:ascii="Calibri" w:hAnsi="Calibri" w:cs="Times New Roman"/>
          <w:sz w:val="22"/>
          <w:szCs w:val="22"/>
        </w:rPr>
        <w:instrText xml:space="preserve"> REF _Ref404865519 \n \h </w:instrText>
      </w:r>
      <w:r w:rsidR="007E09A4" w:rsidRPr="009706B1">
        <w:rPr>
          <w:rFonts w:ascii="Calibri" w:hAnsi="Calibri" w:cs="Times New Roman"/>
          <w:sz w:val="22"/>
          <w:szCs w:val="22"/>
        </w:rPr>
        <w:instrText xml:space="preserve"> \* MERGEFORMAT </w:instrText>
      </w:r>
      <w:r w:rsidR="00C51A2A" w:rsidRPr="009706B1">
        <w:rPr>
          <w:rFonts w:ascii="Calibri" w:hAnsi="Calibri" w:cs="Times New Roman"/>
          <w:sz w:val="22"/>
          <w:szCs w:val="22"/>
        </w:rPr>
      </w:r>
      <w:r w:rsidR="00C51A2A" w:rsidRPr="009706B1">
        <w:rPr>
          <w:rFonts w:ascii="Calibri" w:hAnsi="Calibri" w:cs="Times New Roman"/>
          <w:sz w:val="22"/>
          <w:szCs w:val="22"/>
        </w:rPr>
        <w:fldChar w:fldCharType="separate"/>
      </w:r>
      <w:r w:rsidR="00480E35">
        <w:rPr>
          <w:rFonts w:ascii="Calibri" w:hAnsi="Calibri" w:cs="Times New Roman"/>
          <w:sz w:val="22"/>
          <w:szCs w:val="22"/>
        </w:rPr>
        <w:t>9.7</w:t>
      </w:r>
      <w:r w:rsidR="00C51A2A" w:rsidRPr="009706B1">
        <w:rPr>
          <w:rFonts w:ascii="Calibri" w:hAnsi="Calibri" w:cs="Times New Roman"/>
          <w:sz w:val="22"/>
          <w:szCs w:val="22"/>
        </w:rPr>
        <w:fldChar w:fldCharType="end"/>
      </w:r>
      <w:r w:rsidR="00C51A2A" w:rsidRPr="009706B1">
        <w:rPr>
          <w:rFonts w:ascii="Calibri" w:hAnsi="Calibri" w:cs="Times New Roman"/>
          <w:sz w:val="22"/>
          <w:szCs w:val="22"/>
        </w:rPr>
        <w:t xml:space="preserve"> této smlouvy</w:t>
      </w:r>
      <w:r w:rsidR="00C51A2A" w:rsidRPr="001210F8">
        <w:rPr>
          <w:rFonts w:ascii="Calibri" w:hAnsi="Calibri" w:cs="Times New Roman"/>
          <w:sz w:val="22"/>
          <w:szCs w:val="22"/>
        </w:rPr>
        <w:t>.</w:t>
      </w:r>
      <w:bookmarkEnd w:id="15"/>
    </w:p>
    <w:p w14:paraId="619F1A0D" w14:textId="49460A21" w:rsidR="00C51A2A" w:rsidRPr="001210F8" w:rsidRDefault="00C51A2A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je povinen při realizaci díla dodržovat veškeré platné normy (ČSN)</w:t>
      </w:r>
      <w:r w:rsidRPr="001210F8">
        <w:rPr>
          <w:rFonts w:ascii="Calibri" w:hAnsi="Calibri" w:cs="Times New Roman"/>
          <w:color w:val="FF0000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a bezpečnostní předpisy, veškeré zákony a jejich prováděcí vyhlášky, které se týkají jeho činnosti. Pokud porušením těchto předpisů vznikne jakákoliv škoda, nese veškeré vzniklé náklady Zhotovitel. </w:t>
      </w:r>
    </w:p>
    <w:p w14:paraId="2FB74827" w14:textId="1EFF7087" w:rsidR="00C51A2A" w:rsidRPr="001210F8" w:rsidRDefault="00C51A2A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je povinen zajistit dílo proti krádeži a proti vzniku požáru, který by mohl vzniknout jeho činností a zajišťovat ostrahu stavby a staveniště, pokud se v protokolu o předání staveniště smluvní strany nedohodnou jinak.</w:t>
      </w:r>
    </w:p>
    <w:p w14:paraId="2557DB6F" w14:textId="272B8E10" w:rsidR="00C51A2A" w:rsidRPr="001210F8" w:rsidRDefault="00C51A2A" w:rsidP="00E63439">
      <w:pPr>
        <w:pStyle w:val="ODSTAVEC"/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16" w:name="_Ref404865519"/>
      <w:r w:rsidRPr="001210F8">
        <w:rPr>
          <w:rFonts w:ascii="Calibri" w:hAnsi="Calibri" w:cs="Times New Roman"/>
          <w:sz w:val="22"/>
          <w:szCs w:val="22"/>
        </w:rPr>
        <w:t xml:space="preserve">Nerespektování písemných požadavků technického dozoru </w:t>
      </w:r>
      <w:r w:rsidR="00CC4D9F">
        <w:rPr>
          <w:rFonts w:ascii="Calibri" w:hAnsi="Calibri" w:cs="Times New Roman"/>
          <w:sz w:val="22"/>
          <w:szCs w:val="22"/>
        </w:rPr>
        <w:t>Zadavatele</w:t>
      </w:r>
      <w:r w:rsidRPr="001210F8">
        <w:rPr>
          <w:rFonts w:ascii="Calibri" w:hAnsi="Calibri" w:cs="Times New Roman"/>
          <w:sz w:val="22"/>
          <w:szCs w:val="22"/>
        </w:rPr>
        <w:t xml:space="preserve"> týkajících se kvality a bezpečnosti díla, může být pro Zadavatele důvodem k udělení smluvních pokut nebo k přerušení prací či celé stavby. V případě nerespektování pokynů k zastavení nese Zhotovitel odpovědnost za veškeré vzniklé škody.</w:t>
      </w:r>
      <w:bookmarkEnd w:id="16"/>
    </w:p>
    <w:p w14:paraId="5070C684" w14:textId="3903347D" w:rsidR="00207FE6" w:rsidRPr="001210F8" w:rsidRDefault="00207FE6" w:rsidP="00E63439">
      <w:pPr>
        <w:tabs>
          <w:tab w:val="num" w:pos="567"/>
        </w:tabs>
        <w:suppressAutoHyphens w:val="0"/>
        <w:rPr>
          <w:rFonts w:ascii="Calibri" w:hAnsi="Calibri"/>
          <w:b/>
          <w:bCs/>
          <w:sz w:val="22"/>
          <w:szCs w:val="22"/>
        </w:rPr>
      </w:pPr>
      <w:bookmarkStart w:id="17" w:name="_Ref404864302"/>
    </w:p>
    <w:p w14:paraId="647A0E5D" w14:textId="57B8325C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  <w:lang w:val="cs-CZ"/>
        </w:rPr>
        <w:t>Čl. 10</w:t>
      </w:r>
      <w:bookmarkEnd w:id="17"/>
    </w:p>
    <w:p w14:paraId="3986017E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Předání díla</w:t>
      </w:r>
    </w:p>
    <w:p w14:paraId="64F41457" w14:textId="70BBA99F" w:rsidR="00C93D89" w:rsidRPr="001210F8" w:rsidRDefault="00C93D89" w:rsidP="005F4C0E">
      <w:pPr>
        <w:pStyle w:val="Normodsaz"/>
        <w:spacing w:before="113" w:after="0"/>
        <w:ind w:left="567" w:hanging="567"/>
        <w:rPr>
          <w:rFonts w:ascii="Calibri" w:hAnsi="Calibri"/>
          <w:sz w:val="22"/>
          <w:szCs w:val="22"/>
          <w:u w:val="single"/>
        </w:rPr>
      </w:pPr>
      <w:r w:rsidRPr="001210F8">
        <w:rPr>
          <w:rFonts w:ascii="Calibri" w:hAnsi="Calibri"/>
          <w:sz w:val="22"/>
          <w:szCs w:val="22"/>
        </w:rPr>
        <w:t xml:space="preserve">10.1. </w:t>
      </w:r>
      <w:r w:rsidRPr="001210F8">
        <w:rPr>
          <w:rFonts w:ascii="Calibri" w:hAnsi="Calibri"/>
          <w:sz w:val="22"/>
          <w:szCs w:val="22"/>
        </w:rPr>
        <w:tab/>
        <w:t xml:space="preserve">Zhotovitel je povinen písemně oznámit </w:t>
      </w:r>
      <w:r w:rsidR="001B168C" w:rsidRPr="001210F8">
        <w:rPr>
          <w:rFonts w:ascii="Calibri" w:hAnsi="Calibri"/>
          <w:sz w:val="22"/>
          <w:szCs w:val="22"/>
        </w:rPr>
        <w:t>Zadavateli</w:t>
      </w:r>
      <w:r w:rsidR="00193BA0" w:rsidRPr="001210F8">
        <w:rPr>
          <w:rFonts w:ascii="Calibri" w:hAnsi="Calibri"/>
          <w:sz w:val="22"/>
          <w:szCs w:val="22"/>
        </w:rPr>
        <w:t xml:space="preserve"> </w:t>
      </w:r>
      <w:r w:rsidR="00527B16">
        <w:rPr>
          <w:rFonts w:ascii="Calibri" w:hAnsi="Calibri"/>
          <w:sz w:val="22"/>
          <w:szCs w:val="22"/>
        </w:rPr>
        <w:t>nejpozději 5</w:t>
      </w:r>
      <w:r w:rsidRPr="001210F8">
        <w:rPr>
          <w:rFonts w:ascii="Calibri" w:hAnsi="Calibri"/>
          <w:sz w:val="22"/>
          <w:szCs w:val="22"/>
        </w:rPr>
        <w:t xml:space="preserve"> dnů předem, kdy bude dílo připraveno k předání. Současně s oznámením je povinen předat veškeré doklady ke kontrole. K předávaným </w:t>
      </w:r>
      <w:r w:rsidRPr="001210F8">
        <w:rPr>
          <w:rFonts w:ascii="Calibri" w:hAnsi="Calibri"/>
          <w:sz w:val="22"/>
          <w:szCs w:val="22"/>
        </w:rPr>
        <w:lastRenderedPageBreak/>
        <w:t xml:space="preserve">dokladům zhotovitel vyhotoví podrobný soupis. </w:t>
      </w:r>
      <w:r w:rsidRPr="001210F8">
        <w:rPr>
          <w:rFonts w:ascii="Calibri" w:hAnsi="Calibri"/>
          <w:sz w:val="22"/>
          <w:szCs w:val="22"/>
          <w:u w:val="single"/>
        </w:rPr>
        <w:t>Nepředání dokladů je považováno za podstatnou vadu bránící převzetí díla.</w:t>
      </w:r>
    </w:p>
    <w:p w14:paraId="02BD3815" w14:textId="4544F34A" w:rsidR="00C93D89" w:rsidRPr="001210F8" w:rsidRDefault="00C93D89" w:rsidP="005F4C0E">
      <w:pPr>
        <w:pStyle w:val="Normodsaz"/>
        <w:spacing w:before="113" w:after="0"/>
        <w:ind w:left="567" w:hanging="567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10.2. </w:t>
      </w:r>
      <w:r w:rsidRPr="001210F8">
        <w:rPr>
          <w:rFonts w:ascii="Calibri" w:hAnsi="Calibri"/>
          <w:sz w:val="22"/>
          <w:szCs w:val="22"/>
        </w:rPr>
        <w:tab/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>tel, pokud neshledá závady v předávaných dokladech, je povinen nejpozději do pěti pracovních dnů od výzvy k převzetí a předání dokladů stanovit termín zahájení přejímacího řízení. Z</w:t>
      </w:r>
      <w:r w:rsidR="00B57EA2" w:rsidRPr="001210F8">
        <w:rPr>
          <w:rFonts w:ascii="Calibri" w:hAnsi="Calibri"/>
          <w:sz w:val="22"/>
          <w:szCs w:val="22"/>
        </w:rPr>
        <w:t>adavatel</w:t>
      </w:r>
      <w:r w:rsidRPr="001210F8">
        <w:rPr>
          <w:rFonts w:ascii="Calibri" w:hAnsi="Calibri"/>
          <w:sz w:val="22"/>
          <w:szCs w:val="22"/>
        </w:rPr>
        <w:t xml:space="preserve"> má právo se odchýlit od termínu navrženého zhotovitelem.</w:t>
      </w:r>
    </w:p>
    <w:p w14:paraId="301D3560" w14:textId="426B3BE0" w:rsidR="00C93D89" w:rsidRPr="001210F8" w:rsidRDefault="00C93D89" w:rsidP="005F4C0E">
      <w:pPr>
        <w:pStyle w:val="Normodsaz"/>
        <w:spacing w:before="113" w:after="0"/>
        <w:ind w:left="567" w:hanging="567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10.3.</w:t>
      </w:r>
      <w:r w:rsidRPr="001210F8">
        <w:rPr>
          <w:rFonts w:ascii="Calibri" w:hAnsi="Calibri"/>
          <w:sz w:val="22"/>
          <w:szCs w:val="22"/>
        </w:rPr>
        <w:tab/>
      </w:r>
      <w:bookmarkStart w:id="18" w:name="_Ref404868031"/>
      <w:r w:rsidRPr="001210F8">
        <w:rPr>
          <w:rFonts w:ascii="Calibri" w:hAnsi="Calibri"/>
          <w:sz w:val="22"/>
          <w:szCs w:val="22"/>
        </w:rPr>
        <w:t xml:space="preserve">Jestliže zhotovitel oznámí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 xml:space="preserve">teli, že dílo je připraveno k předání a při přejímacím řízení se zjistí, že dílo není podle podmínek smlouvy ukončeno nebo připraveno k odevzdání, je zhotovitel povinen uhradit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 xml:space="preserve">teli veškeré náklady s tím vzniklé nebo smluvní pokutu </w:t>
      </w:r>
      <w:r w:rsidR="00644A96" w:rsidRPr="001210F8">
        <w:rPr>
          <w:rFonts w:ascii="Calibri" w:hAnsi="Calibri"/>
          <w:sz w:val="22"/>
          <w:szCs w:val="22"/>
        </w:rPr>
        <w:t xml:space="preserve">dle článku 11.4.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>tel si zvolí, který způsob uplatní.</w:t>
      </w:r>
      <w:bookmarkEnd w:id="18"/>
    </w:p>
    <w:p w14:paraId="6B95831C" w14:textId="11148B0A" w:rsidR="00C93D89" w:rsidRPr="001210F8" w:rsidRDefault="00C93D89" w:rsidP="005F4C0E">
      <w:pPr>
        <w:pStyle w:val="Normodsaz"/>
        <w:spacing w:before="113" w:after="0"/>
        <w:ind w:left="567" w:hanging="567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10.4.</w:t>
      </w:r>
      <w:r w:rsidRPr="001210F8">
        <w:rPr>
          <w:rFonts w:ascii="Calibri" w:hAnsi="Calibri"/>
          <w:sz w:val="22"/>
          <w:szCs w:val="22"/>
        </w:rPr>
        <w:tab/>
        <w:t>Zhotovitel je povinen připravit a doložit u přejímacího řízení všechny předepsané doklady dle stavebního zákona v platném znění a ve znění platných předpisů. Bez těchto dokladů nelze považovat dílo za dokončené a schopné předání.</w:t>
      </w:r>
    </w:p>
    <w:p w14:paraId="61D3B4D8" w14:textId="77777777" w:rsidR="00C51A2A" w:rsidRPr="001210F8" w:rsidRDefault="00C93D89" w:rsidP="005F4C0E">
      <w:pPr>
        <w:pStyle w:val="Normodsaz"/>
        <w:spacing w:before="113" w:after="0"/>
        <w:ind w:left="567" w:hanging="567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10.5.</w:t>
      </w:r>
      <w:r w:rsidRPr="001210F8">
        <w:rPr>
          <w:rFonts w:ascii="Calibri" w:hAnsi="Calibri"/>
          <w:sz w:val="22"/>
          <w:szCs w:val="22"/>
        </w:rPr>
        <w:tab/>
        <w:t xml:space="preserve">O průběhu přejímacího řízení pořídí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 xml:space="preserve">tel zápis, ve kterém se mimo jiné uvede i soupis ojedinělých vad a nedodělků, pokud je dílo obsahuje, s termínem jejich odstranění. Pokud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>tel odmítne dílo převzít, např. pro výskyt velkého množství drobných vad a nedodělků, je povinen to uvést do zápisu.</w:t>
      </w:r>
    </w:p>
    <w:p w14:paraId="11CD9D0F" w14:textId="28540FC2" w:rsidR="00C93D89" w:rsidRPr="001210F8" w:rsidRDefault="00C93D89" w:rsidP="005F4C0E">
      <w:pPr>
        <w:pStyle w:val="Normodsaz"/>
        <w:spacing w:before="113" w:after="0"/>
        <w:ind w:left="567" w:hanging="567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10.6.</w:t>
      </w:r>
      <w:r w:rsidRPr="001210F8">
        <w:rPr>
          <w:rFonts w:ascii="Calibri" w:hAnsi="Calibri"/>
          <w:sz w:val="22"/>
          <w:szCs w:val="22"/>
        </w:rPr>
        <w:tab/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 xml:space="preserve">tel má právo převzít i dílo, které vykazuje drobné vady a nedodělky, které samy o sobě ani ve spojení s jinými nebrání řádnému užívaní díla. V tom případě je zhotovitel povinen odstranit tyto vady a nedodělky v termínu uvedeném v zápise o předání a převzetí díla. Pokud zhotovitel neodstraní veškeré vady a nedodělky v dohodnutém termínu, je povinen zaplatit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 xml:space="preserve">teli smluvní pokutu </w:t>
      </w:r>
      <w:r w:rsidRPr="009706B1">
        <w:rPr>
          <w:rFonts w:ascii="Calibri" w:hAnsi="Calibri"/>
          <w:sz w:val="22"/>
          <w:szCs w:val="22"/>
        </w:rPr>
        <w:t xml:space="preserve">dle čl. </w:t>
      </w:r>
      <w:r w:rsidRPr="009706B1">
        <w:rPr>
          <w:rFonts w:ascii="Calibri" w:hAnsi="Calibri"/>
          <w:sz w:val="22"/>
          <w:szCs w:val="22"/>
        </w:rPr>
        <w:fldChar w:fldCharType="begin"/>
      </w:r>
      <w:r w:rsidRPr="009706B1">
        <w:rPr>
          <w:rFonts w:ascii="Calibri" w:hAnsi="Calibri"/>
          <w:sz w:val="22"/>
          <w:szCs w:val="22"/>
        </w:rPr>
        <w:instrText xml:space="preserve"> REF _Ref404868082 \n \h  \* MERGEFORMAT </w:instrText>
      </w:r>
      <w:r w:rsidRPr="009706B1">
        <w:rPr>
          <w:rFonts w:ascii="Calibri" w:hAnsi="Calibri"/>
          <w:sz w:val="22"/>
          <w:szCs w:val="22"/>
        </w:rPr>
      </w:r>
      <w:r w:rsidRPr="009706B1">
        <w:rPr>
          <w:rFonts w:ascii="Calibri" w:hAnsi="Calibri"/>
          <w:sz w:val="22"/>
          <w:szCs w:val="22"/>
        </w:rPr>
        <w:fldChar w:fldCharType="separate"/>
      </w:r>
      <w:r w:rsidR="00480E35">
        <w:rPr>
          <w:rFonts w:ascii="Calibri" w:hAnsi="Calibri"/>
          <w:sz w:val="22"/>
          <w:szCs w:val="22"/>
        </w:rPr>
        <w:t>11.1</w:t>
      </w:r>
      <w:r w:rsidRPr="009706B1">
        <w:rPr>
          <w:rFonts w:ascii="Calibri" w:hAnsi="Calibri"/>
          <w:sz w:val="22"/>
          <w:szCs w:val="22"/>
        </w:rPr>
        <w:fldChar w:fldCharType="end"/>
      </w:r>
      <w:r w:rsidR="009706B1">
        <w:rPr>
          <w:rFonts w:ascii="Calibri" w:hAnsi="Calibri"/>
          <w:sz w:val="22"/>
          <w:szCs w:val="22"/>
        </w:rPr>
        <w:t xml:space="preserve">.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>tel není povinen převzít dílo vykazující vady nebo nedodělky.</w:t>
      </w:r>
    </w:p>
    <w:p w14:paraId="180F1315" w14:textId="454F6871" w:rsidR="00C93D89" w:rsidRPr="001210F8" w:rsidRDefault="00C93D89" w:rsidP="005F4C0E">
      <w:pPr>
        <w:pStyle w:val="Normodsaz"/>
        <w:spacing w:before="113" w:after="0"/>
        <w:ind w:left="567" w:hanging="567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10.</w:t>
      </w:r>
      <w:r w:rsidR="005C2172" w:rsidRPr="001210F8">
        <w:rPr>
          <w:rFonts w:ascii="Calibri" w:hAnsi="Calibri"/>
          <w:sz w:val="22"/>
          <w:szCs w:val="22"/>
        </w:rPr>
        <w:t>7</w:t>
      </w:r>
      <w:r w:rsidRPr="001210F8">
        <w:rPr>
          <w:rFonts w:ascii="Calibri" w:hAnsi="Calibri"/>
          <w:sz w:val="22"/>
          <w:szCs w:val="22"/>
        </w:rPr>
        <w:t>.</w:t>
      </w:r>
      <w:r w:rsidRPr="001210F8">
        <w:rPr>
          <w:rFonts w:ascii="Calibri" w:hAnsi="Calibri"/>
          <w:sz w:val="22"/>
          <w:szCs w:val="22"/>
        </w:rPr>
        <w:tab/>
        <w:t xml:space="preserve">Zhotovitel je povinen v přiměřené lhůtě odstranit vady a nedodělky, i když tvrdí, že za uvedené vady a nedodělky neodpovídá. Náklady na odstranění v těchto sporných případech nese až do rozhodnutí soudu zhotovitel. Nenastoupí-li zhotovitel k odstranění vad a nedodělků v přiměřené lhůtě podle povahy vady nebo nedodělku, nejpozději však do 10 dnů od obdržení písemného oznámení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 xml:space="preserve">tele, sjednávají obě strany smluvní pokutu </w:t>
      </w:r>
      <w:r w:rsidR="001F283A" w:rsidRPr="001210F8">
        <w:rPr>
          <w:rFonts w:ascii="Calibri" w:hAnsi="Calibri"/>
          <w:sz w:val="22"/>
          <w:szCs w:val="22"/>
        </w:rPr>
        <w:t>dle článku 11.2</w:t>
      </w:r>
      <w:r w:rsidRPr="001210F8">
        <w:rPr>
          <w:rFonts w:ascii="Calibri" w:hAnsi="Calibri"/>
          <w:sz w:val="22"/>
          <w:szCs w:val="22"/>
        </w:rPr>
        <w:t xml:space="preserve">. Za písemné oznámení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>tele se považuje i zápis v protokole o předání a převzetí díla.</w:t>
      </w:r>
    </w:p>
    <w:p w14:paraId="155BBCD0" w14:textId="77777777" w:rsidR="00C93D89" w:rsidRPr="001210F8" w:rsidRDefault="00C93D89" w:rsidP="005F4C0E">
      <w:pPr>
        <w:pStyle w:val="Normodsaz"/>
        <w:spacing w:before="113" w:after="0"/>
        <w:ind w:left="567" w:hanging="567"/>
        <w:rPr>
          <w:rFonts w:ascii="Calibri" w:hAnsi="Calibri"/>
          <w:sz w:val="22"/>
          <w:szCs w:val="22"/>
        </w:rPr>
      </w:pPr>
    </w:p>
    <w:p w14:paraId="7B67232B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  <w:lang w:val="cs-CZ"/>
        </w:rPr>
        <w:t>Čl. 11</w:t>
      </w:r>
    </w:p>
    <w:p w14:paraId="3EBD1DE2" w14:textId="77777777" w:rsidR="00C51A2A" w:rsidRPr="001210F8" w:rsidRDefault="00C51A2A" w:rsidP="00E23830">
      <w:pPr>
        <w:pBdr>
          <w:bottom w:val="single" w:sz="4" w:space="0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Smluvní pokuty</w:t>
      </w:r>
    </w:p>
    <w:p w14:paraId="78304B47" w14:textId="649D5544" w:rsidR="00C51A2A" w:rsidRPr="00A24900" w:rsidRDefault="00C51A2A" w:rsidP="00C03CF0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19" w:name="_Ref404868082"/>
      <w:r w:rsidRPr="00A24900">
        <w:rPr>
          <w:rFonts w:ascii="Calibri" w:hAnsi="Calibri" w:cs="Times New Roman"/>
          <w:sz w:val="22"/>
          <w:szCs w:val="22"/>
        </w:rPr>
        <w:t xml:space="preserve">Zhotovitel se zavazuje zaplatit Zadavateli smluvní pokutu samostatně za každou vadu či nedodělek ve výši </w:t>
      </w:r>
      <w:r w:rsidR="00A24900" w:rsidRPr="00A24900">
        <w:rPr>
          <w:rFonts w:ascii="Calibri" w:hAnsi="Calibri" w:cs="Times New Roman"/>
          <w:sz w:val="22"/>
          <w:szCs w:val="22"/>
        </w:rPr>
        <w:t>1</w:t>
      </w:r>
      <w:r w:rsidR="009C022A" w:rsidRPr="00A24900">
        <w:rPr>
          <w:rFonts w:ascii="Calibri" w:hAnsi="Calibri" w:cs="Times New Roman"/>
          <w:sz w:val="22"/>
          <w:szCs w:val="22"/>
        </w:rPr>
        <w:t xml:space="preserve">.000, - </w:t>
      </w:r>
      <w:r w:rsidRPr="00A24900">
        <w:rPr>
          <w:rFonts w:ascii="Calibri" w:hAnsi="Calibri" w:cs="Times New Roman"/>
          <w:sz w:val="22"/>
          <w:szCs w:val="22"/>
        </w:rPr>
        <w:t>Kč, a to za každý den prodlení,</w:t>
      </w:r>
      <w:r w:rsidR="00A24900">
        <w:rPr>
          <w:rFonts w:ascii="Calibri" w:hAnsi="Calibri" w:cs="Times New Roman"/>
          <w:sz w:val="22"/>
          <w:szCs w:val="22"/>
        </w:rPr>
        <w:t xml:space="preserve"> oproti</w:t>
      </w:r>
      <w:r w:rsidR="00E0749B" w:rsidRPr="00A24900">
        <w:rPr>
          <w:rFonts w:ascii="Calibri" w:hAnsi="Calibri" w:cs="Times New Roman"/>
          <w:sz w:val="22"/>
          <w:szCs w:val="22"/>
        </w:rPr>
        <w:t xml:space="preserve"> </w:t>
      </w:r>
      <w:r w:rsidRPr="00A24900">
        <w:rPr>
          <w:rFonts w:ascii="Calibri" w:hAnsi="Calibri" w:cs="Times New Roman"/>
          <w:sz w:val="22"/>
          <w:szCs w:val="22"/>
        </w:rPr>
        <w:t>písemné výzvě Zadavatele v případě, že nesplní termíny odstranění vad a nedodělků sjednané v zápise o převzetí.</w:t>
      </w:r>
      <w:bookmarkEnd w:id="19"/>
      <w:r w:rsidRPr="00A24900">
        <w:rPr>
          <w:rFonts w:ascii="Calibri" w:hAnsi="Calibri" w:cs="Times New Roman"/>
          <w:sz w:val="22"/>
          <w:szCs w:val="22"/>
        </w:rPr>
        <w:t xml:space="preserve"> </w:t>
      </w:r>
    </w:p>
    <w:p w14:paraId="1DE8B346" w14:textId="687E4F4C" w:rsidR="001F283A" w:rsidRPr="001210F8" w:rsidRDefault="001F283A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Nenastoupí-li zhotovitel k odstranění vad a nedodělků ve stanovené lhůtě dle článku 10.7., nejpozději však do 10 dnů od obdržení písemného oznámení zadavatele, je Zhotovitel povinen zaplatit Zadavateli smluvní pokutu ve výši </w:t>
      </w:r>
      <w:r w:rsidR="00957F91" w:rsidRPr="001210F8">
        <w:rPr>
          <w:rFonts w:ascii="Calibri" w:hAnsi="Calibri" w:cs="Times New Roman"/>
          <w:sz w:val="22"/>
          <w:szCs w:val="22"/>
        </w:rPr>
        <w:t>10.000, -</w:t>
      </w:r>
      <w:r w:rsidRPr="001210F8">
        <w:rPr>
          <w:rFonts w:ascii="Calibri" w:hAnsi="Calibri" w:cs="Times New Roman"/>
          <w:sz w:val="22"/>
          <w:szCs w:val="22"/>
        </w:rPr>
        <w:t xml:space="preserve"> Kč za každý den, o který Zhotovitel nastoupí později.</w:t>
      </w:r>
    </w:p>
    <w:p w14:paraId="6FC4DD60" w14:textId="3119BB97" w:rsidR="00C51A2A" w:rsidRPr="001210F8" w:rsidRDefault="00C51A2A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5B354E">
        <w:rPr>
          <w:rFonts w:ascii="Calibri" w:hAnsi="Calibri" w:cs="Times New Roman"/>
          <w:b/>
          <w:bCs/>
          <w:sz w:val="22"/>
          <w:szCs w:val="22"/>
        </w:rPr>
        <w:t xml:space="preserve">V případě prodlení se zhotovením díla dle čl. 3 smlouvy je Zhotovitel povinen zaplatit Zadavateli smluvní pokutu ve výši </w:t>
      </w:r>
      <w:r w:rsidR="009C022A" w:rsidRPr="005B354E">
        <w:rPr>
          <w:rFonts w:ascii="Calibri" w:hAnsi="Calibri" w:cs="Times New Roman"/>
          <w:b/>
          <w:bCs/>
          <w:sz w:val="22"/>
          <w:szCs w:val="22"/>
        </w:rPr>
        <w:t xml:space="preserve">5.000, - </w:t>
      </w:r>
      <w:r w:rsidRPr="005B354E">
        <w:rPr>
          <w:rFonts w:ascii="Calibri" w:hAnsi="Calibri" w:cs="Times New Roman"/>
          <w:b/>
          <w:bCs/>
          <w:sz w:val="22"/>
          <w:szCs w:val="22"/>
        </w:rPr>
        <w:t>Kč za každý den prodlení se zhotovením</w:t>
      </w:r>
      <w:r w:rsidR="00A24900" w:rsidRPr="005B354E">
        <w:rPr>
          <w:rFonts w:ascii="Calibri" w:hAnsi="Calibri" w:cs="Times New Roman"/>
          <w:b/>
          <w:bCs/>
          <w:sz w:val="22"/>
          <w:szCs w:val="22"/>
        </w:rPr>
        <w:t>, a to za každý den prodlení, oproti smluvně uzavřenému terminu dodání</w:t>
      </w:r>
      <w:r w:rsidR="00A24900">
        <w:rPr>
          <w:rFonts w:ascii="Calibri" w:hAnsi="Calibri" w:cs="Times New Roman"/>
          <w:sz w:val="22"/>
          <w:szCs w:val="22"/>
        </w:rPr>
        <w:t xml:space="preserve">. </w:t>
      </w:r>
    </w:p>
    <w:p w14:paraId="29941DE3" w14:textId="611D3ED2" w:rsidR="00644A96" w:rsidRPr="001210F8" w:rsidRDefault="00644A96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Oznámí-li Zhotovitel Zadavateli připravenost díla k předání a zjistí-li se při přejímacím řízení, že dílo ne</w:t>
      </w:r>
      <w:r w:rsidR="00B57EA2" w:rsidRPr="001210F8">
        <w:rPr>
          <w:rFonts w:ascii="Calibri" w:hAnsi="Calibri" w:cs="Times New Roman"/>
          <w:sz w:val="22"/>
          <w:szCs w:val="22"/>
        </w:rPr>
        <w:t>n</w:t>
      </w:r>
      <w:r w:rsidRPr="001210F8">
        <w:rPr>
          <w:rFonts w:ascii="Calibri" w:hAnsi="Calibri" w:cs="Times New Roman"/>
          <w:sz w:val="22"/>
          <w:szCs w:val="22"/>
        </w:rPr>
        <w:t xml:space="preserve">í dle podmínek smlouvy ukončeno a připraveno k předání, je Zhotovitel povinen uhradit Zadavateli smluvní pokutu ve výši 1.000, </w:t>
      </w:r>
      <w:r w:rsidR="001B168C" w:rsidRPr="001210F8">
        <w:rPr>
          <w:rFonts w:ascii="Calibri" w:hAnsi="Calibri" w:cs="Times New Roman"/>
          <w:sz w:val="22"/>
          <w:szCs w:val="22"/>
        </w:rPr>
        <w:t>- Kč.</w:t>
      </w:r>
    </w:p>
    <w:p w14:paraId="0A7AB1C8" w14:textId="7E6832D0" w:rsidR="00F076F1" w:rsidRPr="001210F8" w:rsidRDefault="00F076F1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 případě, že Zhotovitel neupozorní písemně Zadavatele na vznik povinností dle § 15 zákona č. 309/2006 Sb., o zajištění dalších podmínek bezpečnosti a ochrany zdraví při práci, v platném znění, je povinen uhradit Zadavateli smluvní pokutu ve výši </w:t>
      </w:r>
      <w:r w:rsidR="002D782E">
        <w:rPr>
          <w:rFonts w:ascii="Calibri" w:hAnsi="Calibri" w:cs="Times New Roman"/>
          <w:sz w:val="22"/>
          <w:szCs w:val="22"/>
        </w:rPr>
        <w:t>10</w:t>
      </w:r>
      <w:r w:rsidR="00FC662E" w:rsidRPr="001210F8">
        <w:rPr>
          <w:rFonts w:ascii="Calibri" w:hAnsi="Calibri" w:cs="Times New Roman"/>
          <w:sz w:val="22"/>
          <w:szCs w:val="22"/>
        </w:rPr>
        <w:t xml:space="preserve">.000, - </w:t>
      </w:r>
      <w:r w:rsidRPr="001210F8">
        <w:rPr>
          <w:rFonts w:ascii="Calibri" w:hAnsi="Calibri" w:cs="Times New Roman"/>
          <w:sz w:val="22"/>
          <w:szCs w:val="22"/>
        </w:rPr>
        <w:t>Kč.</w:t>
      </w:r>
    </w:p>
    <w:p w14:paraId="7C3D7FBB" w14:textId="0986920B" w:rsidR="00957F91" w:rsidRPr="001210F8" w:rsidRDefault="00957F91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lastRenderedPageBreak/>
        <w:t xml:space="preserve">V případě, že Zhotovitel nevyklidí staveniště dle článku č. 8.5., je povinen uhradit Zhotovitel Zadavateli smluvní pokutu ve výši </w:t>
      </w:r>
      <w:r w:rsidR="002D782E">
        <w:rPr>
          <w:rFonts w:ascii="Calibri" w:hAnsi="Calibri" w:cs="Times New Roman"/>
          <w:sz w:val="22"/>
          <w:szCs w:val="22"/>
        </w:rPr>
        <w:t>1</w:t>
      </w:r>
      <w:r w:rsidRPr="001210F8">
        <w:rPr>
          <w:rFonts w:ascii="Calibri" w:hAnsi="Calibri" w:cs="Times New Roman"/>
          <w:sz w:val="22"/>
          <w:szCs w:val="22"/>
        </w:rPr>
        <w:t>.000, - Kč za každý den prodlení</w:t>
      </w:r>
      <w:r w:rsidR="00644A96" w:rsidRPr="001210F8">
        <w:rPr>
          <w:rFonts w:ascii="Calibri" w:hAnsi="Calibri" w:cs="Times New Roman"/>
          <w:sz w:val="22"/>
          <w:szCs w:val="22"/>
        </w:rPr>
        <w:t>.</w:t>
      </w:r>
    </w:p>
    <w:p w14:paraId="351EA95B" w14:textId="16D80686" w:rsidR="00644A96" w:rsidRPr="001210F8" w:rsidRDefault="00644A96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 případě prodlení s odstraněním záručních vad dle článku </w:t>
      </w:r>
      <w:r w:rsidR="006D5023" w:rsidRPr="001210F8">
        <w:rPr>
          <w:rFonts w:ascii="Calibri" w:hAnsi="Calibri" w:cs="Times New Roman"/>
          <w:sz w:val="22"/>
          <w:szCs w:val="22"/>
        </w:rPr>
        <w:t xml:space="preserve">č. 12 </w:t>
      </w:r>
      <w:r w:rsidRPr="001210F8">
        <w:rPr>
          <w:rFonts w:ascii="Calibri" w:hAnsi="Calibri" w:cs="Times New Roman"/>
          <w:sz w:val="22"/>
          <w:szCs w:val="22"/>
        </w:rPr>
        <w:t>je Zhotovitel povinen uhradit smluvní pokutu ve výši 1.000, - Kč za každý den prodlení s odstraněním každé jednotlivé vady.</w:t>
      </w:r>
    </w:p>
    <w:p w14:paraId="5924A0A3" w14:textId="0A9D6919" w:rsidR="00644A96" w:rsidRPr="001210F8" w:rsidRDefault="00644A96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V případě prodlení s odstraněním havarijních záručních vad dle článku </w:t>
      </w:r>
      <w:r w:rsidR="006D5023" w:rsidRPr="001210F8">
        <w:rPr>
          <w:rFonts w:ascii="Calibri" w:hAnsi="Calibri" w:cs="Times New Roman"/>
          <w:sz w:val="22"/>
          <w:szCs w:val="22"/>
        </w:rPr>
        <w:t xml:space="preserve">č. </w:t>
      </w:r>
      <w:r w:rsidRPr="001210F8">
        <w:rPr>
          <w:rFonts w:ascii="Calibri" w:hAnsi="Calibri" w:cs="Times New Roman"/>
          <w:sz w:val="22"/>
          <w:szCs w:val="22"/>
        </w:rPr>
        <w:t>12</w:t>
      </w:r>
      <w:r w:rsidR="006D5023" w:rsidRPr="001210F8">
        <w:rPr>
          <w:rFonts w:ascii="Calibri" w:hAnsi="Calibri" w:cs="Times New Roman"/>
          <w:sz w:val="22"/>
          <w:szCs w:val="22"/>
        </w:rPr>
        <w:t xml:space="preserve"> </w:t>
      </w:r>
      <w:r w:rsidRPr="001210F8">
        <w:rPr>
          <w:rFonts w:ascii="Calibri" w:hAnsi="Calibri" w:cs="Times New Roman"/>
          <w:sz w:val="22"/>
          <w:szCs w:val="22"/>
        </w:rPr>
        <w:t xml:space="preserve">je Zhotovitel povinen uhradit smluvní pokutu ve výši </w:t>
      </w:r>
      <w:r w:rsidR="006D5023" w:rsidRPr="001210F8">
        <w:rPr>
          <w:rFonts w:ascii="Calibri" w:hAnsi="Calibri" w:cs="Times New Roman"/>
          <w:sz w:val="22"/>
          <w:szCs w:val="22"/>
        </w:rPr>
        <w:t>2</w:t>
      </w:r>
      <w:r w:rsidRPr="001210F8">
        <w:rPr>
          <w:rFonts w:ascii="Calibri" w:hAnsi="Calibri" w:cs="Times New Roman"/>
          <w:sz w:val="22"/>
          <w:szCs w:val="22"/>
        </w:rPr>
        <w:t>.000, - Kč za každý den prodlení s odstraněním každé jednotlivé vady</w:t>
      </w:r>
      <w:r w:rsidR="002D782E">
        <w:rPr>
          <w:rFonts w:ascii="Calibri" w:hAnsi="Calibri" w:cs="Times New Roman"/>
          <w:sz w:val="22"/>
          <w:szCs w:val="22"/>
        </w:rPr>
        <w:t>.</w:t>
      </w:r>
    </w:p>
    <w:p w14:paraId="6E6D8C01" w14:textId="7C799BE6" w:rsidR="00C51A2A" w:rsidRPr="001210F8" w:rsidRDefault="00C51A2A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Za porušení povinnosti mlčenlivosti podle čl. 14 této smlouvy je Zhotovitel povinen zaplatit Zadavateli smluvní pokutu ve výši </w:t>
      </w:r>
      <w:r w:rsidR="009C022A" w:rsidRPr="001210F8">
        <w:rPr>
          <w:rFonts w:ascii="Calibri" w:hAnsi="Calibri" w:cs="Times New Roman"/>
          <w:sz w:val="22"/>
          <w:szCs w:val="22"/>
        </w:rPr>
        <w:t xml:space="preserve">50.000, - </w:t>
      </w:r>
      <w:r w:rsidRPr="001210F8">
        <w:rPr>
          <w:rFonts w:ascii="Calibri" w:hAnsi="Calibri" w:cs="Times New Roman"/>
          <w:sz w:val="22"/>
          <w:szCs w:val="22"/>
        </w:rPr>
        <w:t>Kč</w:t>
      </w:r>
      <w:r w:rsidR="009C022A" w:rsidRPr="001210F8">
        <w:rPr>
          <w:rFonts w:ascii="Calibri" w:hAnsi="Calibri" w:cs="Times New Roman"/>
          <w:sz w:val="22"/>
          <w:szCs w:val="22"/>
        </w:rPr>
        <w:t>,</w:t>
      </w:r>
      <w:r w:rsidRPr="001210F8">
        <w:rPr>
          <w:rFonts w:ascii="Calibri" w:hAnsi="Calibri" w:cs="Times New Roman"/>
          <w:sz w:val="22"/>
          <w:szCs w:val="22"/>
        </w:rPr>
        <w:t xml:space="preserve"> a to za každý jednotlivý případ porušení povinnosti.  </w:t>
      </w:r>
    </w:p>
    <w:p w14:paraId="7BA1045C" w14:textId="3705157A" w:rsidR="00C51A2A" w:rsidRPr="001210F8" w:rsidRDefault="00C51A2A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Bude-li ze strany Zhotovitele porušena právní povinnost, která je stanovena právními předpisy nebo touto smlouvou a Zadavatel učiní nebo opomene učinit v důsledku porušení takové povinnosti následné činnosti, v jejichž důsledku bude sankcionován ze strany orgánů veřejné správy je příslušný Zhotovitel povinen tuto částku jako vzniklou škodu Zadavateli nahradit, pokud nebyla způsobena zcela či zčásti v důsledku jednání či opomenutí Zadavatele nebo pokud na možné porušení předpisů Zhotovitel Zadavatele předem neupozornil.</w:t>
      </w:r>
    </w:p>
    <w:p w14:paraId="6DDDC5D8" w14:textId="48B72216" w:rsidR="00AD4380" w:rsidRPr="001210F8" w:rsidRDefault="00AD4380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Za nedodržení povinnosti dle podmínky v</w:t>
      </w:r>
      <w:r w:rsidR="0029493A" w:rsidRPr="001210F8">
        <w:rPr>
          <w:rFonts w:ascii="Calibri" w:hAnsi="Calibri" w:cs="Times New Roman"/>
          <w:sz w:val="22"/>
          <w:szCs w:val="22"/>
        </w:rPr>
        <w:t> </w:t>
      </w:r>
      <w:r w:rsidRPr="001210F8">
        <w:rPr>
          <w:rFonts w:ascii="Calibri" w:hAnsi="Calibri" w:cs="Times New Roman"/>
          <w:sz w:val="22"/>
          <w:szCs w:val="22"/>
        </w:rPr>
        <w:t>čl</w:t>
      </w:r>
      <w:r w:rsidR="0029493A" w:rsidRPr="001210F8">
        <w:rPr>
          <w:rFonts w:ascii="Calibri" w:hAnsi="Calibri" w:cs="Times New Roman"/>
          <w:sz w:val="22"/>
          <w:szCs w:val="22"/>
        </w:rPr>
        <w:t>ánku 16.</w:t>
      </w:r>
      <w:r w:rsidR="006E1436" w:rsidRPr="001210F8">
        <w:rPr>
          <w:rFonts w:ascii="Calibri" w:hAnsi="Calibri" w:cs="Times New Roman"/>
          <w:sz w:val="22"/>
          <w:szCs w:val="22"/>
        </w:rPr>
        <w:t>7</w:t>
      </w:r>
      <w:r w:rsidR="0029493A" w:rsidRPr="001210F8">
        <w:rPr>
          <w:rFonts w:ascii="Calibri" w:hAnsi="Calibri" w:cs="Times New Roman"/>
          <w:sz w:val="22"/>
          <w:szCs w:val="22"/>
        </w:rPr>
        <w:t>.</w:t>
      </w:r>
      <w:r w:rsidRPr="001210F8">
        <w:rPr>
          <w:rFonts w:ascii="Calibri" w:hAnsi="Calibri" w:cs="Times New Roman"/>
          <w:sz w:val="22"/>
          <w:szCs w:val="22"/>
        </w:rPr>
        <w:t xml:space="preserve"> této smlouvy této smlouvy má </w:t>
      </w:r>
      <w:r w:rsidR="0029493A" w:rsidRPr="001210F8">
        <w:rPr>
          <w:rFonts w:ascii="Calibri" w:hAnsi="Calibri" w:cs="Times New Roman"/>
          <w:sz w:val="22"/>
          <w:szCs w:val="22"/>
        </w:rPr>
        <w:t>Zadavatel</w:t>
      </w:r>
      <w:r w:rsidRPr="001210F8">
        <w:rPr>
          <w:rFonts w:ascii="Calibri" w:hAnsi="Calibri" w:cs="Times New Roman"/>
          <w:sz w:val="22"/>
          <w:szCs w:val="22"/>
        </w:rPr>
        <w:t xml:space="preserve"> právo účtovat smluvní pokutu ve výši pohledávky, která byla postoupena v rozporu s touto smlouvu.  </w:t>
      </w:r>
      <w:r w:rsidR="0029493A" w:rsidRPr="001210F8">
        <w:rPr>
          <w:rFonts w:ascii="Calibri" w:hAnsi="Calibri" w:cs="Times New Roman"/>
          <w:sz w:val="22"/>
          <w:szCs w:val="22"/>
        </w:rPr>
        <w:t xml:space="preserve">Zadavatel </w:t>
      </w:r>
      <w:r w:rsidRPr="001210F8">
        <w:rPr>
          <w:rFonts w:ascii="Calibri" w:hAnsi="Calibri" w:cs="Times New Roman"/>
          <w:sz w:val="22"/>
          <w:szCs w:val="22"/>
        </w:rPr>
        <w:t>má zároveň právo odstoupit od smlouvy.</w:t>
      </w:r>
    </w:p>
    <w:p w14:paraId="17EFB4F3" w14:textId="6E6BE11B" w:rsidR="006F09D7" w:rsidRPr="001210F8" w:rsidRDefault="006F09D7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Za nedodržení povinnosti dle podmínky v článku 16.</w:t>
      </w:r>
      <w:r w:rsidR="006E1436" w:rsidRPr="001210F8">
        <w:rPr>
          <w:rFonts w:ascii="Calibri" w:hAnsi="Calibri" w:cs="Times New Roman"/>
          <w:sz w:val="22"/>
          <w:szCs w:val="22"/>
        </w:rPr>
        <w:t>8</w:t>
      </w:r>
      <w:r w:rsidRPr="001210F8">
        <w:rPr>
          <w:rFonts w:ascii="Calibri" w:hAnsi="Calibri" w:cs="Times New Roman"/>
          <w:sz w:val="22"/>
          <w:szCs w:val="22"/>
        </w:rPr>
        <w:t xml:space="preserve">. toto smlouvy má Zadavatel právo účtovat smluvní pokutu ve výši </w:t>
      </w:r>
      <w:r w:rsidR="00FB2EC8" w:rsidRPr="001210F8">
        <w:rPr>
          <w:rFonts w:ascii="Calibri" w:hAnsi="Calibri" w:cs="Times New Roman"/>
          <w:sz w:val="22"/>
          <w:szCs w:val="22"/>
        </w:rPr>
        <w:t>10.000, -</w:t>
      </w:r>
      <w:r w:rsidRPr="001210F8">
        <w:rPr>
          <w:rFonts w:ascii="Calibri" w:hAnsi="Calibri" w:cs="Times New Roman"/>
          <w:sz w:val="22"/>
          <w:szCs w:val="22"/>
        </w:rPr>
        <w:t xml:space="preserve"> Kč</w:t>
      </w:r>
      <w:r w:rsidR="00EE2110" w:rsidRPr="001210F8">
        <w:rPr>
          <w:rFonts w:ascii="Calibri" w:hAnsi="Calibri" w:cs="Times New Roman"/>
          <w:sz w:val="22"/>
          <w:szCs w:val="22"/>
        </w:rPr>
        <w:t xml:space="preserve"> za každého poddodavatele, kterého byl Zhotovitel povinen uvést dle článku č. 16.</w:t>
      </w:r>
      <w:r w:rsidR="006E1436" w:rsidRPr="001210F8">
        <w:rPr>
          <w:rFonts w:ascii="Calibri" w:hAnsi="Calibri" w:cs="Times New Roman"/>
          <w:sz w:val="22"/>
          <w:szCs w:val="22"/>
        </w:rPr>
        <w:t>8</w:t>
      </w:r>
      <w:r w:rsidRPr="001210F8">
        <w:rPr>
          <w:rFonts w:ascii="Calibri" w:hAnsi="Calibri" w:cs="Times New Roman"/>
          <w:sz w:val="22"/>
          <w:szCs w:val="22"/>
        </w:rPr>
        <w:t xml:space="preserve">. </w:t>
      </w:r>
    </w:p>
    <w:p w14:paraId="6B314351" w14:textId="77777777" w:rsidR="00C51A2A" w:rsidRPr="001210F8" w:rsidRDefault="00C51A2A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Zadavatel je oprávněn jednostranně započíst své nároky na zaplacení smluvních pokut a ostatních srážek dle této smlouvy vůči nárokům Zhotovitele na úhradu ceny díla.  </w:t>
      </w:r>
    </w:p>
    <w:p w14:paraId="4E1E71AE" w14:textId="77777777" w:rsidR="00A97256" w:rsidRPr="001210F8" w:rsidRDefault="00A97256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20" w:name="_Hlk20477322"/>
      <w:r w:rsidRPr="001210F8">
        <w:rPr>
          <w:rFonts w:ascii="Calibri" w:hAnsi="Calibri" w:cs="Times New Roman"/>
          <w:sz w:val="22"/>
          <w:szCs w:val="22"/>
        </w:rPr>
        <w:t>V případě prodlení zadavatele s úhradou řádně fakturované ceny je účastník oprávněn požadovat zaplacení zákonného úroku z prodlení.</w:t>
      </w:r>
    </w:p>
    <w:p w14:paraId="0936CBD0" w14:textId="5197D756" w:rsidR="00A97256" w:rsidRPr="001210F8" w:rsidRDefault="00A97256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21" w:name="_Hlk20477300"/>
      <w:bookmarkEnd w:id="20"/>
      <w:r w:rsidRPr="001210F8">
        <w:rPr>
          <w:rFonts w:ascii="Calibri" w:hAnsi="Calibri" w:cs="Times New Roman"/>
          <w:sz w:val="22"/>
          <w:szCs w:val="22"/>
        </w:rPr>
        <w:t xml:space="preserve">Smluvní pokuta bude vyúčtována samostatným daňovým dokladem, splatnost smluvní pokuty činí 30 dnů ode dne doručení druhé smluvní straně. </w:t>
      </w:r>
    </w:p>
    <w:p w14:paraId="31475F23" w14:textId="033AF490" w:rsidR="00C51A2A" w:rsidRPr="001210F8" w:rsidRDefault="00A97256" w:rsidP="00A83A1E">
      <w:pPr>
        <w:pStyle w:val="ODSTAVEC"/>
        <w:numPr>
          <w:ilvl w:val="1"/>
          <w:numId w:val="10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22" w:name="_Hlk20477373"/>
      <w:bookmarkEnd w:id="21"/>
      <w:r w:rsidRPr="001210F8">
        <w:rPr>
          <w:rFonts w:ascii="Calibri" w:hAnsi="Calibri" w:cs="Times New Roman"/>
          <w:sz w:val="22"/>
          <w:szCs w:val="22"/>
        </w:rPr>
        <w:t xml:space="preserve">Úhradou kterékoli smluvní pokuty dle této smlouvy není dotčeno právo na náhradu škody zvlášť a v plné výši. Smluvní strany tak výslovně vylučují použití § 2050 a § 2051 občanského zákoníku. </w:t>
      </w:r>
    </w:p>
    <w:bookmarkEnd w:id="22"/>
    <w:p w14:paraId="07C4FC6D" w14:textId="77777777" w:rsidR="008B3682" w:rsidRPr="001210F8" w:rsidRDefault="008B3682" w:rsidP="008B3682">
      <w:pPr>
        <w:pStyle w:val="ODSTAVEC"/>
        <w:numPr>
          <w:ilvl w:val="0"/>
          <w:numId w:val="0"/>
        </w:numPr>
        <w:ind w:left="567"/>
        <w:rPr>
          <w:rFonts w:ascii="Calibri" w:hAnsi="Calibri" w:cs="Times New Roman"/>
          <w:sz w:val="22"/>
          <w:szCs w:val="22"/>
        </w:rPr>
      </w:pPr>
    </w:p>
    <w:p w14:paraId="1A1988E6" w14:textId="34674047" w:rsidR="00C51A2A" w:rsidRPr="001210F8" w:rsidRDefault="00C51A2A" w:rsidP="00CF79B9">
      <w:pPr>
        <w:keepNext/>
        <w:spacing w:before="12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1210F8">
        <w:rPr>
          <w:rFonts w:ascii="Calibri" w:hAnsi="Calibri"/>
          <w:b/>
          <w:bCs/>
          <w:color w:val="000000"/>
          <w:sz w:val="22"/>
          <w:szCs w:val="22"/>
        </w:rPr>
        <w:t>Čl. 12</w:t>
      </w:r>
    </w:p>
    <w:p w14:paraId="60A5A875" w14:textId="77777777" w:rsidR="00C51A2A" w:rsidRPr="001210F8" w:rsidRDefault="00C51A2A" w:rsidP="00CF79B9">
      <w:pPr>
        <w:keepNext/>
        <w:pBdr>
          <w:bottom w:val="single" w:sz="4" w:space="1" w:color="auto"/>
        </w:pBdr>
        <w:ind w:left="720" w:hanging="72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1210F8">
        <w:rPr>
          <w:rFonts w:ascii="Calibri" w:hAnsi="Calibri"/>
          <w:b/>
          <w:bCs/>
          <w:color w:val="000000"/>
          <w:sz w:val="22"/>
          <w:szCs w:val="22"/>
        </w:rPr>
        <w:t>Z</w:t>
      </w:r>
      <w:r w:rsidR="00E07DFA" w:rsidRPr="001210F8">
        <w:rPr>
          <w:rFonts w:ascii="Calibri" w:hAnsi="Calibri"/>
          <w:b/>
          <w:bCs/>
          <w:color w:val="000000"/>
          <w:sz w:val="22"/>
          <w:szCs w:val="22"/>
        </w:rPr>
        <w:t>áruky</w:t>
      </w:r>
      <w:r w:rsidRPr="001210F8">
        <w:rPr>
          <w:rFonts w:ascii="Calibri" w:hAnsi="Calibri"/>
          <w:b/>
          <w:bCs/>
          <w:color w:val="000000"/>
          <w:sz w:val="22"/>
          <w:szCs w:val="22"/>
        </w:rPr>
        <w:t xml:space="preserve"> a záruční vady</w:t>
      </w:r>
    </w:p>
    <w:p w14:paraId="4E3C8697" w14:textId="51B56360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Zhotovitel poskytuje na dílo záruku v délce </w:t>
      </w:r>
      <w:r w:rsidR="002D782E">
        <w:rPr>
          <w:rFonts w:ascii="Calibri" w:hAnsi="Calibri"/>
          <w:sz w:val="22"/>
          <w:szCs w:val="22"/>
        </w:rPr>
        <w:t>minimálně 60</w:t>
      </w:r>
      <w:r w:rsidR="00CA1DBF" w:rsidRPr="001210F8">
        <w:rPr>
          <w:rFonts w:ascii="Calibri" w:hAnsi="Calibri"/>
          <w:b/>
          <w:sz w:val="22"/>
          <w:szCs w:val="22"/>
        </w:rPr>
        <w:t xml:space="preserve"> </w:t>
      </w:r>
      <w:r w:rsidRPr="001210F8">
        <w:rPr>
          <w:rFonts w:ascii="Calibri" w:hAnsi="Calibri"/>
          <w:sz w:val="22"/>
          <w:szCs w:val="22"/>
        </w:rPr>
        <w:t>měsíců</w:t>
      </w:r>
      <w:r w:rsidR="00393721" w:rsidRPr="001210F8">
        <w:rPr>
          <w:rFonts w:ascii="Calibri" w:hAnsi="Calibri"/>
          <w:sz w:val="22"/>
          <w:szCs w:val="22"/>
        </w:rPr>
        <w:t>, (d</w:t>
      </w:r>
      <w:r w:rsidRPr="001210F8">
        <w:rPr>
          <w:rFonts w:ascii="Calibri" w:hAnsi="Calibri"/>
          <w:sz w:val="22"/>
          <w:szCs w:val="22"/>
        </w:rPr>
        <w:t>ále společně jako „Záruční doba“).</w:t>
      </w:r>
    </w:p>
    <w:p w14:paraId="030432E4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Záruční lhůta počíná běžet dnem předání díla, případně odstraněním poslední vady a nedodělku vyplývajícího z protokolu o předání a převzetí díla.</w:t>
      </w:r>
    </w:p>
    <w:p w14:paraId="5320F4BF" w14:textId="7530A21D" w:rsidR="00DC6F0E" w:rsidRPr="001210F8" w:rsidRDefault="000A4B29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Zadava</w:t>
      </w:r>
      <w:r w:rsidR="00DC6F0E" w:rsidRPr="001210F8">
        <w:rPr>
          <w:rFonts w:ascii="Calibri" w:hAnsi="Calibri"/>
          <w:sz w:val="22"/>
          <w:szCs w:val="22"/>
        </w:rPr>
        <w:t xml:space="preserve">tel je povinen záruční vady vč. následných vad písemně reklamovat u zhotovitele bez zbytečného odkladu po jejich zjištění. V reklamaci musí být vady popsány a uvedeno, jak se projevují. Dále v reklamaci </w:t>
      </w:r>
      <w:r w:rsidRPr="001210F8">
        <w:rPr>
          <w:rFonts w:ascii="Calibri" w:hAnsi="Calibri"/>
          <w:sz w:val="22"/>
          <w:szCs w:val="22"/>
        </w:rPr>
        <w:t>zadava</w:t>
      </w:r>
      <w:r w:rsidR="00DC6F0E" w:rsidRPr="001210F8">
        <w:rPr>
          <w:rFonts w:ascii="Calibri" w:hAnsi="Calibri"/>
          <w:sz w:val="22"/>
          <w:szCs w:val="22"/>
        </w:rPr>
        <w:t>tel uvede, jakým způso</w:t>
      </w:r>
      <w:r w:rsidR="00AD7A8A">
        <w:rPr>
          <w:rFonts w:ascii="Calibri" w:hAnsi="Calibri"/>
          <w:sz w:val="22"/>
          <w:szCs w:val="22"/>
        </w:rPr>
        <w:t>bem požaduje sjednat nápravu (n</w:t>
      </w:r>
      <w:r w:rsidR="00DC6F0E" w:rsidRPr="001210F8">
        <w:rPr>
          <w:rFonts w:ascii="Calibri" w:hAnsi="Calibri"/>
          <w:sz w:val="22"/>
          <w:szCs w:val="22"/>
        </w:rPr>
        <w:t xml:space="preserve">apř. vadou je prasklé potrubí, následnou vadou jsou poškozené interiérové vybavení, malby).   </w:t>
      </w:r>
      <w:r w:rsidRPr="001210F8">
        <w:rPr>
          <w:rFonts w:ascii="Calibri" w:hAnsi="Calibri"/>
          <w:sz w:val="22"/>
          <w:szCs w:val="22"/>
        </w:rPr>
        <w:t>Zadava</w:t>
      </w:r>
      <w:r w:rsidR="00DC6F0E" w:rsidRPr="001210F8">
        <w:rPr>
          <w:rFonts w:ascii="Calibri" w:hAnsi="Calibri"/>
          <w:sz w:val="22"/>
          <w:szCs w:val="22"/>
        </w:rPr>
        <w:t>tel je oprávněn požadovat:</w:t>
      </w:r>
    </w:p>
    <w:p w14:paraId="325A2BC4" w14:textId="312A475A" w:rsidR="00DC6F0E" w:rsidRPr="001210F8" w:rsidRDefault="00DC6F0E" w:rsidP="002D782E">
      <w:pPr>
        <w:spacing w:before="113"/>
        <w:ind w:left="993" w:hanging="142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-</w:t>
      </w:r>
      <w:r w:rsidRPr="001210F8">
        <w:rPr>
          <w:rFonts w:ascii="Calibri" w:hAnsi="Calibri"/>
          <w:sz w:val="22"/>
          <w:szCs w:val="22"/>
        </w:rPr>
        <w:tab/>
        <w:t>Odstranění vady dodáním náhradního plnění (u vad materiálů, zařizovacích předmětů apod.)</w:t>
      </w:r>
      <w:r w:rsidR="00355176">
        <w:rPr>
          <w:rFonts w:ascii="Calibri" w:hAnsi="Calibri"/>
          <w:sz w:val="22"/>
          <w:szCs w:val="22"/>
        </w:rPr>
        <w:t>.</w:t>
      </w:r>
    </w:p>
    <w:p w14:paraId="484DC9A8" w14:textId="77777777" w:rsidR="00DC6F0E" w:rsidRPr="001210F8" w:rsidRDefault="00DC6F0E" w:rsidP="002D782E">
      <w:pPr>
        <w:spacing w:before="113"/>
        <w:ind w:left="993" w:hanging="142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-</w:t>
      </w:r>
      <w:r w:rsidRPr="001210F8">
        <w:rPr>
          <w:rFonts w:ascii="Calibri" w:hAnsi="Calibri"/>
          <w:sz w:val="22"/>
          <w:szCs w:val="22"/>
        </w:rPr>
        <w:tab/>
        <w:t>Odstranění vady opravou, je-li vada opravitelná a to vč. vad následných.</w:t>
      </w:r>
    </w:p>
    <w:p w14:paraId="6B3E087F" w14:textId="77777777" w:rsidR="00DC6F0E" w:rsidRPr="001210F8" w:rsidRDefault="00DC6F0E" w:rsidP="002D782E">
      <w:pPr>
        <w:spacing w:before="113"/>
        <w:ind w:left="993" w:hanging="142"/>
        <w:jc w:val="both"/>
        <w:rPr>
          <w:rFonts w:ascii="Calibri" w:hAnsi="Calibri"/>
          <w:color w:val="FF0000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-</w:t>
      </w:r>
      <w:r w:rsidRPr="001210F8">
        <w:rPr>
          <w:rFonts w:ascii="Calibri" w:hAnsi="Calibri"/>
          <w:sz w:val="22"/>
          <w:szCs w:val="22"/>
        </w:rPr>
        <w:tab/>
        <w:t>Přiměřenou slevou ze sjednané ceny.</w:t>
      </w:r>
    </w:p>
    <w:p w14:paraId="45D8E181" w14:textId="499A8DA6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Zhotovit</w:t>
      </w:r>
      <w:r w:rsidR="00AD7A8A">
        <w:rPr>
          <w:rFonts w:ascii="Calibri" w:hAnsi="Calibri"/>
          <w:sz w:val="22"/>
          <w:szCs w:val="22"/>
        </w:rPr>
        <w:t>el je povinen nejpozději do 5</w:t>
      </w:r>
      <w:r w:rsidRPr="001210F8">
        <w:rPr>
          <w:rFonts w:ascii="Calibri" w:hAnsi="Calibri"/>
          <w:sz w:val="22"/>
          <w:szCs w:val="22"/>
        </w:rPr>
        <w:t xml:space="preserve"> dnů po obdržení reklamace písemně oznámit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 xml:space="preserve">teli termín nástupu k odstranění vad. Tento termín nesmí být delší, než 10 dnů od obdržení reklamace. V případě </w:t>
      </w:r>
      <w:r w:rsidRPr="001210F8">
        <w:rPr>
          <w:rFonts w:ascii="Calibri" w:hAnsi="Calibri"/>
          <w:sz w:val="22"/>
          <w:szCs w:val="22"/>
        </w:rPr>
        <w:lastRenderedPageBreak/>
        <w:t xml:space="preserve">vážných překážek znemožňujících odstranění záruční vad zhotovitel písemně navrhne termín, do kterého vady odstraní. O dohodě musí být sepsán souhlasný zápis mezi zhotovitelem a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>telem. Závažnou překážkou jsou např. klimatické podmínky.</w:t>
      </w:r>
    </w:p>
    <w:p w14:paraId="2C4FE4F6" w14:textId="75899351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Za prodlení s odstraněním záručních vad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 xml:space="preserve">tel uplatní sankci </w:t>
      </w:r>
      <w:r w:rsidR="00644A96" w:rsidRPr="001210F8">
        <w:rPr>
          <w:rFonts w:ascii="Calibri" w:hAnsi="Calibri"/>
          <w:sz w:val="22"/>
          <w:szCs w:val="22"/>
        </w:rPr>
        <w:t xml:space="preserve">dle článku 11.7. </w:t>
      </w:r>
      <w:r w:rsidRPr="001210F8">
        <w:rPr>
          <w:rFonts w:ascii="Calibri" w:hAnsi="Calibri"/>
          <w:sz w:val="22"/>
          <w:szCs w:val="22"/>
        </w:rPr>
        <w:t>za každou vadu a kalendářní den prodlení.</w:t>
      </w:r>
    </w:p>
    <w:p w14:paraId="100F75B4" w14:textId="7B686C43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>V případě, že Zhotovitel reklamovanou záruční vadu neuzn</w:t>
      </w:r>
      <w:r w:rsidR="00AD7A8A">
        <w:rPr>
          <w:rFonts w:ascii="Calibri" w:hAnsi="Calibri"/>
          <w:sz w:val="22"/>
          <w:szCs w:val="22"/>
        </w:rPr>
        <w:t>á, je povinen nejpozději do 5</w:t>
      </w:r>
      <w:r w:rsidRPr="001210F8">
        <w:rPr>
          <w:rFonts w:ascii="Calibri" w:hAnsi="Calibri"/>
          <w:sz w:val="22"/>
          <w:szCs w:val="22"/>
        </w:rPr>
        <w:t xml:space="preserve"> dnů po obdržení reklamace písemně podrobně zdůvodnit neuznání. V případě, že dojde k rozporu ve věci uznání vady,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 xml:space="preserve">tel je povinen ji zdokumentovat a poté má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 xml:space="preserve">tel právo zajistit odstranění vad jinou odbornou firmou. Náklady spojené s odstranění závadného stavu přefakturuje zhotoviteli. Pokud je zhotovitel odmítne uhradit v termínu max. 30 dnů od doručení, má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>tel právo domáhat se úhrady právní cestou.</w:t>
      </w:r>
    </w:p>
    <w:p w14:paraId="3C23470B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Reklamaci lze uplatnit nejpozději do posledního dne záruční lhůty, přičemž i reklamace odeslaná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>telem v poslední den záruční lhůty se považuje za včas uplatněnou.</w:t>
      </w:r>
    </w:p>
    <w:p w14:paraId="306943DE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Nenastoupí-li zhotovitel k odstranění reklamované vady ani do 30 kalendářních dnů po obdržení reklamace, je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 xml:space="preserve">tel oprávněn pověřit odstraněním vady jinou odbornou právnickou nebo fyzickou osobu. Veškeré takto vzniklé náklady uhradí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>teli zhotovitel.</w:t>
      </w:r>
    </w:p>
    <w:p w14:paraId="515D7171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Prokáže-li se ve sporných případech, že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 xml:space="preserve">tel reklamoval neoprávněně, tzn., že jím reklamovaná vada nevznikla vinou zhotovitele a že se na ni nevztahuje záruční lhůty resp., že vadu způsobil nevhodným užíváním díla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 xml:space="preserve">tel apod., je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>tel povinen uhradit zhotoviteli veškeré, jemu v souvislosti s odstraněním vady prokazatelně vzniklé a doložené náklady.</w:t>
      </w:r>
    </w:p>
    <w:p w14:paraId="08D5D512" w14:textId="77777777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Jestliže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 xml:space="preserve">tel v reklamaci výslovně uvede, že se jedná o havárii, je zhotovitel povinen nastoupit a zahájit odstraňování vady (havárie) nejpozději do 24 hodin po obdržení reklamace (oznámení). Nenastoupí-li zhotovitel k odstranění reklamované havarijní vady do 24 hod po obdržení reklamace, je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 xml:space="preserve">tel oprávněn pověřit odstraněním vady jinou odbornou právnickou nebo fyzickou osobu. Veškeré takto vzniklé náklady uhradí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>teli zhotovitel.</w:t>
      </w:r>
    </w:p>
    <w:p w14:paraId="0E5BBEED" w14:textId="0542847D" w:rsidR="00DC6F0E" w:rsidRPr="001210F8" w:rsidRDefault="00DC6F0E" w:rsidP="00714F79">
      <w:pPr>
        <w:numPr>
          <w:ilvl w:val="1"/>
          <w:numId w:val="19"/>
        </w:numPr>
        <w:spacing w:before="113"/>
        <w:ind w:left="567" w:hanging="567"/>
        <w:jc w:val="both"/>
        <w:rPr>
          <w:rFonts w:ascii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Za prodlení s odstraněním havarijních záručních vad </w:t>
      </w:r>
      <w:r w:rsidR="000A4B29" w:rsidRPr="001210F8">
        <w:rPr>
          <w:rFonts w:ascii="Calibri" w:hAnsi="Calibri"/>
          <w:sz w:val="22"/>
          <w:szCs w:val="22"/>
        </w:rPr>
        <w:t>zadava</w:t>
      </w:r>
      <w:r w:rsidRPr="001210F8">
        <w:rPr>
          <w:rFonts w:ascii="Calibri" w:hAnsi="Calibri"/>
          <w:sz w:val="22"/>
          <w:szCs w:val="22"/>
        </w:rPr>
        <w:t xml:space="preserve">tel uplatní sankci </w:t>
      </w:r>
      <w:r w:rsidR="006D5023" w:rsidRPr="001210F8">
        <w:rPr>
          <w:rFonts w:ascii="Calibri" w:hAnsi="Calibri"/>
          <w:sz w:val="22"/>
          <w:szCs w:val="22"/>
        </w:rPr>
        <w:t>dle článku č. 11.8.</w:t>
      </w:r>
      <w:r w:rsidRPr="001210F8">
        <w:rPr>
          <w:rFonts w:ascii="Calibri" w:hAnsi="Calibri"/>
          <w:sz w:val="22"/>
          <w:szCs w:val="22"/>
        </w:rPr>
        <w:t xml:space="preserve"> za každou vadu a kalendářní den prodlení.</w:t>
      </w:r>
    </w:p>
    <w:p w14:paraId="146DAA78" w14:textId="63E17192" w:rsidR="00207FE6" w:rsidRPr="001210F8" w:rsidRDefault="00207FE6">
      <w:pPr>
        <w:suppressAutoHyphens w:val="0"/>
        <w:rPr>
          <w:rFonts w:ascii="Calibri" w:hAnsi="Calibri"/>
          <w:b/>
          <w:bCs/>
          <w:sz w:val="22"/>
          <w:szCs w:val="22"/>
        </w:rPr>
      </w:pPr>
    </w:p>
    <w:p w14:paraId="70B84417" w14:textId="436BAA36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  <w:lang w:val="cs-CZ"/>
        </w:rPr>
        <w:t>Čl. 13</w:t>
      </w:r>
    </w:p>
    <w:p w14:paraId="681916D2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Odstoupení od smlouvy</w:t>
      </w:r>
    </w:p>
    <w:p w14:paraId="258D68DB" w14:textId="77777777" w:rsidR="00C51A2A" w:rsidRPr="001210F8" w:rsidRDefault="00C51A2A" w:rsidP="00AD7A8A">
      <w:pPr>
        <w:pStyle w:val="ODSTAVEC"/>
        <w:numPr>
          <w:ilvl w:val="1"/>
          <w:numId w:val="11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Zadavatel je oprávněn odstoupit od této smlouvy:</w:t>
      </w:r>
    </w:p>
    <w:p w14:paraId="3CFC68FC" w14:textId="77777777" w:rsidR="00C51A2A" w:rsidRPr="001210F8" w:rsidRDefault="00C51A2A" w:rsidP="00AD7A8A">
      <w:pPr>
        <w:pStyle w:val="ODSTAVEC"/>
        <w:numPr>
          <w:ilvl w:val="2"/>
          <w:numId w:val="11"/>
        </w:numPr>
        <w:ind w:left="1134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v případě, že probíhá insolvenční řízení proti majetku Zhotovitele, v němž bylo vydáno rozhodnutí o úpadku nebo insolvenční návrh byl zamítnut proto, že majetek Zhotovitele nepostačuje k úhradě nákladů insolvenčního řízení, nebo byl konkurs zrušen proto, že majetek Zhotovitele byl zcela nepostačující;</w:t>
      </w:r>
    </w:p>
    <w:p w14:paraId="3A5453B4" w14:textId="77777777" w:rsidR="00C51A2A" w:rsidRPr="001210F8" w:rsidRDefault="00C51A2A" w:rsidP="00AD7A8A">
      <w:pPr>
        <w:pStyle w:val="ODSTAVEC"/>
        <w:numPr>
          <w:ilvl w:val="2"/>
          <w:numId w:val="11"/>
        </w:numPr>
        <w:ind w:left="1134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v případě podstatného porušení této smlouvy Zhotovitelem, zejména v případě:</w:t>
      </w:r>
    </w:p>
    <w:p w14:paraId="501BF728" w14:textId="2924A8C6" w:rsidR="00C51A2A" w:rsidRPr="001210F8" w:rsidRDefault="00C51A2A" w:rsidP="00CF6FBB">
      <w:pPr>
        <w:pStyle w:val="ODSTAVEC"/>
        <w:numPr>
          <w:ilvl w:val="3"/>
          <w:numId w:val="11"/>
        </w:numPr>
        <w:spacing w:before="60"/>
        <w:ind w:left="1418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prodlení </w:t>
      </w:r>
      <w:r w:rsidR="007826E2" w:rsidRPr="001210F8">
        <w:rPr>
          <w:rFonts w:ascii="Calibri" w:hAnsi="Calibri" w:cs="Times New Roman"/>
          <w:sz w:val="22"/>
          <w:szCs w:val="22"/>
        </w:rPr>
        <w:t>se zahájením plnění podle čl.</w:t>
      </w:r>
      <w:r w:rsidR="005C2172" w:rsidRPr="001210F8">
        <w:rPr>
          <w:rFonts w:ascii="Calibri" w:hAnsi="Calibri" w:cs="Times New Roman"/>
          <w:sz w:val="22"/>
          <w:szCs w:val="22"/>
        </w:rPr>
        <w:t>3</w:t>
      </w:r>
      <w:r w:rsidR="007826E2" w:rsidRPr="001210F8">
        <w:rPr>
          <w:rFonts w:ascii="Calibri" w:hAnsi="Calibri" w:cs="Times New Roman"/>
          <w:sz w:val="22"/>
          <w:szCs w:val="22"/>
        </w:rPr>
        <w:t xml:space="preserve"> a delším než </w:t>
      </w:r>
      <w:r w:rsidR="00355176">
        <w:rPr>
          <w:rFonts w:ascii="Calibri" w:hAnsi="Calibri" w:cs="Times New Roman"/>
          <w:sz w:val="22"/>
          <w:szCs w:val="22"/>
        </w:rPr>
        <w:t>1 týden</w:t>
      </w:r>
      <w:r w:rsidR="007826E2" w:rsidRPr="001210F8">
        <w:rPr>
          <w:rFonts w:ascii="Calibri" w:hAnsi="Calibri" w:cs="Times New Roman"/>
          <w:sz w:val="22"/>
          <w:szCs w:val="22"/>
        </w:rPr>
        <w:t xml:space="preserve"> po písemné výzvě Zadavatele</w:t>
      </w:r>
      <w:r w:rsidRPr="001210F8">
        <w:rPr>
          <w:rFonts w:ascii="Calibri" w:hAnsi="Calibri" w:cs="Times New Roman"/>
          <w:sz w:val="22"/>
          <w:szCs w:val="22"/>
        </w:rPr>
        <w:t>,</w:t>
      </w:r>
    </w:p>
    <w:p w14:paraId="5BE5A068" w14:textId="3255AC3E" w:rsidR="00C51A2A" w:rsidRPr="001210F8" w:rsidRDefault="00C51A2A" w:rsidP="00CF6FBB">
      <w:pPr>
        <w:pStyle w:val="ODSTAVEC"/>
        <w:numPr>
          <w:ilvl w:val="3"/>
          <w:numId w:val="11"/>
        </w:numPr>
        <w:spacing w:before="60"/>
        <w:ind w:left="1418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prodlení s řádným protokolá</w:t>
      </w:r>
      <w:r w:rsidR="00355176">
        <w:rPr>
          <w:rFonts w:ascii="Calibri" w:hAnsi="Calibri" w:cs="Times New Roman"/>
          <w:sz w:val="22"/>
          <w:szCs w:val="22"/>
        </w:rPr>
        <w:t>rním předáním díla delším než 10</w:t>
      </w:r>
      <w:r w:rsidRPr="001210F8">
        <w:rPr>
          <w:rFonts w:ascii="Calibri" w:hAnsi="Calibri" w:cs="Times New Roman"/>
          <w:sz w:val="22"/>
          <w:szCs w:val="22"/>
        </w:rPr>
        <w:t xml:space="preserve"> dnů</w:t>
      </w:r>
      <w:r w:rsidR="00CF6FBB">
        <w:rPr>
          <w:rFonts w:ascii="Calibri" w:hAnsi="Calibri" w:cs="Times New Roman"/>
          <w:sz w:val="22"/>
          <w:szCs w:val="22"/>
        </w:rPr>
        <w:t>,</w:t>
      </w:r>
    </w:p>
    <w:p w14:paraId="13479EAF" w14:textId="556F8A36" w:rsidR="00C51A2A" w:rsidRPr="001210F8" w:rsidRDefault="00C51A2A" w:rsidP="00CF6FBB">
      <w:pPr>
        <w:pStyle w:val="ODSTAVEC"/>
        <w:numPr>
          <w:ilvl w:val="3"/>
          <w:numId w:val="11"/>
        </w:numPr>
        <w:spacing w:before="60"/>
        <w:ind w:left="1418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neoprávněného zastavení či přerušení pr</w:t>
      </w:r>
      <w:r w:rsidR="00355176">
        <w:rPr>
          <w:rFonts w:ascii="Calibri" w:hAnsi="Calibri" w:cs="Times New Roman"/>
          <w:sz w:val="22"/>
          <w:szCs w:val="22"/>
        </w:rPr>
        <w:t>ací na díle na dobu delší než 5</w:t>
      </w:r>
      <w:r w:rsidRPr="001210F8">
        <w:rPr>
          <w:rFonts w:ascii="Calibri" w:hAnsi="Calibri" w:cs="Times New Roman"/>
          <w:sz w:val="22"/>
          <w:szCs w:val="22"/>
        </w:rPr>
        <w:t xml:space="preserve"> dnů v rozporu s touto smlouvou,</w:t>
      </w:r>
    </w:p>
    <w:p w14:paraId="3D9F5E71" w14:textId="264BB975" w:rsidR="00C51A2A" w:rsidRPr="001210F8" w:rsidRDefault="00C51A2A" w:rsidP="00CF6FBB">
      <w:pPr>
        <w:pStyle w:val="ODSTAVEC"/>
        <w:numPr>
          <w:ilvl w:val="3"/>
          <w:numId w:val="11"/>
        </w:numPr>
        <w:spacing w:before="60"/>
        <w:ind w:left="1418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porušení smluvní povinnosti dle této smlouvy, které nebude odstraněno an</w:t>
      </w:r>
      <w:r w:rsidR="00355176">
        <w:rPr>
          <w:rFonts w:ascii="Calibri" w:hAnsi="Calibri" w:cs="Times New Roman"/>
          <w:sz w:val="22"/>
          <w:szCs w:val="22"/>
        </w:rPr>
        <w:t>i v dodatečné přiměřené lhůtě 10</w:t>
      </w:r>
      <w:r w:rsidRPr="001210F8">
        <w:rPr>
          <w:rFonts w:ascii="Calibri" w:hAnsi="Calibri" w:cs="Times New Roman"/>
          <w:sz w:val="22"/>
          <w:szCs w:val="22"/>
        </w:rPr>
        <w:t xml:space="preserve"> dnů,</w:t>
      </w:r>
    </w:p>
    <w:p w14:paraId="25F6D7BD" w14:textId="56491082" w:rsidR="00C51A2A" w:rsidRPr="001210F8" w:rsidRDefault="00C51A2A" w:rsidP="00CF6FBB">
      <w:pPr>
        <w:pStyle w:val="ODSTAVEC"/>
        <w:numPr>
          <w:ilvl w:val="3"/>
          <w:numId w:val="11"/>
        </w:numPr>
        <w:spacing w:before="60"/>
        <w:ind w:left="1418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kdy Zhotovitel využil k plnění předmětu této smlouvy </w:t>
      </w:r>
      <w:r w:rsidR="00D771E0" w:rsidRPr="001210F8">
        <w:rPr>
          <w:rFonts w:ascii="Calibri" w:hAnsi="Calibri" w:cs="Times New Roman"/>
          <w:sz w:val="22"/>
          <w:szCs w:val="22"/>
        </w:rPr>
        <w:t>poddodavatel</w:t>
      </w:r>
      <w:r w:rsidR="00355176">
        <w:rPr>
          <w:rFonts w:ascii="Calibri" w:hAnsi="Calibri" w:cs="Times New Roman"/>
          <w:sz w:val="22"/>
          <w:szCs w:val="22"/>
        </w:rPr>
        <w:t>e</w:t>
      </w:r>
      <w:r w:rsidRPr="001210F8">
        <w:rPr>
          <w:rFonts w:ascii="Calibri" w:hAnsi="Calibri" w:cs="Times New Roman"/>
          <w:sz w:val="22"/>
          <w:szCs w:val="22"/>
        </w:rPr>
        <w:t xml:space="preserve"> v rozporu s nabídkou Zhotovitele v rámci zadávacího řízení na Veřejnou zakázku nebo bez předchozího souhlasu Zadavatele, </w:t>
      </w:r>
    </w:p>
    <w:p w14:paraId="09BF3A77" w14:textId="77777777" w:rsidR="00C51A2A" w:rsidRPr="001210F8" w:rsidRDefault="00C51A2A" w:rsidP="00CF6FBB">
      <w:pPr>
        <w:pStyle w:val="ODSTAVEC"/>
        <w:numPr>
          <w:ilvl w:val="3"/>
          <w:numId w:val="11"/>
        </w:numPr>
        <w:spacing w:before="60"/>
        <w:ind w:left="1418" w:hanging="283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lastRenderedPageBreak/>
        <w:t>v jiném touto smlouvou výslovně upraveném případě</w:t>
      </w:r>
    </w:p>
    <w:p w14:paraId="0832A1AE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Zadavatel je oprávněn odstoupit od této smlouvy v případě, kdy vyjde najevo, že Zhotovitel uvedl v rámci zadávacího řízení veřejné zakázky nepravdivé či zkreslené informace, které by měly zřejmý vliv na výběr Zhotovitele pro uzavření této smlouvy. </w:t>
      </w:r>
    </w:p>
    <w:p w14:paraId="19713767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Smluvní strany jsou oprávněny od této smlouvy odstoupit za podmínek stanovených občanským zákoníkem nebo jinými právními předpisy. </w:t>
      </w:r>
    </w:p>
    <w:p w14:paraId="27671DD2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Odstoupení od smlouvy musí být učiněno písemným oznámením o odstoupení od této smlouvy druhé straně, účinky odstoupení nastávají dnem doručení oznámení druhé straně. V pochybnostech se má za to, že odstoupení bylo doručeno do 5 dnů od jeho odeslání v poštovní zásilce s dodejkou.</w:t>
      </w:r>
    </w:p>
    <w:p w14:paraId="39EFCBFE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V případě odstoupení je Zhotovitel povinen učinit veškerá potřebná opatření k tomu, aby zabránil vzniku škody hrozící Zadavateli v důsledku ukončení činností Zhotovitele a o těchto opatřeních Zadavatele bezprostředně informovat. V opačném případě odpovídá Zhotovitel za škodu způsobenou v důsledku porušení této povinnosti</w:t>
      </w:r>
      <w:r w:rsidR="00F42DEF" w:rsidRPr="001210F8">
        <w:rPr>
          <w:rFonts w:ascii="Calibri" w:hAnsi="Calibri" w:cs="Times New Roman"/>
          <w:sz w:val="22"/>
          <w:szCs w:val="22"/>
        </w:rPr>
        <w:t xml:space="preserve">. </w:t>
      </w:r>
      <w:r w:rsidRPr="001210F8">
        <w:rPr>
          <w:rFonts w:ascii="Calibri" w:hAnsi="Calibri" w:cs="Times New Roman"/>
          <w:sz w:val="22"/>
          <w:szCs w:val="22"/>
        </w:rPr>
        <w:t>Zadavatel má v případě odstoupení od této smlouvy i u odstranitelných vad právo požadovat slevu z ceny, namísto odstranění takových vad.</w:t>
      </w:r>
    </w:p>
    <w:p w14:paraId="3F71ACC9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Strany se dohodly, že i po odstoupení od smlouvy a jejím ukončení trvají a zůstávají v platnosti ujednání stran týkající se odpovědnosti za vady díla, záruky za jakost a záruční lhůty, smluvních pokut, povinnosti mlčenlivosti a ochrany informací, vlastnictví díla, náhrady škody v této smlouvě.</w:t>
      </w:r>
    </w:p>
    <w:p w14:paraId="06FE68E0" w14:textId="77777777" w:rsidR="00C51A2A" w:rsidRPr="001210F8" w:rsidRDefault="00C51A2A" w:rsidP="00714F79">
      <w:pPr>
        <w:pStyle w:val="ODSTAVEC"/>
        <w:numPr>
          <w:ilvl w:val="1"/>
          <w:numId w:val="11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Odstoupí-li jedna ze stran od této smlouvy na základě ujednání z této smlouvy vyplývajících, povinnosti smluvních stran jsou následující:</w:t>
      </w:r>
    </w:p>
    <w:p w14:paraId="690A0249" w14:textId="41E689BD" w:rsidR="00C51A2A" w:rsidRPr="001210F8" w:rsidRDefault="00C51A2A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provede soupis všech provedených prací oceněných způsobem, jakým je stanovena cena díla, tento s</w:t>
      </w:r>
      <w:r w:rsidR="00CF6FBB">
        <w:rPr>
          <w:rFonts w:ascii="Calibri" w:hAnsi="Calibri" w:cs="Times New Roman"/>
          <w:sz w:val="22"/>
          <w:szCs w:val="22"/>
        </w:rPr>
        <w:t>oupis se Zadavatelem odsouhlasí.</w:t>
      </w:r>
    </w:p>
    <w:p w14:paraId="40068B1A" w14:textId="3B314ACA" w:rsidR="00C51A2A" w:rsidRPr="001210F8" w:rsidRDefault="00C51A2A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provede finanční vyčíslení prove</w:t>
      </w:r>
      <w:r w:rsidR="00CF6FBB">
        <w:rPr>
          <w:rFonts w:ascii="Calibri" w:hAnsi="Calibri" w:cs="Times New Roman"/>
          <w:sz w:val="22"/>
          <w:szCs w:val="22"/>
        </w:rPr>
        <w:t>dených prací a zpracuje fakturu.</w:t>
      </w:r>
    </w:p>
    <w:p w14:paraId="56134374" w14:textId="715034AA" w:rsidR="00C51A2A" w:rsidRPr="001210F8" w:rsidRDefault="00C51A2A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odveze veškerý svůj nezabudovaný materiál, pokud se </w:t>
      </w:r>
      <w:r w:rsidR="00CF6FBB">
        <w:rPr>
          <w:rFonts w:ascii="Calibri" w:hAnsi="Calibri" w:cs="Times New Roman"/>
          <w:sz w:val="22"/>
          <w:szCs w:val="22"/>
        </w:rPr>
        <w:t>smluvní strany nedohodnou jinak.</w:t>
      </w:r>
    </w:p>
    <w:p w14:paraId="3C0F9F45" w14:textId="32ECB618" w:rsidR="00C51A2A" w:rsidRPr="001210F8" w:rsidRDefault="00C51A2A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vyzve písemně Zadavatele k převzetí části zakázky a Zadavatel je povinen do </w:t>
      </w:r>
      <w:r w:rsidR="00A748EB">
        <w:rPr>
          <w:rFonts w:ascii="Calibri" w:hAnsi="Calibri" w:cs="Times New Roman"/>
          <w:sz w:val="22"/>
          <w:szCs w:val="22"/>
        </w:rPr>
        <w:t>pěti</w:t>
      </w:r>
      <w:r w:rsidRPr="001210F8">
        <w:rPr>
          <w:rFonts w:ascii="Calibri" w:hAnsi="Calibri" w:cs="Times New Roman"/>
          <w:sz w:val="22"/>
          <w:szCs w:val="22"/>
        </w:rPr>
        <w:t xml:space="preserve"> pracovních dnů po obdržení zahájit</w:t>
      </w:r>
      <w:r w:rsidR="00CF6FBB">
        <w:rPr>
          <w:rFonts w:ascii="Calibri" w:hAnsi="Calibri" w:cs="Times New Roman"/>
          <w:sz w:val="22"/>
          <w:szCs w:val="22"/>
        </w:rPr>
        <w:t xml:space="preserve"> „převzetí nedokončené stavby “.</w:t>
      </w:r>
    </w:p>
    <w:p w14:paraId="3E5DE3A5" w14:textId="6C2D879B" w:rsidR="00C51A2A" w:rsidRPr="001210F8" w:rsidRDefault="00CF6FBB" w:rsidP="00714F79">
      <w:pPr>
        <w:pStyle w:val="ODSTAVEC"/>
        <w:numPr>
          <w:ilvl w:val="3"/>
          <w:numId w:val="11"/>
        </w:numPr>
        <w:tabs>
          <w:tab w:val="left" w:pos="993"/>
        </w:tabs>
        <w:ind w:left="993" w:hanging="426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S</w:t>
      </w:r>
      <w:r w:rsidR="00C51A2A" w:rsidRPr="001210F8">
        <w:rPr>
          <w:rFonts w:ascii="Calibri" w:hAnsi="Calibri" w:cs="Times New Roman"/>
          <w:sz w:val="22"/>
          <w:szCs w:val="22"/>
        </w:rPr>
        <w:t>trana, která důvodné odstoupení od smlouvy zapříčinila, je povinná uhradit druhé straně veškeré náklady jí vzniklé z důvodu odstoupení od smlouvy, včetně náhrady škody.</w:t>
      </w:r>
    </w:p>
    <w:p w14:paraId="32F31905" w14:textId="77777777" w:rsidR="00C51A2A" w:rsidRPr="001210F8" w:rsidRDefault="00C51A2A">
      <w:pPr>
        <w:pStyle w:val="ODSTAVEC"/>
        <w:numPr>
          <w:ilvl w:val="0"/>
          <w:numId w:val="0"/>
        </w:numPr>
        <w:tabs>
          <w:tab w:val="left" w:pos="993"/>
        </w:tabs>
        <w:ind w:left="360" w:hanging="360"/>
        <w:rPr>
          <w:rFonts w:ascii="Calibri" w:hAnsi="Calibri" w:cs="Times New Roman"/>
          <w:sz w:val="22"/>
          <w:szCs w:val="22"/>
        </w:rPr>
      </w:pPr>
    </w:p>
    <w:p w14:paraId="331393C2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</w:t>
      </w:r>
      <w:r w:rsidRPr="001210F8">
        <w:rPr>
          <w:rFonts w:cs="Times New Roman"/>
          <w:sz w:val="22"/>
          <w:szCs w:val="22"/>
          <w:lang w:val="cs-CZ"/>
        </w:rPr>
        <w:t>. 14</w:t>
      </w:r>
    </w:p>
    <w:p w14:paraId="11184322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Povinnost mlčenlivosti a ochrana informací</w:t>
      </w:r>
    </w:p>
    <w:p w14:paraId="4B1C8EB5" w14:textId="43F5395D" w:rsidR="006D5023" w:rsidRPr="001210F8" w:rsidRDefault="006D5023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se zavazuje zachovávat mlčenlivost ve vztahu ve vztahu ke všem informacím a skutečnostem, které se dozví o </w:t>
      </w:r>
      <w:r w:rsidR="001B168C" w:rsidRPr="001210F8">
        <w:rPr>
          <w:rFonts w:ascii="Calibri" w:hAnsi="Calibri" w:cs="Times New Roman"/>
          <w:sz w:val="22"/>
          <w:szCs w:val="22"/>
        </w:rPr>
        <w:t>Zadavateli</w:t>
      </w:r>
      <w:r w:rsidRPr="001210F8">
        <w:rPr>
          <w:rFonts w:ascii="Calibri" w:hAnsi="Calibri" w:cs="Times New Roman"/>
          <w:sz w:val="22"/>
          <w:szCs w:val="22"/>
        </w:rPr>
        <w:t>, jeho zaměstnancích, pacientech atd. v souvislosti s uzavřením a plněním smlouvy, pokud tyto informace mají povahu obchodního tajemství, osobních údajů nebo mají být z jiných důvodů chráněny před zveřejněním. K mlčenlivosti v tomto rozsahu se zavazuje zavázat i své zaměstnance či jiné osoby, které použije k plnění této smlouvy. Zhotovitel je povinen nakládat s osobními údaji v souladu s Nařízením Evropského parlamentu a Rady (EU) 2016/679 (GDPR) a příslušnými ustanoveními zákona č. 101/2000 Sb., o ochraně osobních údajů. 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 Zhotovitel se dále zavazuje, pakliže to bude v konkrétním případě relevantní, uzavřít s</w:t>
      </w:r>
      <w:r w:rsidR="001B168C" w:rsidRPr="001210F8">
        <w:rPr>
          <w:rFonts w:ascii="Calibri" w:hAnsi="Calibri" w:cs="Times New Roman"/>
          <w:sz w:val="22"/>
          <w:szCs w:val="22"/>
        </w:rPr>
        <w:t>e Zadavatelem</w:t>
      </w:r>
      <w:r w:rsidRPr="001210F8">
        <w:rPr>
          <w:rFonts w:ascii="Calibri" w:hAnsi="Calibri" w:cs="Times New Roman"/>
          <w:sz w:val="22"/>
          <w:szCs w:val="22"/>
        </w:rPr>
        <w:t xml:space="preserve"> smlouvu o zpracování osobních údajů dle GDPR. </w:t>
      </w:r>
    </w:p>
    <w:p w14:paraId="6AD43808" w14:textId="2F939B6E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se zavazuje během plnění této smlouvy i po uplynutí doby, na kterou je tato smlouva uzavřena, zachovávat mlčenlivost o všech skutečnostech, které se dozví od Zadavatele v souvislosti s jejím plněním. </w:t>
      </w:r>
      <w:r w:rsidRPr="001210F8">
        <w:rPr>
          <w:rFonts w:ascii="Calibri" w:hAnsi="Calibri" w:cs="Times New Roman"/>
          <w:sz w:val="22"/>
          <w:szCs w:val="22"/>
        </w:rPr>
        <w:lastRenderedPageBreak/>
        <w:t xml:space="preserve">Tím není dotčena možnost Zhotovitele uvádět činnost podle této smlouvy jako svou referenci ve svých nabídkách v zákonem stanoveném rozsahu, popřípadě rozsahu stanoveném zadavatelem či organizátorem konkrétního výběrového nebo zadávacího řízení. </w:t>
      </w:r>
    </w:p>
    <w:p w14:paraId="6A766C16" w14:textId="77777777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se zavazuje uchovávat v přísné důvěrnosti veškeré informace, dokumentaci a materiály (dále jen „</w:t>
      </w:r>
      <w:r w:rsidRPr="001210F8">
        <w:rPr>
          <w:rFonts w:ascii="Calibri" w:hAnsi="Calibri" w:cs="Times New Roman"/>
          <w:b/>
          <w:sz w:val="22"/>
          <w:szCs w:val="22"/>
        </w:rPr>
        <w:t>Důvěrné informace</w:t>
      </w:r>
      <w:r w:rsidRPr="001210F8">
        <w:rPr>
          <w:rFonts w:ascii="Calibri" w:hAnsi="Calibri" w:cs="Times New Roman"/>
          <w:sz w:val="22"/>
          <w:szCs w:val="22"/>
        </w:rPr>
        <w:t xml:space="preserve">“) dodané nebo přijaté v jakékoli formě nebo poskytnuté a dané k dispozici Zadavatelem. </w:t>
      </w:r>
    </w:p>
    <w:p w14:paraId="5C1D7875" w14:textId="77777777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se zavazuje věnovat Důvěrným informacím stejnou ochranu, péči a pozornost, jakou věnuje svým vlastním důvěrným informacím a zavazuje se, že bez výslovného písemného souhlasu Zadavatele zejména Důvěrné informace nesdělí, neposkytne nebo neumožní získat Důvěrné informace žádné třetí osobě ani subjektu.</w:t>
      </w:r>
    </w:p>
    <w:p w14:paraId="71A312FE" w14:textId="30703AA4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color w:val="FF0000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nese plnou odpovědnost a právní důsledky za případné porušení zákona z jeho strany.</w:t>
      </w:r>
    </w:p>
    <w:p w14:paraId="181C8918" w14:textId="77777777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se zavazuje uhradit Zadavateli či třetí straně, kterou porušením povinnosti mlčenlivosti nebo jiné své povinnosti v tomto článku uvedené poškodí, veškeré škody tímto porušením způsobené. Povinnosti Zhotovitele vyplývající z ustanovení příslušných právních předpisů o ochraně utajovaných informací nejsou ustanoveními tohoto článku dotčeny.  </w:t>
      </w:r>
    </w:p>
    <w:p w14:paraId="19C42A13" w14:textId="77777777" w:rsidR="00C51A2A" w:rsidRPr="001210F8" w:rsidRDefault="00C51A2A" w:rsidP="00CF6FBB">
      <w:pPr>
        <w:pStyle w:val="ODSTAVEC"/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se zavazuje bezodkladně oznámit Zadavateli, pokud se dozví o skutečnostech nebo okolnostech, které by mohly zpochybnit jeho objektivnost nebo nezávislost v souvislosti s administrací předmětné Veřejné zakázky.</w:t>
      </w:r>
    </w:p>
    <w:p w14:paraId="32C78FC0" w14:textId="77777777" w:rsidR="007A4D68" w:rsidRPr="007A4D68" w:rsidRDefault="007A4D68" w:rsidP="007A4D68">
      <w:pPr>
        <w:rPr>
          <w:lang w:val="x-none"/>
        </w:rPr>
      </w:pPr>
    </w:p>
    <w:p w14:paraId="23174AD5" w14:textId="77777777" w:rsidR="00C51A2A" w:rsidRPr="001210F8" w:rsidRDefault="00C51A2A">
      <w:pPr>
        <w:pStyle w:val="Nadpis1"/>
        <w:spacing w:before="120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t>Čl</w:t>
      </w:r>
      <w:r w:rsidRPr="001210F8">
        <w:rPr>
          <w:rFonts w:cs="Times New Roman"/>
          <w:sz w:val="22"/>
          <w:szCs w:val="22"/>
          <w:lang w:val="cs-CZ"/>
        </w:rPr>
        <w:t>. 15</w:t>
      </w:r>
    </w:p>
    <w:p w14:paraId="4F9EA4E5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Rozhodné právo a soudní příslušnost</w:t>
      </w:r>
    </w:p>
    <w:p w14:paraId="1428C507" w14:textId="02D46E38" w:rsidR="00C51A2A" w:rsidRPr="001210F8" w:rsidRDefault="00C51A2A" w:rsidP="007A4D68">
      <w:pPr>
        <w:pStyle w:val="ODSTAVEC"/>
        <w:numPr>
          <w:ilvl w:val="1"/>
          <w:numId w:val="13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Právní vztahy vyplývající z této smlouvy se řídí právním řádem České republiky, zejména občanským zákoníkem. Spory vzniklé z této smlouvy se smluvní strany zavazují řešit nejprve dohodou a není-li to možné, pak podle příslušných ustanovení právních předpisů České republiky.</w:t>
      </w:r>
    </w:p>
    <w:p w14:paraId="7B1B5D3B" w14:textId="77777777" w:rsidR="00C51A2A" w:rsidRPr="001210F8" w:rsidRDefault="00C51A2A" w:rsidP="007A4D68">
      <w:pPr>
        <w:pStyle w:val="ODSTAVEC"/>
        <w:numPr>
          <w:ilvl w:val="1"/>
          <w:numId w:val="13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Soudem příslušným pro všechny spory vzniklé z této smlouvy mezi Zhotovitelem a Zadavatelem je obecný soud Zadavatele v případě právního nástupce Zadavatele nebo osoby, na níž byla převedena práva a povinností Zadavatele ze smlouvy obecný soud této osoby. </w:t>
      </w:r>
    </w:p>
    <w:p w14:paraId="63D48968" w14:textId="77777777" w:rsidR="00C51A2A" w:rsidRPr="001210F8" w:rsidRDefault="00C51A2A">
      <w:pPr>
        <w:pStyle w:val="Nadpis1"/>
        <w:rPr>
          <w:sz w:val="22"/>
          <w:szCs w:val="22"/>
        </w:rPr>
      </w:pPr>
      <w:r w:rsidRPr="001210F8">
        <w:rPr>
          <w:rFonts w:cs="Times New Roman"/>
          <w:sz w:val="22"/>
          <w:szCs w:val="22"/>
          <w:lang w:val="cs-CZ"/>
        </w:rPr>
        <w:t>Čl. 16</w:t>
      </w:r>
    </w:p>
    <w:p w14:paraId="6BA8470D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Zvláštní ustanovení</w:t>
      </w:r>
    </w:p>
    <w:p w14:paraId="31BAA99F" w14:textId="1C1C38BC" w:rsidR="00C51A2A" w:rsidRPr="001210F8" w:rsidRDefault="00C51A2A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je povinen umožnit pověřeným pracovníkům státní správy kontrolu díla (stavby). Stejně tak je povinen umožnit vstup a kontrolu díla Zadavateli a jím pověřeným osobám a osobě vykonávající stavební dozor a </w:t>
      </w:r>
      <w:r w:rsidR="00D06AA5">
        <w:rPr>
          <w:rFonts w:ascii="Calibri" w:hAnsi="Calibri" w:cs="Times New Roman"/>
          <w:sz w:val="22"/>
          <w:szCs w:val="22"/>
        </w:rPr>
        <w:t xml:space="preserve">případně </w:t>
      </w:r>
      <w:r w:rsidRPr="001210F8">
        <w:rPr>
          <w:rFonts w:ascii="Calibri" w:hAnsi="Calibri" w:cs="Times New Roman"/>
          <w:sz w:val="22"/>
          <w:szCs w:val="22"/>
        </w:rPr>
        <w:t>koordinátorovi BOZP.</w:t>
      </w:r>
      <w:r w:rsidRPr="001210F8">
        <w:rPr>
          <w:rFonts w:ascii="Calibri" w:hAnsi="Calibri" w:cs="Times New Roman"/>
          <w:color w:val="FF0000"/>
          <w:sz w:val="22"/>
          <w:szCs w:val="22"/>
        </w:rPr>
        <w:t xml:space="preserve"> </w:t>
      </w:r>
    </w:p>
    <w:p w14:paraId="610A01D1" w14:textId="1B9F7A3A" w:rsidR="00C51A2A" w:rsidRPr="001210F8" w:rsidRDefault="00C51A2A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se zavazuje uchovávat příslušné smlouvy a ostatní doklady týkající </w:t>
      </w:r>
      <w:r w:rsidR="001423DA" w:rsidRPr="001210F8">
        <w:rPr>
          <w:rFonts w:ascii="Calibri" w:hAnsi="Calibri" w:cs="Times New Roman"/>
          <w:sz w:val="22"/>
          <w:szCs w:val="22"/>
        </w:rPr>
        <w:t xml:space="preserve">se realizace podle Zadávací dokumentace </w:t>
      </w:r>
      <w:r w:rsidRPr="001210F8">
        <w:rPr>
          <w:rFonts w:ascii="Calibri" w:hAnsi="Calibri" w:cs="Times New Roman"/>
          <w:sz w:val="22"/>
          <w:szCs w:val="22"/>
        </w:rPr>
        <w:t>ve smyslu zákona č. 563/1991 Sb. o účetnictví</w:t>
      </w:r>
      <w:r w:rsidR="00832CAC" w:rsidRPr="001210F8">
        <w:rPr>
          <w:rFonts w:ascii="Calibri" w:hAnsi="Calibri" w:cs="Times New Roman"/>
          <w:sz w:val="22"/>
          <w:szCs w:val="22"/>
        </w:rPr>
        <w:t xml:space="preserve"> v platném znění</w:t>
      </w:r>
      <w:r w:rsidRPr="001210F8">
        <w:rPr>
          <w:rFonts w:ascii="Calibri" w:hAnsi="Calibri" w:cs="Times New Roman"/>
          <w:sz w:val="22"/>
          <w:szCs w:val="22"/>
        </w:rPr>
        <w:t>, po dobu stanovenou v tomto zákoně, nejméně však deset let od poslední platby.</w:t>
      </w:r>
    </w:p>
    <w:p w14:paraId="5556B6DC" w14:textId="0FDCE588" w:rsidR="00473EEE" w:rsidRPr="001210F8" w:rsidRDefault="00C51A2A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23" w:name="_Ref404893129"/>
      <w:r w:rsidRPr="001210F8">
        <w:rPr>
          <w:rFonts w:ascii="Calibri" w:hAnsi="Calibri" w:cs="Times New Roman"/>
          <w:sz w:val="22"/>
          <w:szCs w:val="22"/>
        </w:rPr>
        <w:t>Zhotovitel prohlašuje, že ke dni podpisu této Smlouvy má uzavřenu</w:t>
      </w:r>
      <w:r w:rsidR="00473EEE" w:rsidRPr="001210F8">
        <w:rPr>
          <w:rFonts w:ascii="Calibri" w:hAnsi="Calibri" w:cs="Times New Roman"/>
          <w:sz w:val="22"/>
          <w:szCs w:val="22"/>
        </w:rPr>
        <w:t>:</w:t>
      </w:r>
      <w:r w:rsidRPr="001210F8">
        <w:rPr>
          <w:rFonts w:ascii="Calibri" w:hAnsi="Calibri" w:cs="Times New Roman"/>
          <w:sz w:val="22"/>
          <w:szCs w:val="22"/>
        </w:rPr>
        <w:t xml:space="preserve"> </w:t>
      </w:r>
    </w:p>
    <w:p w14:paraId="2E623036" w14:textId="29BFD71A" w:rsidR="00473EEE" w:rsidRPr="00BC5CB5" w:rsidRDefault="00C51A2A" w:rsidP="007A4D68">
      <w:pPr>
        <w:pStyle w:val="ODSTAVEC"/>
        <w:numPr>
          <w:ilvl w:val="0"/>
          <w:numId w:val="0"/>
        </w:numPr>
        <w:tabs>
          <w:tab w:val="num" w:pos="567"/>
        </w:tabs>
        <w:ind w:left="567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BC5CB5">
        <w:rPr>
          <w:rFonts w:ascii="Calibri" w:hAnsi="Calibri" w:cs="Times New Roman"/>
          <w:b/>
          <w:bCs/>
          <w:sz w:val="22"/>
          <w:szCs w:val="22"/>
        </w:rPr>
        <w:t>pojistnou smlouvu</w:t>
      </w:r>
      <w:r w:rsidR="00BC5CB5" w:rsidRPr="00BC5CB5">
        <w:rPr>
          <w:rFonts w:ascii="Calibri" w:hAnsi="Calibri" w:cs="Times New Roman"/>
          <w:b/>
          <w:bCs/>
          <w:sz w:val="22"/>
          <w:szCs w:val="22"/>
        </w:rPr>
        <w:t xml:space="preserve"> č. 0020196989 u České podnikatelské pojišťovny a.s.</w:t>
      </w:r>
    </w:p>
    <w:p w14:paraId="5BC23247" w14:textId="228FED4C" w:rsidR="00C51A2A" w:rsidRPr="001210F8" w:rsidRDefault="00C51A2A" w:rsidP="007A4D68">
      <w:pPr>
        <w:pStyle w:val="ODSTAVEC"/>
        <w:numPr>
          <w:ilvl w:val="0"/>
          <w:numId w:val="0"/>
        </w:numPr>
        <w:tabs>
          <w:tab w:val="num" w:pos="567"/>
        </w:tabs>
        <w:ind w:left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jejímž předmětem je pojištění odpovědnosti za škodu způsobenou Zhotovitelem třetí osobě v souvislosti s výkonem jeho činnosti, ve </w:t>
      </w:r>
      <w:r w:rsidRPr="001210F8">
        <w:rPr>
          <w:rFonts w:ascii="Calibri" w:hAnsi="Calibri" w:cs="Times New Roman"/>
          <w:b/>
          <w:bCs/>
          <w:sz w:val="22"/>
          <w:szCs w:val="22"/>
        </w:rPr>
        <w:t xml:space="preserve">výši nejméně </w:t>
      </w:r>
      <w:r w:rsidR="00BF76EC">
        <w:rPr>
          <w:rFonts w:ascii="Calibri" w:hAnsi="Calibri" w:cs="Times New Roman"/>
          <w:b/>
          <w:bCs/>
          <w:sz w:val="22"/>
          <w:szCs w:val="22"/>
        </w:rPr>
        <w:t>1</w:t>
      </w:r>
      <w:r w:rsidR="00A24900">
        <w:rPr>
          <w:rFonts w:ascii="Calibri" w:hAnsi="Calibri" w:cs="Times New Roman"/>
          <w:b/>
          <w:bCs/>
          <w:sz w:val="22"/>
          <w:szCs w:val="22"/>
        </w:rPr>
        <w:t>0</w:t>
      </w:r>
      <w:r w:rsidRPr="00D06AA5">
        <w:rPr>
          <w:rFonts w:ascii="Calibri" w:hAnsi="Calibri" w:cs="Times New Roman"/>
          <w:b/>
          <w:bCs/>
          <w:sz w:val="22"/>
          <w:szCs w:val="22"/>
        </w:rPr>
        <w:t xml:space="preserve"> mil.</w:t>
      </w:r>
      <w:r w:rsidRPr="001210F8">
        <w:rPr>
          <w:rFonts w:ascii="Calibri" w:hAnsi="Calibri" w:cs="Times New Roman"/>
          <w:b/>
          <w:bCs/>
          <w:sz w:val="22"/>
          <w:szCs w:val="22"/>
        </w:rPr>
        <w:t xml:space="preserve"> Kč</w:t>
      </w:r>
      <w:r w:rsidRPr="001210F8">
        <w:rPr>
          <w:rFonts w:ascii="Calibri" w:hAnsi="Calibri" w:cs="Times New Roman"/>
          <w:sz w:val="22"/>
          <w:szCs w:val="22"/>
        </w:rPr>
        <w:t xml:space="preserve">. Zhotovitel </w:t>
      </w:r>
      <w:r w:rsidR="00473EEE" w:rsidRPr="001210F8">
        <w:rPr>
          <w:rFonts w:ascii="Calibri" w:hAnsi="Calibri" w:cs="Times New Roman"/>
          <w:sz w:val="22"/>
          <w:szCs w:val="22"/>
        </w:rPr>
        <w:t>je povinen být</w:t>
      </w:r>
      <w:r w:rsidRPr="001210F8">
        <w:rPr>
          <w:rFonts w:ascii="Calibri" w:hAnsi="Calibri" w:cs="Times New Roman"/>
          <w:sz w:val="22"/>
          <w:szCs w:val="22"/>
        </w:rPr>
        <w:t xml:space="preserve"> po celou dobu trvání této smlouvy a po dobu záruční doby pojištěn ve smyslu tohoto ustanovení</w:t>
      </w:r>
      <w:r w:rsidR="00473EEE" w:rsidRPr="001210F8">
        <w:rPr>
          <w:rFonts w:ascii="Calibri" w:hAnsi="Calibri" w:cs="Times New Roman"/>
          <w:sz w:val="22"/>
          <w:szCs w:val="22"/>
        </w:rPr>
        <w:t>.</w:t>
      </w:r>
      <w:r w:rsidRPr="001210F8">
        <w:rPr>
          <w:rFonts w:ascii="Calibri" w:hAnsi="Calibri" w:cs="Times New Roman"/>
          <w:sz w:val="22"/>
          <w:szCs w:val="22"/>
        </w:rPr>
        <w:t xml:space="preserve"> </w:t>
      </w:r>
      <w:bookmarkEnd w:id="23"/>
      <w:r w:rsidR="00473EEE" w:rsidRPr="001210F8">
        <w:rPr>
          <w:rFonts w:ascii="Calibri" w:hAnsi="Calibri" w:cs="Times New Roman"/>
          <w:sz w:val="22"/>
          <w:szCs w:val="22"/>
        </w:rPr>
        <w:t xml:space="preserve">Zhotovitel se zavazuje bez zbytečného odkladu </w:t>
      </w:r>
      <w:r w:rsidR="00A869A3" w:rsidRPr="001210F8">
        <w:rPr>
          <w:rFonts w:ascii="Calibri" w:hAnsi="Calibri" w:cs="Times New Roman"/>
          <w:sz w:val="22"/>
          <w:szCs w:val="22"/>
        </w:rPr>
        <w:t xml:space="preserve">platnou </w:t>
      </w:r>
      <w:r w:rsidR="00473EEE" w:rsidRPr="001210F8">
        <w:rPr>
          <w:rFonts w:ascii="Calibri" w:hAnsi="Calibri" w:cs="Times New Roman"/>
          <w:sz w:val="22"/>
          <w:szCs w:val="22"/>
        </w:rPr>
        <w:t>pojistnou smlouvu osvědčující pojištění odpovědnosti za škodu způsobenou prodávajícím třetí osobě Zadavateli na vyzvání kdykoliv předložit</w:t>
      </w:r>
      <w:r w:rsidR="00A869A3" w:rsidRPr="001210F8">
        <w:rPr>
          <w:rFonts w:ascii="Calibri" w:hAnsi="Calibri" w:cs="Times New Roman"/>
          <w:sz w:val="22"/>
          <w:szCs w:val="22"/>
        </w:rPr>
        <w:t>.</w:t>
      </w:r>
      <w:r w:rsidR="00AD4380" w:rsidRPr="001210F8">
        <w:rPr>
          <w:rFonts w:ascii="Calibri" w:hAnsi="Calibri"/>
          <w:sz w:val="22"/>
          <w:szCs w:val="22"/>
        </w:rPr>
        <w:t xml:space="preserve"> </w:t>
      </w:r>
      <w:r w:rsidR="003C6532">
        <w:rPr>
          <w:rFonts w:ascii="Calibri" w:hAnsi="Calibri"/>
          <w:sz w:val="22"/>
          <w:szCs w:val="22"/>
        </w:rPr>
        <w:t>Doklad o pojištění zhotovitele je nedílnou součástí této smlouvy jako příloha č. 2.</w:t>
      </w:r>
    </w:p>
    <w:p w14:paraId="2A8D01C5" w14:textId="2EA36F40" w:rsidR="00C51A2A" w:rsidRPr="001210F8" w:rsidRDefault="00C51A2A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lastRenderedPageBreak/>
        <w:t xml:space="preserve">Zhotovitel je povinen </w:t>
      </w:r>
      <w:r w:rsidR="00AD4380" w:rsidRPr="001210F8">
        <w:rPr>
          <w:rFonts w:ascii="Calibri" w:hAnsi="Calibri" w:cs="Times New Roman"/>
          <w:sz w:val="22"/>
          <w:szCs w:val="22"/>
        </w:rPr>
        <w:t>udržovat pojištění odpově</w:t>
      </w:r>
      <w:r w:rsidR="00D06AA5">
        <w:rPr>
          <w:rFonts w:ascii="Calibri" w:hAnsi="Calibri" w:cs="Times New Roman"/>
          <w:sz w:val="22"/>
          <w:szCs w:val="22"/>
        </w:rPr>
        <w:t>dnosti za škodu dle článku 16.4</w:t>
      </w:r>
      <w:r w:rsidR="00AD4380" w:rsidRPr="001210F8">
        <w:rPr>
          <w:rFonts w:ascii="Calibri" w:hAnsi="Calibri" w:cs="Times New Roman"/>
          <w:sz w:val="22"/>
          <w:szCs w:val="22"/>
        </w:rPr>
        <w:t xml:space="preserve"> v platnosti </w:t>
      </w:r>
      <w:r w:rsidRPr="001210F8">
        <w:rPr>
          <w:rFonts w:ascii="Calibri" w:hAnsi="Calibri" w:cs="Times New Roman"/>
          <w:sz w:val="22"/>
          <w:szCs w:val="22"/>
        </w:rPr>
        <w:t xml:space="preserve">tak, aby pojistná smlouva či smlouvy sjednané dle této smlouvy či v souvislosti s ní byly platné po celou dobu provádění díla a v přiměřeném rozsahu i po dobu záruky. </w:t>
      </w:r>
      <w:r w:rsidR="00AD4380" w:rsidRPr="001210F8">
        <w:rPr>
          <w:rFonts w:ascii="Calibri" w:hAnsi="Calibri" w:cs="Times New Roman"/>
          <w:sz w:val="22"/>
          <w:szCs w:val="22"/>
        </w:rPr>
        <w:t xml:space="preserve">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Zhotovitel povinen učinit příslušná opatření tak, aby pojištění bylo udrženo tak, jak je požadováno v tomto ustanovení. </w:t>
      </w:r>
      <w:r w:rsidRPr="001210F8">
        <w:rPr>
          <w:rFonts w:ascii="Calibri" w:hAnsi="Calibri" w:cs="Times New Roman"/>
          <w:sz w:val="22"/>
          <w:szCs w:val="22"/>
        </w:rPr>
        <w:t>V případě, že dojde k zániku pojištění, je Zhotovitel povinen o této skutečnosti neprodleně informovat Zadavatele a ve lhůtě 3 pracovních dnů uzavřít pojistnou smlouvu ve výše uvedeném rozsahu. Porušení této povinnosti ze strany Zhotovitele považují strany této smlouvy za podstatné porušení smlouvy zakládající právo Zadavatele od smlouvy odstoupit.</w:t>
      </w:r>
    </w:p>
    <w:p w14:paraId="7E89BA87" w14:textId="5C14FCA0" w:rsidR="00C51A2A" w:rsidRPr="001210F8" w:rsidRDefault="00C51A2A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bookmarkStart w:id="24" w:name="_Ref404893141"/>
      <w:r w:rsidRPr="001210F8">
        <w:rPr>
          <w:rFonts w:ascii="Calibri" w:hAnsi="Calibri" w:cs="Times New Roman"/>
          <w:sz w:val="22"/>
          <w:szCs w:val="22"/>
        </w:rPr>
        <w:t xml:space="preserve">Zavinil-li vznik škody Zhotovitel, zavazuje se Zhotovitel v rozsahu, ve kterém není Zadavatel plně chráněn proti ztrátám, výdajům, nákladům, újmě, škodě či odpovědnosti za škodu na majetku nebo škodu plynoucí z újmy na zdraví nebo smrti osob na základě pojištění uzavřených ve smyslu ustanovení </w:t>
      </w:r>
      <w:r w:rsidR="00DC6F0E" w:rsidRPr="001210F8">
        <w:rPr>
          <w:rFonts w:ascii="Calibri" w:hAnsi="Calibri" w:cs="Times New Roman"/>
          <w:sz w:val="22"/>
          <w:szCs w:val="22"/>
        </w:rPr>
        <w:t>čl</w:t>
      </w:r>
      <w:r w:rsidR="00922D21" w:rsidRPr="001210F8">
        <w:rPr>
          <w:rFonts w:ascii="Calibri" w:hAnsi="Calibri" w:cs="Times New Roman"/>
          <w:sz w:val="22"/>
          <w:szCs w:val="22"/>
        </w:rPr>
        <w:t>ánku č</w:t>
      </w:r>
      <w:r w:rsidR="00DC6F0E" w:rsidRPr="001210F8">
        <w:rPr>
          <w:rFonts w:ascii="Calibri" w:hAnsi="Calibri" w:cs="Times New Roman"/>
          <w:sz w:val="22"/>
          <w:szCs w:val="22"/>
        </w:rPr>
        <w:t>.</w:t>
      </w:r>
      <w:r w:rsidR="00D06AA5">
        <w:rPr>
          <w:rFonts w:ascii="Calibri" w:hAnsi="Calibri" w:cs="Times New Roman"/>
          <w:sz w:val="22"/>
          <w:szCs w:val="22"/>
        </w:rPr>
        <w:t xml:space="preserve"> </w:t>
      </w:r>
      <w:r w:rsidR="00DC6F0E" w:rsidRPr="001210F8">
        <w:rPr>
          <w:rFonts w:ascii="Calibri" w:hAnsi="Calibri" w:cs="Times New Roman"/>
          <w:sz w:val="22"/>
          <w:szCs w:val="22"/>
        </w:rPr>
        <w:t>16 odst.</w:t>
      </w:r>
      <w:r w:rsidR="00D06AA5">
        <w:rPr>
          <w:rFonts w:ascii="Calibri" w:hAnsi="Calibri" w:cs="Times New Roman"/>
          <w:sz w:val="22"/>
          <w:szCs w:val="22"/>
        </w:rPr>
        <w:t xml:space="preserve"> </w:t>
      </w:r>
      <w:r w:rsidR="00DC6F0E" w:rsidRPr="001210F8">
        <w:rPr>
          <w:rFonts w:ascii="Calibri" w:hAnsi="Calibri" w:cs="Times New Roman"/>
          <w:sz w:val="22"/>
          <w:szCs w:val="22"/>
        </w:rPr>
        <w:t>4 a</w:t>
      </w:r>
      <w:r w:rsidR="00BC2B7F" w:rsidRPr="001210F8">
        <w:rPr>
          <w:rFonts w:ascii="Calibri" w:hAnsi="Calibri" w:cs="Times New Roman"/>
          <w:sz w:val="22"/>
          <w:szCs w:val="22"/>
        </w:rPr>
        <w:t xml:space="preserve"> 5</w:t>
      </w:r>
      <w:r w:rsidRPr="001210F8">
        <w:rPr>
          <w:rFonts w:ascii="Calibri" w:hAnsi="Calibri" w:cs="Times New Roman"/>
          <w:sz w:val="22"/>
          <w:szCs w:val="22"/>
        </w:rPr>
        <w:t xml:space="preserve"> odškodnit, ochránit a zbavit Zadavatele veškeré odpovědnosti v souvislosti se ztrátami, výdaji, náklady, újmou, škodou či odpovědností za škodu na majetku nebo škodu plynoucí z újmy na zdraví nebo smrti osob.</w:t>
      </w:r>
      <w:bookmarkEnd w:id="24"/>
    </w:p>
    <w:p w14:paraId="186AEF88" w14:textId="2EB6CF8A" w:rsidR="00AD4380" w:rsidRPr="001210F8" w:rsidRDefault="00AD4380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Smluvní strany sjednávají, že pohledávku dle této smlouvy nebo smlouvu samotnou nelze postoupit třetí osobě bez předchozího písemného souhlasu druhé smluvní strany.</w:t>
      </w:r>
    </w:p>
    <w:p w14:paraId="5C9A445B" w14:textId="77777777" w:rsidR="004755B1" w:rsidRDefault="0029493A" w:rsidP="004755B1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je povinen v souladu s ustanovením § 105 z.</w:t>
      </w:r>
      <w:r w:rsidR="004A0744">
        <w:rPr>
          <w:rFonts w:ascii="Calibri" w:hAnsi="Calibri" w:cs="Times New Roman"/>
          <w:sz w:val="22"/>
          <w:szCs w:val="22"/>
        </w:rPr>
        <w:t xml:space="preserve"> č. 134/2016 Sb. předložit do 5</w:t>
      </w:r>
      <w:r w:rsidRPr="001210F8">
        <w:rPr>
          <w:rFonts w:ascii="Calibri" w:hAnsi="Calibri" w:cs="Times New Roman"/>
          <w:sz w:val="22"/>
          <w:szCs w:val="22"/>
        </w:rPr>
        <w:t xml:space="preserve"> pracovních dnů od doručení oznámení o výběru účastníka Zadavateli seznam, ve kterém uvede, jaké části předmětu smlouvy a v jakém rozsahu bude plnit prostřednictvím poddodavatele, spolu s 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 V případě nesplnění této povinnosti je Zhotovitel povinen uhradit smluvní pokutu dle článku 11.</w:t>
      </w:r>
      <w:r w:rsidR="006F09D7" w:rsidRPr="001210F8">
        <w:rPr>
          <w:rFonts w:ascii="Calibri" w:hAnsi="Calibri" w:cs="Times New Roman"/>
          <w:sz w:val="22"/>
          <w:szCs w:val="22"/>
        </w:rPr>
        <w:t>13</w:t>
      </w:r>
      <w:r w:rsidRPr="001210F8">
        <w:rPr>
          <w:rFonts w:ascii="Calibri" w:hAnsi="Calibri" w:cs="Times New Roman"/>
          <w:sz w:val="22"/>
          <w:szCs w:val="22"/>
        </w:rPr>
        <w:t xml:space="preserve">.  </w:t>
      </w:r>
    </w:p>
    <w:p w14:paraId="1A01EA7D" w14:textId="77777777" w:rsidR="004755B1" w:rsidRPr="002347BA" w:rsidRDefault="004755B1" w:rsidP="004755B1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2347BA">
        <w:rPr>
          <w:rFonts w:asciiTheme="minorHAnsi" w:hAnsiTheme="minorHAnsi" w:cstheme="minorHAnsi"/>
          <w:sz w:val="22"/>
          <w:szCs w:val="22"/>
        </w:rPr>
        <w:t xml:space="preserve">Zadavatel posoudil předmět plnění v souladu s § 6 odst. 4 zákona č. 134/2016 Sb. o zadávání veřejných zakázek v platném znění, v souladu se zásadami společensky odpovědného zadávání. Z tohoto důvodu od dodavatele vyžaduje po celou dobu plnění veřejné zakázky dodržování veškerých právních předpisů ČR s důrazem na legální zaměstnávání, spravedlivé odměňování a dodržování bezpečnosti a ochrany zdraví při práci, přičemž uvedené bude dodavatel povinen zajistit i u svých poddodavatelů. Vůči poddodavatelům je takový dodavatel povinen zajistit srovnatelnou úroveň zadavatelem určených smluvních podmínek s podmínkami této smlouvy a řádné a včasné uhrazení svých finančních závazků. </w:t>
      </w:r>
    </w:p>
    <w:p w14:paraId="0D720D69" w14:textId="2C596D5E" w:rsidR="004755B1" w:rsidRPr="004755B1" w:rsidRDefault="004755B1" w:rsidP="004755B1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2347BA">
        <w:rPr>
          <w:rFonts w:asciiTheme="minorHAnsi" w:hAnsiTheme="minorHAnsi" w:cstheme="minorHAnsi"/>
          <w:sz w:val="22"/>
          <w:szCs w:val="22"/>
        </w:rPr>
        <w:t xml:space="preserve">Zadavatel posoudil předmět plnění z hlediska zakázku v souladu se zásadami </w:t>
      </w:r>
      <w:proofErr w:type="spellStart"/>
      <w:r w:rsidRPr="002347BA">
        <w:rPr>
          <w:rFonts w:asciiTheme="minorHAnsi" w:hAnsiTheme="minorHAnsi" w:cstheme="minorHAnsi"/>
          <w:sz w:val="22"/>
          <w:szCs w:val="22"/>
        </w:rPr>
        <w:t>enviromentálně</w:t>
      </w:r>
      <w:proofErr w:type="spellEnd"/>
      <w:r w:rsidRPr="002347BA">
        <w:rPr>
          <w:rFonts w:asciiTheme="minorHAnsi" w:hAnsiTheme="minorHAnsi" w:cstheme="minorHAnsi"/>
          <w:sz w:val="22"/>
          <w:szCs w:val="22"/>
        </w:rPr>
        <w:t xml:space="preserve"> odpovědného zadávání. Z tohoto důvodu požaduje, aby odvoz a uložení vybouraných a demontovaných materiálů a stavební suti na skládku, včetně poplatku za uskladnění, byl v souladu s ustanoveními zákona č. 541/2020 Sb. - o odpadech. Dodavatel je prokazatelně povinen zvlášť pečlivě nakládat s odpady, zařazenými v kategorii „nebezpečné“. Dodavatel je na základě tohoto vyhodnocení povinen maximální množství využitelného materiálu </w:t>
      </w:r>
      <w:proofErr w:type="spellStart"/>
      <w:r w:rsidRPr="002347BA">
        <w:rPr>
          <w:rFonts w:asciiTheme="minorHAnsi" w:hAnsiTheme="minorHAnsi" w:cstheme="minorHAnsi"/>
          <w:sz w:val="22"/>
          <w:szCs w:val="22"/>
        </w:rPr>
        <w:t>zrecyklovat</w:t>
      </w:r>
      <w:proofErr w:type="spellEnd"/>
      <w:r w:rsidRPr="002347BA">
        <w:rPr>
          <w:rFonts w:asciiTheme="minorHAnsi" w:hAnsiTheme="minorHAnsi" w:cstheme="minorHAnsi"/>
          <w:sz w:val="22"/>
          <w:szCs w:val="22"/>
        </w:rPr>
        <w:t xml:space="preserve"> (předat k recyklaci či využít skládku s možnostmi recyklace) ke znovuvyužití.</w:t>
      </w:r>
    </w:p>
    <w:p w14:paraId="5973FF8F" w14:textId="5B02FA89" w:rsidR="00AD4380" w:rsidRPr="001210F8" w:rsidRDefault="00AD4380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Zhotovitel prohlašuje, že kontaktní osoby, které nejsou statutárními zástupci, vyslovily souhlas se zveřejněním svých údajů, které jsou obsaženy v této smlouvě.</w:t>
      </w:r>
    </w:p>
    <w:p w14:paraId="76A0AAF0" w14:textId="6C8A910C" w:rsidR="00BC50EC" w:rsidRPr="001210F8" w:rsidRDefault="00BC50EC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Zhotovitel souhlasí se zveřejněním všech náležitostí smluvního vztahu včetně smlouvy o dílo včetně případných dodatků, které provede objednatel a výsledků zadávacího řízení na profilu objednatele nebo jiným </w:t>
      </w:r>
      <w:r w:rsidR="00D06AA5">
        <w:rPr>
          <w:rFonts w:ascii="Calibri" w:hAnsi="Calibri" w:cs="Times New Roman"/>
          <w:sz w:val="22"/>
          <w:szCs w:val="22"/>
        </w:rPr>
        <w:t xml:space="preserve">způsobem, určeným objednatelem </w:t>
      </w:r>
      <w:r w:rsidRPr="001210F8">
        <w:rPr>
          <w:rFonts w:ascii="Calibri" w:hAnsi="Calibri" w:cs="Times New Roman"/>
          <w:sz w:val="22"/>
          <w:szCs w:val="22"/>
        </w:rPr>
        <w:t>a dále dle ustanovení § 219, odst. 1, písm. a) z. č. 134/2016 Sb. a dle zákona č. 340/2015 Sb., o registru smluv zákonem stanoveným způsobem.</w:t>
      </w:r>
    </w:p>
    <w:p w14:paraId="1847ADE1" w14:textId="1857B7D9" w:rsidR="006E1436" w:rsidRPr="001210F8" w:rsidRDefault="006E1436" w:rsidP="007A4D68">
      <w:pPr>
        <w:pStyle w:val="ODSTAVEC"/>
        <w:numPr>
          <w:ilvl w:val="1"/>
          <w:numId w:val="14"/>
        </w:numPr>
        <w:tabs>
          <w:tab w:val="clear" w:pos="644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V případě rozporu jednotlivých dokumentů z této smlouvy má přednost textová část a požadavky stanovené právními předpisy.</w:t>
      </w:r>
    </w:p>
    <w:p w14:paraId="4156346F" w14:textId="77777777" w:rsidR="00C51A2A" w:rsidRPr="001210F8" w:rsidRDefault="00C51A2A">
      <w:pPr>
        <w:pStyle w:val="Nadpis1"/>
        <w:rPr>
          <w:sz w:val="22"/>
          <w:szCs w:val="22"/>
        </w:rPr>
      </w:pPr>
      <w:r w:rsidRPr="001210F8">
        <w:rPr>
          <w:rFonts w:cs="Times New Roman"/>
          <w:sz w:val="22"/>
          <w:szCs w:val="22"/>
        </w:rPr>
        <w:lastRenderedPageBreak/>
        <w:t xml:space="preserve">Čl. </w:t>
      </w:r>
      <w:r w:rsidRPr="001210F8">
        <w:rPr>
          <w:rFonts w:cs="Times New Roman"/>
          <w:sz w:val="22"/>
          <w:szCs w:val="22"/>
          <w:lang w:val="cs-CZ"/>
        </w:rPr>
        <w:t>17</w:t>
      </w:r>
    </w:p>
    <w:p w14:paraId="23265946" w14:textId="77777777" w:rsidR="00C51A2A" w:rsidRPr="001210F8" w:rsidRDefault="00C51A2A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Změny smlouvy, oznámení, přílohy</w:t>
      </w:r>
    </w:p>
    <w:p w14:paraId="113B88D5" w14:textId="5180C1B4" w:rsidR="00C51A2A" w:rsidRDefault="00C51A2A" w:rsidP="00D06AA5">
      <w:pPr>
        <w:pStyle w:val="ODSTAVEC"/>
        <w:numPr>
          <w:ilvl w:val="1"/>
          <w:numId w:val="23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Tuto smlouvu lze měnit na základě dohody stran pouze písemnými a vzestupně číslovanými dodatky podepsanými smluvními stranami. Jiné zápisy, protokoly apod. se za změnu smlouvy nepovažují. </w:t>
      </w:r>
    </w:p>
    <w:p w14:paraId="5393FD1E" w14:textId="58FDD329" w:rsidR="00E23830" w:rsidRPr="005B354E" w:rsidRDefault="00972D42" w:rsidP="00D06AA5">
      <w:pPr>
        <w:pStyle w:val="ODSTAVEC"/>
        <w:numPr>
          <w:ilvl w:val="1"/>
          <w:numId w:val="23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b/>
          <w:bCs/>
          <w:sz w:val="22"/>
          <w:szCs w:val="22"/>
        </w:rPr>
      </w:pPr>
      <w:r w:rsidRPr="005B354E">
        <w:rPr>
          <w:rFonts w:ascii="Calibri" w:hAnsi="Calibri" w:cs="Times New Roman"/>
          <w:b/>
          <w:bCs/>
          <w:sz w:val="22"/>
          <w:szCs w:val="22"/>
        </w:rPr>
        <w:t>Zadavatel vysloveně upozorňuje, že v</w:t>
      </w:r>
      <w:r w:rsidR="00E23830" w:rsidRPr="005B354E">
        <w:rPr>
          <w:rFonts w:ascii="Calibri" w:hAnsi="Calibri" w:cs="Times New Roman"/>
          <w:b/>
          <w:bCs/>
          <w:sz w:val="22"/>
          <w:szCs w:val="22"/>
        </w:rPr>
        <w:t xml:space="preserve">znik víceprací v rámci plnění </w:t>
      </w:r>
      <w:r w:rsidRPr="005B354E">
        <w:rPr>
          <w:rFonts w:ascii="Calibri" w:hAnsi="Calibri" w:cs="Times New Roman"/>
          <w:b/>
          <w:bCs/>
          <w:sz w:val="22"/>
          <w:szCs w:val="22"/>
        </w:rPr>
        <w:t>této smlouvy je považován za podstatnou změnu plnění s nutností dohody obou stran formou dodatku smlouvy. V případě, že Zhotovitel na vznik těchto okolností Zadavatele neupozorní a neuzavře platný dodatek</w:t>
      </w:r>
      <w:r w:rsidR="00A928C0" w:rsidRPr="005B354E">
        <w:rPr>
          <w:rFonts w:ascii="Calibri" w:hAnsi="Calibri" w:cs="Times New Roman"/>
          <w:b/>
          <w:bCs/>
          <w:sz w:val="22"/>
          <w:szCs w:val="22"/>
        </w:rPr>
        <w:t xml:space="preserve"> s přiloženou cenovou nabídkou</w:t>
      </w:r>
      <w:r w:rsidRPr="005B354E">
        <w:rPr>
          <w:rFonts w:ascii="Calibri" w:hAnsi="Calibri" w:cs="Times New Roman"/>
          <w:b/>
          <w:bCs/>
          <w:sz w:val="22"/>
          <w:szCs w:val="22"/>
        </w:rPr>
        <w:t xml:space="preserve"> nebudou tyto vícenáklady ze strany Zadavatele akceptovány k fakturaci. </w:t>
      </w:r>
    </w:p>
    <w:p w14:paraId="33FD01E9" w14:textId="77777777" w:rsidR="00C51A2A" w:rsidRPr="001210F8" w:rsidRDefault="00C51A2A" w:rsidP="00D06AA5">
      <w:pPr>
        <w:pStyle w:val="ODSTAVEC"/>
        <w:numPr>
          <w:ilvl w:val="1"/>
          <w:numId w:val="22"/>
        </w:numPr>
        <w:tabs>
          <w:tab w:val="clear" w:pos="360"/>
          <w:tab w:val="num" w:pos="567"/>
        </w:tabs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Nastanou-li u některé ze smluvních stran skutečnosti bránící řádnému plnění této smlouvy, je povinná to ihned bez zbytečných odkladů oznámit druhé straně a vyvolat jednání oprávněných zástupců.</w:t>
      </w:r>
    </w:p>
    <w:p w14:paraId="0C3F19C5" w14:textId="77777777" w:rsidR="00C51A2A" w:rsidRPr="001210F8" w:rsidRDefault="00C51A2A" w:rsidP="00D06AA5">
      <w:pPr>
        <w:pStyle w:val="ODSTAVEC"/>
        <w:numPr>
          <w:ilvl w:val="1"/>
          <w:numId w:val="24"/>
        </w:numPr>
        <w:tabs>
          <w:tab w:val="clear" w:pos="360"/>
          <w:tab w:val="num" w:pos="567"/>
        </w:tabs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Jakékoli oznámení, žádosti a další kontakty, jejichž provedení se předpokládá dle této smlouvy, budou uskutečněny písemně a budou doručeny druhé straně buď osobně, nebo doporučeným dopisem, oproti potvrzení přijetí, popř. i e-mailem, a to:</w:t>
      </w:r>
    </w:p>
    <w:p w14:paraId="6BCC5109" w14:textId="3A365700" w:rsidR="001423DA" w:rsidRDefault="001423DA" w:rsidP="00714F79">
      <w:pPr>
        <w:pStyle w:val="ODSTAVEC"/>
        <w:numPr>
          <w:ilvl w:val="0"/>
          <w:numId w:val="20"/>
        </w:numPr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eastAsia="Calibri" w:hAnsi="Calibri" w:cs="Times New Roman"/>
          <w:sz w:val="22"/>
          <w:szCs w:val="22"/>
        </w:rPr>
        <w:t>Zadavateli na adresu jeho sídla:</w:t>
      </w:r>
      <w:r w:rsidR="004A0744">
        <w:rPr>
          <w:rFonts w:ascii="Calibri" w:eastAsia="Calibri" w:hAnsi="Calibri" w:cs="Times New Roman"/>
          <w:sz w:val="22"/>
          <w:szCs w:val="22"/>
        </w:rPr>
        <w:t xml:space="preserve"> </w:t>
      </w:r>
      <w:r w:rsidR="00CD2B54">
        <w:rPr>
          <w:rFonts w:ascii="Calibri" w:eastAsia="Calibri" w:hAnsi="Calibri" w:cs="Times New Roman"/>
          <w:sz w:val="22"/>
          <w:szCs w:val="22"/>
        </w:rPr>
        <w:tab/>
      </w:r>
      <w:r w:rsidR="004A0744">
        <w:rPr>
          <w:rFonts w:ascii="Calibri" w:eastAsia="Calibri" w:hAnsi="Calibri" w:cs="Times New Roman"/>
          <w:sz w:val="22"/>
          <w:szCs w:val="22"/>
        </w:rPr>
        <w:t>Boleslavská třída 425/9, 288 02</w:t>
      </w:r>
      <w:r w:rsidR="00D06AA5">
        <w:rPr>
          <w:rFonts w:ascii="Calibri" w:eastAsia="Calibri" w:hAnsi="Calibri" w:cs="Times New Roman"/>
          <w:sz w:val="22"/>
          <w:szCs w:val="22"/>
        </w:rPr>
        <w:t xml:space="preserve"> Nymburk</w:t>
      </w:r>
    </w:p>
    <w:p w14:paraId="000FAA40" w14:textId="1FDEFB62" w:rsidR="00D06AA5" w:rsidRPr="001210F8" w:rsidRDefault="00D06AA5" w:rsidP="00714F79">
      <w:pPr>
        <w:pStyle w:val="ODSTAVEC"/>
        <w:numPr>
          <w:ilvl w:val="0"/>
          <w:numId w:val="20"/>
        </w:num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e-mail: </w:t>
      </w:r>
      <w:r w:rsidR="00CD2B54">
        <w:rPr>
          <w:rFonts w:ascii="Calibri" w:eastAsia="Calibri" w:hAnsi="Calibri" w:cs="Times New Roman"/>
          <w:sz w:val="22"/>
          <w:szCs w:val="22"/>
        </w:rPr>
        <w:tab/>
      </w:r>
      <w:r w:rsidR="00CD2B54">
        <w:rPr>
          <w:rFonts w:ascii="Calibri" w:eastAsia="Calibri" w:hAnsi="Calibri" w:cs="Times New Roman"/>
          <w:sz w:val="22"/>
          <w:szCs w:val="22"/>
        </w:rPr>
        <w:tab/>
      </w:r>
      <w:r w:rsidR="00CD2B54">
        <w:rPr>
          <w:rFonts w:ascii="Calibri" w:eastAsia="Calibri" w:hAnsi="Calibri" w:cs="Times New Roman"/>
          <w:sz w:val="22"/>
          <w:szCs w:val="22"/>
        </w:rPr>
        <w:tab/>
      </w:r>
      <w:r w:rsidR="00CD2B54">
        <w:rPr>
          <w:rFonts w:ascii="Calibri" w:eastAsia="Calibri" w:hAnsi="Calibri" w:cs="Times New Roman"/>
          <w:sz w:val="22"/>
          <w:szCs w:val="22"/>
        </w:rPr>
        <w:tab/>
      </w:r>
    </w:p>
    <w:p w14:paraId="184DC87F" w14:textId="76D73C6F" w:rsidR="001423DA" w:rsidRPr="001210F8" w:rsidRDefault="001423DA" w:rsidP="00714F79">
      <w:pPr>
        <w:pStyle w:val="ODSTAVEC"/>
        <w:numPr>
          <w:ilvl w:val="0"/>
          <w:numId w:val="20"/>
        </w:numPr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eastAsia="Calibri" w:hAnsi="Calibri" w:cs="Times New Roman"/>
          <w:sz w:val="22"/>
          <w:szCs w:val="22"/>
        </w:rPr>
        <w:t>Zhotoviteli na adresu:</w:t>
      </w:r>
      <w:r w:rsidR="00CD2B54">
        <w:rPr>
          <w:rFonts w:ascii="Calibri" w:eastAsia="Calibri" w:hAnsi="Calibri" w:cs="Times New Roman"/>
          <w:sz w:val="22"/>
          <w:szCs w:val="22"/>
        </w:rPr>
        <w:t xml:space="preserve"> </w:t>
      </w:r>
      <w:r w:rsidR="00CD2B54">
        <w:rPr>
          <w:rFonts w:ascii="Calibri" w:eastAsia="Calibri" w:hAnsi="Calibri" w:cs="Times New Roman"/>
          <w:sz w:val="22"/>
          <w:szCs w:val="22"/>
        </w:rPr>
        <w:tab/>
      </w:r>
      <w:r w:rsidR="00CD2B54">
        <w:rPr>
          <w:rFonts w:ascii="Calibri" w:eastAsia="Calibri" w:hAnsi="Calibri" w:cs="Times New Roman"/>
          <w:sz w:val="22"/>
          <w:szCs w:val="22"/>
        </w:rPr>
        <w:tab/>
        <w:t>Nákupní 489/1, Praha 10 - Štěrboholy</w:t>
      </w:r>
    </w:p>
    <w:p w14:paraId="7B117E49" w14:textId="2BA10241" w:rsidR="001423DA" w:rsidRPr="001210F8" w:rsidRDefault="001423DA" w:rsidP="00714F79">
      <w:pPr>
        <w:pStyle w:val="ODSTAVEC"/>
        <w:numPr>
          <w:ilvl w:val="0"/>
          <w:numId w:val="20"/>
        </w:numPr>
        <w:rPr>
          <w:rFonts w:ascii="Calibri" w:eastAsia="Calibri" w:hAnsi="Calibri" w:cs="Times New Roman"/>
          <w:sz w:val="22"/>
          <w:szCs w:val="22"/>
        </w:rPr>
      </w:pPr>
      <w:r w:rsidRPr="001210F8">
        <w:rPr>
          <w:rFonts w:ascii="Calibri" w:eastAsia="Calibri" w:hAnsi="Calibri" w:cs="Times New Roman"/>
          <w:sz w:val="22"/>
          <w:szCs w:val="22"/>
        </w:rPr>
        <w:t>e-mail</w:t>
      </w:r>
      <w:r w:rsidR="00CD2B54">
        <w:rPr>
          <w:rFonts w:ascii="Calibri" w:eastAsia="Calibri" w:hAnsi="Calibri" w:cs="Times New Roman"/>
          <w:sz w:val="22"/>
          <w:szCs w:val="22"/>
        </w:rPr>
        <w:t xml:space="preserve">: </w:t>
      </w:r>
      <w:r w:rsidR="00CD2B54">
        <w:rPr>
          <w:rFonts w:ascii="Calibri" w:eastAsia="Calibri" w:hAnsi="Calibri" w:cs="Times New Roman"/>
          <w:sz w:val="22"/>
          <w:szCs w:val="22"/>
        </w:rPr>
        <w:tab/>
      </w:r>
      <w:r w:rsidR="00CD2B54">
        <w:rPr>
          <w:rFonts w:ascii="Calibri" w:eastAsia="Calibri" w:hAnsi="Calibri" w:cs="Times New Roman"/>
          <w:sz w:val="22"/>
          <w:szCs w:val="22"/>
        </w:rPr>
        <w:tab/>
      </w:r>
      <w:r w:rsidR="00CD2B54">
        <w:rPr>
          <w:rFonts w:ascii="Calibri" w:eastAsia="Calibri" w:hAnsi="Calibri" w:cs="Times New Roman"/>
          <w:sz w:val="22"/>
          <w:szCs w:val="22"/>
        </w:rPr>
        <w:tab/>
      </w:r>
      <w:r w:rsidR="00CD2B54">
        <w:rPr>
          <w:rFonts w:ascii="Calibri" w:eastAsia="Calibri" w:hAnsi="Calibri" w:cs="Times New Roman"/>
          <w:sz w:val="22"/>
          <w:szCs w:val="22"/>
        </w:rPr>
        <w:tab/>
        <w:t>info@mironstav.cz</w:t>
      </w:r>
    </w:p>
    <w:p w14:paraId="6926A1AA" w14:textId="77777777" w:rsidR="001423DA" w:rsidRPr="001210F8" w:rsidRDefault="001423DA" w:rsidP="001423DA">
      <w:pPr>
        <w:pStyle w:val="ODSTAVEC"/>
        <w:numPr>
          <w:ilvl w:val="0"/>
          <w:numId w:val="0"/>
        </w:numPr>
        <w:ind w:left="1287"/>
        <w:rPr>
          <w:rFonts w:ascii="Calibri" w:eastAsia="Calibri" w:hAnsi="Calibri" w:cs="Times New Roman"/>
          <w:sz w:val="22"/>
          <w:szCs w:val="22"/>
        </w:rPr>
      </w:pPr>
    </w:p>
    <w:p w14:paraId="0A14ED5F" w14:textId="77777777" w:rsidR="00C51A2A" w:rsidRPr="001210F8" w:rsidRDefault="00C51A2A" w:rsidP="00714F79">
      <w:pPr>
        <w:pStyle w:val="ODSTAVEC"/>
        <w:numPr>
          <w:ilvl w:val="1"/>
          <w:numId w:val="15"/>
        </w:numPr>
        <w:spacing w:before="0"/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Každá ze stran může změnit svou doručovací adresu písemným oznámením zaslaným druhé straně v souladu tímto ustanovením.</w:t>
      </w:r>
    </w:p>
    <w:p w14:paraId="5FE31D97" w14:textId="77777777" w:rsidR="00C51A2A" w:rsidRPr="001210F8" w:rsidRDefault="00C51A2A">
      <w:pPr>
        <w:pStyle w:val="ODSTAVEC"/>
        <w:numPr>
          <w:ilvl w:val="0"/>
          <w:numId w:val="0"/>
        </w:numPr>
        <w:spacing w:before="0"/>
        <w:ind w:left="360" w:hanging="360"/>
        <w:rPr>
          <w:rFonts w:ascii="Calibri" w:hAnsi="Calibri" w:cs="Times New Roman"/>
          <w:sz w:val="22"/>
          <w:szCs w:val="22"/>
        </w:rPr>
      </w:pPr>
    </w:p>
    <w:p w14:paraId="26F32005" w14:textId="77777777" w:rsidR="00C51A2A" w:rsidRPr="001210F8" w:rsidRDefault="00C51A2A">
      <w:pPr>
        <w:pStyle w:val="Nadpis1"/>
        <w:spacing w:before="0"/>
        <w:rPr>
          <w:sz w:val="22"/>
          <w:szCs w:val="22"/>
        </w:rPr>
      </w:pPr>
      <w:r w:rsidRPr="001210F8">
        <w:rPr>
          <w:rFonts w:cs="Times New Roman"/>
          <w:sz w:val="22"/>
          <w:szCs w:val="22"/>
          <w:lang w:val="cs-CZ"/>
        </w:rPr>
        <w:t>Čl. 18</w:t>
      </w:r>
    </w:p>
    <w:p w14:paraId="58202473" w14:textId="62AB0FB1" w:rsidR="00C51A2A" w:rsidRPr="001210F8" w:rsidRDefault="00127EF1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Závěrečná ustanovení</w:t>
      </w:r>
    </w:p>
    <w:p w14:paraId="1565A12F" w14:textId="5CE5C75B" w:rsidR="00127EF1" w:rsidRPr="001210F8" w:rsidRDefault="00127EF1" w:rsidP="00714F79">
      <w:pPr>
        <w:pStyle w:val="ODSTAVEC"/>
        <w:numPr>
          <w:ilvl w:val="1"/>
          <w:numId w:val="25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Obě strany prohlašují, že došlo k dohodě o celém rozsahu této smlouvy.</w:t>
      </w:r>
    </w:p>
    <w:p w14:paraId="76E54AD5" w14:textId="1EC3FAF1" w:rsidR="00127EF1" w:rsidRPr="001210F8" w:rsidRDefault="00127EF1" w:rsidP="00714F79">
      <w:pPr>
        <w:pStyle w:val="ODSTAVEC"/>
        <w:numPr>
          <w:ilvl w:val="1"/>
          <w:numId w:val="26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 xml:space="preserve">Tato smlouva je vyhotovena ve </w:t>
      </w:r>
      <w:r w:rsidR="007B70D2" w:rsidRPr="001210F8">
        <w:rPr>
          <w:rFonts w:ascii="Calibri" w:hAnsi="Calibri" w:cs="Times New Roman"/>
          <w:sz w:val="22"/>
          <w:szCs w:val="22"/>
        </w:rPr>
        <w:t>dvou</w:t>
      </w:r>
      <w:r w:rsidRPr="001210F8">
        <w:rPr>
          <w:rFonts w:ascii="Calibri" w:hAnsi="Calibri" w:cs="Times New Roman"/>
          <w:sz w:val="22"/>
          <w:szCs w:val="22"/>
        </w:rPr>
        <w:t xml:space="preserve"> vyhotoveních o stejné platnosti, z nichž </w:t>
      </w:r>
      <w:r w:rsidR="00167089" w:rsidRPr="001210F8">
        <w:rPr>
          <w:rFonts w:ascii="Calibri" w:hAnsi="Calibri" w:cs="Times New Roman"/>
          <w:sz w:val="22"/>
          <w:szCs w:val="22"/>
        </w:rPr>
        <w:t>jedno</w:t>
      </w:r>
      <w:r w:rsidRPr="001210F8">
        <w:rPr>
          <w:rFonts w:ascii="Calibri" w:hAnsi="Calibri" w:cs="Times New Roman"/>
          <w:sz w:val="22"/>
          <w:szCs w:val="22"/>
        </w:rPr>
        <w:t xml:space="preserve"> obdrží Zhotovitel a</w:t>
      </w:r>
      <w:r w:rsidR="00167089" w:rsidRPr="001210F8">
        <w:rPr>
          <w:rFonts w:ascii="Calibri" w:hAnsi="Calibri" w:cs="Times New Roman"/>
          <w:sz w:val="22"/>
          <w:szCs w:val="22"/>
        </w:rPr>
        <w:t xml:space="preserve"> jedno</w:t>
      </w:r>
      <w:r w:rsidRPr="001210F8">
        <w:rPr>
          <w:rFonts w:ascii="Calibri" w:hAnsi="Calibri" w:cs="Times New Roman"/>
          <w:sz w:val="22"/>
          <w:szCs w:val="22"/>
        </w:rPr>
        <w:t xml:space="preserve"> Zadavatel.</w:t>
      </w:r>
    </w:p>
    <w:p w14:paraId="5574C783" w14:textId="77777777" w:rsidR="00127EF1" w:rsidRPr="001210F8" w:rsidRDefault="00127EF1" w:rsidP="00714F79">
      <w:pPr>
        <w:pStyle w:val="ODSTAVEC"/>
        <w:numPr>
          <w:ilvl w:val="1"/>
          <w:numId w:val="27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Pro případ, že se kterékoliv ustanovení této smlouvy stane neplatným nebo neúčinným, zavazují se smluvní strany nahradit takové ustanovení bez zbytečného odkladu novým, které bude v nejvyšší možné míře odpovídat obsahu a účelu vadného ustanovení. Případná neplatnost některého z ustanovení této smlouvy nemá za následek neplatnost ostatních ustanovení ve smlouvě obsažených, pokud z povahy ustanovení nevyplývá, že tuto část nelze od ostatního obsahu této smlouvy oddělit.</w:t>
      </w:r>
    </w:p>
    <w:p w14:paraId="039609FE" w14:textId="77777777" w:rsidR="0029493A" w:rsidRPr="001210F8" w:rsidRDefault="0029493A" w:rsidP="00714F79">
      <w:pPr>
        <w:pStyle w:val="ODSTAVEC"/>
        <w:numPr>
          <w:ilvl w:val="1"/>
          <w:numId w:val="28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Smluvní strany prohlašují, že tuto smlouvu uzavřely na základě vážné a svobodné vůle, nikoliv v tísni za nápadně nevýhodných podmínek, ani nebyla jiným způsobem vynucena, dále prohlašují, že tuto smlouvu pečlivě pročetly, jejímu obsahu zcela porozuměly a bezvýhradně s ním souhlasí a na důkaz toho připojují své vlastnoruční podpisy.</w:t>
      </w:r>
    </w:p>
    <w:p w14:paraId="042F9230" w14:textId="4C5223F7" w:rsidR="0029493A" w:rsidRDefault="0029493A" w:rsidP="00714F79">
      <w:pPr>
        <w:pStyle w:val="ODSTAVEC"/>
        <w:numPr>
          <w:ilvl w:val="1"/>
          <w:numId w:val="28"/>
        </w:numPr>
        <w:ind w:left="567" w:hanging="567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 w:cs="Times New Roman"/>
          <w:sz w:val="22"/>
          <w:szCs w:val="22"/>
        </w:rPr>
        <w:t>Tato smlouva nabývá platnosti dnem podpisu smluvními stranami a účinnosti dnem uveřejnění v registru smluv</w:t>
      </w:r>
      <w:r w:rsidR="006433E0" w:rsidRPr="001210F8">
        <w:rPr>
          <w:rFonts w:ascii="Calibri" w:hAnsi="Calibri" w:cs="Times New Roman"/>
          <w:sz w:val="22"/>
          <w:szCs w:val="22"/>
        </w:rPr>
        <w:t xml:space="preserve"> v souladu se zákonem č.340/2015 Sb. o registru smluv, v platném znění, které provede zadavatel</w:t>
      </w:r>
      <w:r w:rsidRPr="001210F8">
        <w:rPr>
          <w:rFonts w:ascii="Calibri" w:hAnsi="Calibri" w:cs="Times New Roman"/>
          <w:sz w:val="22"/>
          <w:szCs w:val="22"/>
        </w:rPr>
        <w:t>.</w:t>
      </w:r>
    </w:p>
    <w:p w14:paraId="063A9B51" w14:textId="5C65474F" w:rsidR="00F01389" w:rsidRDefault="00F01389">
      <w:pPr>
        <w:suppressAutoHyphens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7BF4F27F" w14:textId="77777777" w:rsidR="00C51A2A" w:rsidRPr="001210F8" w:rsidRDefault="00C51A2A">
      <w:pPr>
        <w:pStyle w:val="Nadpis1"/>
        <w:rPr>
          <w:sz w:val="22"/>
          <w:szCs w:val="22"/>
        </w:rPr>
      </w:pPr>
      <w:r w:rsidRPr="001210F8">
        <w:rPr>
          <w:rFonts w:cs="Times New Roman"/>
          <w:sz w:val="22"/>
          <w:szCs w:val="22"/>
          <w:lang w:val="cs-CZ"/>
        </w:rPr>
        <w:lastRenderedPageBreak/>
        <w:t>Čl. 19</w:t>
      </w:r>
    </w:p>
    <w:p w14:paraId="7F07E36D" w14:textId="19B25D4F" w:rsidR="00C51A2A" w:rsidRPr="001210F8" w:rsidRDefault="00127EF1">
      <w:pPr>
        <w:pBdr>
          <w:bottom w:val="single" w:sz="4" w:space="1" w:color="000000"/>
        </w:pBdr>
        <w:spacing w:after="240"/>
        <w:jc w:val="center"/>
        <w:rPr>
          <w:rFonts w:ascii="Calibri" w:hAnsi="Calibri"/>
          <w:b/>
          <w:sz w:val="22"/>
          <w:szCs w:val="22"/>
        </w:rPr>
      </w:pPr>
      <w:r w:rsidRPr="001210F8">
        <w:rPr>
          <w:rFonts w:ascii="Calibri" w:hAnsi="Calibri"/>
          <w:b/>
          <w:sz w:val="22"/>
          <w:szCs w:val="22"/>
        </w:rPr>
        <w:t>Přílohy</w:t>
      </w:r>
    </w:p>
    <w:p w14:paraId="7F5028B7" w14:textId="77777777" w:rsidR="00127EF1" w:rsidRPr="001210F8" w:rsidRDefault="00127EF1" w:rsidP="00127EF1">
      <w:pPr>
        <w:pStyle w:val="ODSTAVEC"/>
        <w:numPr>
          <w:ilvl w:val="0"/>
          <w:numId w:val="0"/>
        </w:numPr>
        <w:ind w:left="284" w:firstLine="1"/>
        <w:rPr>
          <w:rFonts w:ascii="Calibri" w:eastAsia="Calibri" w:hAnsi="Calibri"/>
          <w:sz w:val="22"/>
          <w:szCs w:val="22"/>
        </w:rPr>
      </w:pPr>
      <w:r w:rsidRPr="001210F8">
        <w:rPr>
          <w:rFonts w:ascii="Calibri" w:hAnsi="Calibri" w:cs="Times New Roman"/>
          <w:b/>
          <w:sz w:val="22"/>
          <w:szCs w:val="22"/>
        </w:rPr>
        <w:t>S</w:t>
      </w:r>
      <w:r w:rsidRPr="001210F8">
        <w:rPr>
          <w:rFonts w:ascii="Calibri" w:eastAsia="Calibri" w:hAnsi="Calibri" w:cs="Times New Roman"/>
          <w:b/>
          <w:sz w:val="22"/>
          <w:szCs w:val="22"/>
        </w:rPr>
        <w:t xml:space="preserve">oučást této smlouvy tvoří následující přílohy: </w:t>
      </w:r>
    </w:p>
    <w:p w14:paraId="767AB6B1" w14:textId="5EAD94BF" w:rsidR="00127EF1" w:rsidRDefault="00127EF1" w:rsidP="00D73B20">
      <w:pPr>
        <w:ind w:left="284"/>
        <w:jc w:val="both"/>
        <w:rPr>
          <w:rFonts w:ascii="Calibri" w:eastAsia="Calibri" w:hAnsi="Calibri"/>
          <w:sz w:val="22"/>
          <w:szCs w:val="22"/>
        </w:rPr>
      </w:pPr>
      <w:r w:rsidRPr="001210F8">
        <w:rPr>
          <w:rFonts w:ascii="Calibri" w:hAnsi="Calibri"/>
          <w:sz w:val="22"/>
          <w:szCs w:val="22"/>
        </w:rPr>
        <w:t xml:space="preserve">Příloha č. </w:t>
      </w:r>
      <w:r w:rsidR="008540C8">
        <w:rPr>
          <w:rFonts w:ascii="Calibri" w:hAnsi="Calibri"/>
          <w:sz w:val="22"/>
          <w:szCs w:val="22"/>
        </w:rPr>
        <w:t>A</w:t>
      </w:r>
      <w:r w:rsidRPr="001210F8">
        <w:rPr>
          <w:rFonts w:ascii="Calibri" w:hAnsi="Calibri"/>
          <w:sz w:val="22"/>
          <w:szCs w:val="22"/>
        </w:rPr>
        <w:t>– Položkový rozpočet (</w:t>
      </w:r>
      <w:r w:rsidR="00D73B20">
        <w:rPr>
          <w:rFonts w:ascii="Calibri" w:eastAsia="Calibri" w:hAnsi="Calibri"/>
          <w:sz w:val="22"/>
          <w:szCs w:val="22"/>
        </w:rPr>
        <w:t>o</w:t>
      </w:r>
      <w:r w:rsidRPr="001210F8">
        <w:rPr>
          <w:rFonts w:ascii="Calibri" w:eastAsia="Calibri" w:hAnsi="Calibri"/>
          <w:sz w:val="22"/>
          <w:szCs w:val="22"/>
        </w:rPr>
        <w:t xml:space="preserve">ceněný Výkaz výměr) </w:t>
      </w:r>
    </w:p>
    <w:p w14:paraId="3D25FB69" w14:textId="0CE8665F" w:rsidR="003C6532" w:rsidRPr="00D73B20" w:rsidRDefault="003C6532" w:rsidP="00D73B20">
      <w:pPr>
        <w:ind w:left="284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Příloha č. </w:t>
      </w:r>
      <w:r w:rsidR="008540C8">
        <w:rPr>
          <w:rFonts w:ascii="Calibri" w:eastAsia="Calibri" w:hAnsi="Calibri"/>
          <w:sz w:val="22"/>
          <w:szCs w:val="22"/>
        </w:rPr>
        <w:t>B</w:t>
      </w:r>
      <w:r>
        <w:rPr>
          <w:rFonts w:ascii="Calibri" w:eastAsia="Calibri" w:hAnsi="Calibri"/>
          <w:sz w:val="22"/>
          <w:szCs w:val="22"/>
        </w:rPr>
        <w:t xml:space="preserve"> – Pojištění zhotovitele dle Čl. 16 této smlouvy</w:t>
      </w:r>
    </w:p>
    <w:p w14:paraId="3E2265AE" w14:textId="60E4E9DB" w:rsidR="00127EF1" w:rsidRPr="001210F8" w:rsidRDefault="00127EF1" w:rsidP="00127EF1">
      <w:pPr>
        <w:ind w:firstLine="284"/>
        <w:jc w:val="both"/>
        <w:rPr>
          <w:rFonts w:ascii="Calibri" w:hAnsi="Calibri"/>
          <w:sz w:val="22"/>
          <w:szCs w:val="22"/>
        </w:rPr>
      </w:pPr>
    </w:p>
    <w:p w14:paraId="45E5EB42" w14:textId="6A8D4E43" w:rsidR="00C51A2A" w:rsidRPr="001210F8" w:rsidRDefault="00C51A2A">
      <w:pPr>
        <w:pStyle w:val="ODSTAVEC"/>
        <w:numPr>
          <w:ilvl w:val="0"/>
          <w:numId w:val="0"/>
        </w:numPr>
        <w:tabs>
          <w:tab w:val="left" w:pos="540"/>
        </w:tabs>
        <w:ind w:left="360"/>
        <w:rPr>
          <w:rFonts w:ascii="Calibri" w:hAnsi="Calibri" w:cs="Times New Roman"/>
          <w:sz w:val="22"/>
          <w:szCs w:val="22"/>
        </w:rPr>
      </w:pPr>
    </w:p>
    <w:p w14:paraId="207F2BA7" w14:textId="6CD3CA6B" w:rsidR="00C51A2A" w:rsidRPr="001210F8" w:rsidRDefault="00271A03">
      <w:pPr>
        <w:pStyle w:val="ODSTAVEC"/>
        <w:numPr>
          <w:ilvl w:val="0"/>
          <w:numId w:val="0"/>
        </w:numPr>
        <w:tabs>
          <w:tab w:val="left" w:pos="540"/>
        </w:tabs>
        <w:ind w:left="360"/>
        <w:rPr>
          <w:rFonts w:ascii="Calibri" w:hAnsi="Calibri" w:cs="Times New Roman"/>
          <w:sz w:val="22"/>
          <w:szCs w:val="22"/>
        </w:rPr>
      </w:pPr>
      <w:r w:rsidRPr="001210F8">
        <w:rPr>
          <w:rFonts w:ascii="Calibri" w:hAnsi="Calibri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89535" distR="89535" simplePos="0" relativeHeight="251657728" behindDoc="1" locked="0" layoutInCell="1" allowOverlap="1" wp14:anchorId="114D6053" wp14:editId="1C05D0DA">
                <wp:simplePos x="0" y="0"/>
                <wp:positionH relativeFrom="margin">
                  <wp:posOffset>388620</wp:posOffset>
                </wp:positionH>
                <wp:positionV relativeFrom="paragraph">
                  <wp:posOffset>192405</wp:posOffset>
                </wp:positionV>
                <wp:extent cx="5638800" cy="12573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257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016"/>
                              <w:gridCol w:w="709"/>
                              <w:gridCol w:w="4157"/>
                            </w:tblGrid>
                            <w:tr w:rsidR="00246512" w:rsidRPr="004F03BA" w14:paraId="4175CDE1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4016" w:type="dxa"/>
                                  <w:shd w:val="clear" w:color="auto" w:fill="auto"/>
                                  <w:vAlign w:val="center"/>
                                </w:tcPr>
                                <w:p w14:paraId="554EFA04" w14:textId="77777777" w:rsidR="00246512" w:rsidRPr="004F03BA" w:rsidRDefault="00246512">
                                  <w:pPr>
                                    <w:keepNext/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 w:rsidRPr="004F03BA"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  <w:t>ZHOTOVITEL: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51DA5866" w14:textId="77777777" w:rsidR="00246512" w:rsidRPr="004F03BA" w:rsidRDefault="00246512">
                                  <w:pPr>
                                    <w:keepNext/>
                                    <w:snapToGrid w:val="0"/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7" w:type="dxa"/>
                                  <w:shd w:val="clear" w:color="auto" w:fill="auto"/>
                                  <w:vAlign w:val="center"/>
                                </w:tcPr>
                                <w:p w14:paraId="407E1EF1" w14:textId="77777777" w:rsidR="00246512" w:rsidRPr="004F03BA" w:rsidRDefault="00246512">
                                  <w:pPr>
                                    <w:keepNext/>
                                    <w:rPr>
                                      <w:rFonts w:ascii="Calibri" w:hAnsi="Calibri"/>
                                    </w:rPr>
                                  </w:pPr>
                                  <w:r w:rsidRPr="004F03BA"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  <w:t>ZADAVATEL:</w:t>
                                  </w:r>
                                </w:p>
                              </w:tc>
                            </w:tr>
                            <w:tr w:rsidR="00246512" w:rsidRPr="004F03BA" w14:paraId="6C9D9029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4016" w:type="dxa"/>
                                  <w:shd w:val="clear" w:color="auto" w:fill="auto"/>
                                  <w:vAlign w:val="center"/>
                                </w:tcPr>
                                <w:p w14:paraId="5F6811C5" w14:textId="77777777" w:rsidR="00246512" w:rsidRPr="004F03BA" w:rsidRDefault="00246512">
                                  <w:pPr>
                                    <w:keepNext/>
                                    <w:rPr>
                                      <w:rFonts w:ascii="Calibri" w:hAnsi="Calibri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27D495" w14:textId="5C0BD04F" w:rsidR="00246512" w:rsidRPr="004F03BA" w:rsidRDefault="00246512">
                                  <w:pPr>
                                    <w:keepNext/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601323F4" w14:textId="77777777" w:rsidR="00246512" w:rsidRPr="004F03BA" w:rsidRDefault="00246512">
                                  <w:pPr>
                                    <w:keepNext/>
                                    <w:snapToGrid w:val="0"/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7" w:type="dxa"/>
                                  <w:shd w:val="clear" w:color="auto" w:fill="auto"/>
                                  <w:vAlign w:val="center"/>
                                </w:tcPr>
                                <w:p w14:paraId="595740F3" w14:textId="77777777" w:rsidR="00246512" w:rsidRPr="004F03BA" w:rsidRDefault="00246512">
                                  <w:pPr>
                                    <w:keepNext/>
                                    <w:rPr>
                                      <w:rFonts w:ascii="Calibri" w:hAnsi="Calibri" w:cs="Cambri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405F87" w14:textId="2CCD2F01" w:rsidR="00246512" w:rsidRPr="004F03BA" w:rsidRDefault="00246512">
                                  <w:pPr>
                                    <w:keepNext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246512" w:rsidRPr="004F03BA" w14:paraId="15EBDEF7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4016" w:type="dxa"/>
                                  <w:shd w:val="clear" w:color="auto" w:fill="auto"/>
                                  <w:vAlign w:val="center"/>
                                </w:tcPr>
                                <w:p w14:paraId="73B07817" w14:textId="1E378968" w:rsidR="00246512" w:rsidRPr="004F03BA" w:rsidRDefault="00F25959">
                                  <w:pPr>
                                    <w:keepNext/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 w:rsidR="00CD2B54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ednatel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53FC0CA8" w14:textId="77777777" w:rsidR="00246512" w:rsidRPr="004F03BA" w:rsidRDefault="00246512">
                                  <w:pPr>
                                    <w:keepNext/>
                                    <w:snapToGrid w:val="0"/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7" w:type="dxa"/>
                                  <w:shd w:val="clear" w:color="auto" w:fill="auto"/>
                                  <w:vAlign w:val="center"/>
                                </w:tcPr>
                                <w:p w14:paraId="077E5E14" w14:textId="6B8A92E3" w:rsidR="00246512" w:rsidRPr="004F03BA" w:rsidRDefault="004F03BA">
                                  <w:pPr>
                                    <w:keepNext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jednatel</w:t>
                                  </w:r>
                                  <w:r w:rsidR="00D06AA5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ka</w:t>
                                  </w:r>
                                  <w:r w:rsidR="00246512" w:rsidRPr="004F03BA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46512" w:rsidRPr="004F03BA" w14:paraId="56FA8771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4016" w:type="dxa"/>
                                  <w:shd w:val="clear" w:color="auto" w:fill="auto"/>
                                  <w:vAlign w:val="center"/>
                                </w:tcPr>
                                <w:p w14:paraId="14D557F7" w14:textId="3B83BE87" w:rsidR="00246512" w:rsidRPr="004F03BA" w:rsidRDefault="00F25959" w:rsidP="001423DA">
                                  <w:pPr>
                                    <w:keepNext/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 w:rsidRPr="004F03BA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4F03BA"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Nymburku</w:t>
                                  </w:r>
                                  <w:r w:rsidRPr="004F03BA"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4F03BA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dne:_</w:t>
                                  </w:r>
                                  <w:proofErr w:type="gramEnd"/>
                                  <w:r w:rsidRPr="004F03BA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_________________________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  <w:vAlign w:val="center"/>
                                </w:tcPr>
                                <w:p w14:paraId="579C54FA" w14:textId="77777777" w:rsidR="00246512" w:rsidRPr="004F03BA" w:rsidRDefault="00246512">
                                  <w:pPr>
                                    <w:keepNext/>
                                    <w:snapToGrid w:val="0"/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7" w:type="dxa"/>
                                  <w:shd w:val="clear" w:color="auto" w:fill="auto"/>
                                  <w:vAlign w:val="center"/>
                                </w:tcPr>
                                <w:p w14:paraId="2374E825" w14:textId="68BDC49D" w:rsidR="00246512" w:rsidRPr="004F03BA" w:rsidRDefault="00246512" w:rsidP="001423DA">
                                  <w:pPr>
                                    <w:keepNext/>
                                    <w:rPr>
                                      <w:rFonts w:ascii="Calibri" w:hAnsi="Calibri"/>
                                    </w:rPr>
                                  </w:pPr>
                                  <w:r w:rsidRPr="004F03BA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4F03BA"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F03BA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Nymburku</w:t>
                                  </w:r>
                                  <w:r w:rsidRPr="004F03BA"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gramStart"/>
                                  <w:r w:rsidRPr="004F03BA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dne:_</w:t>
                                  </w:r>
                                  <w:proofErr w:type="gramEnd"/>
                                  <w:r w:rsidRPr="004F03BA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_________________________</w:t>
                                  </w:r>
                                </w:p>
                              </w:tc>
                            </w:tr>
                          </w:tbl>
                          <w:p w14:paraId="642AD623" w14:textId="77777777" w:rsidR="00246512" w:rsidRPr="004F03BA" w:rsidRDefault="00246512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D60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6pt;margin-top:15.15pt;width:444pt;height:99pt;z-index:-251658752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016"/>
                        <w:gridCol w:w="709"/>
                        <w:gridCol w:w="4157"/>
                      </w:tblGrid>
                      <w:tr w:rsidR="00246512" w:rsidRPr="004F03BA" w14:paraId="4175CDE1" w14:textId="77777777">
                        <w:trPr>
                          <w:trHeight w:val="291"/>
                        </w:trPr>
                        <w:tc>
                          <w:tcPr>
                            <w:tcW w:w="4016" w:type="dxa"/>
                            <w:shd w:val="clear" w:color="auto" w:fill="auto"/>
                            <w:vAlign w:val="center"/>
                          </w:tcPr>
                          <w:p w14:paraId="554EFA04" w14:textId="77777777" w:rsidR="00246512" w:rsidRPr="004F03BA" w:rsidRDefault="00246512">
                            <w:pPr>
                              <w:keepNext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4F03BA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ZHOTOVITEL: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51DA5866" w14:textId="77777777" w:rsidR="00246512" w:rsidRPr="004F03BA" w:rsidRDefault="00246512">
                            <w:pPr>
                              <w:keepNext/>
                              <w:snapToGrid w:val="0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7" w:type="dxa"/>
                            <w:shd w:val="clear" w:color="auto" w:fill="auto"/>
                            <w:vAlign w:val="center"/>
                          </w:tcPr>
                          <w:p w14:paraId="407E1EF1" w14:textId="77777777" w:rsidR="00246512" w:rsidRPr="004F03BA" w:rsidRDefault="00246512">
                            <w:pPr>
                              <w:keepNext/>
                              <w:rPr>
                                <w:rFonts w:ascii="Calibri" w:hAnsi="Calibri"/>
                              </w:rPr>
                            </w:pPr>
                            <w:r w:rsidRPr="004F03BA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ZADAVATEL:</w:t>
                            </w:r>
                          </w:p>
                        </w:tc>
                      </w:tr>
                      <w:tr w:rsidR="00246512" w:rsidRPr="004F03BA" w14:paraId="6C9D9029" w14:textId="77777777">
                        <w:trPr>
                          <w:trHeight w:val="291"/>
                        </w:trPr>
                        <w:tc>
                          <w:tcPr>
                            <w:tcW w:w="4016" w:type="dxa"/>
                            <w:shd w:val="clear" w:color="auto" w:fill="auto"/>
                            <w:vAlign w:val="center"/>
                          </w:tcPr>
                          <w:p w14:paraId="5F6811C5" w14:textId="77777777" w:rsidR="00246512" w:rsidRPr="004F03BA" w:rsidRDefault="00246512">
                            <w:pPr>
                              <w:keepNext/>
                              <w:rPr>
                                <w:rFonts w:ascii="Calibri" w:hAnsi="Calibri" w:cs="Arial"/>
                                <w:sz w:val="18"/>
                                <w:szCs w:val="18"/>
                              </w:rPr>
                            </w:pPr>
                          </w:p>
                          <w:p w14:paraId="3127D495" w14:textId="5C0BD04F" w:rsidR="00246512" w:rsidRPr="004F03BA" w:rsidRDefault="00246512">
                            <w:pPr>
                              <w:keepNext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601323F4" w14:textId="77777777" w:rsidR="00246512" w:rsidRPr="004F03BA" w:rsidRDefault="00246512">
                            <w:pPr>
                              <w:keepNext/>
                              <w:snapToGrid w:val="0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7" w:type="dxa"/>
                            <w:shd w:val="clear" w:color="auto" w:fill="auto"/>
                            <w:vAlign w:val="center"/>
                          </w:tcPr>
                          <w:p w14:paraId="595740F3" w14:textId="77777777" w:rsidR="00246512" w:rsidRPr="004F03BA" w:rsidRDefault="00246512">
                            <w:pPr>
                              <w:keepNext/>
                              <w:rPr>
                                <w:rFonts w:ascii="Calibri" w:hAnsi="Calibri" w:cs="Cambria"/>
                                <w:sz w:val="18"/>
                                <w:szCs w:val="18"/>
                              </w:rPr>
                            </w:pPr>
                          </w:p>
                          <w:p w14:paraId="1C405F87" w14:textId="2CCD2F01" w:rsidR="00246512" w:rsidRPr="004F03BA" w:rsidRDefault="00246512">
                            <w:pPr>
                              <w:keepNext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246512" w:rsidRPr="004F03BA" w14:paraId="15EBDEF7" w14:textId="77777777">
                        <w:trPr>
                          <w:trHeight w:val="291"/>
                        </w:trPr>
                        <w:tc>
                          <w:tcPr>
                            <w:tcW w:w="4016" w:type="dxa"/>
                            <w:shd w:val="clear" w:color="auto" w:fill="auto"/>
                            <w:vAlign w:val="center"/>
                          </w:tcPr>
                          <w:p w14:paraId="73B07817" w14:textId="1E378968" w:rsidR="00246512" w:rsidRPr="004F03BA" w:rsidRDefault="00F25959">
                            <w:pPr>
                              <w:keepNext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j</w:t>
                            </w:r>
                            <w:r w:rsidR="00CD2B54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ednatel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53FC0CA8" w14:textId="77777777" w:rsidR="00246512" w:rsidRPr="004F03BA" w:rsidRDefault="00246512">
                            <w:pPr>
                              <w:keepNext/>
                              <w:snapToGrid w:val="0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7" w:type="dxa"/>
                            <w:shd w:val="clear" w:color="auto" w:fill="auto"/>
                            <w:vAlign w:val="center"/>
                          </w:tcPr>
                          <w:p w14:paraId="077E5E14" w14:textId="6B8A92E3" w:rsidR="00246512" w:rsidRPr="004F03BA" w:rsidRDefault="004F03BA">
                            <w:pPr>
                              <w:keepNext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jednatel</w:t>
                            </w:r>
                            <w:r w:rsidR="00D06AA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ka</w:t>
                            </w:r>
                            <w:r w:rsidR="00246512" w:rsidRPr="004F03BA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</w:tr>
                      <w:tr w:rsidR="00246512" w:rsidRPr="004F03BA" w14:paraId="56FA8771" w14:textId="77777777">
                        <w:trPr>
                          <w:trHeight w:val="291"/>
                        </w:trPr>
                        <w:tc>
                          <w:tcPr>
                            <w:tcW w:w="4016" w:type="dxa"/>
                            <w:shd w:val="clear" w:color="auto" w:fill="auto"/>
                            <w:vAlign w:val="center"/>
                          </w:tcPr>
                          <w:p w14:paraId="14D557F7" w14:textId="3B83BE87" w:rsidR="00246512" w:rsidRPr="004F03BA" w:rsidRDefault="00F25959" w:rsidP="001423DA">
                            <w:pPr>
                              <w:keepNext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4F03BA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V</w:t>
                            </w:r>
                            <w:r w:rsidRPr="004F03BA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Nymburku</w:t>
                            </w:r>
                            <w:r w:rsidRPr="004F03BA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4F03BA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dne:_</w:t>
                            </w:r>
                            <w:proofErr w:type="gramEnd"/>
                            <w:r w:rsidRPr="004F03BA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  <w:vAlign w:val="center"/>
                          </w:tcPr>
                          <w:p w14:paraId="579C54FA" w14:textId="77777777" w:rsidR="00246512" w:rsidRPr="004F03BA" w:rsidRDefault="00246512">
                            <w:pPr>
                              <w:keepNext/>
                              <w:snapToGrid w:val="0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7" w:type="dxa"/>
                            <w:shd w:val="clear" w:color="auto" w:fill="auto"/>
                            <w:vAlign w:val="center"/>
                          </w:tcPr>
                          <w:p w14:paraId="2374E825" w14:textId="68BDC49D" w:rsidR="00246512" w:rsidRPr="004F03BA" w:rsidRDefault="00246512" w:rsidP="001423DA">
                            <w:pPr>
                              <w:keepNext/>
                              <w:rPr>
                                <w:rFonts w:ascii="Calibri" w:hAnsi="Calibri"/>
                              </w:rPr>
                            </w:pPr>
                            <w:r w:rsidRPr="004F03BA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V</w:t>
                            </w:r>
                            <w:r w:rsidRPr="004F03BA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F03BA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Nymburku</w:t>
                            </w:r>
                            <w:r w:rsidRPr="004F03BA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4F03BA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dne:_</w:t>
                            </w:r>
                            <w:proofErr w:type="gramEnd"/>
                            <w:r w:rsidRPr="004F03BA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</w:tc>
                      </w:tr>
                    </w:tbl>
                    <w:p w14:paraId="642AD623" w14:textId="77777777" w:rsidR="00246512" w:rsidRPr="004F03BA" w:rsidRDefault="00246512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BA75FE" w14:textId="77777777" w:rsidR="00C51A2A" w:rsidRPr="001210F8" w:rsidRDefault="00C51A2A">
      <w:pPr>
        <w:pStyle w:val="ODSTAVEC"/>
        <w:numPr>
          <w:ilvl w:val="0"/>
          <w:numId w:val="0"/>
        </w:numPr>
        <w:spacing w:before="0"/>
        <w:rPr>
          <w:rFonts w:ascii="Calibri" w:hAnsi="Calibri"/>
          <w:sz w:val="22"/>
          <w:szCs w:val="22"/>
        </w:rPr>
      </w:pPr>
    </w:p>
    <w:sectPr w:rsidR="00C51A2A" w:rsidRPr="001210F8" w:rsidSect="00A51AB9">
      <w:headerReference w:type="default" r:id="rId8"/>
      <w:footerReference w:type="default" r:id="rId9"/>
      <w:pgSz w:w="11906" w:h="16838"/>
      <w:pgMar w:top="1560" w:right="566" w:bottom="993" w:left="1418" w:header="708" w:footer="340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805E" w14:textId="77777777" w:rsidR="005C758D" w:rsidRDefault="005C758D">
      <w:r>
        <w:separator/>
      </w:r>
    </w:p>
  </w:endnote>
  <w:endnote w:type="continuationSeparator" w:id="0">
    <w:p w14:paraId="24DEBDF6" w14:textId="77777777" w:rsidR="005C758D" w:rsidRDefault="005C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3326" w14:textId="3AB5680B" w:rsidR="00246512" w:rsidRPr="00187C81" w:rsidRDefault="00F01389" w:rsidP="00FD565C">
    <w:pPr>
      <w:pStyle w:val="Zpat"/>
      <w:tabs>
        <w:tab w:val="right" w:pos="9922"/>
      </w:tabs>
    </w:pPr>
    <w:r>
      <w:rPr>
        <w:i/>
        <w:iCs/>
        <w:lang w:val="cs-CZ"/>
      </w:rPr>
      <w:t>Aktualizace 30.9.2021</w:t>
    </w:r>
    <w:r w:rsidR="00246512" w:rsidRPr="0062409D">
      <w:rPr>
        <w:i/>
        <w:iCs/>
        <w:lang w:val="cs-CZ"/>
      </w:rPr>
      <w:t xml:space="preserve">                </w:t>
    </w:r>
    <w:r w:rsidR="00246512" w:rsidRPr="0062409D">
      <w:rPr>
        <w:i/>
        <w:iCs/>
        <w:lang w:val="cs-CZ"/>
      </w:rPr>
      <w:tab/>
    </w:r>
    <w:r w:rsidR="00246512" w:rsidRPr="0062409D">
      <w:rPr>
        <w:i/>
        <w:iCs/>
      </w:rPr>
      <w:t xml:space="preserve">Stránka </w:t>
    </w:r>
    <w:r w:rsidR="00246512" w:rsidRPr="0062409D">
      <w:rPr>
        <w:i/>
        <w:iCs/>
      </w:rPr>
      <w:fldChar w:fldCharType="begin"/>
    </w:r>
    <w:r w:rsidR="00246512" w:rsidRPr="0062409D">
      <w:rPr>
        <w:i/>
        <w:iCs/>
      </w:rPr>
      <w:instrText xml:space="preserve"> PAGE </w:instrText>
    </w:r>
    <w:r w:rsidR="00246512" w:rsidRPr="0062409D">
      <w:rPr>
        <w:i/>
        <w:iCs/>
      </w:rPr>
      <w:fldChar w:fldCharType="separate"/>
    </w:r>
    <w:r w:rsidR="005D39A5">
      <w:rPr>
        <w:i/>
        <w:iCs/>
        <w:noProof/>
      </w:rPr>
      <w:t>14</w:t>
    </w:r>
    <w:r w:rsidR="00246512" w:rsidRPr="0062409D">
      <w:rPr>
        <w:i/>
        <w:iCs/>
      </w:rPr>
      <w:fldChar w:fldCharType="end"/>
    </w:r>
    <w:r w:rsidR="00246512" w:rsidRPr="0062409D">
      <w:rPr>
        <w:i/>
        <w:iCs/>
      </w:rPr>
      <w:t xml:space="preserve"> z </w:t>
    </w:r>
    <w:r w:rsidR="00246512" w:rsidRPr="0062409D">
      <w:rPr>
        <w:i/>
        <w:iCs/>
      </w:rPr>
      <w:fldChar w:fldCharType="begin"/>
    </w:r>
    <w:r w:rsidR="00246512" w:rsidRPr="0062409D">
      <w:rPr>
        <w:i/>
        <w:iCs/>
      </w:rPr>
      <w:instrText xml:space="preserve"> NUMPAGES \*Arabic </w:instrText>
    </w:r>
    <w:r w:rsidR="00246512" w:rsidRPr="0062409D">
      <w:rPr>
        <w:i/>
        <w:iCs/>
      </w:rPr>
      <w:fldChar w:fldCharType="separate"/>
    </w:r>
    <w:r w:rsidR="005D39A5">
      <w:rPr>
        <w:i/>
        <w:iCs/>
        <w:noProof/>
      </w:rPr>
      <w:t>14</w:t>
    </w:r>
    <w:r w:rsidR="00246512" w:rsidRPr="0062409D">
      <w:rPr>
        <w:i/>
        <w:iCs/>
      </w:rPr>
      <w:fldChar w:fldCharType="end"/>
    </w:r>
  </w:p>
  <w:p w14:paraId="48250382" w14:textId="77777777" w:rsidR="00246512" w:rsidRDefault="002465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DC1F" w14:textId="77777777" w:rsidR="005C758D" w:rsidRDefault="005C758D">
      <w:r>
        <w:separator/>
      </w:r>
    </w:p>
  </w:footnote>
  <w:footnote w:type="continuationSeparator" w:id="0">
    <w:p w14:paraId="3E0CB558" w14:textId="77777777" w:rsidR="005C758D" w:rsidRDefault="005C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7A7FB" w14:textId="3EE6169E" w:rsidR="00246512" w:rsidRDefault="005B354E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49E605" wp14:editId="6B1BFAFA">
              <wp:simplePos x="0" y="0"/>
              <wp:positionH relativeFrom="column">
                <wp:posOffset>4928870</wp:posOffset>
              </wp:positionH>
              <wp:positionV relativeFrom="paragraph">
                <wp:posOffset>7621</wp:posOffset>
              </wp:positionV>
              <wp:extent cx="1270635" cy="434340"/>
              <wp:effectExtent l="0" t="0" r="5715" b="381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635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6FF96" w14:textId="2A260F74" w:rsidR="00DA68DE" w:rsidRPr="005B354E" w:rsidRDefault="00DA68DE" w:rsidP="00A51AB9">
                          <w:pPr>
                            <w:pStyle w:val="Bezmezer"/>
                            <w:jc w:val="right"/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5B354E"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0"/>
                            </w:rPr>
                            <w:t>VZ</w:t>
                          </w:r>
                          <w:r w:rsidR="00361830"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0"/>
                            </w:rPr>
                            <w:t>11</w:t>
                          </w:r>
                          <w:r w:rsidR="00D73B20" w:rsidRPr="005B354E"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0"/>
                            </w:rPr>
                            <w:t>/202</w:t>
                          </w:r>
                          <w:r w:rsidR="00E77827" w:rsidRPr="005B354E">
                            <w:rPr>
                              <w:rFonts w:asciiTheme="minorHAnsi" w:hAnsiTheme="minorHAnsi" w:cstheme="minorHAnsi"/>
                              <w:i/>
                              <w:iCs/>
                              <w:sz w:val="20"/>
                              <w:szCs w:val="20"/>
                            </w:rPr>
                            <w:t>1</w:t>
                          </w:r>
                        </w:p>
                        <w:p w14:paraId="37E544E9" w14:textId="6535D2DB" w:rsidR="00246512" w:rsidRPr="00786E31" w:rsidRDefault="00246512" w:rsidP="00A51AB9">
                          <w:pPr>
                            <w:pStyle w:val="Bezmezer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A720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SMLOUVA</w:t>
                          </w:r>
                          <w:r w:rsidR="00FC080A" w:rsidRPr="00A720B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 DÍLO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49E605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388.1pt;margin-top:.6pt;width:100.05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" stroked="f">
              <v:textbox>
                <w:txbxContent>
                  <w:p w14:paraId="5CE6FF96" w14:textId="2A260F74" w:rsidR="00DA68DE" w:rsidRPr="005B354E" w:rsidRDefault="00DA68DE" w:rsidP="00A51AB9">
                    <w:pPr>
                      <w:pStyle w:val="Bezmezer"/>
                      <w:jc w:val="right"/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</w:pPr>
                    <w:r w:rsidRPr="005B354E"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  <w:t>VZ</w:t>
                    </w:r>
                    <w:r w:rsidR="00361830"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  <w:t>11</w:t>
                    </w:r>
                    <w:r w:rsidR="00D73B20" w:rsidRPr="005B354E"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  <w:t>/202</w:t>
                    </w:r>
                    <w:r w:rsidR="00E77827" w:rsidRPr="005B354E">
                      <w:rPr>
                        <w:rFonts w:asciiTheme="minorHAnsi" w:hAnsiTheme="minorHAnsi" w:cstheme="minorHAnsi"/>
                        <w:i/>
                        <w:iCs/>
                        <w:sz w:val="20"/>
                        <w:szCs w:val="20"/>
                      </w:rPr>
                      <w:t>1</w:t>
                    </w:r>
                  </w:p>
                  <w:p w14:paraId="37E544E9" w14:textId="6535D2DB" w:rsidR="00246512" w:rsidRPr="00786E31" w:rsidRDefault="00246512" w:rsidP="00A51AB9">
                    <w:pPr>
                      <w:pStyle w:val="Bezmezer"/>
                      <w:jc w:val="right"/>
                      <w:rPr>
                        <w:sz w:val="24"/>
                        <w:szCs w:val="24"/>
                      </w:rPr>
                    </w:pPr>
                    <w:r w:rsidRPr="00A720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SMLOUVA</w:t>
                    </w:r>
                    <w:r w:rsidR="00FC080A" w:rsidRPr="00A720B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 DÍLO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6441B46F" wp14:editId="18FB0A6D">
          <wp:extent cx="1866900" cy="698306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744" cy="711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Times New Roman" w:hint="default"/>
        <w:shd w:val="clear" w:color="auto" w:fill="FFFF00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1.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decimal"/>
      <w:pStyle w:val="Numm1"/>
      <w:suff w:val="nothing"/>
      <w:lvlText w:val="Článek %1"/>
      <w:lvlJc w:val="left"/>
      <w:pPr>
        <w:tabs>
          <w:tab w:val="num" w:pos="0"/>
        </w:tabs>
        <w:ind w:left="567" w:hanging="567"/>
      </w:pPr>
      <w:rPr>
        <w:rFonts w:ascii="Symbol" w:hAnsi="Symbol" w:cs="Symbol" w:hint="default"/>
        <w:shd w:val="clear" w:color="auto" w:fill="FFFF0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709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 w:val="0"/>
        <w:bCs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FF0000"/>
        <w:sz w:val="22"/>
        <w:szCs w:val="22"/>
        <w:shd w:val="clear" w:color="auto" w:fill="00FF00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Times New Roman" w:hAnsi="Times New Roman" w:cs="Times New Roman"/>
        <w:color w:val="FF0000"/>
        <w:sz w:val="22"/>
        <w:szCs w:val="22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  <w:bCs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  <w:bCs/>
      </w:rPr>
    </w:lvl>
  </w:abstractNum>
  <w:abstractNum w:abstractNumId="7" w15:restartNumberingAfterBreak="0">
    <w:nsid w:val="00000008"/>
    <w:multiLevelType w:val="multilevel"/>
    <w:tmpl w:val="A7504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/>
        <w:b w:val="0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ambria" w:hAnsi="Cambria" w:cs="Arial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ambria" w:hAnsi="Cambria" w:cs="Arial"/>
        <w:b w:val="0"/>
      </w:rPr>
    </w:lvl>
  </w:abstractNum>
  <w:abstractNum w:abstractNumId="9" w15:restartNumberingAfterBreak="0">
    <w:nsid w:val="0000000A"/>
    <w:multiLevelType w:val="multilevel"/>
    <w:tmpl w:val="0000000A"/>
    <w:name w:val="WW8Num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1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name w:val="WW8Num1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0000000D"/>
    <w:name w:val="WW8Num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000000F"/>
    <w:name w:val="WW8Num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name w:val="WW8Num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00000011"/>
    <w:name w:val="WW8Num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E13AEBD2"/>
    <w:name w:val="WW8Num25"/>
    <w:lvl w:ilvl="0">
      <w:start w:val="3"/>
      <w:numFmt w:val="none"/>
      <w:lvlText w:val="17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7.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00000013"/>
    <w:name w:val="WW8Num26"/>
    <w:lvl w:ilvl="0">
      <w:start w:val="3"/>
      <w:numFmt w:val="decimal"/>
      <w:pStyle w:val="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00000014"/>
    <w:name w:val="WW8Num28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22"/>
        <w:szCs w:val="22"/>
      </w:rPr>
    </w:lvl>
    <w:lvl w:ilvl="1">
      <w:start w:val="1"/>
      <w:numFmt w:val="decimal"/>
      <w:lvlText w:val="12.%2."/>
      <w:lvlJc w:val="left"/>
      <w:pPr>
        <w:tabs>
          <w:tab w:val="num" w:pos="0"/>
        </w:tabs>
        <w:ind w:left="1785" w:hanging="705"/>
      </w:pPr>
      <w:rPr>
        <w:rFonts w:hint="default"/>
        <w:color w:val="FF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10.%1."/>
      <w:lvlJc w:val="left"/>
      <w:pPr>
        <w:tabs>
          <w:tab w:val="num" w:pos="0"/>
        </w:tabs>
        <w:ind w:left="936" w:hanging="360"/>
      </w:pPr>
      <w:rPr>
        <w:rFonts w:hint="default"/>
        <w:color w:val="FF0000"/>
        <w:sz w:val="22"/>
        <w:szCs w:val="22"/>
      </w:rPr>
    </w:lvl>
  </w:abstractNum>
  <w:abstractNum w:abstractNumId="22" w15:restartNumberingAfterBreak="0">
    <w:nsid w:val="00000017"/>
    <w:multiLevelType w:val="multilevel"/>
    <w:tmpl w:val="6A3CD7D2"/>
    <w:name w:val="WW8Num36"/>
    <w:lvl w:ilvl="0">
      <w:start w:val="1"/>
      <w:numFmt w:val="decimal"/>
      <w:lvlText w:val="6.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ascii="Times New Roman" w:hAnsi="Times New Roman" w:cs="Times New Roman" w:hint="default"/>
        <w:b w:val="0"/>
        <w:bCs w:val="0"/>
        <w:sz w:val="22"/>
        <w:szCs w:val="22"/>
        <w:lang w:val="cs-CZ"/>
      </w:rPr>
    </w:lvl>
  </w:abstractNum>
  <w:abstractNum w:abstractNumId="23" w15:restartNumberingAfterBreak="0">
    <w:nsid w:val="00000018"/>
    <w:multiLevelType w:val="multilevel"/>
    <w:tmpl w:val="00000018"/>
    <w:name w:val="WW8Num3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017C23A5"/>
    <w:multiLevelType w:val="hybridMultilevel"/>
    <w:tmpl w:val="48F2D7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0AFA4DFE"/>
    <w:multiLevelType w:val="multilevel"/>
    <w:tmpl w:val="A45E4F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2CFA2BF1"/>
    <w:multiLevelType w:val="multilevel"/>
    <w:tmpl w:val="D07A83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6B61225"/>
    <w:multiLevelType w:val="multilevel"/>
    <w:tmpl w:val="D78A5B80"/>
    <w:name w:val="WW8Num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88"/>
        </w:tabs>
        <w:ind w:left="1288" w:hanging="976"/>
      </w:pPr>
      <w:rPr>
        <w:rFonts w:ascii="Cambria" w:eastAsia="Calibri" w:hAnsi="Cambria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430"/>
        </w:tabs>
        <w:ind w:left="1430" w:hanging="72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AC4071E"/>
    <w:multiLevelType w:val="multilevel"/>
    <w:tmpl w:val="65B2CE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9" w15:restartNumberingAfterBreak="0">
    <w:nsid w:val="4FA951AF"/>
    <w:multiLevelType w:val="multilevel"/>
    <w:tmpl w:val="C7EA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6B0E51E8"/>
    <w:multiLevelType w:val="multilevel"/>
    <w:tmpl w:val="D0C495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23"/>
  </w:num>
  <w:num w:numId="18">
    <w:abstractNumId w:val="28"/>
  </w:num>
  <w:num w:numId="19">
    <w:abstractNumId w:val="30"/>
  </w:num>
  <w:num w:numId="20">
    <w:abstractNumId w:val="24"/>
  </w:num>
  <w:num w:numId="21">
    <w:abstractNumId w:val="26"/>
  </w:num>
  <w:num w:numId="22">
    <w:abstractNumId w:val="17"/>
    <w:lvlOverride w:ilvl="0">
      <w:lvl w:ilvl="0">
        <w:start w:val="3"/>
        <w:numFmt w:val="none"/>
        <w:lvlText w:val="%117"/>
        <w:lvlJc w:val="left"/>
        <w:pPr>
          <w:tabs>
            <w:tab w:val="num" w:pos="340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none"/>
        <w:lvlText w:val="17.2."/>
        <w:lvlJc w:val="left"/>
        <w:pPr>
          <w:tabs>
            <w:tab w:val="num" w:pos="360"/>
          </w:tabs>
          <w:ind w:left="567" w:hanging="567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360"/>
          </w:tabs>
          <w:ind w:left="567" w:hanging="567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360"/>
          </w:tabs>
          <w:ind w:left="567" w:hanging="567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567" w:hanging="567"/>
        </w:pPr>
        <w:rPr>
          <w:rFonts w:hint="default"/>
        </w:rPr>
      </w:lvl>
    </w:lvlOverride>
  </w:num>
  <w:num w:numId="23">
    <w:abstractNumId w:val="27"/>
  </w:num>
  <w:num w:numId="24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7.3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5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8.1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6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8.2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7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8.3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8">
    <w:abstractNumId w:val="17"/>
    <w:lvlOverride w:ilvl="0">
      <w:lvl w:ilvl="0">
        <w:start w:val="3"/>
        <w:numFmt w:val="none"/>
        <w:lvlText w:val="17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18.5."/>
        <w:lvlJc w:val="left"/>
        <w:pPr>
          <w:tabs>
            <w:tab w:val="num" w:pos="567"/>
          </w:tabs>
          <w:ind w:left="360" w:hanging="360"/>
        </w:pPr>
        <w:rPr>
          <w:rFonts w:hint="default"/>
          <w:b w:val="0"/>
          <w:i w:val="0"/>
          <w:strike w:val="0"/>
          <w:dstrike w:val="0"/>
          <w:color w:val="auto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288"/>
          </w:tabs>
          <w:ind w:left="1288" w:hanging="976"/>
        </w:pPr>
        <w:rPr>
          <w:rFonts w:ascii="Cambria" w:eastAsia="Calibri" w:hAnsi="Cambria" w:cs="Arial" w:hint="default"/>
          <w:b w:val="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1430"/>
          </w:tabs>
          <w:ind w:left="1430" w:hanging="720"/>
        </w:pPr>
        <w:rPr>
          <w:rFonts w:ascii="Wingdings" w:hAnsi="Wingdings" w:cs="Wingdings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29">
    <w:abstractNumId w:val="29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896"/>
    <w:rsid w:val="00027A1E"/>
    <w:rsid w:val="00032CC4"/>
    <w:rsid w:val="00033896"/>
    <w:rsid w:val="00041DAC"/>
    <w:rsid w:val="00045707"/>
    <w:rsid w:val="00064E84"/>
    <w:rsid w:val="00092DDA"/>
    <w:rsid w:val="00093817"/>
    <w:rsid w:val="00093F4E"/>
    <w:rsid w:val="000A05CE"/>
    <w:rsid w:val="000A4B29"/>
    <w:rsid w:val="000B2AE9"/>
    <w:rsid w:val="000B344F"/>
    <w:rsid w:val="000E103F"/>
    <w:rsid w:val="000E163D"/>
    <w:rsid w:val="000E7FE5"/>
    <w:rsid w:val="000F00E1"/>
    <w:rsid w:val="000F662A"/>
    <w:rsid w:val="00106D53"/>
    <w:rsid w:val="00111A0F"/>
    <w:rsid w:val="00114F18"/>
    <w:rsid w:val="00116F09"/>
    <w:rsid w:val="001210F8"/>
    <w:rsid w:val="00127EF1"/>
    <w:rsid w:val="00131349"/>
    <w:rsid w:val="00140C1B"/>
    <w:rsid w:val="001423DA"/>
    <w:rsid w:val="00167089"/>
    <w:rsid w:val="001743E4"/>
    <w:rsid w:val="0018635B"/>
    <w:rsid w:val="00187C81"/>
    <w:rsid w:val="00192EF8"/>
    <w:rsid w:val="00193BA0"/>
    <w:rsid w:val="00195386"/>
    <w:rsid w:val="00195B3D"/>
    <w:rsid w:val="001A2E35"/>
    <w:rsid w:val="001B168C"/>
    <w:rsid w:val="001B47F9"/>
    <w:rsid w:val="001E1905"/>
    <w:rsid w:val="001F283A"/>
    <w:rsid w:val="002054F3"/>
    <w:rsid w:val="00207FE6"/>
    <w:rsid w:val="002152CC"/>
    <w:rsid w:val="002177F3"/>
    <w:rsid w:val="002232C0"/>
    <w:rsid w:val="00223AEC"/>
    <w:rsid w:val="002347BA"/>
    <w:rsid w:val="00236424"/>
    <w:rsid w:val="002449FE"/>
    <w:rsid w:val="00245336"/>
    <w:rsid w:val="00246512"/>
    <w:rsid w:val="00255F0F"/>
    <w:rsid w:val="00271A03"/>
    <w:rsid w:val="00287CDC"/>
    <w:rsid w:val="00294152"/>
    <w:rsid w:val="0029493A"/>
    <w:rsid w:val="002A3515"/>
    <w:rsid w:val="002A4666"/>
    <w:rsid w:val="002B0346"/>
    <w:rsid w:val="002D20EC"/>
    <w:rsid w:val="002D315A"/>
    <w:rsid w:val="002D782E"/>
    <w:rsid w:val="00302D50"/>
    <w:rsid w:val="00316DB7"/>
    <w:rsid w:val="00325203"/>
    <w:rsid w:val="00327E91"/>
    <w:rsid w:val="00332FAA"/>
    <w:rsid w:val="00337435"/>
    <w:rsid w:val="00350C7F"/>
    <w:rsid w:val="00352717"/>
    <w:rsid w:val="00355176"/>
    <w:rsid w:val="00361830"/>
    <w:rsid w:val="00371405"/>
    <w:rsid w:val="00383A8C"/>
    <w:rsid w:val="003857E0"/>
    <w:rsid w:val="003930F3"/>
    <w:rsid w:val="00393721"/>
    <w:rsid w:val="003A0512"/>
    <w:rsid w:val="003A3E82"/>
    <w:rsid w:val="003B59C5"/>
    <w:rsid w:val="003C5B2C"/>
    <w:rsid w:val="003C6532"/>
    <w:rsid w:val="003E083E"/>
    <w:rsid w:val="003F583C"/>
    <w:rsid w:val="00410EB7"/>
    <w:rsid w:val="00425823"/>
    <w:rsid w:val="00425A41"/>
    <w:rsid w:val="00431562"/>
    <w:rsid w:val="004337DA"/>
    <w:rsid w:val="004408C0"/>
    <w:rsid w:val="00441593"/>
    <w:rsid w:val="00447052"/>
    <w:rsid w:val="00451C77"/>
    <w:rsid w:val="00466AB8"/>
    <w:rsid w:val="00473EEE"/>
    <w:rsid w:val="004755B1"/>
    <w:rsid w:val="004800E6"/>
    <w:rsid w:val="00480E35"/>
    <w:rsid w:val="004871B7"/>
    <w:rsid w:val="004A0744"/>
    <w:rsid w:val="004A0FE6"/>
    <w:rsid w:val="004A12E7"/>
    <w:rsid w:val="004A3451"/>
    <w:rsid w:val="004B3922"/>
    <w:rsid w:val="004D1934"/>
    <w:rsid w:val="004D3A61"/>
    <w:rsid w:val="004E0063"/>
    <w:rsid w:val="004E13F2"/>
    <w:rsid w:val="004E18F1"/>
    <w:rsid w:val="004F03BA"/>
    <w:rsid w:val="0050158A"/>
    <w:rsid w:val="005168EF"/>
    <w:rsid w:val="00527B16"/>
    <w:rsid w:val="00530AFB"/>
    <w:rsid w:val="005321EE"/>
    <w:rsid w:val="00536DCD"/>
    <w:rsid w:val="005527C8"/>
    <w:rsid w:val="005729B4"/>
    <w:rsid w:val="0059334A"/>
    <w:rsid w:val="0059375A"/>
    <w:rsid w:val="005944B7"/>
    <w:rsid w:val="005A0D24"/>
    <w:rsid w:val="005B354E"/>
    <w:rsid w:val="005B4C5B"/>
    <w:rsid w:val="005B5E2B"/>
    <w:rsid w:val="005B7EB2"/>
    <w:rsid w:val="005C2172"/>
    <w:rsid w:val="005C758D"/>
    <w:rsid w:val="005D39A5"/>
    <w:rsid w:val="005E3957"/>
    <w:rsid w:val="005E4886"/>
    <w:rsid w:val="005F4C0E"/>
    <w:rsid w:val="005F4E9D"/>
    <w:rsid w:val="00605534"/>
    <w:rsid w:val="00615629"/>
    <w:rsid w:val="00617172"/>
    <w:rsid w:val="0062409D"/>
    <w:rsid w:val="006367F9"/>
    <w:rsid w:val="006433E0"/>
    <w:rsid w:val="006434DD"/>
    <w:rsid w:val="00644A96"/>
    <w:rsid w:val="00651433"/>
    <w:rsid w:val="006537DC"/>
    <w:rsid w:val="00664E5C"/>
    <w:rsid w:val="006676C1"/>
    <w:rsid w:val="00670A54"/>
    <w:rsid w:val="006909D7"/>
    <w:rsid w:val="00691C58"/>
    <w:rsid w:val="00697D30"/>
    <w:rsid w:val="006A57F7"/>
    <w:rsid w:val="006C0733"/>
    <w:rsid w:val="006C5A39"/>
    <w:rsid w:val="006D5023"/>
    <w:rsid w:val="006E1436"/>
    <w:rsid w:val="006E1E52"/>
    <w:rsid w:val="006E3BB0"/>
    <w:rsid w:val="006F09D7"/>
    <w:rsid w:val="006F7C8D"/>
    <w:rsid w:val="0070353B"/>
    <w:rsid w:val="00714F79"/>
    <w:rsid w:val="007320DC"/>
    <w:rsid w:val="00745810"/>
    <w:rsid w:val="007659B3"/>
    <w:rsid w:val="0077420C"/>
    <w:rsid w:val="00776B1A"/>
    <w:rsid w:val="007826E2"/>
    <w:rsid w:val="007862B4"/>
    <w:rsid w:val="00792608"/>
    <w:rsid w:val="007A1983"/>
    <w:rsid w:val="007A4D68"/>
    <w:rsid w:val="007B70D2"/>
    <w:rsid w:val="007B7624"/>
    <w:rsid w:val="007C36EB"/>
    <w:rsid w:val="007D3C2C"/>
    <w:rsid w:val="007D588A"/>
    <w:rsid w:val="007D6CE7"/>
    <w:rsid w:val="007E09A4"/>
    <w:rsid w:val="007E17B5"/>
    <w:rsid w:val="007E6A04"/>
    <w:rsid w:val="00802289"/>
    <w:rsid w:val="008046B1"/>
    <w:rsid w:val="00824B80"/>
    <w:rsid w:val="00832121"/>
    <w:rsid w:val="00832CAC"/>
    <w:rsid w:val="008540C8"/>
    <w:rsid w:val="00863FDC"/>
    <w:rsid w:val="00867673"/>
    <w:rsid w:val="00893D55"/>
    <w:rsid w:val="008B1AA3"/>
    <w:rsid w:val="008B3682"/>
    <w:rsid w:val="008C49DA"/>
    <w:rsid w:val="008C67D5"/>
    <w:rsid w:val="009125C0"/>
    <w:rsid w:val="00920ED6"/>
    <w:rsid w:val="00922D21"/>
    <w:rsid w:val="00957F91"/>
    <w:rsid w:val="009706B1"/>
    <w:rsid w:val="00972D42"/>
    <w:rsid w:val="00981538"/>
    <w:rsid w:val="00983B8A"/>
    <w:rsid w:val="009918D2"/>
    <w:rsid w:val="009A3B28"/>
    <w:rsid w:val="009A7B2E"/>
    <w:rsid w:val="009B08E3"/>
    <w:rsid w:val="009C022A"/>
    <w:rsid w:val="009C44EF"/>
    <w:rsid w:val="009D4F70"/>
    <w:rsid w:val="009F2773"/>
    <w:rsid w:val="009F5651"/>
    <w:rsid w:val="00A21102"/>
    <w:rsid w:val="00A24900"/>
    <w:rsid w:val="00A30E2F"/>
    <w:rsid w:val="00A361EA"/>
    <w:rsid w:val="00A3712D"/>
    <w:rsid w:val="00A50DD8"/>
    <w:rsid w:val="00A51AB9"/>
    <w:rsid w:val="00A525F6"/>
    <w:rsid w:val="00A63B70"/>
    <w:rsid w:val="00A720B0"/>
    <w:rsid w:val="00A748EB"/>
    <w:rsid w:val="00A75BFF"/>
    <w:rsid w:val="00A83A1E"/>
    <w:rsid w:val="00A869A3"/>
    <w:rsid w:val="00A928C0"/>
    <w:rsid w:val="00A97256"/>
    <w:rsid w:val="00AA7450"/>
    <w:rsid w:val="00AD4048"/>
    <w:rsid w:val="00AD4380"/>
    <w:rsid w:val="00AD7A8A"/>
    <w:rsid w:val="00AE4E19"/>
    <w:rsid w:val="00AE602F"/>
    <w:rsid w:val="00AF3A3C"/>
    <w:rsid w:val="00B052FB"/>
    <w:rsid w:val="00B26A3B"/>
    <w:rsid w:val="00B3700F"/>
    <w:rsid w:val="00B37899"/>
    <w:rsid w:val="00B50146"/>
    <w:rsid w:val="00B57EA2"/>
    <w:rsid w:val="00B66F52"/>
    <w:rsid w:val="00B76BAD"/>
    <w:rsid w:val="00B87A83"/>
    <w:rsid w:val="00B92810"/>
    <w:rsid w:val="00BA0591"/>
    <w:rsid w:val="00BA5008"/>
    <w:rsid w:val="00BB15EB"/>
    <w:rsid w:val="00BC1F7B"/>
    <w:rsid w:val="00BC2B7F"/>
    <w:rsid w:val="00BC50EC"/>
    <w:rsid w:val="00BC5CB5"/>
    <w:rsid w:val="00BC6947"/>
    <w:rsid w:val="00BE41DB"/>
    <w:rsid w:val="00BE6BAA"/>
    <w:rsid w:val="00BF3E85"/>
    <w:rsid w:val="00BF45DC"/>
    <w:rsid w:val="00BF76EC"/>
    <w:rsid w:val="00C02650"/>
    <w:rsid w:val="00C3245D"/>
    <w:rsid w:val="00C36640"/>
    <w:rsid w:val="00C4275F"/>
    <w:rsid w:val="00C450F0"/>
    <w:rsid w:val="00C51A2A"/>
    <w:rsid w:val="00C53A4B"/>
    <w:rsid w:val="00C546FF"/>
    <w:rsid w:val="00C6542D"/>
    <w:rsid w:val="00C663DF"/>
    <w:rsid w:val="00C902C1"/>
    <w:rsid w:val="00C92780"/>
    <w:rsid w:val="00C93D89"/>
    <w:rsid w:val="00C96BDE"/>
    <w:rsid w:val="00C97DAC"/>
    <w:rsid w:val="00CA1DBF"/>
    <w:rsid w:val="00CB2792"/>
    <w:rsid w:val="00CB73D4"/>
    <w:rsid w:val="00CB775D"/>
    <w:rsid w:val="00CC36E6"/>
    <w:rsid w:val="00CC4D9F"/>
    <w:rsid w:val="00CC5707"/>
    <w:rsid w:val="00CC6BA0"/>
    <w:rsid w:val="00CD2B54"/>
    <w:rsid w:val="00CE24BD"/>
    <w:rsid w:val="00CE65E3"/>
    <w:rsid w:val="00CF6FBB"/>
    <w:rsid w:val="00CF79B9"/>
    <w:rsid w:val="00D06AA5"/>
    <w:rsid w:val="00D133BD"/>
    <w:rsid w:val="00D27B80"/>
    <w:rsid w:val="00D3194A"/>
    <w:rsid w:val="00D4175E"/>
    <w:rsid w:val="00D45AE2"/>
    <w:rsid w:val="00D513FD"/>
    <w:rsid w:val="00D6787B"/>
    <w:rsid w:val="00D73B20"/>
    <w:rsid w:val="00D76568"/>
    <w:rsid w:val="00D771E0"/>
    <w:rsid w:val="00D775CC"/>
    <w:rsid w:val="00DA16D5"/>
    <w:rsid w:val="00DA497D"/>
    <w:rsid w:val="00DA68DE"/>
    <w:rsid w:val="00DB04AC"/>
    <w:rsid w:val="00DB3B40"/>
    <w:rsid w:val="00DC69FD"/>
    <w:rsid w:val="00DC6F0E"/>
    <w:rsid w:val="00E05B81"/>
    <w:rsid w:val="00E0749B"/>
    <w:rsid w:val="00E07992"/>
    <w:rsid w:val="00E07DFA"/>
    <w:rsid w:val="00E11C89"/>
    <w:rsid w:val="00E23830"/>
    <w:rsid w:val="00E351D2"/>
    <w:rsid w:val="00E369A1"/>
    <w:rsid w:val="00E63439"/>
    <w:rsid w:val="00E73598"/>
    <w:rsid w:val="00E75E1C"/>
    <w:rsid w:val="00E77827"/>
    <w:rsid w:val="00E82FCD"/>
    <w:rsid w:val="00E833DC"/>
    <w:rsid w:val="00E86481"/>
    <w:rsid w:val="00E9744C"/>
    <w:rsid w:val="00EA509D"/>
    <w:rsid w:val="00EB33F6"/>
    <w:rsid w:val="00EB795F"/>
    <w:rsid w:val="00EC01D4"/>
    <w:rsid w:val="00ED24D3"/>
    <w:rsid w:val="00ED5440"/>
    <w:rsid w:val="00EE2110"/>
    <w:rsid w:val="00EF761E"/>
    <w:rsid w:val="00F01389"/>
    <w:rsid w:val="00F02C90"/>
    <w:rsid w:val="00F076F1"/>
    <w:rsid w:val="00F11586"/>
    <w:rsid w:val="00F13991"/>
    <w:rsid w:val="00F15F37"/>
    <w:rsid w:val="00F224E9"/>
    <w:rsid w:val="00F23A48"/>
    <w:rsid w:val="00F25959"/>
    <w:rsid w:val="00F42DEF"/>
    <w:rsid w:val="00F439BE"/>
    <w:rsid w:val="00F60EC8"/>
    <w:rsid w:val="00F653B9"/>
    <w:rsid w:val="00F73E7C"/>
    <w:rsid w:val="00F766F1"/>
    <w:rsid w:val="00F92A27"/>
    <w:rsid w:val="00FA0292"/>
    <w:rsid w:val="00FB2EC8"/>
    <w:rsid w:val="00FB6E50"/>
    <w:rsid w:val="00FC080A"/>
    <w:rsid w:val="00FC2011"/>
    <w:rsid w:val="00FC4ABE"/>
    <w:rsid w:val="00FC662E"/>
    <w:rsid w:val="00FD008D"/>
    <w:rsid w:val="00FD345F"/>
    <w:rsid w:val="00FD565C"/>
    <w:rsid w:val="00FE0481"/>
    <w:rsid w:val="00F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35A507"/>
  <w15:docId w15:val="{0669BB0F-7C32-414D-BD51-545F0912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keepLines/>
      <w:numPr>
        <w:numId w:val="1"/>
      </w:numPr>
      <w:spacing w:before="480"/>
      <w:jc w:val="center"/>
      <w:outlineLvl w:val="0"/>
    </w:pPr>
    <w:rPr>
      <w:rFonts w:ascii="Calibri" w:hAnsi="Calibri" w:cs="Calibri"/>
      <w:b/>
      <w:bCs/>
      <w:sz w:val="28"/>
      <w:szCs w:val="28"/>
      <w:lang w:val="x-none"/>
    </w:rPr>
  </w:style>
  <w:style w:type="paragraph" w:styleId="Nadpis2">
    <w:name w:val="heading 2"/>
    <w:basedOn w:val="Normln"/>
    <w:next w:val="Normln"/>
    <w:qFormat/>
    <w:pPr>
      <w:keepLines/>
      <w:widowControl w:val="0"/>
      <w:numPr>
        <w:ilvl w:val="1"/>
        <w:numId w:val="1"/>
      </w:numPr>
      <w:tabs>
        <w:tab w:val="left" w:pos="576"/>
      </w:tabs>
      <w:suppressAutoHyphens w:val="0"/>
      <w:spacing w:before="120" w:after="60"/>
      <w:jc w:val="both"/>
      <w:outlineLvl w:val="1"/>
    </w:pPr>
    <w:rPr>
      <w:rFonts w:ascii="Tahoma" w:eastAsia="Calibri" w:hAnsi="Tahoma" w:cs="Tahoma"/>
      <w:bCs/>
      <w:iCs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720"/>
      </w:tabs>
      <w:suppressAutoHyphens w:val="0"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10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tabs>
        <w:tab w:val="left" w:pos="1008"/>
      </w:tabs>
      <w:suppressAutoHyphens w:val="0"/>
      <w:spacing w:before="240" w:after="60"/>
      <w:outlineLvl w:val="4"/>
    </w:pPr>
    <w:rPr>
      <w:rFonts w:ascii="Tahoma" w:eastAsia="Calibri" w:hAnsi="Tahoma" w:cs="Tahoma"/>
      <w:b/>
      <w:bCs/>
      <w:i/>
      <w:i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  <w:rPr>
      <w:rFonts w:hint="default"/>
      <w:b w:val="0"/>
      <w:i w:val="0"/>
      <w:color w:val="auto"/>
    </w:rPr>
  </w:style>
  <w:style w:type="character" w:customStyle="1" w:styleId="WW8Num2z2">
    <w:name w:val="WW8Num2z2"/>
    <w:rPr>
      <w:rFonts w:ascii="Cambria" w:eastAsia="Calibri" w:hAnsi="Cambria" w:cs="Arial" w:hint="default"/>
      <w:b w:val="0"/>
    </w:rPr>
  </w:style>
  <w:style w:type="character" w:customStyle="1" w:styleId="WW8Num2z3">
    <w:name w:val="WW8Num2z3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hd w:val="clear" w:color="auto" w:fill="FFFF0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  <w:rPr>
      <w:rFonts w:ascii="Symbol" w:hAnsi="Symbol" w:cs="Symbol" w:hint="default"/>
      <w:shd w:val="clear" w:color="auto" w:fill="FFFF0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mbria" w:hAnsi="Cambria" w:cs="Arial"/>
      <w:b w:val="0"/>
      <w:bCs/>
    </w:rPr>
  </w:style>
  <w:style w:type="character" w:customStyle="1" w:styleId="WW8Num9z1">
    <w:name w:val="WW8Num9z1"/>
    <w:rPr>
      <w:rFonts w:ascii="Times New Roman" w:hAnsi="Times New Roman" w:cs="Times New Roman"/>
      <w:color w:val="FF0000"/>
      <w:sz w:val="22"/>
      <w:szCs w:val="22"/>
      <w:shd w:val="clear" w:color="auto" w:fill="00FF00"/>
    </w:rPr>
  </w:style>
  <w:style w:type="character" w:customStyle="1" w:styleId="WW8Num9z2">
    <w:name w:val="WW8Num9z2"/>
    <w:rPr>
      <w:rFonts w:ascii="Times New Roman" w:hAnsi="Times New Roman" w:cs="Times New Roman"/>
      <w:color w:val="FF0000"/>
      <w:sz w:val="22"/>
      <w:szCs w:val="22"/>
    </w:rPr>
  </w:style>
  <w:style w:type="character" w:customStyle="1" w:styleId="WW8Num9z3">
    <w:name w:val="WW8Num9z3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 w:val="0"/>
    </w:rPr>
  </w:style>
  <w:style w:type="character" w:customStyle="1" w:styleId="WW8Num11z2">
    <w:name w:val="WW8Num11z2"/>
    <w:rPr>
      <w:rFonts w:ascii="Cambria" w:eastAsia="Calibri" w:hAnsi="Cambria" w:cs="Arial" w:hint="default"/>
      <w:b w:val="0"/>
    </w:rPr>
  </w:style>
  <w:style w:type="character" w:customStyle="1" w:styleId="WW8Num11z3">
    <w:name w:val="WW8Num11z3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hAnsi="Times New Roman" w:cs="Times New Roman"/>
      <w:sz w:val="22"/>
      <w:szCs w:val="22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3z0">
    <w:name w:val="WW8Num13z0"/>
    <w:rPr>
      <w:rFonts w:ascii="Cambria" w:hAnsi="Cambria" w:cs="Arial"/>
      <w:b w:val="0"/>
    </w:rPr>
  </w:style>
  <w:style w:type="character" w:customStyle="1" w:styleId="WW8Num13z1">
    <w:name w:val="WW8Num13z1"/>
    <w:rPr>
      <w:rFonts w:ascii="Times New Roman" w:hAnsi="Times New Roman" w:cs="Times New Roman"/>
      <w:sz w:val="22"/>
      <w:szCs w:val="22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4z0">
    <w:name w:val="WW8Num14z0"/>
    <w:rPr>
      <w:rFonts w:ascii="Cambria" w:eastAsia="Times New Roman" w:hAnsi="Cambria" w:cs="Cambria" w:hint="default"/>
      <w:color w:val="FF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16z2">
    <w:name w:val="WW8Num16z2"/>
    <w:rPr>
      <w:rFonts w:ascii="Cambria" w:eastAsia="Calibri" w:hAnsi="Cambria" w:cs="Arial" w:hint="default"/>
      <w:b w:val="0"/>
    </w:rPr>
  </w:style>
  <w:style w:type="character" w:customStyle="1" w:styleId="WW8Num16z3">
    <w:name w:val="WW8Num16z3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17z2">
    <w:name w:val="WW8Num17z2"/>
    <w:rPr>
      <w:rFonts w:ascii="Cambria" w:eastAsia="Calibri" w:hAnsi="Cambria" w:cs="Arial" w:hint="default"/>
      <w:b w:val="0"/>
    </w:rPr>
  </w:style>
  <w:style w:type="character" w:customStyle="1" w:styleId="WW8Num17z3">
    <w:name w:val="WW8Num17z3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hint="default"/>
      <w:b w:val="0"/>
      <w:i w:val="0"/>
      <w:strike w:val="0"/>
      <w:dstrike w:val="0"/>
      <w:color w:val="auto"/>
    </w:rPr>
  </w:style>
  <w:style w:type="character" w:customStyle="1" w:styleId="WW8Num18z2">
    <w:name w:val="WW8Num18z2"/>
    <w:rPr>
      <w:rFonts w:ascii="Cambria" w:eastAsia="Calibri" w:hAnsi="Cambria" w:cs="Arial" w:hint="default"/>
      <w:b w:val="0"/>
    </w:rPr>
  </w:style>
  <w:style w:type="character" w:customStyle="1" w:styleId="WW8Num18z3">
    <w:name w:val="WW8Num18z3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19z2">
    <w:name w:val="WW8Num19z2"/>
    <w:rPr>
      <w:rFonts w:ascii="Cambria" w:eastAsia="Calibri" w:hAnsi="Cambria" w:cs="Arial" w:hint="default"/>
      <w:b w:val="0"/>
    </w:rPr>
  </w:style>
  <w:style w:type="character" w:customStyle="1" w:styleId="WW8Num19z3">
    <w:name w:val="WW8Num19z3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0z2">
    <w:name w:val="WW8Num20z2"/>
    <w:rPr>
      <w:rFonts w:ascii="Cambria" w:eastAsia="Calibri" w:hAnsi="Cambria" w:cs="Arial" w:hint="default"/>
      <w:b w:val="0"/>
    </w:rPr>
  </w:style>
  <w:style w:type="character" w:customStyle="1" w:styleId="WW8Num20z3">
    <w:name w:val="WW8Num20z3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1z2">
    <w:name w:val="WW8Num21z2"/>
    <w:rPr>
      <w:rFonts w:ascii="Cambria" w:eastAsia="Calibri" w:hAnsi="Cambria" w:cs="Arial" w:hint="default"/>
      <w:b w:val="0"/>
    </w:rPr>
  </w:style>
  <w:style w:type="character" w:customStyle="1" w:styleId="WW8Num21z3">
    <w:name w:val="WW8Num21z3"/>
    <w:rPr>
      <w:rFonts w:ascii="Wingdings" w:hAnsi="Wingdings" w:cs="Wingdings" w:hint="default"/>
      <w:sz w:val="22"/>
      <w:szCs w:val="22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2z2">
    <w:name w:val="WW8Num22z2"/>
    <w:rPr>
      <w:rFonts w:ascii="Cambria" w:eastAsia="Calibri" w:hAnsi="Cambria" w:cs="Arial" w:hint="default"/>
      <w:b w:val="0"/>
    </w:rPr>
  </w:style>
  <w:style w:type="character" w:customStyle="1" w:styleId="WW8Num22z3">
    <w:name w:val="WW8Num22z3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3z2">
    <w:name w:val="WW8Num23z2"/>
    <w:rPr>
      <w:rFonts w:ascii="Cambria" w:eastAsia="Calibri" w:hAnsi="Cambria" w:cs="Arial" w:hint="default"/>
      <w:b w:val="0"/>
    </w:rPr>
  </w:style>
  <w:style w:type="character" w:customStyle="1" w:styleId="WW8Num23z3">
    <w:name w:val="WW8Num23z3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24z2">
    <w:name w:val="WW8Num24z2"/>
    <w:rPr>
      <w:rFonts w:ascii="Cambria" w:eastAsia="Calibri" w:hAnsi="Cambria" w:cs="Arial" w:hint="default"/>
      <w:b w:val="0"/>
    </w:rPr>
  </w:style>
  <w:style w:type="character" w:customStyle="1" w:styleId="WW8Num24z3">
    <w:name w:val="WW8Num24z3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  <w:rPr>
      <w:rFonts w:hint="default"/>
      <w:b w:val="0"/>
      <w:i w:val="0"/>
      <w:strike w:val="0"/>
      <w:dstrike w:val="0"/>
      <w:color w:val="auto"/>
    </w:rPr>
  </w:style>
  <w:style w:type="character" w:customStyle="1" w:styleId="WW8Num25z2">
    <w:name w:val="WW8Num25z2"/>
    <w:rPr>
      <w:rFonts w:ascii="Cambria" w:eastAsia="Calibri" w:hAnsi="Cambria" w:cs="Arial" w:hint="default"/>
      <w:b w:val="0"/>
    </w:rPr>
  </w:style>
  <w:style w:type="character" w:customStyle="1" w:styleId="WW8Num25z3">
    <w:name w:val="WW8Num25z3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hint="default"/>
      <w:b w:val="0"/>
      <w:i w:val="0"/>
      <w:strike w:val="0"/>
      <w:dstrike w:val="0"/>
      <w:color w:val="auto"/>
    </w:rPr>
  </w:style>
  <w:style w:type="character" w:customStyle="1" w:styleId="WW8Num26z2">
    <w:name w:val="WW8Num26z2"/>
    <w:rPr>
      <w:rFonts w:ascii="Cambria" w:eastAsia="Calibri" w:hAnsi="Cambria" w:cs="Arial" w:hint="default"/>
      <w:b w:val="0"/>
    </w:rPr>
  </w:style>
  <w:style w:type="character" w:customStyle="1" w:styleId="WW8Num26z3">
    <w:name w:val="WW8Num26z3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color w:val="FF0000"/>
      <w:sz w:val="22"/>
      <w:szCs w:val="22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color w:val="FF0000"/>
      <w:sz w:val="22"/>
      <w:szCs w:val="22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Times New Roman" w:hint="default"/>
      <w:b w:val="0"/>
      <w:bCs w:val="0"/>
      <w:sz w:val="22"/>
      <w:szCs w:val="22"/>
      <w:lang w:val="cs-CZ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  <w:rPr>
      <w:rFonts w:ascii="Times New Roman" w:hAnsi="Times New Roman" w:cs="Times New Roman" w:hint="default"/>
      <w:b w:val="0"/>
      <w:i w:val="0"/>
      <w:strike w:val="0"/>
      <w:dstrike w:val="0"/>
      <w:color w:val="auto"/>
      <w:sz w:val="22"/>
      <w:szCs w:val="22"/>
    </w:rPr>
  </w:style>
  <w:style w:type="character" w:customStyle="1" w:styleId="WW8Num37z2">
    <w:name w:val="WW8Num37z2"/>
    <w:rPr>
      <w:rFonts w:ascii="Cambria" w:eastAsia="Calibri" w:hAnsi="Cambria" w:cs="Arial" w:hint="default"/>
      <w:b w:val="0"/>
    </w:rPr>
  </w:style>
  <w:style w:type="character" w:customStyle="1" w:styleId="WW8Num37z3">
    <w:name w:val="WW8Num37z3"/>
    <w:rPr>
      <w:rFonts w:ascii="Wingdings" w:hAnsi="Wingdings" w:cs="Wingdings" w:hint="default"/>
    </w:rPr>
  </w:style>
  <w:style w:type="character" w:customStyle="1" w:styleId="Standardnpsmoodstavce3">
    <w:name w:val="Standardní písmo odstavce3"/>
  </w:style>
  <w:style w:type="character" w:customStyle="1" w:styleId="WW8Num3z1">
    <w:name w:val="WW8Num3z1"/>
    <w:rPr>
      <w:rFonts w:hint="default"/>
      <w:b w:val="0"/>
      <w:i w:val="0"/>
      <w:color w:val="auto"/>
    </w:rPr>
  </w:style>
  <w:style w:type="character" w:customStyle="1" w:styleId="WW8Num3z2">
    <w:name w:val="WW8Num3z2"/>
    <w:rPr>
      <w:rFonts w:ascii="Cambria" w:eastAsia="Calibri" w:hAnsi="Cambria" w:cs="Arial" w:hint="default"/>
      <w:b w:val="0"/>
    </w:rPr>
  </w:style>
  <w:style w:type="character" w:customStyle="1" w:styleId="WW8Num3z3">
    <w:name w:val="WW8Num3z3"/>
    <w:rPr>
      <w:rFonts w:ascii="Wingdings" w:hAnsi="Wingdings" w:cs="Wingdings" w:hint="default"/>
    </w:rPr>
  </w:style>
  <w:style w:type="character" w:customStyle="1" w:styleId="WW8Num4z1">
    <w:name w:val="WW8Num4z1"/>
    <w:rPr>
      <w:rFonts w:hint="default"/>
      <w:b w:val="0"/>
      <w:i w:val="0"/>
      <w:color w:val="auto"/>
    </w:rPr>
  </w:style>
  <w:style w:type="character" w:customStyle="1" w:styleId="WW8Num4z2">
    <w:name w:val="WW8Num4z2"/>
    <w:rPr>
      <w:rFonts w:ascii="Cambria" w:eastAsia="Calibri" w:hAnsi="Cambria" w:cs="Arial" w:hint="default"/>
      <w:b w:val="0"/>
    </w:rPr>
  </w:style>
  <w:style w:type="character" w:customStyle="1" w:styleId="WW8Num4z3">
    <w:name w:val="WW8Num4z3"/>
    <w:rPr>
      <w:rFonts w:ascii="Wingdings" w:hAnsi="Wingdings" w:cs="Wingdings" w:hint="default"/>
    </w:rPr>
  </w:style>
  <w:style w:type="character" w:customStyle="1" w:styleId="WW8Num5z1">
    <w:name w:val="WW8Num5z1"/>
    <w:rPr>
      <w:rFonts w:ascii="Cambria" w:eastAsia="Times New Roman" w:hAnsi="Cambria" w:cs="Cambria" w:hint="default"/>
      <w:b w:val="0"/>
      <w:i w:val="0"/>
      <w:color w:val="auto"/>
      <w:sz w:val="22"/>
      <w:szCs w:val="22"/>
    </w:rPr>
  </w:style>
  <w:style w:type="character" w:customStyle="1" w:styleId="WW8Num5z2">
    <w:name w:val="WW8Num5z2"/>
    <w:rPr>
      <w:rFonts w:ascii="Cambria" w:eastAsia="Calibri" w:hAnsi="Cambria" w:cs="Arial" w:hint="default"/>
      <w:b w:val="0"/>
    </w:rPr>
  </w:style>
  <w:style w:type="character" w:customStyle="1" w:styleId="WW8Num5z3">
    <w:name w:val="WW8Num5z3"/>
    <w:rPr>
      <w:rFonts w:ascii="Wingdings" w:hAnsi="Wingdings" w:cs="Wingdings" w:hint="default"/>
    </w:rPr>
  </w:style>
  <w:style w:type="character" w:customStyle="1" w:styleId="WW8Num6z1">
    <w:name w:val="WW8Num6z1"/>
    <w:rPr>
      <w:rFonts w:hint="default"/>
      <w:b w:val="0"/>
      <w:i w:val="0"/>
      <w:color w:val="auto"/>
    </w:rPr>
  </w:style>
  <w:style w:type="character" w:customStyle="1" w:styleId="WW8Num6z2">
    <w:name w:val="WW8Num6z2"/>
    <w:rPr>
      <w:rFonts w:ascii="Cambria" w:eastAsia="Calibri" w:hAnsi="Cambria" w:cs="Arial" w:hint="default"/>
      <w:b w:val="0"/>
    </w:rPr>
  </w:style>
  <w:style w:type="character" w:customStyle="1" w:styleId="WW8Num6z3">
    <w:name w:val="WW8Num6z3"/>
    <w:rPr>
      <w:rFonts w:ascii="Wingdings" w:hAnsi="Wingdings" w:cs="Wingdings" w:hint="default"/>
    </w:rPr>
  </w:style>
  <w:style w:type="character" w:customStyle="1" w:styleId="WW8Num7z1">
    <w:name w:val="WW8Num7z1"/>
    <w:rPr>
      <w:rFonts w:hint="default"/>
      <w:b w:val="0"/>
      <w:i w:val="0"/>
      <w:color w:val="auto"/>
    </w:rPr>
  </w:style>
  <w:style w:type="character" w:customStyle="1" w:styleId="WW8Num7z2">
    <w:name w:val="WW8Num7z2"/>
    <w:rPr>
      <w:rFonts w:ascii="Cambria" w:eastAsia="Calibri" w:hAnsi="Cambria" w:cs="Arial" w:hint="default"/>
      <w:b w:val="0"/>
    </w:rPr>
  </w:style>
  <w:style w:type="character" w:customStyle="1" w:styleId="WW8Num7z3">
    <w:name w:val="WW8Num7z3"/>
    <w:rPr>
      <w:rFonts w:ascii="Wingdings" w:hAnsi="Wingdings" w:cs="Wingdings" w:hint="default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</w:style>
  <w:style w:type="character" w:customStyle="1" w:styleId="Znakyprovysvtlivky">
    <w:name w:val="Znaky pro vysvětlivky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Standardnpsmoodstavce">
    <w:name w:val="WW-Standardní písmo odstavc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</w:style>
  <w:style w:type="character" w:customStyle="1" w:styleId="PedmtkomenteChar">
    <w:name w:val="Předmět komentáře Char"/>
    <w:rPr>
      <w:b/>
      <w:bCs/>
    </w:rPr>
  </w:style>
  <w:style w:type="character" w:customStyle="1" w:styleId="ZkladntextodsazenChar">
    <w:name w:val="Základní text odsazený Char"/>
    <w:basedOn w:val="Standardnpsmoodstavce2"/>
  </w:style>
  <w:style w:type="character" w:styleId="Hypertextovodkaz">
    <w:name w:val="Hyperlink"/>
    <w:rPr>
      <w:color w:val="0000FF"/>
      <w:u w:val="single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dpis1Char">
    <w:name w:val="Nadpis 1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</w:style>
  <w:style w:type="character" w:customStyle="1" w:styleId="ZpatChar">
    <w:name w:val="Zápatí Char"/>
  </w:style>
  <w:style w:type="character" w:customStyle="1" w:styleId="Nadpis2Char">
    <w:name w:val="Nadpis 2 Char"/>
    <w:rPr>
      <w:rFonts w:ascii="Tahoma" w:eastAsia="Calibri" w:hAnsi="Tahoma" w:cs="Arial"/>
      <w:bCs/>
      <w:iCs/>
      <w:szCs w:val="28"/>
    </w:rPr>
  </w:style>
  <w:style w:type="character" w:customStyle="1" w:styleId="Nadpis3Char">
    <w:name w:val="Nadpis 3 Char"/>
    <w:rPr>
      <w:rFonts w:ascii="Arial" w:eastAsia="Calibri" w:hAnsi="Arial" w:cs="Arial"/>
      <w:b/>
      <w:bCs/>
      <w:sz w:val="26"/>
      <w:szCs w:val="26"/>
    </w:rPr>
  </w:style>
  <w:style w:type="character" w:customStyle="1" w:styleId="Nadpis5Char">
    <w:name w:val="Nadpis 5 Char"/>
    <w:rPr>
      <w:rFonts w:ascii="Tahoma" w:eastAsia="Calibri" w:hAnsi="Tahoma" w:cs="Tahoma"/>
      <w:b/>
      <w:bCs/>
      <w:i/>
      <w:iCs/>
      <w:sz w:val="26"/>
      <w:szCs w:val="26"/>
    </w:rPr>
  </w:style>
  <w:style w:type="character" w:customStyle="1" w:styleId="BezmezerChar">
    <w:name w:val="Bez mezer Char"/>
    <w:rPr>
      <w:rFonts w:ascii="Calibri" w:eastAsia="Calibri" w:hAnsi="Calibri" w:cs="Calibri"/>
      <w:sz w:val="22"/>
      <w:szCs w:val="22"/>
      <w:lang w:eastAsia="ar-SA" w:bidi="ar-SA"/>
    </w:rPr>
  </w:style>
  <w:style w:type="character" w:customStyle="1" w:styleId="ZkladntextChar">
    <w:name w:val="Základní text Char"/>
    <w:rPr>
      <w:sz w:val="24"/>
    </w:rPr>
  </w:style>
  <w:style w:type="character" w:styleId="slostrnky">
    <w:name w:val="page number"/>
    <w:basedOn w:val="Standardnpsmoodstavce2"/>
  </w:style>
  <w:style w:type="character" w:customStyle="1" w:styleId="RozvrendokumentuChar">
    <w:name w:val="Rozvržení dokumentu Char"/>
    <w:rPr>
      <w:rFonts w:ascii="Tahoma" w:eastAsia="Calibri" w:hAnsi="Tahoma" w:cs="Tahoma"/>
      <w:shd w:val="clear" w:color="auto" w:fill="000080"/>
    </w:rPr>
  </w:style>
  <w:style w:type="character" w:customStyle="1" w:styleId="TextbublinyChar1">
    <w:name w:val="Text bubliny Char1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</w:pPr>
    <w:rPr>
      <w:sz w:val="24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WW-Popisek11111111">
    <w:name w:val="WW-Popisek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">
    <w:name w:val="WW-Rejstřík11111111"/>
    <w:basedOn w:val="Normln"/>
    <w:pPr>
      <w:suppressLineNumbers/>
    </w:pPr>
    <w:rPr>
      <w:rFonts w:cs="Tahoma"/>
    </w:rPr>
  </w:style>
  <w:style w:type="paragraph" w:customStyle="1" w:styleId="WW-Popisek111111111">
    <w:name w:val="WW-Popisek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">
    <w:name w:val="WW-Rejstřík111111111"/>
    <w:basedOn w:val="Normln"/>
    <w:pPr>
      <w:suppressLineNumbers/>
    </w:pPr>
    <w:rPr>
      <w:rFonts w:cs="Tahoma"/>
    </w:rPr>
  </w:style>
  <w:style w:type="paragraph" w:customStyle="1" w:styleId="WW-Popisek1111111111">
    <w:name w:val="WW-Popisek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">
    <w:name w:val="WW-Rejstřík1111111111"/>
    <w:basedOn w:val="Normln"/>
    <w:pPr>
      <w:suppressLineNumbers/>
    </w:pPr>
    <w:rPr>
      <w:rFonts w:cs="Tahoma"/>
    </w:rPr>
  </w:style>
  <w:style w:type="paragraph" w:customStyle="1" w:styleId="WW-Popisek11111111111">
    <w:name w:val="WW-Popisek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">
    <w:name w:val="WW-Rejstřík11111111111"/>
    <w:basedOn w:val="Normln"/>
    <w:pPr>
      <w:suppressLineNumbers/>
    </w:pPr>
    <w:rPr>
      <w:rFonts w:cs="Tahoma"/>
    </w:rPr>
  </w:style>
  <w:style w:type="paragraph" w:customStyle="1" w:styleId="WW-Popisek111111111111">
    <w:name w:val="WW-Popisek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">
    <w:name w:val="WW-Rejstřík111111111111"/>
    <w:basedOn w:val="Normln"/>
    <w:pPr>
      <w:suppressLineNumbers/>
    </w:pPr>
    <w:rPr>
      <w:rFonts w:cs="Tahoma"/>
    </w:rPr>
  </w:style>
  <w:style w:type="paragraph" w:customStyle="1" w:styleId="WW-Popisek1111111111111">
    <w:name w:val="WW-Popisek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">
    <w:name w:val="WW-Rejstřík1111111111111"/>
    <w:basedOn w:val="Normln"/>
    <w:pPr>
      <w:suppressLineNumbers/>
    </w:pPr>
    <w:rPr>
      <w:rFonts w:cs="Tahoma"/>
    </w:rPr>
  </w:style>
  <w:style w:type="paragraph" w:customStyle="1" w:styleId="WW-Popisek11111111111111">
    <w:name w:val="WW-Popisek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">
    <w:name w:val="WW-Rejstřík11111111111111"/>
    <w:basedOn w:val="Normln"/>
    <w:pPr>
      <w:suppressLineNumbers/>
    </w:pPr>
    <w:rPr>
      <w:rFonts w:cs="Tahoma"/>
    </w:rPr>
  </w:style>
  <w:style w:type="paragraph" w:customStyle="1" w:styleId="WW-Popisek111111111111111">
    <w:name w:val="WW-Popisek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">
    <w:name w:val="WW-Rejstřík111111111111111"/>
    <w:basedOn w:val="Normln"/>
    <w:pPr>
      <w:suppressLineNumbers/>
    </w:pPr>
    <w:rPr>
      <w:rFonts w:cs="Tahoma"/>
    </w:rPr>
  </w:style>
  <w:style w:type="paragraph" w:customStyle="1" w:styleId="WW-Popisek1111111111111111">
    <w:name w:val="WW-Popisek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">
    <w:name w:val="WW-Rejstřík1111111111111111"/>
    <w:basedOn w:val="Normln"/>
    <w:pPr>
      <w:suppressLineNumbers/>
    </w:pPr>
    <w:rPr>
      <w:rFonts w:cs="Tahoma"/>
    </w:rPr>
  </w:style>
  <w:style w:type="paragraph" w:customStyle="1" w:styleId="WW-Popisek11111111111111111">
    <w:name w:val="WW-Popisek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">
    <w:name w:val="WW-Rejstřík11111111111111111"/>
    <w:basedOn w:val="Normln"/>
    <w:pPr>
      <w:suppressLineNumbers/>
    </w:pPr>
    <w:rPr>
      <w:rFonts w:cs="Tahoma"/>
    </w:rPr>
  </w:style>
  <w:style w:type="paragraph" w:customStyle="1" w:styleId="WW-Popisek111111111111111111">
    <w:name w:val="WW-Popisek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">
    <w:name w:val="WW-Rejstřík111111111111111111"/>
    <w:basedOn w:val="Normln"/>
    <w:pPr>
      <w:suppressLineNumbers/>
    </w:pPr>
    <w:rPr>
      <w:rFonts w:cs="Tahoma"/>
    </w:rPr>
  </w:style>
  <w:style w:type="paragraph" w:customStyle="1" w:styleId="WW-Popisek1111111111111111111">
    <w:name w:val="WW-Popisek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">
    <w:name w:val="WW-Rejstřík1111111111111111111"/>
    <w:basedOn w:val="Normln"/>
    <w:pPr>
      <w:suppressLineNumbers/>
    </w:pPr>
    <w:rPr>
      <w:rFonts w:cs="Tahoma"/>
    </w:rPr>
  </w:style>
  <w:style w:type="paragraph" w:customStyle="1" w:styleId="WW-Popisek11111111111111111111">
    <w:name w:val="WW-Popisek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">
    <w:name w:val="WW-Rejstřík11111111111111111111"/>
    <w:basedOn w:val="Normln"/>
    <w:pPr>
      <w:suppressLineNumbers/>
    </w:pPr>
    <w:rPr>
      <w:rFonts w:cs="Tahoma"/>
    </w:rPr>
  </w:style>
  <w:style w:type="paragraph" w:customStyle="1" w:styleId="WW-Popisek111111111111111111111">
    <w:name w:val="WW-Popisek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">
    <w:name w:val="WW-Rejstřík111111111111111111111"/>
    <w:basedOn w:val="Normln"/>
    <w:pPr>
      <w:suppressLineNumbers/>
    </w:pPr>
    <w:rPr>
      <w:rFonts w:cs="Tahoma"/>
    </w:rPr>
  </w:style>
  <w:style w:type="paragraph" w:customStyle="1" w:styleId="WW-Popisek1111111111111111111111">
    <w:name w:val="WW-Popisek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">
    <w:name w:val="WW-Rejstřík1111111111111111111111"/>
    <w:basedOn w:val="Normln"/>
    <w:pPr>
      <w:suppressLineNumbers/>
    </w:pPr>
    <w:rPr>
      <w:rFonts w:cs="Tahoma"/>
    </w:rPr>
  </w:style>
  <w:style w:type="paragraph" w:customStyle="1" w:styleId="WW-Popisek11111111111111111111111">
    <w:name w:val="WW-Popisek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">
    <w:name w:val="WW-Rejstřík11111111111111111111111"/>
    <w:basedOn w:val="Normln"/>
    <w:pPr>
      <w:suppressLineNumbers/>
    </w:pPr>
    <w:rPr>
      <w:rFonts w:cs="Tahoma"/>
    </w:rPr>
  </w:style>
  <w:style w:type="paragraph" w:customStyle="1" w:styleId="WW-Popisek111111111111111111111111">
    <w:name w:val="WW-Popisek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">
    <w:name w:val="WW-Rejstřík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">
    <w:name w:val="WW-Popisek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">
    <w:name w:val="WW-Rejstřík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">
    <w:name w:val="WW-Popisek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">
    <w:name w:val="WW-Rejstřík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">
    <w:name w:val="WW-Popisek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">
    <w:name w:val="WW-Rejstřík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">
    <w:name w:val="WW-Popisek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">
    <w:name w:val="WW-Rejstřík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">
    <w:name w:val="WW-Popisek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">
    <w:name w:val="WW-Rejstřík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">
    <w:name w:val="WW-Popisek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">
    <w:name w:val="WW-Rejstřík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">
    <w:name w:val="WW-Popisek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">
    <w:name w:val="WW-Rejstřík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">
    <w:name w:val="WW-Popisek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">
    <w:name w:val="WW-Rejstřík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">
    <w:name w:val="WW-Popisek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">
    <w:name w:val="WW-Rejstřík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">
    <w:name w:val="WW-Popisek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">
    <w:name w:val="WW-Rejstřík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">
    <w:name w:val="WW-Popisek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">
    <w:name w:val="WW-Rejstřík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">
    <w:name w:val="WW-Popisek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">
    <w:name w:val="WW-Rejstřík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">
    <w:name w:val="WW-Popisek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">
    <w:name w:val="WW-Rejstřík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">
    <w:name w:val="WW-Popisek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">
    <w:name w:val="WW-Rejstřík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">
    <w:name w:val="WW-Popisek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">
    <w:name w:val="WW-Rejstřík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">
    <w:name w:val="WW-Popisek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">
    <w:name w:val="WW-Rejstřík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">
    <w:name w:val="WW-Popisek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">
    <w:name w:val="WW-Rejstřík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">
    <w:name w:val="WW-Popisek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">
    <w:name w:val="WW-Rejstřík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">
    <w:name w:val="WW-Popisek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">
    <w:name w:val="WW-Rejstřík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">
    <w:name w:val="WW-Popisek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">
    <w:name w:val="WW-Rejstřík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">
    <w:name w:val="WW-Popisek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">
    <w:name w:val="WW-Rejstřík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">
    <w:name w:val="WW-Popisek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">
    <w:name w:val="WW-Rejstřík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">
    <w:name w:val="WW-Popisek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">
    <w:name w:val="WW-Rejstřík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">
    <w:name w:val="WW-Popisek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">
    <w:name w:val="WW-Rejstřík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">
    <w:name w:val="WW-Popisek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">
    <w:name w:val="WW-Rejstřík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">
    <w:name w:val="WW-Popisek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">
    <w:name w:val="WW-Rejstřík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">
    <w:name w:val="WW-Popisek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">
    <w:name w:val="WW-Rejstřík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">
    <w:name w:val="WW-Popisek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">
    <w:name w:val="WW-Rejstřík1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1">
    <w:name w:val="WW-Popisek1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">
    <w:name w:val="WW-Rejstřík11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11">
    <w:name w:val="WW-Popisek11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">
    <w:name w:val="WW-Rejstřík111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111">
    <w:name w:val="WW-Popisek111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">
    <w:name w:val="WW-Rejstřík1111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1111">
    <w:name w:val="WW-Popisek1111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">
    <w:name w:val="WW-Rejstřík11111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11111">
    <w:name w:val="WW-Popisek11111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">
    <w:name w:val="WW-Rejstřík111111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111111">
    <w:name w:val="WW-Popisek111111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">
    <w:name w:val="WW-Rejstřík1111111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1111111">
    <w:name w:val="WW-Popisek1111111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">
    <w:name w:val="WW-Rejstřík11111111111111111111111111111111111111111111111111111111111"/>
    <w:basedOn w:val="Normln"/>
    <w:pPr>
      <w:suppressLineNumbers/>
    </w:pPr>
    <w:rPr>
      <w:rFonts w:cs="Tahoma"/>
    </w:rPr>
  </w:style>
  <w:style w:type="paragraph" w:customStyle="1" w:styleId="WW-Popisek111111111111111111111111111111111111111111111111111111111111">
    <w:name w:val="WW-Popisek11111111111111111111111111111111111111111111111111111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1">
    <w:name w:val="WW-Rejstřík111111111111111111111111111111111111111111111111111111111111"/>
    <w:basedOn w:val="Normln"/>
    <w:pPr>
      <w:suppressLineNumbers/>
    </w:pPr>
    <w:rPr>
      <w:rFonts w:cs="Tahoma"/>
    </w:rPr>
  </w:style>
  <w:style w:type="paragraph" w:customStyle="1" w:styleId="Odstavec0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">
    <w:name w:val="WW-Nadpis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">
    <w:name w:val="WW-Nadpis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">
    <w:name w:val="WW-Nadpis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">
    <w:name w:val="WW-Nadpis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">
    <w:name w:val="WW-Nadpis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">
    <w:name w:val="WW-Nadpis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">
    <w:name w:val="WW-Nadpis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">
    <w:name w:val="WW-Nadpis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">
    <w:name w:val="WW-Nadpis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">
    <w:name w:val="WW-Nadpis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">
    <w:name w:val="WW-Nadpis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">
    <w:name w:val="WW-Nadpis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">
    <w:name w:val="WW-Nadpis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">
    <w:name w:val="WW-Nadpis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">
    <w:name w:val="WW-Nadpis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">
    <w:name w:val="WW-Nadpis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">
    <w:name w:val="WW-Nadpis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">
    <w:name w:val="WW-Nadpis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">
    <w:name w:val="WW-Nadpis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">
    <w:name w:val="WW-Nadpis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">
    <w:name w:val="WW-Nadpis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">
    <w:name w:val="WW-Nadpis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">
    <w:name w:val="WW-Nadpis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">
    <w:name w:val="WW-Nadpis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">
    <w:name w:val="WW-Nadpis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">
    <w:name w:val="WW-Nadpis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">
    <w:name w:val="WW-Nadpis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">
    <w:name w:val="WW-Nadpis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">
    <w:name w:val="WW-Nadpis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">
    <w:name w:val="WW-Nadpis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">
    <w:name w:val="WW-Nadpis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">
    <w:name w:val="WW-Nadpis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">
    <w:name w:val="WW-Nadpis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">
    <w:name w:val="WW-Nadpis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">
    <w:name w:val="WW-Nadpis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">
    <w:name w:val="WW-Nadpis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">
    <w:name w:val="WW-Nadpis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">
    <w:name w:val="WW-Nadpis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">
    <w:name w:val="WW-Nadpis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">
    <w:name w:val="WW-Nadpis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">
    <w:name w:val="WW-Nadpis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">
    <w:name w:val="WW-Nadpis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">
    <w:name w:val="WW-Nadpis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">
    <w:name w:val="WW-Nadpis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">
    <w:name w:val="WW-Nadpis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">
    <w:name w:val="WW-Nadpis1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">
    <w:name w:val="WW-Nadpis11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">
    <w:name w:val="WW-Nadpis111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">
    <w:name w:val="WW-Nadpis1111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">
    <w:name w:val="WW-Nadpis11111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">
    <w:name w:val="WW-Nadpis111111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">
    <w:name w:val="WW-Nadpis1111111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">
    <w:name w:val="WW-Nadpis11111111111111111111111111111111111111111111111111111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1">
    <w:name w:val="WW-Nadpis1111111111111111111111111111111111111111111111111111111111111"/>
    <w:basedOn w:val="Zkladntext"/>
    <w:next w:val="Odstavec0"/>
    <w:pPr>
      <w:spacing w:before="360" w:after="180"/>
    </w:pPr>
    <w:rPr>
      <w:sz w:val="40"/>
    </w:rPr>
  </w:style>
  <w:style w:type="paragraph" w:customStyle="1" w:styleId="Stnovannadpis">
    <w:name w:val="Stínovaný nadpis"/>
    <w:basedOn w:val="WW-Nadpis1111111111111111111111111111111111111111111111111111111111111"/>
    <w:next w:val="Odstavec0"/>
    <w:pPr>
      <w:shd w:val="clear" w:color="auto" w:fill="000000"/>
      <w:jc w:val="center"/>
    </w:pPr>
    <w:rPr>
      <w:b/>
      <w:sz w:val="36"/>
    </w:rPr>
  </w:style>
  <w:style w:type="paragraph" w:customStyle="1" w:styleId="WW-Seznamsodrkami">
    <w:name w:val="WW-Seznam s odrážkami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NormlnIMP0">
    <w:name w:val="Normální_IMP~0"/>
    <w:basedOn w:val="Normln"/>
    <w:pPr>
      <w:overflowPunct w:val="0"/>
      <w:autoSpaceDE w:val="0"/>
      <w:spacing w:line="184" w:lineRule="auto"/>
    </w:pPr>
    <w:rPr>
      <w:sz w:val="24"/>
    </w:rPr>
  </w:style>
  <w:style w:type="paragraph" w:customStyle="1" w:styleId="NormlnIMP2">
    <w:name w:val="Normální_IMP~2"/>
    <w:basedOn w:val="Normln"/>
    <w:pPr>
      <w:widowControl w:val="0"/>
      <w:suppressAutoHyphens w:val="0"/>
      <w:spacing w:line="276" w:lineRule="auto"/>
    </w:pPr>
    <w:rPr>
      <w:sz w:val="24"/>
    </w:rPr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Zkladntextodsazen">
    <w:name w:val="Body Text Indent"/>
    <w:basedOn w:val="Normln"/>
    <w:pPr>
      <w:suppressAutoHyphens w:val="0"/>
      <w:spacing w:after="120"/>
      <w:ind w:left="283"/>
    </w:pPr>
  </w:style>
  <w:style w:type="paragraph" w:customStyle="1" w:styleId="Numm1">
    <w:name w:val="Numm§ 1"/>
    <w:basedOn w:val="Normln"/>
    <w:next w:val="Normln"/>
    <w:pPr>
      <w:numPr>
        <w:numId w:val="4"/>
      </w:numPr>
      <w:suppressAutoHyphens w:val="0"/>
      <w:jc w:val="center"/>
    </w:pPr>
    <w:rPr>
      <w:b/>
      <w:sz w:val="24"/>
      <w:szCs w:val="24"/>
    </w:rPr>
  </w:style>
  <w:style w:type="paragraph" w:customStyle="1" w:styleId="Numm2">
    <w:name w:val="Numm§ 2"/>
    <w:basedOn w:val="Normln"/>
    <w:next w:val="Normln"/>
    <w:pPr>
      <w:tabs>
        <w:tab w:val="num" w:pos="0"/>
      </w:tabs>
      <w:suppressAutoHyphens w:val="0"/>
      <w:ind w:left="567" w:hanging="567"/>
    </w:pPr>
    <w:rPr>
      <w:sz w:val="24"/>
      <w:szCs w:val="24"/>
    </w:rPr>
  </w:style>
  <w:style w:type="paragraph" w:customStyle="1" w:styleId="Numm3">
    <w:name w:val="Numm§ 3"/>
    <w:basedOn w:val="Normln"/>
    <w:next w:val="Normln"/>
    <w:pPr>
      <w:tabs>
        <w:tab w:val="num" w:pos="0"/>
      </w:tabs>
      <w:suppressAutoHyphens w:val="0"/>
      <w:ind w:left="567" w:hanging="567"/>
    </w:pPr>
    <w:rPr>
      <w:sz w:val="24"/>
      <w:szCs w:val="24"/>
    </w:rPr>
  </w:style>
  <w:style w:type="paragraph" w:styleId="Nzev">
    <w:name w:val="Title"/>
    <w:basedOn w:val="Normln"/>
    <w:next w:val="Normln"/>
    <w:qFormat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Zhlav">
    <w:name w:val="header"/>
    <w:basedOn w:val="Normln"/>
    <w:rPr>
      <w:lang w:val="x-none"/>
    </w:rPr>
  </w:style>
  <w:style w:type="paragraph" w:styleId="Zpat">
    <w:name w:val="footer"/>
    <w:basedOn w:val="Normln"/>
    <w:rPr>
      <w:lang w:val="x-none"/>
    </w:r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Psmeno">
    <w:name w:val="Písmeno"/>
    <w:basedOn w:val="Normln"/>
    <w:pPr>
      <w:keepLines/>
      <w:numPr>
        <w:numId w:val="2"/>
      </w:numPr>
      <w:suppressAutoHyphens w:val="0"/>
      <w:spacing w:before="60"/>
      <w:jc w:val="both"/>
    </w:pPr>
    <w:rPr>
      <w:rFonts w:ascii="Tahoma" w:hAnsi="Tahoma" w:cs="Tahoma"/>
      <w:szCs w:val="24"/>
    </w:rPr>
  </w:style>
  <w:style w:type="paragraph" w:customStyle="1" w:styleId="smluvntext">
    <w:name w:val="smluvní text"/>
    <w:basedOn w:val="Nadpis3"/>
    <w:pPr>
      <w:keepNext w:val="0"/>
      <w:numPr>
        <w:ilvl w:val="0"/>
        <w:numId w:val="0"/>
      </w:numPr>
      <w:spacing w:after="0"/>
      <w:jc w:val="both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pPr>
      <w:suppressAutoHyphens w:val="0"/>
      <w:spacing w:before="240"/>
      <w:jc w:val="both"/>
    </w:pPr>
    <w:rPr>
      <w:sz w:val="22"/>
      <w:lang w:val="en-GB"/>
    </w:rPr>
  </w:style>
  <w:style w:type="paragraph" w:customStyle="1" w:styleId="ODSTAVEC">
    <w:name w:val="ODSTAVEC"/>
    <w:basedOn w:val="Bezmezer"/>
    <w:pPr>
      <w:numPr>
        <w:numId w:val="16"/>
      </w:numPr>
      <w:spacing w:before="12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NADPIS0">
    <w:name w:val="NADPIS"/>
    <w:basedOn w:val="Bezmezer"/>
    <w:pPr>
      <w:tabs>
        <w:tab w:val="num" w:pos="360"/>
        <w:tab w:val="left" w:pos="612"/>
      </w:tabs>
      <w:spacing w:before="360"/>
      <w:ind w:left="612" w:hanging="432"/>
      <w:jc w:val="center"/>
    </w:pPr>
    <w:rPr>
      <w:rFonts w:ascii="Arial" w:hAnsi="Arial" w:cs="Arial"/>
      <w:b/>
    </w:rPr>
  </w:style>
  <w:style w:type="paragraph" w:customStyle="1" w:styleId="Rozvrendokumentu1">
    <w:name w:val="Rozvržení dokumentu1"/>
    <w:basedOn w:val="Normln"/>
    <w:pPr>
      <w:shd w:val="clear" w:color="auto" w:fill="000080"/>
      <w:suppressAutoHyphens w:val="0"/>
      <w:spacing w:after="200" w:line="276" w:lineRule="auto"/>
    </w:pPr>
    <w:rPr>
      <w:rFonts w:ascii="Tahoma" w:eastAsia="Calibri" w:hAnsi="Tahoma" w:cs="Tahoma"/>
      <w:lang w:val="x-none"/>
    </w:rPr>
  </w:style>
  <w:style w:type="paragraph" w:customStyle="1" w:styleId="Bezmezer1">
    <w:name w:val="Bez mezer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xtbubliny1">
    <w:name w:val="Text bubliny1"/>
    <w:basedOn w:val="Normln"/>
    <w:pPr>
      <w:suppressAutoHyphens w:val="0"/>
      <w:spacing w:after="200" w:line="276" w:lineRule="auto"/>
    </w:pPr>
    <w:rPr>
      <w:rFonts w:ascii="Tahoma" w:eastAsia="Calibri" w:hAnsi="Tahoma" w:cs="Tahoma"/>
      <w:sz w:val="16"/>
      <w:szCs w:val="16"/>
    </w:rPr>
  </w:style>
  <w:style w:type="paragraph" w:customStyle="1" w:styleId="Pedmtkomente1">
    <w:name w:val="Předmět komentáře1"/>
    <w:basedOn w:val="Textkomente1"/>
    <w:next w:val="Textkomente1"/>
    <w:pPr>
      <w:suppressAutoHyphens w:val="0"/>
      <w:spacing w:after="200" w:line="276" w:lineRule="auto"/>
    </w:pPr>
    <w:rPr>
      <w:rFonts w:ascii="Calibri" w:eastAsia="Calibri" w:hAnsi="Calibri" w:cs="Calibri"/>
      <w:b/>
      <w:bCs/>
      <w:lang w:val="cs-CZ"/>
    </w:rPr>
  </w:style>
  <w:style w:type="paragraph" w:styleId="Revize">
    <w:name w:val="Revision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Obsahrmce">
    <w:name w:val="Obsah rámce"/>
    <w:basedOn w:val="Zkladntext"/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Normodsaz">
    <w:name w:val="Norm.odsaz."/>
    <w:basedOn w:val="Normln"/>
    <w:pPr>
      <w:spacing w:before="120" w:after="120"/>
      <w:jc w:val="both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73EE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473EEE"/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473EEE"/>
    <w:rPr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10F8"/>
    <w:rPr>
      <w:rFonts w:asciiTheme="majorHAnsi" w:eastAsiaTheme="majorEastAsia" w:hAnsiTheme="majorHAnsi" w:cstheme="majorBidi"/>
      <w:i/>
      <w:iCs/>
      <w:color w:val="365F91" w:themeColor="accent1" w:themeShade="BF"/>
      <w:lang w:eastAsia="ar-SA"/>
    </w:rPr>
  </w:style>
  <w:style w:type="character" w:customStyle="1" w:styleId="preformatted">
    <w:name w:val="preformatted"/>
    <w:basedOn w:val="Standardnpsmoodstavce"/>
    <w:rsid w:val="001210F8"/>
  </w:style>
  <w:style w:type="character" w:customStyle="1" w:styleId="nowrap">
    <w:name w:val="nowrap"/>
    <w:basedOn w:val="Standardnpsmoodstavce"/>
    <w:rsid w:val="001210F8"/>
  </w:style>
  <w:style w:type="character" w:styleId="Nevyeenzmnka">
    <w:name w:val="Unresolved Mention"/>
    <w:basedOn w:val="Standardnpsmoodstavce"/>
    <w:uiPriority w:val="99"/>
    <w:semiHidden/>
    <w:unhideWhenUsed/>
    <w:rsid w:val="00041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E6D19-6D6A-47E9-8808-8A2F4895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6304</Words>
  <Characters>37195</Characters>
  <Application>Microsoft Office Word</Application>
  <DocSecurity>0</DocSecurity>
  <Lines>309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43413</CharactersWithSpaces>
  <SharedDoc>false</SharedDoc>
  <HLinks>
    <vt:vector size="6" baseType="variant">
      <vt:variant>
        <vt:i4>2883665</vt:i4>
      </vt:variant>
      <vt:variant>
        <vt:i4>0</vt:i4>
      </vt:variant>
      <vt:variant>
        <vt:i4>0</vt:i4>
      </vt:variant>
      <vt:variant>
        <vt:i4>5</vt:i4>
      </vt:variant>
      <vt:variant>
        <vt:lpwstr>mailto:karel.horak@uhkt.cz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bastianovat</dc:creator>
  <cp:keywords/>
  <dc:description/>
  <cp:lastModifiedBy>Ing. Jiří Tvrdík</cp:lastModifiedBy>
  <cp:revision>6</cp:revision>
  <cp:lastPrinted>2021-12-15T09:37:00Z</cp:lastPrinted>
  <dcterms:created xsi:type="dcterms:W3CDTF">2021-12-15T08:29:00Z</dcterms:created>
  <dcterms:modified xsi:type="dcterms:W3CDTF">2021-12-16T08:11:00Z</dcterms:modified>
</cp:coreProperties>
</file>