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83E0" w14:textId="69AF1B8E" w:rsidR="00111798" w:rsidRPr="002276BE" w:rsidRDefault="00175F80" w:rsidP="00111798">
      <w:pPr>
        <w:pStyle w:val="Nzev"/>
        <w:spacing w:before="0"/>
        <w:ind w:left="360"/>
        <w:jc w:val="center"/>
        <w:rPr>
          <w:rFonts w:ascii="Arial" w:hAnsi="Arial" w:cs="Arial"/>
          <w:sz w:val="36"/>
        </w:rPr>
      </w:pPr>
      <w:r w:rsidRPr="002276BE">
        <w:rPr>
          <w:rFonts w:ascii="Arial" w:hAnsi="Arial" w:cs="Arial"/>
          <w:sz w:val="36"/>
        </w:rPr>
        <w:t>Dodatek</w:t>
      </w:r>
      <w:r w:rsidR="00111798" w:rsidRPr="002276BE">
        <w:rPr>
          <w:rFonts w:ascii="Arial" w:hAnsi="Arial" w:cs="Arial"/>
          <w:sz w:val="36"/>
        </w:rPr>
        <w:t xml:space="preserve"> č. </w:t>
      </w:r>
      <w:r w:rsidR="00386672">
        <w:rPr>
          <w:rFonts w:ascii="Arial" w:hAnsi="Arial" w:cs="Arial"/>
          <w:sz w:val="36"/>
        </w:rPr>
        <w:t>6</w:t>
      </w:r>
    </w:p>
    <w:p w14:paraId="3E68E9F0" w14:textId="3D7856DD" w:rsidR="00997B0F" w:rsidRPr="002276BE" w:rsidRDefault="00F62853" w:rsidP="00111798">
      <w:pPr>
        <w:pStyle w:val="Nzev"/>
        <w:ind w:left="360"/>
        <w:jc w:val="center"/>
        <w:rPr>
          <w:rFonts w:ascii="Arial" w:hAnsi="Arial" w:cs="Arial"/>
          <w:sz w:val="28"/>
        </w:rPr>
      </w:pPr>
      <w:r w:rsidRPr="002276BE">
        <w:rPr>
          <w:rFonts w:ascii="Arial" w:hAnsi="Arial" w:cs="Arial"/>
          <w:sz w:val="28"/>
        </w:rPr>
        <w:t xml:space="preserve">ke </w:t>
      </w:r>
      <w:r w:rsidR="00997B0F" w:rsidRPr="002276BE">
        <w:rPr>
          <w:rFonts w:ascii="Arial" w:hAnsi="Arial" w:cs="Arial"/>
          <w:sz w:val="28"/>
        </w:rPr>
        <w:t>S</w:t>
      </w:r>
      <w:bookmarkStart w:id="0" w:name="_Ref73278031"/>
      <w:bookmarkEnd w:id="0"/>
      <w:r w:rsidR="00997B0F" w:rsidRPr="002276BE">
        <w:rPr>
          <w:rFonts w:ascii="Arial" w:hAnsi="Arial" w:cs="Arial"/>
          <w:sz w:val="28"/>
        </w:rPr>
        <w:t xml:space="preserve">mlouvě </w:t>
      </w:r>
      <w:bookmarkStart w:id="1" w:name="_Toc245870398"/>
      <w:r w:rsidR="00B45C38" w:rsidRPr="002276BE">
        <w:rPr>
          <w:rFonts w:ascii="Arial" w:hAnsi="Arial" w:cs="Arial"/>
          <w:sz w:val="28"/>
        </w:rPr>
        <w:t>o poskytování energetických služeb</w:t>
      </w:r>
      <w:r w:rsidR="00B45C38" w:rsidRPr="002276BE">
        <w:rPr>
          <w:rFonts w:ascii="Arial" w:hAnsi="Arial" w:cs="Arial"/>
          <w:sz w:val="28"/>
        </w:rPr>
        <w:br/>
        <w:t>se zaručeným výsledkem</w:t>
      </w:r>
      <w:bookmarkEnd w:id="1"/>
      <w:r w:rsidR="000426DA">
        <w:rPr>
          <w:rFonts w:ascii="Arial" w:hAnsi="Arial" w:cs="Arial"/>
          <w:sz w:val="28"/>
        </w:rPr>
        <w:t xml:space="preserve"> (dále jen „Dodatek“)</w:t>
      </w:r>
    </w:p>
    <w:p w14:paraId="59E3738E" w14:textId="77777777" w:rsidR="001638FB" w:rsidRPr="002276BE" w:rsidRDefault="001638FB" w:rsidP="001333FB">
      <w:pPr>
        <w:pStyle w:val="Podnadpis"/>
        <w:suppressAutoHyphens/>
      </w:pPr>
    </w:p>
    <w:p w14:paraId="05D4F77D" w14:textId="77777777" w:rsidR="001638FB" w:rsidRPr="002276BE" w:rsidRDefault="001638FB" w:rsidP="001333FB">
      <w:pPr>
        <w:pStyle w:val="Podnadpis"/>
        <w:suppressAutoHyphens/>
      </w:pPr>
    </w:p>
    <w:p w14:paraId="56273546" w14:textId="77777777" w:rsidR="007B5949" w:rsidRPr="002276BE" w:rsidRDefault="004348B2" w:rsidP="001333FB">
      <w:pPr>
        <w:pStyle w:val="Podnadpis"/>
        <w:suppressAutoHyphens/>
      </w:pPr>
      <w:r w:rsidRPr="002276BE">
        <w:t xml:space="preserve">který dnešního dne, měsíce a roku uzavřely </w:t>
      </w:r>
      <w:r w:rsidR="007B5949" w:rsidRPr="002276BE">
        <w:t>níže uvedené smluv</w:t>
      </w:r>
      <w:r w:rsidR="00FB116E" w:rsidRPr="002276BE">
        <w:t>ní strany</w:t>
      </w:r>
    </w:p>
    <w:p w14:paraId="3933A77B" w14:textId="77777777" w:rsidR="006F38B2" w:rsidRPr="002276BE" w:rsidRDefault="004A301C" w:rsidP="001333FB">
      <w:pPr>
        <w:pStyle w:val="StylNadpis1"/>
        <w:suppressAutoHyphens/>
        <w:rPr>
          <w:rFonts w:cs="Arial"/>
        </w:rPr>
      </w:pPr>
      <w:bookmarkStart w:id="2" w:name="_Toc341155270"/>
      <w:bookmarkStart w:id="3" w:name="_Ref341201056"/>
      <w:bookmarkStart w:id="4" w:name="_Ref440168028"/>
      <w:bookmarkStart w:id="5" w:name="_Toc440447935"/>
      <w:bookmarkStart w:id="6" w:name="_Toc394927307"/>
      <w:bookmarkStart w:id="7" w:name="_Toc431267793"/>
      <w:bookmarkStart w:id="8" w:name="_Ref431278869"/>
      <w:bookmarkStart w:id="9" w:name="_Toc524929564"/>
      <w:bookmarkStart w:id="10" w:name="_Toc528996036"/>
      <w:bookmarkStart w:id="11" w:name="_Toc528996319"/>
      <w:bookmarkStart w:id="12" w:name="_Toc528996409"/>
      <w:bookmarkStart w:id="13" w:name="_Toc528996722"/>
      <w:bookmarkStart w:id="14" w:name="_Toc528996807"/>
      <w:bookmarkStart w:id="15" w:name="_Toc528996892"/>
      <w:bookmarkStart w:id="16" w:name="_Toc528996977"/>
      <w:bookmarkStart w:id="17" w:name="_Toc528997972"/>
      <w:bookmarkStart w:id="18" w:name="_Toc528998126"/>
      <w:bookmarkStart w:id="19" w:name="_Toc140035700"/>
      <w:bookmarkStart w:id="20" w:name="_Toc146694254"/>
      <w:r w:rsidRPr="002276BE">
        <w:rPr>
          <w:rFonts w:cs="Arial"/>
        </w:rPr>
        <w:br/>
      </w:r>
      <w:r w:rsidR="006F38B2" w:rsidRPr="002276BE">
        <w:rPr>
          <w:rFonts w:cs="Arial"/>
        </w:rPr>
        <w:t>Smluvní strany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DACE67D" w14:textId="77777777" w:rsidR="00B74A03" w:rsidRPr="002276BE" w:rsidRDefault="00930501" w:rsidP="001333FB">
      <w:pPr>
        <w:pStyle w:val="Nadpis2"/>
        <w:suppressAutoHyphens/>
        <w:rPr>
          <w:rFonts w:cs="Arial"/>
          <w:b/>
          <w:szCs w:val="22"/>
        </w:rPr>
      </w:pPr>
      <w:bookmarkStart w:id="21" w:name="_Toc330810670"/>
      <w:bookmarkStart w:id="22" w:name="_Ref378765751"/>
      <w:bookmarkStart w:id="23" w:name="_Toc378775526"/>
      <w:bookmarkStart w:id="24" w:name="_Toc379093086"/>
      <w:bookmarkStart w:id="25" w:name="_Toc402805399"/>
      <w:bookmarkStart w:id="26" w:name="_Toc403120915"/>
      <w:bookmarkStart w:id="27" w:name="_Toc403228393"/>
      <w:bookmarkStart w:id="28" w:name="_Toc403228505"/>
      <w:bookmarkStart w:id="29" w:name="_Toc403232638"/>
      <w:bookmarkStart w:id="30" w:name="_Toc403643610"/>
      <w:bookmarkStart w:id="31" w:name="_Toc403767662"/>
      <w:bookmarkStart w:id="32" w:name="_Toc419269133"/>
      <w:bookmarkStart w:id="33" w:name="_Toc422280540"/>
      <w:bookmarkStart w:id="34" w:name="_Toc73101500"/>
      <w:bookmarkStart w:id="35" w:name="_Toc32742339"/>
      <w:bookmarkStart w:id="36" w:name="_Toc314028693"/>
      <w:bookmarkStart w:id="37" w:name="_Ref314032278"/>
      <w:bookmarkStart w:id="38" w:name="_Toc317395021"/>
      <w:bookmarkStart w:id="39" w:name="_Toc319928883"/>
      <w:bookmarkStart w:id="40" w:name="_Toc326749485"/>
      <w:bookmarkStart w:id="41" w:name="_Toc341155326"/>
      <w:bookmarkStart w:id="42" w:name="_Toc440447994"/>
      <w:bookmarkStart w:id="43" w:name="_Toc431267850"/>
      <w:bookmarkStart w:id="44" w:name="_Toc524929619"/>
      <w:bookmarkStart w:id="45" w:name="_Toc528996098"/>
      <w:bookmarkStart w:id="46" w:name="_Toc528996372"/>
      <w:bookmarkStart w:id="47" w:name="_Toc528996458"/>
      <w:bookmarkStart w:id="48" w:name="_Toc528996770"/>
      <w:bookmarkStart w:id="49" w:name="_Toc528996855"/>
      <w:bookmarkStart w:id="50" w:name="_Toc528996940"/>
      <w:bookmarkStart w:id="51" w:name="_Toc528997025"/>
      <w:bookmarkStart w:id="52" w:name="_Toc528998020"/>
      <w:bookmarkStart w:id="53" w:name="_Toc528998176"/>
      <w:bookmarkStart w:id="54" w:name="_Ref534078374"/>
      <w:bookmarkStart w:id="55" w:name="_Ref40674563"/>
      <w:bookmarkStart w:id="56" w:name="_Ref140034890"/>
      <w:bookmarkStart w:id="57" w:name="_Toc140035737"/>
      <w:bookmarkStart w:id="58" w:name="_Toc146694303"/>
      <w:r w:rsidRPr="0030069D">
        <w:rPr>
          <w:rFonts w:cs="Arial"/>
          <w:b/>
          <w:szCs w:val="22"/>
        </w:rPr>
        <w:t>Česká filharmonie</w:t>
      </w:r>
      <w:bookmarkEnd w:id="21"/>
    </w:p>
    <w:p w14:paraId="3D1303DB" w14:textId="77777777" w:rsidR="00930501" w:rsidRPr="00754C94" w:rsidRDefault="00930501" w:rsidP="00930501">
      <w:pPr>
        <w:tabs>
          <w:tab w:val="left" w:pos="1701"/>
          <w:tab w:val="left" w:pos="4678"/>
        </w:tabs>
        <w:ind w:left="426"/>
        <w:rPr>
          <w:rFonts w:cs="Arial"/>
          <w:szCs w:val="22"/>
        </w:rPr>
      </w:pPr>
      <w:r w:rsidRPr="00464E78">
        <w:rPr>
          <w:rFonts w:cs="Arial"/>
          <w:snapToGrid w:val="0"/>
          <w:szCs w:val="22"/>
        </w:rPr>
        <w:t xml:space="preserve">sídlo: </w:t>
      </w:r>
      <w:r>
        <w:rPr>
          <w:rFonts w:cs="Arial"/>
          <w:szCs w:val="22"/>
        </w:rPr>
        <w:t>Alšovo nábřeží 79/12, 110 00 Praha 1</w:t>
      </w:r>
    </w:p>
    <w:p w14:paraId="1D87B61D" w14:textId="77777777" w:rsidR="00930501" w:rsidRDefault="00930501" w:rsidP="00930501">
      <w:pPr>
        <w:tabs>
          <w:tab w:val="left" w:pos="1701"/>
          <w:tab w:val="left" w:pos="4678"/>
        </w:tabs>
        <w:ind w:left="426"/>
        <w:rPr>
          <w:rFonts w:cs="Arial"/>
          <w:szCs w:val="22"/>
        </w:rPr>
      </w:pPr>
      <w:r w:rsidRPr="00464E78">
        <w:rPr>
          <w:rFonts w:cs="Arial"/>
          <w:snapToGrid w:val="0"/>
          <w:szCs w:val="22"/>
        </w:rPr>
        <w:t xml:space="preserve">IČ: </w:t>
      </w:r>
      <w:bookmarkStart w:id="59" w:name="_Hlk71719653"/>
      <w:r>
        <w:rPr>
          <w:rFonts w:cs="Arial"/>
          <w:szCs w:val="22"/>
        </w:rPr>
        <w:t>00023264</w:t>
      </w:r>
      <w:bookmarkEnd w:id="59"/>
    </w:p>
    <w:p w14:paraId="7A6229EF" w14:textId="77777777" w:rsidR="00930501" w:rsidRPr="007676CD" w:rsidRDefault="00930501" w:rsidP="00930501">
      <w:pPr>
        <w:pStyle w:val="normln-nezarovnany"/>
        <w:spacing w:before="120"/>
        <w:ind w:left="426"/>
      </w:pPr>
      <w:r w:rsidRPr="00464E78">
        <w:rPr>
          <w:rFonts w:cs="Arial"/>
          <w:snapToGrid w:val="0"/>
          <w:szCs w:val="22"/>
        </w:rPr>
        <w:t xml:space="preserve">DIČ: </w:t>
      </w:r>
      <w:bookmarkStart w:id="60" w:name="_Toc330810671"/>
      <w:r w:rsidRPr="007676CD">
        <w:t>CZ</w:t>
      </w:r>
      <w:r>
        <w:t>00023264</w:t>
      </w:r>
    </w:p>
    <w:bookmarkEnd w:id="60"/>
    <w:p w14:paraId="22EFA6E5" w14:textId="77777777" w:rsidR="00930501" w:rsidRPr="00464E78" w:rsidRDefault="00930501" w:rsidP="00930501">
      <w:pPr>
        <w:tabs>
          <w:tab w:val="left" w:pos="1701"/>
          <w:tab w:val="left" w:pos="4678"/>
        </w:tabs>
        <w:ind w:left="426"/>
        <w:outlineLvl w:val="0"/>
        <w:rPr>
          <w:rFonts w:cs="Arial"/>
          <w:szCs w:val="22"/>
        </w:rPr>
      </w:pPr>
      <w:r w:rsidRPr="00464E78">
        <w:rPr>
          <w:rFonts w:cs="Arial"/>
          <w:szCs w:val="22"/>
        </w:rPr>
        <w:t xml:space="preserve">e-mail: </w:t>
      </w:r>
      <w:hyperlink r:id="rId8" w:history="1">
        <w:r w:rsidRPr="0062639A">
          <w:rPr>
            <w:rStyle w:val="Hypertextovodkaz"/>
            <w:rFonts w:cs="Arial"/>
            <w:szCs w:val="22"/>
          </w:rPr>
          <w:t>info@cfmail.cz</w:t>
        </w:r>
      </w:hyperlink>
      <w:r>
        <w:rPr>
          <w:rFonts w:cs="Arial"/>
          <w:szCs w:val="22"/>
        </w:rPr>
        <w:t xml:space="preserve"> </w:t>
      </w:r>
    </w:p>
    <w:p w14:paraId="5EE25669" w14:textId="77777777" w:rsidR="00930501" w:rsidRPr="007676CD" w:rsidRDefault="00930501" w:rsidP="00930501">
      <w:pPr>
        <w:pStyle w:val="normln-nezarovnany"/>
        <w:spacing w:before="120"/>
        <w:ind w:left="426"/>
      </w:pPr>
      <w:r w:rsidRPr="00464E78">
        <w:rPr>
          <w:rFonts w:cs="Arial"/>
          <w:snapToGrid w:val="0"/>
          <w:szCs w:val="22"/>
        </w:rPr>
        <w:t xml:space="preserve">bankovní spojení: </w:t>
      </w:r>
      <w:r w:rsidRPr="002E303D">
        <w:t>ČSOB, a. s.</w:t>
      </w:r>
      <w:r>
        <w:t xml:space="preserve">, č. </w:t>
      </w:r>
      <w:proofErr w:type="spellStart"/>
      <w:r>
        <w:t>ú.</w:t>
      </w:r>
      <w:proofErr w:type="spellEnd"/>
      <w:r>
        <w:t>: 478646783/0300</w:t>
      </w:r>
    </w:p>
    <w:p w14:paraId="2C19F554" w14:textId="77777777" w:rsidR="00930501" w:rsidRPr="00754C94" w:rsidRDefault="00930501" w:rsidP="00930501">
      <w:pPr>
        <w:pStyle w:val="normln-nezarovnany"/>
        <w:spacing w:before="120"/>
        <w:ind w:left="425"/>
        <w:rPr>
          <w:rFonts w:cs="Arial"/>
          <w:szCs w:val="22"/>
        </w:rPr>
      </w:pPr>
      <w:r w:rsidRPr="00464E78">
        <w:rPr>
          <w:rFonts w:cs="Arial"/>
          <w:snapToGrid w:val="0"/>
          <w:szCs w:val="22"/>
        </w:rPr>
        <w:t xml:space="preserve">zastoupený: </w:t>
      </w:r>
      <w:r>
        <w:rPr>
          <w:rFonts w:cs="Arial"/>
          <w:szCs w:val="22"/>
        </w:rPr>
        <w:t>MgA. Davidem Marečkem, Ph.D., generálním ředitelem</w:t>
      </w:r>
    </w:p>
    <w:p w14:paraId="7AE562AA" w14:textId="77777777" w:rsidR="00930501" w:rsidRPr="00464E78" w:rsidRDefault="00930501" w:rsidP="00930501">
      <w:pPr>
        <w:pStyle w:val="normln-nezarovnany"/>
        <w:spacing w:before="120"/>
        <w:ind w:left="426"/>
      </w:pPr>
      <w:r w:rsidRPr="00464E78">
        <w:t>(dále jen „</w:t>
      </w:r>
      <w:r w:rsidRPr="00464E78">
        <w:rPr>
          <w:b/>
        </w:rPr>
        <w:t>Klient</w:t>
      </w:r>
      <w:r w:rsidRPr="00464E78">
        <w:t>“)</w:t>
      </w:r>
    </w:p>
    <w:p w14:paraId="24A6A9E8" w14:textId="77777777" w:rsidR="00B74A03" w:rsidRPr="002276BE" w:rsidRDefault="00B74A03">
      <w:pPr>
        <w:pStyle w:val="normln0"/>
        <w:tabs>
          <w:tab w:val="left" w:pos="2700"/>
        </w:tabs>
        <w:suppressAutoHyphens/>
        <w:spacing w:beforeLines="50" w:before="120"/>
        <w:ind w:left="426"/>
        <w:rPr>
          <w:rFonts w:cs="Arial"/>
          <w:sz w:val="22"/>
          <w:szCs w:val="22"/>
        </w:rPr>
      </w:pPr>
      <w:r w:rsidRPr="002276BE">
        <w:rPr>
          <w:rFonts w:cs="Arial"/>
          <w:sz w:val="22"/>
          <w:szCs w:val="22"/>
        </w:rPr>
        <w:t>a</w:t>
      </w:r>
    </w:p>
    <w:p w14:paraId="28D0E261" w14:textId="77777777" w:rsidR="00B74A03" w:rsidRPr="002276BE" w:rsidRDefault="00B74A03">
      <w:pPr>
        <w:pStyle w:val="normln0"/>
        <w:tabs>
          <w:tab w:val="left" w:pos="2700"/>
        </w:tabs>
        <w:suppressAutoHyphens/>
        <w:spacing w:beforeLines="50" w:before="120"/>
        <w:ind w:left="426"/>
        <w:rPr>
          <w:rFonts w:cs="Arial"/>
          <w:sz w:val="22"/>
          <w:szCs w:val="22"/>
        </w:rPr>
      </w:pPr>
    </w:p>
    <w:p w14:paraId="70896672" w14:textId="77777777" w:rsidR="004A301C" w:rsidRPr="002276BE" w:rsidRDefault="004A301C" w:rsidP="001333FB">
      <w:pPr>
        <w:pStyle w:val="Nadpis2"/>
        <w:suppressAutoHyphens/>
        <w:spacing w:before="120" w:after="0" w:line="288" w:lineRule="auto"/>
        <w:rPr>
          <w:rFonts w:cs="Arial"/>
          <w:b/>
          <w:szCs w:val="22"/>
        </w:rPr>
      </w:pPr>
      <w:r w:rsidRPr="002276BE">
        <w:rPr>
          <w:rFonts w:cs="Arial"/>
          <w:b/>
          <w:szCs w:val="22"/>
        </w:rPr>
        <w:t>ENESA a.s.</w:t>
      </w:r>
    </w:p>
    <w:p w14:paraId="2B51EE30" w14:textId="381EEBD3" w:rsidR="005635B9" w:rsidRDefault="005635B9" w:rsidP="00BD3ADB">
      <w:pPr>
        <w:tabs>
          <w:tab w:val="left" w:pos="1701"/>
          <w:tab w:val="left" w:pos="4678"/>
        </w:tabs>
        <w:ind w:left="426"/>
        <w:rPr>
          <w:rFonts w:cs="Arial"/>
          <w:szCs w:val="22"/>
        </w:rPr>
      </w:pPr>
      <w:r w:rsidRPr="00CC64D4">
        <w:rPr>
          <w:rFonts w:cs="Arial"/>
          <w:snapToGrid w:val="0"/>
          <w:szCs w:val="22"/>
        </w:rPr>
        <w:t xml:space="preserve">sídlo: </w:t>
      </w:r>
      <w:r w:rsidRPr="006574FC">
        <w:rPr>
          <w:rFonts w:cs="Arial"/>
          <w:szCs w:val="22"/>
        </w:rPr>
        <w:t>U Voborníků 852/10, 190 00 Praha 9</w:t>
      </w:r>
    </w:p>
    <w:p w14:paraId="012B681B" w14:textId="77777777" w:rsidR="005635B9" w:rsidRPr="00CC64D4" w:rsidRDefault="005635B9" w:rsidP="00BD3ADB">
      <w:pPr>
        <w:tabs>
          <w:tab w:val="left" w:pos="1701"/>
          <w:tab w:val="left" w:pos="4678"/>
        </w:tabs>
        <w:ind w:left="426"/>
        <w:rPr>
          <w:rFonts w:cs="Arial"/>
          <w:snapToGrid w:val="0"/>
          <w:szCs w:val="22"/>
        </w:rPr>
      </w:pPr>
      <w:r w:rsidRPr="00BD3ADB">
        <w:rPr>
          <w:rFonts w:cs="Arial"/>
          <w:snapToGrid w:val="0"/>
          <w:szCs w:val="22"/>
        </w:rPr>
        <w:t>doručovací</w:t>
      </w:r>
      <w:r>
        <w:rPr>
          <w:rFonts w:cs="Arial"/>
          <w:szCs w:val="22"/>
        </w:rPr>
        <w:t xml:space="preserve"> adresa: Arnošta z Pardubic 676, 530 02 Pardubice</w:t>
      </w:r>
    </w:p>
    <w:p w14:paraId="79457DEA" w14:textId="77777777" w:rsidR="005635B9" w:rsidRPr="00CC64D4" w:rsidRDefault="005635B9" w:rsidP="00BD3ADB">
      <w:pPr>
        <w:tabs>
          <w:tab w:val="left" w:pos="1701"/>
          <w:tab w:val="left" w:pos="4678"/>
        </w:tabs>
        <w:ind w:left="426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zapsán v obchodním rejstříku </w:t>
      </w:r>
      <w:r w:rsidRPr="006574FC">
        <w:rPr>
          <w:rFonts w:cs="Arial"/>
          <w:snapToGrid w:val="0"/>
          <w:szCs w:val="22"/>
        </w:rPr>
        <w:t>vedeném Městským soudem v Praze, oddíl B, vložka 10200</w:t>
      </w:r>
    </w:p>
    <w:p w14:paraId="79FC7D5B" w14:textId="77777777" w:rsidR="005635B9" w:rsidRPr="00CC64D4" w:rsidRDefault="005635B9" w:rsidP="00BD3ADB">
      <w:pPr>
        <w:tabs>
          <w:tab w:val="left" w:pos="1701"/>
          <w:tab w:val="left" w:pos="4678"/>
        </w:tabs>
        <w:ind w:left="426"/>
        <w:rPr>
          <w:rFonts w:cs="Arial"/>
          <w:snapToGrid w:val="0"/>
          <w:szCs w:val="22"/>
        </w:rPr>
      </w:pPr>
      <w:r w:rsidRPr="00CC64D4">
        <w:rPr>
          <w:rFonts w:cs="Arial"/>
          <w:snapToGrid w:val="0"/>
          <w:szCs w:val="22"/>
        </w:rPr>
        <w:t xml:space="preserve">IČ: </w:t>
      </w:r>
      <w:r w:rsidRPr="006574FC">
        <w:rPr>
          <w:rFonts w:cs="Arial"/>
          <w:szCs w:val="22"/>
        </w:rPr>
        <w:t>27382052</w:t>
      </w:r>
    </w:p>
    <w:p w14:paraId="66620178" w14:textId="77777777" w:rsidR="005635B9" w:rsidRPr="00CC64D4" w:rsidRDefault="005635B9" w:rsidP="00BD3ADB">
      <w:pPr>
        <w:tabs>
          <w:tab w:val="left" w:pos="1701"/>
          <w:tab w:val="left" w:pos="4678"/>
        </w:tabs>
        <w:ind w:left="426"/>
        <w:rPr>
          <w:rFonts w:cs="Arial"/>
          <w:snapToGrid w:val="0"/>
          <w:szCs w:val="22"/>
        </w:rPr>
      </w:pPr>
      <w:r w:rsidRPr="00CC64D4">
        <w:rPr>
          <w:rFonts w:cs="Arial"/>
          <w:snapToGrid w:val="0"/>
          <w:szCs w:val="22"/>
        </w:rPr>
        <w:t xml:space="preserve">DIČ: </w:t>
      </w:r>
      <w:r w:rsidRPr="00BD3ADB">
        <w:rPr>
          <w:rFonts w:cs="Arial"/>
          <w:snapToGrid w:val="0"/>
          <w:szCs w:val="22"/>
        </w:rPr>
        <w:t>CZ27382052</w:t>
      </w:r>
    </w:p>
    <w:p w14:paraId="0941F419" w14:textId="77777777" w:rsidR="005635B9" w:rsidRPr="00CC64D4" w:rsidRDefault="005635B9" w:rsidP="00BD3ADB">
      <w:pPr>
        <w:tabs>
          <w:tab w:val="left" w:pos="1701"/>
          <w:tab w:val="left" w:pos="4678"/>
        </w:tabs>
        <w:ind w:left="426"/>
        <w:rPr>
          <w:rFonts w:cs="Arial"/>
          <w:szCs w:val="22"/>
        </w:rPr>
      </w:pPr>
      <w:r w:rsidRPr="00CC64D4">
        <w:rPr>
          <w:rFonts w:cs="Arial"/>
          <w:szCs w:val="22"/>
        </w:rPr>
        <w:t xml:space="preserve">e-mail: </w:t>
      </w:r>
      <w:r w:rsidRPr="00EC7717">
        <w:rPr>
          <w:rStyle w:val="Hypertextovodkaz"/>
        </w:rPr>
        <w:t>info@enesa.cz</w:t>
      </w:r>
    </w:p>
    <w:p w14:paraId="423E1D9A" w14:textId="77777777" w:rsidR="005635B9" w:rsidRPr="00CC64D4" w:rsidRDefault="005635B9" w:rsidP="00BD3ADB">
      <w:pPr>
        <w:tabs>
          <w:tab w:val="left" w:pos="1701"/>
          <w:tab w:val="left" w:pos="4678"/>
        </w:tabs>
        <w:ind w:left="426"/>
        <w:rPr>
          <w:rFonts w:cs="Arial"/>
          <w:snapToGrid w:val="0"/>
          <w:szCs w:val="22"/>
        </w:rPr>
      </w:pPr>
      <w:r w:rsidRPr="00CC64D4">
        <w:rPr>
          <w:rFonts w:cs="Arial"/>
          <w:snapToGrid w:val="0"/>
          <w:szCs w:val="22"/>
        </w:rPr>
        <w:t xml:space="preserve">bankovní spojení: </w:t>
      </w:r>
      <w:r>
        <w:rPr>
          <w:rFonts w:cs="Arial"/>
          <w:szCs w:val="22"/>
        </w:rPr>
        <w:t xml:space="preserve">KB, a.s., č.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>: 35-6930270207/0100</w:t>
      </w:r>
    </w:p>
    <w:p w14:paraId="64027176" w14:textId="3E724288" w:rsidR="005635B9" w:rsidRDefault="005635B9" w:rsidP="00BD3ADB">
      <w:pPr>
        <w:tabs>
          <w:tab w:val="left" w:pos="1701"/>
          <w:tab w:val="left" w:pos="4678"/>
        </w:tabs>
        <w:ind w:left="426"/>
        <w:rPr>
          <w:rFonts w:cs="Arial"/>
          <w:szCs w:val="22"/>
        </w:rPr>
      </w:pPr>
      <w:r w:rsidRPr="00CC64D4">
        <w:rPr>
          <w:rFonts w:cs="Arial"/>
          <w:snapToGrid w:val="0"/>
          <w:szCs w:val="22"/>
        </w:rPr>
        <w:t xml:space="preserve">zastoupený: </w:t>
      </w:r>
      <w:r>
        <w:rPr>
          <w:rFonts w:cs="Arial"/>
          <w:snapToGrid w:val="0"/>
          <w:szCs w:val="22"/>
        </w:rPr>
        <w:tab/>
      </w:r>
      <w:r w:rsidRPr="00373963">
        <w:rPr>
          <w:rFonts w:cs="Arial"/>
          <w:szCs w:val="22"/>
        </w:rPr>
        <w:t>Ing. Milan</w:t>
      </w:r>
      <w:r w:rsidR="00B20636">
        <w:rPr>
          <w:rFonts w:cs="Arial"/>
          <w:szCs w:val="22"/>
        </w:rPr>
        <w:t>em</w:t>
      </w:r>
      <w:r w:rsidRPr="00373963">
        <w:rPr>
          <w:rFonts w:cs="Arial"/>
          <w:szCs w:val="22"/>
        </w:rPr>
        <w:t xml:space="preserve"> Dorko, předsed</w:t>
      </w:r>
      <w:r w:rsidR="00B20636">
        <w:rPr>
          <w:rFonts w:cs="Arial"/>
          <w:szCs w:val="22"/>
        </w:rPr>
        <w:t>ou</w:t>
      </w:r>
      <w:r w:rsidRPr="00373963">
        <w:rPr>
          <w:rFonts w:cs="Arial"/>
          <w:szCs w:val="22"/>
        </w:rPr>
        <w:t xml:space="preserve"> představenstv</w:t>
      </w:r>
      <w:r>
        <w:rPr>
          <w:rFonts w:cs="Arial"/>
          <w:szCs w:val="22"/>
        </w:rPr>
        <w:t>a</w:t>
      </w:r>
    </w:p>
    <w:p w14:paraId="4CC7B7E0" w14:textId="406F4248" w:rsidR="005635B9" w:rsidRPr="00373963" w:rsidRDefault="005635B9" w:rsidP="005635B9">
      <w:pPr>
        <w:tabs>
          <w:tab w:val="left" w:pos="1701"/>
          <w:tab w:val="left" w:pos="4678"/>
        </w:tabs>
        <w:suppressAutoHyphens/>
        <w:spacing w:before="60" w:after="0" w:line="264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373963">
        <w:rPr>
          <w:rFonts w:cs="Arial"/>
          <w:szCs w:val="22"/>
        </w:rPr>
        <w:t>Ing. Petr</w:t>
      </w:r>
      <w:r w:rsidR="00B20636">
        <w:rPr>
          <w:rFonts w:cs="Arial"/>
          <w:szCs w:val="22"/>
        </w:rPr>
        <w:t>em</w:t>
      </w:r>
      <w:r w:rsidRPr="00373963">
        <w:rPr>
          <w:rFonts w:cs="Arial"/>
          <w:szCs w:val="22"/>
        </w:rPr>
        <w:t xml:space="preserve"> Jančár</w:t>
      </w:r>
      <w:r w:rsidR="00B20636">
        <w:rPr>
          <w:rFonts w:cs="Arial"/>
          <w:szCs w:val="22"/>
        </w:rPr>
        <w:t>em</w:t>
      </w:r>
      <w:r w:rsidRPr="00373963">
        <w:rPr>
          <w:rFonts w:cs="Arial"/>
          <w:szCs w:val="22"/>
        </w:rPr>
        <w:t>, místopředsed</w:t>
      </w:r>
      <w:r w:rsidR="00B20636">
        <w:rPr>
          <w:rFonts w:cs="Arial"/>
          <w:szCs w:val="22"/>
        </w:rPr>
        <w:t>ou</w:t>
      </w:r>
      <w:r w:rsidRPr="00373963">
        <w:rPr>
          <w:rFonts w:cs="Arial"/>
          <w:szCs w:val="22"/>
        </w:rPr>
        <w:t xml:space="preserve"> představenstva</w:t>
      </w:r>
    </w:p>
    <w:p w14:paraId="24E5D775" w14:textId="7051D750" w:rsidR="005635B9" w:rsidRPr="00373963" w:rsidRDefault="005635B9" w:rsidP="005635B9">
      <w:pPr>
        <w:tabs>
          <w:tab w:val="left" w:pos="1701"/>
          <w:tab w:val="left" w:pos="4678"/>
        </w:tabs>
        <w:suppressAutoHyphens/>
        <w:spacing w:before="60" w:after="0" w:line="264" w:lineRule="auto"/>
        <w:rPr>
          <w:rFonts w:cs="Arial"/>
          <w:szCs w:val="22"/>
        </w:rPr>
      </w:pPr>
      <w:r w:rsidRPr="00373963">
        <w:rPr>
          <w:rFonts w:cs="Arial"/>
          <w:szCs w:val="22"/>
        </w:rPr>
        <w:tab/>
        <w:t>Ing. Pavlín</w:t>
      </w:r>
      <w:r w:rsidR="00B20636">
        <w:rPr>
          <w:rFonts w:cs="Arial"/>
          <w:szCs w:val="22"/>
        </w:rPr>
        <w:t>ou</w:t>
      </w:r>
      <w:r w:rsidRPr="00373963">
        <w:rPr>
          <w:rFonts w:cs="Arial"/>
          <w:szCs w:val="22"/>
        </w:rPr>
        <w:t xml:space="preserve"> Rezkov</w:t>
      </w:r>
      <w:r w:rsidR="00B20636">
        <w:rPr>
          <w:rFonts w:cs="Arial"/>
          <w:szCs w:val="22"/>
        </w:rPr>
        <w:t>ou</w:t>
      </w:r>
      <w:r w:rsidRPr="00373963">
        <w:rPr>
          <w:rFonts w:cs="Arial"/>
          <w:szCs w:val="22"/>
        </w:rPr>
        <w:t>, člen</w:t>
      </w:r>
      <w:r w:rsidR="00B20636">
        <w:rPr>
          <w:rFonts w:cs="Arial"/>
          <w:szCs w:val="22"/>
        </w:rPr>
        <w:t>em</w:t>
      </w:r>
      <w:r w:rsidRPr="00373963">
        <w:rPr>
          <w:rFonts w:cs="Arial"/>
          <w:szCs w:val="22"/>
        </w:rPr>
        <w:t xml:space="preserve"> představenstva</w:t>
      </w:r>
    </w:p>
    <w:p w14:paraId="20875722" w14:textId="77777777" w:rsidR="005635B9" w:rsidRDefault="005635B9" w:rsidP="005635B9">
      <w:pPr>
        <w:tabs>
          <w:tab w:val="left" w:pos="1701"/>
          <w:tab w:val="left" w:pos="4678"/>
        </w:tabs>
        <w:suppressAutoHyphens/>
        <w:spacing w:before="60" w:after="0" w:line="264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373963">
        <w:rPr>
          <w:rFonts w:cs="Arial"/>
          <w:szCs w:val="22"/>
        </w:rPr>
        <w:t xml:space="preserve">za společnost jednají vždy minimálně dva členové představenstva </w:t>
      </w:r>
    </w:p>
    <w:p w14:paraId="03266C9A" w14:textId="77777777" w:rsidR="005635B9" w:rsidRPr="00CC64D4" w:rsidRDefault="005635B9" w:rsidP="00BD3ADB">
      <w:pPr>
        <w:tabs>
          <w:tab w:val="left" w:pos="1701"/>
          <w:tab w:val="left" w:pos="4678"/>
        </w:tabs>
        <w:ind w:left="426"/>
        <w:rPr>
          <w:rFonts w:cs="Arial"/>
        </w:rPr>
      </w:pPr>
      <w:r w:rsidRPr="00CC64D4">
        <w:rPr>
          <w:rFonts w:cs="Arial"/>
        </w:rPr>
        <w:t>(</w:t>
      </w:r>
      <w:r w:rsidRPr="00BD3ADB">
        <w:rPr>
          <w:rFonts w:cs="Arial"/>
          <w:snapToGrid w:val="0"/>
          <w:szCs w:val="22"/>
        </w:rPr>
        <w:t>dále</w:t>
      </w:r>
      <w:r w:rsidRPr="00CC64D4">
        <w:rPr>
          <w:rFonts w:cs="Arial"/>
        </w:rPr>
        <w:t xml:space="preserve"> jen „</w:t>
      </w:r>
      <w:r w:rsidRPr="00CC64D4">
        <w:rPr>
          <w:rFonts w:cs="Arial"/>
          <w:b/>
        </w:rPr>
        <w:t>ESCO</w:t>
      </w:r>
      <w:r w:rsidRPr="00CC64D4">
        <w:rPr>
          <w:rFonts w:cs="Arial"/>
        </w:rPr>
        <w:t>“)</w:t>
      </w:r>
    </w:p>
    <w:p w14:paraId="4257B56D" w14:textId="77777777" w:rsidR="001503C1" w:rsidRPr="002276BE" w:rsidRDefault="001503C1" w:rsidP="00BD3ADB">
      <w:pPr>
        <w:suppressAutoHyphens/>
        <w:spacing w:before="0"/>
        <w:ind w:left="426"/>
        <w:rPr>
          <w:rFonts w:cs="Arial"/>
          <w:szCs w:val="22"/>
        </w:rPr>
      </w:pPr>
      <w:r w:rsidRPr="002276BE">
        <w:rPr>
          <w:rFonts w:cs="Arial"/>
          <w:szCs w:val="22"/>
        </w:rPr>
        <w:t>(ESCO a Klient dále společně označování jen jako "</w:t>
      </w:r>
      <w:r w:rsidRPr="002276BE">
        <w:rPr>
          <w:rFonts w:cs="Arial"/>
          <w:b/>
          <w:szCs w:val="22"/>
        </w:rPr>
        <w:t>smluvní strany</w:t>
      </w:r>
      <w:r w:rsidRPr="002276BE">
        <w:rPr>
          <w:rFonts w:cs="Arial"/>
          <w:szCs w:val="22"/>
        </w:rPr>
        <w:t>" a jednotlivě jako "</w:t>
      </w:r>
      <w:r w:rsidRPr="002276BE">
        <w:rPr>
          <w:rFonts w:cs="Arial"/>
          <w:b/>
          <w:szCs w:val="22"/>
        </w:rPr>
        <w:t>smluvní strana</w:t>
      </w:r>
      <w:r w:rsidRPr="002276BE">
        <w:rPr>
          <w:rFonts w:cs="Arial"/>
          <w:szCs w:val="22"/>
        </w:rPr>
        <w:t>")</w:t>
      </w:r>
    </w:p>
    <w:p w14:paraId="39D7F515" w14:textId="77777777" w:rsidR="000219C4" w:rsidRPr="004C201A" w:rsidRDefault="004A301C" w:rsidP="001333FB">
      <w:pPr>
        <w:pStyle w:val="StylNadpis1"/>
        <w:suppressAutoHyphens/>
        <w:rPr>
          <w:rFonts w:cs="Arial"/>
        </w:rPr>
      </w:pPr>
      <w:r w:rsidRPr="002276BE">
        <w:rPr>
          <w:rFonts w:cs="Arial"/>
        </w:rPr>
        <w:lastRenderedPageBreak/>
        <w:br/>
      </w:r>
      <w:r w:rsidR="000219C4" w:rsidRPr="004C201A">
        <w:rPr>
          <w:rFonts w:cs="Arial"/>
        </w:rPr>
        <w:t>Účel dodatku</w:t>
      </w:r>
    </w:p>
    <w:p w14:paraId="42DDB708" w14:textId="5043DAA8" w:rsidR="00F03571" w:rsidRDefault="00B81E99" w:rsidP="00F03571">
      <w:pPr>
        <w:pStyle w:val="Nadpis2"/>
      </w:pPr>
      <w:r w:rsidRPr="002276BE">
        <w:t xml:space="preserve">Účelem tohoto dodatku </w:t>
      </w:r>
      <w:r w:rsidR="009E0B28" w:rsidRPr="002276BE">
        <w:t xml:space="preserve">je </w:t>
      </w:r>
      <w:r w:rsidR="006157CB">
        <w:t xml:space="preserve">rozšíření </w:t>
      </w:r>
      <w:r w:rsidR="006157CB" w:rsidRPr="002276BE">
        <w:t>Smlouvy o posk</w:t>
      </w:r>
      <w:r w:rsidR="004C201A">
        <w:t>ytování energetických služeb se </w:t>
      </w:r>
      <w:r w:rsidR="006157CB" w:rsidRPr="002276BE">
        <w:t xml:space="preserve">zaručeným výsledkem na </w:t>
      </w:r>
      <w:r w:rsidR="006157CB">
        <w:t xml:space="preserve">projekt </w:t>
      </w:r>
      <w:r w:rsidR="006157CB" w:rsidRPr="002276BE">
        <w:t>„</w:t>
      </w:r>
      <w:r w:rsidR="006157CB" w:rsidRPr="0018473D">
        <w:t>ČF – Modernizace energetického hospodářství budovy Rudolfina metodou EPC</w:t>
      </w:r>
      <w:r w:rsidR="006157CB" w:rsidRPr="002276BE">
        <w:t xml:space="preserve">“ ze dne </w:t>
      </w:r>
      <w:r w:rsidR="006157CB">
        <w:t>5.</w:t>
      </w:r>
      <w:r w:rsidR="004C201A">
        <w:t xml:space="preserve"> </w:t>
      </w:r>
      <w:r w:rsidR="006157CB">
        <w:t>5.</w:t>
      </w:r>
      <w:r w:rsidR="004C201A">
        <w:t xml:space="preserve"> </w:t>
      </w:r>
      <w:r w:rsidR="006157CB">
        <w:t>2014</w:t>
      </w:r>
      <w:r w:rsidR="006157CB" w:rsidRPr="002276BE">
        <w:t xml:space="preserve"> </w:t>
      </w:r>
      <w:r w:rsidR="00B20636">
        <w:t>ve znění  dodatků č. 1–č.</w:t>
      </w:r>
      <w:r w:rsidR="00491455">
        <w:t xml:space="preserve"> </w:t>
      </w:r>
      <w:r w:rsidR="00386672">
        <w:t>5</w:t>
      </w:r>
      <w:r w:rsidR="00B20636">
        <w:t xml:space="preserve">  </w:t>
      </w:r>
      <w:r w:rsidR="006157CB">
        <w:t>(</w:t>
      </w:r>
      <w:r w:rsidR="006157CB" w:rsidRPr="002276BE">
        <w:t>dále jen „Smlouva“)</w:t>
      </w:r>
      <w:r w:rsidR="006157CB">
        <w:t xml:space="preserve"> o dodatečná opatření specifikovaná v Příloze č.</w:t>
      </w:r>
      <w:r w:rsidR="004C201A">
        <w:t xml:space="preserve"> </w:t>
      </w:r>
      <w:r w:rsidR="006157CB">
        <w:t>2 tohoto Dodatku</w:t>
      </w:r>
      <w:r w:rsidR="00891DD6">
        <w:t>.</w:t>
      </w:r>
    </w:p>
    <w:p w14:paraId="41251C46" w14:textId="4DDC3D10" w:rsidR="000426DA" w:rsidRDefault="00F03571" w:rsidP="00F03571">
      <w:pPr>
        <w:pStyle w:val="Nadpis2"/>
      </w:pPr>
      <w:r>
        <w:t xml:space="preserve">Rozšíření smlouvy o dohody uzavřené v rámci </w:t>
      </w:r>
      <w:r w:rsidR="00985E36">
        <w:t xml:space="preserve">odsouhlasování Průběžných zpráv </w:t>
      </w:r>
      <w:r>
        <w:t xml:space="preserve">vyhodnocování </w:t>
      </w:r>
      <w:r w:rsidR="000426DA">
        <w:t>energetických úspor za třetí (rok 2017) a čtvrté (rok 2018) zúčtovací období</w:t>
      </w:r>
      <w:r w:rsidR="00985E36">
        <w:t xml:space="preserve"> na využití smluvní prémie za překročení </w:t>
      </w:r>
      <w:r w:rsidR="001B4B39">
        <w:t>garantované výše úspor</w:t>
      </w:r>
      <w:r w:rsidR="00985E36">
        <w:t>.</w:t>
      </w:r>
    </w:p>
    <w:p w14:paraId="73A4F769" w14:textId="4C5979F0" w:rsidR="001B4B39" w:rsidRPr="001B4B39" w:rsidRDefault="00985E36" w:rsidP="001B4B39">
      <w:pPr>
        <w:pStyle w:val="Nadpis2"/>
        <w:suppressAutoHyphens/>
        <w:spacing w:line="264" w:lineRule="auto"/>
      </w:pPr>
      <w:r>
        <w:t xml:space="preserve">Provedení dodatečných opatření navržených na základě průběžných </w:t>
      </w:r>
      <w:r w:rsidR="00F03571" w:rsidRPr="00491455">
        <w:t>činností energetického managementu společnosti ENESA</w:t>
      </w:r>
      <w:r>
        <w:t>.</w:t>
      </w:r>
      <w:r w:rsidR="00F03571" w:rsidRPr="00491455">
        <w:t xml:space="preserve"> </w:t>
      </w:r>
    </w:p>
    <w:p w14:paraId="7580AA08" w14:textId="77777777" w:rsidR="000219C4" w:rsidRPr="004C201A" w:rsidRDefault="004A301C" w:rsidP="00491455">
      <w:pPr>
        <w:pStyle w:val="StylNadpis1"/>
        <w:suppressAutoHyphens/>
        <w:spacing w:before="360" w:line="264" w:lineRule="auto"/>
        <w:rPr>
          <w:rFonts w:cs="Arial"/>
        </w:rPr>
      </w:pPr>
      <w:r w:rsidRPr="002276BE">
        <w:rPr>
          <w:rFonts w:cs="Arial"/>
        </w:rPr>
        <w:br/>
      </w:r>
      <w:r w:rsidR="000219C4" w:rsidRPr="004C201A">
        <w:rPr>
          <w:rFonts w:cs="Arial"/>
        </w:rPr>
        <w:t>Předmět dodatku</w:t>
      </w:r>
    </w:p>
    <w:p w14:paraId="7AF99451" w14:textId="5ED2E36D" w:rsidR="00F03571" w:rsidRDefault="00F03571" w:rsidP="00F03571">
      <w:pPr>
        <w:pStyle w:val="Nadpis2"/>
      </w:pPr>
      <w:r>
        <w:t xml:space="preserve">Smluvní strany se </w:t>
      </w:r>
      <w:r w:rsidR="00985E36">
        <w:t>dohodly</w:t>
      </w:r>
      <w:r w:rsidR="001B4B39">
        <w:t>, že částka ve výši smluvní prémie za překročení garantovaných úspor v zúčtovacích obdobích 2017 a 2018 bude využita plně na</w:t>
      </w:r>
      <w:r w:rsidR="00386672">
        <w:t> </w:t>
      </w:r>
      <w:r w:rsidR="001B4B39">
        <w:t>realizaci dodatečných energeticky úsporných opatření formou postupně uplatňované slevy</w:t>
      </w:r>
      <w:r w:rsidR="00D94B68">
        <w:t>, která musí být vyčerpána do tří let od vystavení faktury na smluvní prémii jinak Klient ztrácí na slevu nárok.</w:t>
      </w:r>
    </w:p>
    <w:p w14:paraId="17AD33EC" w14:textId="0E2870E9" w:rsidR="001B4B39" w:rsidRDefault="004649F6" w:rsidP="00A95AA9">
      <w:pPr>
        <w:pStyle w:val="Odstavecseseznamem"/>
        <w:numPr>
          <w:ilvl w:val="0"/>
          <w:numId w:val="25"/>
        </w:numPr>
      </w:pPr>
      <w:r>
        <w:t>S</w:t>
      </w:r>
      <w:r w:rsidR="001B4B39">
        <w:t xml:space="preserve">mluvní prémie za rok 2017 činí </w:t>
      </w:r>
      <w:r w:rsidR="001B4B39">
        <w:tab/>
      </w:r>
      <w:r w:rsidR="001B4B39">
        <w:tab/>
      </w:r>
      <w:r w:rsidR="001B4B39">
        <w:tab/>
      </w:r>
      <w:r w:rsidR="001B4B39">
        <w:tab/>
      </w:r>
      <w:r w:rsidR="001B4B39">
        <w:tab/>
      </w:r>
      <w:r w:rsidR="001B4B39">
        <w:tab/>
      </w:r>
      <w:r w:rsidR="001B4B39">
        <w:tab/>
        <w:t>306.693 Kč</w:t>
      </w:r>
    </w:p>
    <w:p w14:paraId="2ABA82D9" w14:textId="140B5AE7" w:rsidR="001B4B39" w:rsidRDefault="004649F6" w:rsidP="00A95AA9">
      <w:pPr>
        <w:pStyle w:val="Odstavecseseznamem"/>
        <w:numPr>
          <w:ilvl w:val="0"/>
          <w:numId w:val="25"/>
        </w:numPr>
      </w:pPr>
      <w:r>
        <w:t>S</w:t>
      </w:r>
      <w:r w:rsidR="001B4B39">
        <w:t xml:space="preserve">mluvní prémie za rok 2018 činí </w:t>
      </w:r>
      <w:r w:rsidR="001B4B39">
        <w:tab/>
      </w:r>
      <w:r w:rsidR="001B4B39">
        <w:tab/>
      </w:r>
      <w:r w:rsidR="001B4B39">
        <w:tab/>
      </w:r>
      <w:r w:rsidR="001B4B39">
        <w:tab/>
      </w:r>
      <w:r w:rsidR="001B4B39">
        <w:tab/>
      </w:r>
      <w:r w:rsidR="001B4B39">
        <w:tab/>
      </w:r>
      <w:r w:rsidR="001B4B39">
        <w:tab/>
        <w:t>244.781 Kč</w:t>
      </w:r>
    </w:p>
    <w:p w14:paraId="2F567507" w14:textId="0C0BFBDC" w:rsidR="001B4B39" w:rsidRDefault="001B4B39" w:rsidP="006A7391">
      <w:pPr>
        <w:pStyle w:val="Odstavecseseznamem"/>
        <w:ind w:left="360"/>
      </w:pPr>
      <w:r>
        <w:t xml:space="preserve">Celkem poskytne ESCO slevu </w:t>
      </w:r>
      <w:r w:rsidR="00636D92">
        <w:t>ve výši</w:t>
      </w:r>
      <w:r w:rsidR="00636D92">
        <w:tab/>
      </w:r>
      <w:r w:rsidR="00636D92">
        <w:tab/>
      </w:r>
      <w:r w:rsidR="00636D92">
        <w:tab/>
      </w:r>
      <w:r w:rsidR="00636D92">
        <w:tab/>
      </w:r>
      <w:r w:rsidR="00636D92">
        <w:tab/>
      </w:r>
      <w:r w:rsidR="00636D92">
        <w:tab/>
        <w:t>551.471 Kč</w:t>
      </w:r>
    </w:p>
    <w:p w14:paraId="542E3F57" w14:textId="77777777" w:rsidR="006A7391" w:rsidRDefault="006A7391" w:rsidP="006A7391">
      <w:pPr>
        <w:pStyle w:val="Odstavecseseznamem"/>
      </w:pPr>
    </w:p>
    <w:p w14:paraId="315FE796" w14:textId="15314ECC" w:rsidR="004649F6" w:rsidRDefault="004649F6" w:rsidP="006A7391">
      <w:pPr>
        <w:pStyle w:val="Odstavecseseznamem"/>
        <w:numPr>
          <w:ilvl w:val="0"/>
          <w:numId w:val="25"/>
        </w:numPr>
        <w:ind w:left="714" w:hanging="357"/>
      </w:pPr>
      <w:r>
        <w:t>Prostředky vyčerpané v roce 2021</w:t>
      </w:r>
      <w:r w:rsidR="00A44D06">
        <w:t xml:space="preserve"> z prémie za rok 2017</w:t>
      </w:r>
      <w:r>
        <w:t xml:space="preserve"> (Dodatek č.5)</w:t>
      </w:r>
      <w:r>
        <w:tab/>
      </w:r>
      <w:r>
        <w:tab/>
      </w:r>
      <w:r>
        <w:tab/>
      </w:r>
      <w:r>
        <w:tab/>
      </w:r>
      <w:r w:rsidR="00A44D06">
        <w:tab/>
      </w:r>
      <w:r w:rsidR="00A44D06">
        <w:tab/>
      </w:r>
      <w:r w:rsidR="00A44D06">
        <w:tab/>
      </w:r>
      <w:r w:rsidR="00A44D06">
        <w:tab/>
      </w:r>
      <w:r w:rsidR="00A44D06">
        <w:tab/>
      </w:r>
      <w:r w:rsidR="00A44D06">
        <w:tab/>
      </w:r>
      <w:r w:rsidR="00A44D06">
        <w:tab/>
      </w:r>
      <w:r w:rsidR="00A44D06">
        <w:tab/>
      </w:r>
      <w:r w:rsidR="00A44D06">
        <w:tab/>
      </w:r>
      <w:r w:rsidR="00A44D06">
        <w:tab/>
      </w:r>
      <w:r>
        <w:t>181.217 Kč</w:t>
      </w:r>
    </w:p>
    <w:p w14:paraId="23F9381F" w14:textId="77777777" w:rsidR="00011EB6" w:rsidRDefault="00011EB6" w:rsidP="00011EB6">
      <w:pPr>
        <w:pStyle w:val="Odstavecseseznamem"/>
        <w:ind w:left="714"/>
      </w:pPr>
    </w:p>
    <w:p w14:paraId="42C9D647" w14:textId="56D4276C" w:rsidR="006A7391" w:rsidRDefault="006A7391" w:rsidP="006A7391">
      <w:pPr>
        <w:pStyle w:val="Odstavecseseznamem"/>
        <w:numPr>
          <w:ilvl w:val="0"/>
          <w:numId w:val="25"/>
        </w:numPr>
        <w:ind w:left="714" w:hanging="357"/>
      </w:pPr>
      <w:r w:rsidRPr="00025BE2">
        <w:t xml:space="preserve">Sleva poskytnutá v rámci </w:t>
      </w:r>
      <w:r w:rsidR="00D94B68" w:rsidRPr="00025BE2">
        <w:t xml:space="preserve">tohoto </w:t>
      </w:r>
      <w:r w:rsidRPr="00025BE2">
        <w:t xml:space="preserve">Dodatku </w:t>
      </w:r>
      <w:r w:rsidRPr="00025BE2">
        <w:tab/>
      </w:r>
      <w:r w:rsidRPr="00025BE2">
        <w:tab/>
      </w:r>
      <w:r w:rsidRPr="00025BE2">
        <w:tab/>
      </w:r>
      <w:r w:rsidRPr="00025BE2">
        <w:tab/>
      </w:r>
      <w:r w:rsidR="00D94B68" w:rsidRPr="00025BE2">
        <w:tab/>
      </w:r>
      <w:r w:rsidR="00386672" w:rsidRPr="00CD7BBF">
        <w:t>1</w:t>
      </w:r>
      <w:r w:rsidR="00D15970" w:rsidRPr="00CD7BBF">
        <w:t>8</w:t>
      </w:r>
      <w:r w:rsidR="00CD7BBF" w:rsidRPr="00CD7BBF">
        <w:t>9</w:t>
      </w:r>
      <w:r w:rsidRPr="00CD7BBF">
        <w:t>.</w:t>
      </w:r>
      <w:r w:rsidR="00386672" w:rsidRPr="00CD7BBF">
        <w:t>000</w:t>
      </w:r>
      <w:r w:rsidRPr="00025BE2">
        <w:t xml:space="preserve"> Kč</w:t>
      </w:r>
    </w:p>
    <w:p w14:paraId="1382EAC5" w14:textId="4853E377" w:rsidR="00A44D06" w:rsidRDefault="00A44D06" w:rsidP="00A44D06">
      <w:pPr>
        <w:pStyle w:val="Odstavecseseznamem"/>
        <w:ind w:left="714"/>
      </w:pPr>
      <w:r>
        <w:t xml:space="preserve">a to z prémie za rok 2017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125.476 Kč </w:t>
      </w:r>
    </w:p>
    <w:p w14:paraId="65D32810" w14:textId="77D723BC" w:rsidR="00A44D06" w:rsidRPr="00025BE2" w:rsidRDefault="00A44D06" w:rsidP="00011EB6">
      <w:pPr>
        <w:pStyle w:val="Odstavecseseznamem"/>
        <w:ind w:left="714"/>
      </w:pPr>
      <w:r>
        <w:t>a z prémie za rok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63.524 Kč </w:t>
      </w:r>
    </w:p>
    <w:p w14:paraId="0E002BAA" w14:textId="012AB915" w:rsidR="00636D92" w:rsidRPr="001B4B39" w:rsidRDefault="00636D92" w:rsidP="00636D92">
      <w:pPr>
        <w:ind w:left="360"/>
      </w:pPr>
      <w:r>
        <w:t>Uvedené částky jsou bez DPH.</w:t>
      </w:r>
    </w:p>
    <w:p w14:paraId="7F4BCF55" w14:textId="24F6ADA8" w:rsidR="006D45B2" w:rsidRPr="00491455" w:rsidRDefault="006D45B2" w:rsidP="006A7391">
      <w:pPr>
        <w:pStyle w:val="Nadpis2"/>
        <w:contextualSpacing/>
      </w:pPr>
      <w:r w:rsidRPr="00491455">
        <w:t xml:space="preserve">Předmětem dodatku je </w:t>
      </w:r>
      <w:r w:rsidR="00386672">
        <w:t>zpracování studie proveditelnosti systému chlazení budovy Rudolfina v návaznosti na enormní zvýšení plateb za využití vltavské vody.</w:t>
      </w:r>
    </w:p>
    <w:p w14:paraId="6407DA5B" w14:textId="60122CFB" w:rsidR="00CA3EF2" w:rsidRPr="00491455" w:rsidRDefault="00386672" w:rsidP="0007744B">
      <w:pPr>
        <w:pStyle w:val="Nadpis2"/>
        <w:numPr>
          <w:ilvl w:val="0"/>
          <w:numId w:val="0"/>
        </w:numPr>
        <w:ind w:left="397"/>
      </w:pPr>
      <w:r>
        <w:t>Rozsah studie</w:t>
      </w:r>
      <w:r w:rsidR="00A3399B">
        <w:t xml:space="preserve"> je uveden v doplnění Přílohy č. 2</w:t>
      </w:r>
    </w:p>
    <w:p w14:paraId="63C1C0A2" w14:textId="409748EE" w:rsidR="00EF309B" w:rsidRPr="002276BE" w:rsidRDefault="00EF309B" w:rsidP="00F03571">
      <w:pPr>
        <w:pStyle w:val="Nadpis2"/>
        <w:rPr>
          <w:b/>
        </w:rPr>
      </w:pPr>
      <w:r w:rsidRPr="002276BE">
        <w:rPr>
          <w:b/>
        </w:rPr>
        <w:t xml:space="preserve">Článek </w:t>
      </w:r>
      <w:r w:rsidR="00B74538" w:rsidRPr="002276BE">
        <w:rPr>
          <w:b/>
        </w:rPr>
        <w:t>1</w:t>
      </w:r>
      <w:r w:rsidR="0092234F">
        <w:rPr>
          <w:b/>
        </w:rPr>
        <w:t>8</w:t>
      </w:r>
      <w:r w:rsidR="00B74538" w:rsidRPr="002276BE">
        <w:rPr>
          <w:b/>
        </w:rPr>
        <w:t>. Cena za provedení opatření</w:t>
      </w:r>
      <w:r w:rsidR="004C201A">
        <w:rPr>
          <w:b/>
        </w:rPr>
        <w:t xml:space="preserve">, </w:t>
      </w:r>
      <w:r w:rsidR="00991A7A">
        <w:rPr>
          <w:b/>
        </w:rPr>
        <w:t xml:space="preserve">se </w:t>
      </w:r>
      <w:r w:rsidR="004C201A">
        <w:rPr>
          <w:b/>
        </w:rPr>
        <w:t xml:space="preserve">odstavec </w:t>
      </w:r>
      <w:r w:rsidR="00110D4C">
        <w:rPr>
          <w:b/>
        </w:rPr>
        <w:t>1</w:t>
      </w:r>
      <w:r w:rsidR="00991A7A">
        <w:rPr>
          <w:b/>
        </w:rPr>
        <w:t xml:space="preserve"> </w:t>
      </w:r>
      <w:r w:rsidR="00991A7A" w:rsidRPr="00357442">
        <w:rPr>
          <w:bCs/>
        </w:rPr>
        <w:t>doplňuje o následující:</w:t>
      </w:r>
    </w:p>
    <w:p w14:paraId="183DF83C" w14:textId="0FC8FE5F" w:rsidR="00EF309B" w:rsidRPr="00991A7A" w:rsidRDefault="00991A7A" w:rsidP="00F03571">
      <w:pPr>
        <w:pStyle w:val="Nadpis2"/>
        <w:numPr>
          <w:ilvl w:val="0"/>
          <w:numId w:val="0"/>
        </w:numPr>
        <w:ind w:left="397"/>
      </w:pPr>
      <w:r>
        <w:t>„</w:t>
      </w:r>
      <w:r w:rsidR="00110D4C" w:rsidRPr="00357442">
        <w:rPr>
          <w:i/>
          <w:iCs/>
        </w:rPr>
        <w:t>Smluvní strany se dohodly, že cena za provedení dodatečných opatření</w:t>
      </w:r>
      <w:r w:rsidRPr="00357442">
        <w:rPr>
          <w:i/>
          <w:iCs/>
        </w:rPr>
        <w:t xml:space="preserve"> dle Dodatku</w:t>
      </w:r>
      <w:r w:rsidR="000151DD" w:rsidRPr="00357442">
        <w:rPr>
          <w:i/>
          <w:iCs/>
        </w:rPr>
        <w:t>,</w:t>
      </w:r>
      <w:r w:rsidR="00891DD6" w:rsidRPr="00357442">
        <w:rPr>
          <w:i/>
          <w:iCs/>
        </w:rPr>
        <w:t xml:space="preserve"> </w:t>
      </w:r>
      <w:r w:rsidR="00110D4C" w:rsidRPr="00357442">
        <w:rPr>
          <w:i/>
          <w:iCs/>
        </w:rPr>
        <w:t>specifikovaných v</w:t>
      </w:r>
      <w:r w:rsidR="00891DD6" w:rsidRPr="00357442">
        <w:rPr>
          <w:i/>
          <w:iCs/>
        </w:rPr>
        <w:t xml:space="preserve"> P</w:t>
      </w:r>
      <w:r w:rsidR="00110D4C" w:rsidRPr="00357442">
        <w:rPr>
          <w:i/>
          <w:iCs/>
        </w:rPr>
        <w:t>říloze č.</w:t>
      </w:r>
      <w:r w:rsidR="004C201A" w:rsidRPr="00357442">
        <w:rPr>
          <w:i/>
          <w:iCs/>
        </w:rPr>
        <w:t xml:space="preserve"> </w:t>
      </w:r>
      <w:r w:rsidR="00110D4C" w:rsidRPr="00357442">
        <w:rPr>
          <w:i/>
          <w:iCs/>
        </w:rPr>
        <w:t>2 Dodatku</w:t>
      </w:r>
      <w:r w:rsidR="000151DD" w:rsidRPr="00025BE2">
        <w:rPr>
          <w:i/>
          <w:iCs/>
        </w:rPr>
        <w:t>,</w:t>
      </w:r>
      <w:r w:rsidR="00110D4C" w:rsidRPr="00025BE2">
        <w:rPr>
          <w:i/>
          <w:iCs/>
        </w:rPr>
        <w:t xml:space="preserve"> </w:t>
      </w:r>
      <w:r w:rsidR="00110D4C" w:rsidRPr="00CD7BBF">
        <w:rPr>
          <w:i/>
          <w:iCs/>
        </w:rPr>
        <w:t xml:space="preserve">činí </w:t>
      </w:r>
      <w:r w:rsidR="00386672" w:rsidRPr="00CD7BBF">
        <w:rPr>
          <w:i/>
          <w:iCs/>
        </w:rPr>
        <w:t>1</w:t>
      </w:r>
      <w:r w:rsidR="00D15970" w:rsidRPr="00CD7BBF">
        <w:rPr>
          <w:i/>
          <w:iCs/>
        </w:rPr>
        <w:t>8</w:t>
      </w:r>
      <w:r w:rsidR="00CD7BBF" w:rsidRPr="00CD7BBF">
        <w:rPr>
          <w:i/>
          <w:iCs/>
        </w:rPr>
        <w:t>9</w:t>
      </w:r>
      <w:r w:rsidR="00386672" w:rsidRPr="00CD7BBF">
        <w:rPr>
          <w:i/>
          <w:iCs/>
        </w:rPr>
        <w:t xml:space="preserve"> 000</w:t>
      </w:r>
      <w:r w:rsidR="00110D4C" w:rsidRPr="00CD7BBF">
        <w:rPr>
          <w:i/>
          <w:iCs/>
        </w:rPr>
        <w:t> Kč (</w:t>
      </w:r>
      <w:r w:rsidR="00025BE2" w:rsidRPr="00CD7BBF">
        <w:rPr>
          <w:i/>
          <w:iCs/>
        </w:rPr>
        <w:t>sto</w:t>
      </w:r>
      <w:r w:rsidR="00D15970" w:rsidRPr="00CD7BBF">
        <w:rPr>
          <w:i/>
          <w:iCs/>
        </w:rPr>
        <w:t xml:space="preserve"> osmdesát </w:t>
      </w:r>
      <w:r w:rsidR="00CD7BBF" w:rsidRPr="00CD7BBF">
        <w:rPr>
          <w:i/>
          <w:iCs/>
        </w:rPr>
        <w:t xml:space="preserve">devět </w:t>
      </w:r>
      <w:r w:rsidR="005635B9" w:rsidRPr="00CD7BBF">
        <w:rPr>
          <w:i/>
          <w:iCs/>
        </w:rPr>
        <w:t xml:space="preserve">tisíc </w:t>
      </w:r>
      <w:r w:rsidR="00E42371" w:rsidRPr="00CD7BBF">
        <w:rPr>
          <w:i/>
          <w:iCs/>
        </w:rPr>
        <w:t>korun českých</w:t>
      </w:r>
      <w:r w:rsidR="00110D4C" w:rsidRPr="00CD7BBF">
        <w:rPr>
          <w:i/>
          <w:iCs/>
        </w:rPr>
        <w:t>). Cena je uvedena bez DPH.</w:t>
      </w:r>
      <w:r w:rsidR="006A7391" w:rsidRPr="00CD7BBF">
        <w:rPr>
          <w:i/>
          <w:iCs/>
        </w:rPr>
        <w:t xml:space="preserve"> Tato částka bude fakturována a plnění </w:t>
      </w:r>
      <w:r w:rsidR="00D94B68" w:rsidRPr="00CD7BBF">
        <w:rPr>
          <w:i/>
          <w:iCs/>
        </w:rPr>
        <w:t xml:space="preserve">bude </w:t>
      </w:r>
      <w:r w:rsidR="006A7391" w:rsidRPr="00CD7BBF">
        <w:rPr>
          <w:i/>
          <w:iCs/>
        </w:rPr>
        <w:t xml:space="preserve">poskytnuto </w:t>
      </w:r>
      <w:r w:rsidR="00D94B68" w:rsidRPr="00CD7BBF">
        <w:rPr>
          <w:i/>
          <w:iCs/>
        </w:rPr>
        <w:t>formou daňového dobropisu</w:t>
      </w:r>
      <w:r w:rsidR="006A7391" w:rsidRPr="00CD7BBF">
        <w:rPr>
          <w:i/>
          <w:iCs/>
        </w:rPr>
        <w:t>.</w:t>
      </w:r>
      <w:r w:rsidR="001D5A05" w:rsidRPr="00CD7BBF">
        <w:rPr>
          <w:i/>
          <w:iCs/>
        </w:rPr>
        <w:t>“</w:t>
      </w:r>
    </w:p>
    <w:p w14:paraId="1C68D111" w14:textId="0B5550C6" w:rsidR="00110D4C" w:rsidRPr="002276BE" w:rsidRDefault="00110D4C" w:rsidP="00F03571">
      <w:pPr>
        <w:pStyle w:val="Nadpis2"/>
        <w:rPr>
          <w:b/>
        </w:rPr>
      </w:pPr>
      <w:r w:rsidRPr="002276BE">
        <w:rPr>
          <w:b/>
        </w:rPr>
        <w:t>Článek 1</w:t>
      </w:r>
      <w:r>
        <w:rPr>
          <w:b/>
        </w:rPr>
        <w:t>8</w:t>
      </w:r>
      <w:r w:rsidRPr="002276BE">
        <w:rPr>
          <w:b/>
        </w:rPr>
        <w:t>. Cena za provedení opatření</w:t>
      </w:r>
      <w:r w:rsidR="004C201A">
        <w:rPr>
          <w:b/>
        </w:rPr>
        <w:t xml:space="preserve">, odstavec </w:t>
      </w:r>
      <w:r>
        <w:rPr>
          <w:b/>
        </w:rPr>
        <w:t>2</w:t>
      </w:r>
      <w:r w:rsidR="00357442">
        <w:rPr>
          <w:b/>
        </w:rPr>
        <w:t xml:space="preserve"> </w:t>
      </w:r>
      <w:r w:rsidR="00357442">
        <w:rPr>
          <w:bCs/>
        </w:rPr>
        <w:t>se ruší a nově zní:</w:t>
      </w:r>
    </w:p>
    <w:p w14:paraId="7C2946A6" w14:textId="7D922F60" w:rsidR="00110D4C" w:rsidRPr="00491455" w:rsidRDefault="0007744B" w:rsidP="00F03571">
      <w:pPr>
        <w:pStyle w:val="Nadpis2"/>
        <w:numPr>
          <w:ilvl w:val="0"/>
          <w:numId w:val="0"/>
        </w:numPr>
        <w:ind w:left="397"/>
      </w:pPr>
      <w:r>
        <w:t>„</w:t>
      </w:r>
      <w:r w:rsidR="00357442" w:rsidRPr="0007744B">
        <w:rPr>
          <w:i/>
          <w:iCs/>
        </w:rPr>
        <w:t>Cena za provedení základních opatření je uvedena v příloze č.3 a obsahuje cenu za provedení základních opatření v členění po jednotlivých opatřeních. Příloha č.3 byla postupně doplněna o ceny dodatečných opatření provedených v rámci dodatků č.2 až č.</w:t>
      </w:r>
      <w:r w:rsidR="00386672">
        <w:rPr>
          <w:i/>
          <w:iCs/>
        </w:rPr>
        <w:t>6</w:t>
      </w:r>
      <w:r w:rsidR="00357442" w:rsidRPr="0007744B">
        <w:rPr>
          <w:i/>
          <w:iCs/>
        </w:rPr>
        <w:t>.</w:t>
      </w:r>
      <w:r w:rsidRPr="0007744B">
        <w:rPr>
          <w:i/>
          <w:iCs/>
        </w:rPr>
        <w:t>“</w:t>
      </w:r>
      <w:r w:rsidR="00357442">
        <w:t xml:space="preserve"> </w:t>
      </w: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p w14:paraId="72AFF058" w14:textId="00C71FCA" w:rsidR="00F446AC" w:rsidRPr="00BD3ADB" w:rsidRDefault="00F446AC" w:rsidP="00F03571">
      <w:pPr>
        <w:pStyle w:val="Nadpis2"/>
      </w:pPr>
      <w:r w:rsidRPr="00BD3ADB">
        <w:lastRenderedPageBreak/>
        <w:t xml:space="preserve">Dále se smluvní strany dohodly na </w:t>
      </w:r>
      <w:r w:rsidR="00A3399B">
        <w:t>změně</w:t>
      </w:r>
      <w:r w:rsidR="00A3399B" w:rsidRPr="00BD3ADB">
        <w:t xml:space="preserve"> </w:t>
      </w:r>
      <w:r w:rsidR="00A3399B">
        <w:t xml:space="preserve">znění </w:t>
      </w:r>
      <w:r w:rsidR="0066326A" w:rsidRPr="00BD3ADB">
        <w:t>Příloh č.</w:t>
      </w:r>
      <w:r w:rsidR="00F229D4" w:rsidRPr="00BD3ADB">
        <w:t> </w:t>
      </w:r>
      <w:r w:rsidR="004E7827" w:rsidRPr="00BD3ADB">
        <w:t>2,</w:t>
      </w:r>
      <w:r w:rsidR="004709CB" w:rsidRPr="00BD3ADB">
        <w:t xml:space="preserve"> </w:t>
      </w:r>
      <w:r w:rsidR="00704015" w:rsidRPr="00BD3ADB">
        <w:t>3</w:t>
      </w:r>
      <w:r w:rsidR="00C15C1C" w:rsidRPr="00BD3ADB">
        <w:t xml:space="preserve"> a</w:t>
      </w:r>
      <w:r w:rsidR="00F229D4" w:rsidRPr="00BD3ADB">
        <w:t xml:space="preserve"> </w:t>
      </w:r>
      <w:r w:rsidR="004E7827" w:rsidRPr="00BD3ADB">
        <w:t>4</w:t>
      </w:r>
      <w:r w:rsidR="00C15C1C" w:rsidRPr="00BD3ADB">
        <w:t>,</w:t>
      </w:r>
      <w:r w:rsidR="00824F14" w:rsidRPr="00BD3ADB">
        <w:t xml:space="preserve"> jejich</w:t>
      </w:r>
      <w:r w:rsidRPr="00BD3ADB">
        <w:t xml:space="preserve">ž </w:t>
      </w:r>
      <w:r w:rsidR="004E3412" w:rsidRPr="00BD3ADB">
        <w:t xml:space="preserve">úprava, případně </w:t>
      </w:r>
      <w:r w:rsidR="0080428D" w:rsidRPr="00BD3ADB">
        <w:t xml:space="preserve">nové </w:t>
      </w:r>
      <w:r w:rsidR="00C15C1C" w:rsidRPr="00BD3ADB">
        <w:t>znění je v přílohách</w:t>
      </w:r>
      <w:r w:rsidRPr="00BD3ADB">
        <w:t xml:space="preserve"> tohoto </w:t>
      </w:r>
      <w:r w:rsidR="00F229D4" w:rsidRPr="00BD3ADB">
        <w:t>D</w:t>
      </w:r>
      <w:r w:rsidRPr="00BD3ADB">
        <w:t>odatku.</w:t>
      </w:r>
    </w:p>
    <w:p w14:paraId="30666116" w14:textId="77777777" w:rsidR="005635B9" w:rsidRPr="002276BE" w:rsidRDefault="005635B9" w:rsidP="005635B9">
      <w:pPr>
        <w:pStyle w:val="StylNadpis1"/>
        <w:suppressAutoHyphens/>
        <w:spacing w:line="264" w:lineRule="auto"/>
        <w:rPr>
          <w:rFonts w:cs="Arial"/>
        </w:rPr>
      </w:pPr>
      <w:r w:rsidRPr="002276BE">
        <w:rPr>
          <w:rFonts w:cs="Arial"/>
        </w:rPr>
        <w:br/>
      </w:r>
      <w:r>
        <w:rPr>
          <w:rFonts w:cs="Arial"/>
        </w:rPr>
        <w:t>Závěrečná ustanovení</w:t>
      </w:r>
    </w:p>
    <w:p w14:paraId="62A7544B" w14:textId="3E7194A6" w:rsidR="005635B9" w:rsidRPr="00F03571" w:rsidRDefault="005635B9" w:rsidP="00F03571">
      <w:pPr>
        <w:pStyle w:val="Nadpis2"/>
      </w:pPr>
      <w:r w:rsidRPr="00F03571">
        <w:t>Ustanovení Smlouvy nedotčená tímto dodatkem se nemění a zůstávají v platnosti.</w:t>
      </w:r>
    </w:p>
    <w:p w14:paraId="4859B024" w14:textId="1AB5C903" w:rsidR="005635B9" w:rsidRPr="00F03571" w:rsidRDefault="005635B9" w:rsidP="00F03571">
      <w:pPr>
        <w:pStyle w:val="Nadpis2"/>
      </w:pPr>
      <w:r w:rsidRPr="00F03571">
        <w:t xml:space="preserve">Dodatek č. </w:t>
      </w:r>
      <w:r w:rsidR="00386672">
        <w:t>6</w:t>
      </w:r>
      <w:r w:rsidRPr="00F03571">
        <w:t xml:space="preserve"> je vyhotoven ve dvou stejnopisech, z nichž Klient obdrží jedno vyhotovení a ESCO jedno vyhotovení.</w:t>
      </w:r>
    </w:p>
    <w:p w14:paraId="33C72853" w14:textId="2797BEAE" w:rsidR="005635B9" w:rsidRPr="00F03571" w:rsidRDefault="005635B9" w:rsidP="00F03571">
      <w:pPr>
        <w:pStyle w:val="Nadpis2"/>
      </w:pPr>
      <w:r w:rsidRPr="00F03571">
        <w:t xml:space="preserve">Dodatek č. </w:t>
      </w:r>
      <w:r w:rsidR="0055385C">
        <w:t>6</w:t>
      </w:r>
      <w:r w:rsidRPr="00F03571">
        <w:t xml:space="preserve"> nabývá platnosti dnem jeho podpisu oběma smluvními stranami a účinnosti jeho zveřejněním v registru smluv. </w:t>
      </w:r>
    </w:p>
    <w:p w14:paraId="7A62CA6C" w14:textId="096D972D" w:rsidR="005635B9" w:rsidRPr="00F41F03" w:rsidRDefault="005635B9" w:rsidP="00F03571">
      <w:pPr>
        <w:pStyle w:val="Nadpis2"/>
      </w:pPr>
      <w:r w:rsidRPr="0007744B">
        <w:t xml:space="preserve">Dodatek č. </w:t>
      </w:r>
      <w:r w:rsidR="00386672">
        <w:t>6</w:t>
      </w:r>
      <w:r w:rsidRPr="0007744B">
        <w:t xml:space="preserve"> podléhá uveřejnění v registru smluv dle zákona č. 340/2015 Sb.,</w:t>
      </w:r>
      <w:r w:rsidRPr="00F03571">
        <w:t xml:space="preserve"> o zvláštních podmínkách účinnosti některých smluv, uveřejňování těchto smluv a o registru smluv (zákon o registru smluv) (dále jen: „</w:t>
      </w:r>
      <w:r w:rsidRPr="00F41F03">
        <w:t>registr smluv</w:t>
      </w:r>
      <w:r w:rsidRPr="00F03571">
        <w:t>“). Smluvní strany se dohodly, že tento dodatek č. 5 v souladu s tímto zákonem uveřejní Klient, a to nejpozději do 30 dnů od uzavření tohoto dodatku. Toto ujedná</w:t>
      </w:r>
      <w:r w:rsidRPr="000426DA">
        <w:t xml:space="preserve">ní však nebrání tomu, aby smlouvu zveřejnilo i </w:t>
      </w:r>
      <w:r w:rsidRPr="00985E36">
        <w:t xml:space="preserve">ESCO. </w:t>
      </w:r>
      <w:r w:rsidRPr="00F41F03">
        <w:t>Smluvní strany se dohodly, že ESCO nebude, kromě potvrzení o uveřejnění smlouvy v registru smluv od správce registru smluv, nijak dále o této skutečnosti informován. V případě, že nebude tento dodatek Klientem zveřejněn v registru smluv do 20 dnů od jeho podpisu, zveřejní tento dodatek ESCO a po zveřejnění obdrží Klient do datové schránky potvrzení od správce registru smluv.</w:t>
      </w:r>
    </w:p>
    <w:p w14:paraId="2BDD9527" w14:textId="31EBD2E5" w:rsidR="00A3399B" w:rsidRDefault="00A3399B" w:rsidP="00F03571">
      <w:pPr>
        <w:pStyle w:val="Nadpis2"/>
      </w:pPr>
      <w:r>
        <w:t>Nedílnou součást Dodatku tvoří:</w:t>
      </w:r>
    </w:p>
    <w:p w14:paraId="3F066153" w14:textId="0EB95820" w:rsidR="00A3399B" w:rsidRDefault="00A3399B" w:rsidP="0007744B">
      <w:pPr>
        <w:pStyle w:val="Odstavecseseznamem"/>
        <w:numPr>
          <w:ilvl w:val="0"/>
          <w:numId w:val="26"/>
        </w:numPr>
      </w:pPr>
      <w:r>
        <w:t>doplnění Přílohy č. 2</w:t>
      </w:r>
    </w:p>
    <w:p w14:paraId="0131F886" w14:textId="33100081" w:rsidR="00A3399B" w:rsidRDefault="00A3399B" w:rsidP="0007744B">
      <w:pPr>
        <w:pStyle w:val="Odstavecseseznamem"/>
        <w:numPr>
          <w:ilvl w:val="0"/>
          <w:numId w:val="26"/>
        </w:numPr>
      </w:pPr>
      <w:r>
        <w:t xml:space="preserve">doplnění Přílohy č. 3 </w:t>
      </w:r>
    </w:p>
    <w:p w14:paraId="0421B936" w14:textId="6A8A4DBD" w:rsidR="00A3399B" w:rsidRDefault="00A3399B" w:rsidP="0007744B">
      <w:pPr>
        <w:pStyle w:val="Odstavecseseznamem"/>
        <w:numPr>
          <w:ilvl w:val="0"/>
          <w:numId w:val="26"/>
        </w:numPr>
      </w:pPr>
      <w:r>
        <w:t>doplnění Přílohy č. 4</w:t>
      </w:r>
    </w:p>
    <w:p w14:paraId="032E2C6D" w14:textId="4A52F7F8" w:rsidR="005635B9" w:rsidRDefault="005635B9" w:rsidP="00F03571">
      <w:pPr>
        <w:pStyle w:val="Nadpis2"/>
      </w:pPr>
      <w:r w:rsidRPr="00F41F03">
        <w:t>Smluvní strany prohlašují, že tento dodatek byl uzavřen bez výhrad po vzájemném projednání podle jejich pravé a svobodné vůle, nikoli v tísni za nápadně nevýhodných podmínek.  Autentičnost tohoto dodatku potvrzují svými podpisy.</w:t>
      </w:r>
    </w:p>
    <w:p w14:paraId="6BFFC573" w14:textId="4E46BD3F" w:rsidR="00751531" w:rsidRDefault="00751531" w:rsidP="00751531"/>
    <w:p w14:paraId="0AD6E618" w14:textId="77777777" w:rsidR="00751531" w:rsidRPr="00751531" w:rsidRDefault="00751531" w:rsidP="00751531"/>
    <w:tbl>
      <w:tblPr>
        <w:tblW w:w="9072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969"/>
        <w:gridCol w:w="993"/>
        <w:gridCol w:w="4110"/>
      </w:tblGrid>
      <w:tr w:rsidR="005635B9" w:rsidRPr="008F77CC" w14:paraId="7E59DC79" w14:textId="77777777" w:rsidTr="0007744B">
        <w:trPr>
          <w:cantSplit/>
        </w:trPr>
        <w:tc>
          <w:tcPr>
            <w:tcW w:w="3969" w:type="dxa"/>
          </w:tcPr>
          <w:p w14:paraId="5D9F69FD" w14:textId="77777777" w:rsidR="005635B9" w:rsidRPr="008F77CC" w:rsidRDefault="005635B9" w:rsidP="00EF67E8">
            <w:pPr>
              <w:spacing w:line="264" w:lineRule="auto"/>
              <w:rPr>
                <w:rFonts w:cs="Arial"/>
              </w:rPr>
            </w:pPr>
            <w:r w:rsidRPr="008F77CC">
              <w:rPr>
                <w:rFonts w:cs="Arial"/>
              </w:rPr>
              <w:t>za Klienta:</w:t>
            </w:r>
          </w:p>
        </w:tc>
        <w:tc>
          <w:tcPr>
            <w:tcW w:w="993" w:type="dxa"/>
          </w:tcPr>
          <w:p w14:paraId="47B1F50A" w14:textId="77777777" w:rsidR="005635B9" w:rsidRPr="008F77CC" w:rsidRDefault="005635B9" w:rsidP="00EF67E8">
            <w:pPr>
              <w:spacing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</w:tcPr>
          <w:p w14:paraId="38004B69" w14:textId="77777777" w:rsidR="005635B9" w:rsidRPr="008F77CC" w:rsidRDefault="005635B9" w:rsidP="00EF67E8">
            <w:pPr>
              <w:spacing w:line="264" w:lineRule="auto"/>
              <w:rPr>
                <w:rFonts w:cs="Arial"/>
              </w:rPr>
            </w:pPr>
            <w:r w:rsidRPr="008F77CC">
              <w:rPr>
                <w:rFonts w:cs="Arial"/>
              </w:rPr>
              <w:t>Za ESCO:</w:t>
            </w:r>
          </w:p>
        </w:tc>
      </w:tr>
      <w:tr w:rsidR="005635B9" w:rsidRPr="008F77CC" w14:paraId="1D3D891E" w14:textId="77777777" w:rsidTr="0007744B">
        <w:trPr>
          <w:cantSplit/>
        </w:trPr>
        <w:tc>
          <w:tcPr>
            <w:tcW w:w="3969" w:type="dxa"/>
          </w:tcPr>
          <w:p w14:paraId="586C0C49" w14:textId="01DCAD41" w:rsidR="005635B9" w:rsidRPr="008F77CC" w:rsidRDefault="005635B9" w:rsidP="00EF67E8">
            <w:pPr>
              <w:spacing w:line="264" w:lineRule="auto"/>
              <w:rPr>
                <w:rFonts w:cs="Arial"/>
              </w:rPr>
            </w:pPr>
            <w:r w:rsidRPr="008F77CC">
              <w:rPr>
                <w:rFonts w:cs="Arial"/>
              </w:rPr>
              <w:t>V </w:t>
            </w:r>
            <w:r>
              <w:rPr>
                <w:rFonts w:cs="Arial"/>
              </w:rPr>
              <w:t>Praze</w:t>
            </w:r>
            <w:r w:rsidRPr="008F77CC">
              <w:rPr>
                <w:rFonts w:cs="Arial"/>
              </w:rPr>
              <w:t>, dne</w:t>
            </w:r>
          </w:p>
        </w:tc>
        <w:tc>
          <w:tcPr>
            <w:tcW w:w="993" w:type="dxa"/>
          </w:tcPr>
          <w:p w14:paraId="44202FF3" w14:textId="77777777" w:rsidR="005635B9" w:rsidRPr="008F77CC" w:rsidRDefault="005635B9" w:rsidP="00EF67E8">
            <w:pPr>
              <w:spacing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</w:tcPr>
          <w:p w14:paraId="21DC588B" w14:textId="77777777" w:rsidR="005635B9" w:rsidRPr="008F77CC" w:rsidRDefault="005635B9" w:rsidP="00EF67E8"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V Praze, dne</w:t>
            </w:r>
          </w:p>
        </w:tc>
      </w:tr>
      <w:tr w:rsidR="005635B9" w:rsidRPr="008F77CC" w14:paraId="3A4D9B00" w14:textId="77777777" w:rsidTr="0007744B">
        <w:trPr>
          <w:cantSplit/>
          <w:trHeight w:val="842"/>
        </w:trPr>
        <w:tc>
          <w:tcPr>
            <w:tcW w:w="3969" w:type="dxa"/>
            <w:tcBorders>
              <w:bottom w:val="single" w:sz="4" w:space="0" w:color="auto"/>
            </w:tcBorders>
          </w:tcPr>
          <w:p w14:paraId="5CC1F55A" w14:textId="77777777" w:rsidR="005635B9" w:rsidRPr="008F77CC" w:rsidRDefault="005635B9" w:rsidP="00EF67E8">
            <w:pPr>
              <w:spacing w:line="264" w:lineRule="auto"/>
              <w:rPr>
                <w:rFonts w:cs="Arial"/>
              </w:rPr>
            </w:pPr>
          </w:p>
        </w:tc>
        <w:tc>
          <w:tcPr>
            <w:tcW w:w="993" w:type="dxa"/>
          </w:tcPr>
          <w:p w14:paraId="17EE530B" w14:textId="77777777" w:rsidR="005635B9" w:rsidRPr="008F77CC" w:rsidRDefault="005635B9" w:rsidP="00EF67E8">
            <w:pPr>
              <w:spacing w:before="60"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CF47C34" w14:textId="77777777" w:rsidR="005635B9" w:rsidRPr="008F77CC" w:rsidRDefault="005635B9" w:rsidP="00EF67E8">
            <w:pPr>
              <w:spacing w:line="264" w:lineRule="auto"/>
              <w:rPr>
                <w:rFonts w:cs="Arial"/>
              </w:rPr>
            </w:pPr>
          </w:p>
        </w:tc>
      </w:tr>
      <w:tr w:rsidR="005635B9" w:rsidRPr="008F77CC" w14:paraId="64A68DB6" w14:textId="77777777" w:rsidTr="0007744B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14:paraId="0F0F6A69" w14:textId="033C59D1" w:rsidR="005635B9" w:rsidRPr="008F77CC" w:rsidRDefault="005635B9" w:rsidP="00EF67E8">
            <w:pPr>
              <w:spacing w:before="60"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Česká Filharmonie</w:t>
            </w:r>
            <w:r w:rsidRPr="008F77CC">
              <w:rPr>
                <w:rFonts w:cs="Arial"/>
              </w:rPr>
              <w:br/>
            </w:r>
          </w:p>
        </w:tc>
        <w:tc>
          <w:tcPr>
            <w:tcW w:w="993" w:type="dxa"/>
          </w:tcPr>
          <w:p w14:paraId="5D71EC73" w14:textId="77777777" w:rsidR="005635B9" w:rsidRPr="008F77CC" w:rsidRDefault="005635B9" w:rsidP="00EF67E8">
            <w:pPr>
              <w:spacing w:before="60"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B541B41" w14:textId="3D4E4D4A" w:rsidR="005635B9" w:rsidRPr="008F77CC" w:rsidRDefault="005635B9" w:rsidP="00EF67E8">
            <w:pPr>
              <w:spacing w:before="60" w:line="264" w:lineRule="auto"/>
              <w:jc w:val="left"/>
              <w:rPr>
                <w:rFonts w:cs="Arial"/>
              </w:rPr>
            </w:pPr>
            <w:r w:rsidRPr="008F77CC">
              <w:rPr>
                <w:rFonts w:cs="Arial"/>
              </w:rPr>
              <w:t>ENESA a.s.</w:t>
            </w:r>
          </w:p>
        </w:tc>
      </w:tr>
      <w:tr w:rsidR="005635B9" w:rsidRPr="008F77CC" w14:paraId="74AD1E5C" w14:textId="77777777" w:rsidTr="0007744B">
        <w:trPr>
          <w:cantSplit/>
        </w:trPr>
        <w:tc>
          <w:tcPr>
            <w:tcW w:w="3969" w:type="dxa"/>
          </w:tcPr>
          <w:p w14:paraId="0D6FC8BE" w14:textId="77777777" w:rsidR="005635B9" w:rsidRPr="008F77CC" w:rsidRDefault="005635B9" w:rsidP="00EF67E8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993" w:type="dxa"/>
          </w:tcPr>
          <w:p w14:paraId="1474DD6B" w14:textId="77777777" w:rsidR="005635B9" w:rsidRPr="008F77CC" w:rsidRDefault="005635B9" w:rsidP="00EF67E8">
            <w:pPr>
              <w:spacing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25F14C8" w14:textId="77777777" w:rsidR="005635B9" w:rsidRPr="008F77CC" w:rsidRDefault="005635B9" w:rsidP="00EF67E8">
            <w:pPr>
              <w:spacing w:line="264" w:lineRule="auto"/>
              <w:jc w:val="left"/>
              <w:rPr>
                <w:rFonts w:cs="Arial"/>
              </w:rPr>
            </w:pPr>
          </w:p>
        </w:tc>
      </w:tr>
      <w:tr w:rsidR="005635B9" w:rsidRPr="008F77CC" w14:paraId="3CAECDF5" w14:textId="77777777" w:rsidTr="0007744B">
        <w:trPr>
          <w:cantSplit/>
        </w:trPr>
        <w:tc>
          <w:tcPr>
            <w:tcW w:w="3969" w:type="dxa"/>
          </w:tcPr>
          <w:p w14:paraId="3072AA3B" w14:textId="77777777" w:rsidR="005635B9" w:rsidRPr="008F77CC" w:rsidRDefault="005635B9" w:rsidP="00EF67E8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993" w:type="dxa"/>
          </w:tcPr>
          <w:p w14:paraId="39F9682F" w14:textId="77777777" w:rsidR="005635B9" w:rsidRPr="008F77CC" w:rsidRDefault="005635B9" w:rsidP="00EF67E8">
            <w:pPr>
              <w:spacing w:beforeLines="60" w:before="144"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34F8505" w14:textId="7FF7E9B8" w:rsidR="005635B9" w:rsidRPr="008F77CC" w:rsidRDefault="005635B9" w:rsidP="00EF67E8">
            <w:pPr>
              <w:spacing w:beforeLines="60" w:before="144" w:line="264" w:lineRule="auto"/>
              <w:jc w:val="left"/>
              <w:rPr>
                <w:rFonts w:cs="Arial"/>
              </w:rPr>
            </w:pPr>
            <w:r w:rsidRPr="008F77CC">
              <w:rPr>
                <w:rFonts w:cs="Arial"/>
              </w:rPr>
              <w:t>ENESA a.s.</w:t>
            </w:r>
          </w:p>
        </w:tc>
      </w:tr>
    </w:tbl>
    <w:p w14:paraId="6AA50F6D" w14:textId="77777777" w:rsidR="007D0E6D" w:rsidRPr="002276BE" w:rsidRDefault="007D0E6D" w:rsidP="00C22498">
      <w:pPr>
        <w:pStyle w:val="Nzev"/>
        <w:pageBreakBefore/>
        <w:spacing w:before="120"/>
        <w:jc w:val="center"/>
        <w:rPr>
          <w:rFonts w:ascii="Arial" w:hAnsi="Arial" w:cs="Arial"/>
          <w:sz w:val="32"/>
        </w:rPr>
      </w:pPr>
      <w:r w:rsidRPr="002276BE">
        <w:rPr>
          <w:rFonts w:ascii="Arial" w:hAnsi="Arial" w:cs="Arial"/>
          <w:sz w:val="32"/>
        </w:rPr>
        <w:lastRenderedPageBreak/>
        <w:t xml:space="preserve">Příloha č. </w:t>
      </w:r>
      <w:r>
        <w:rPr>
          <w:rFonts w:ascii="Arial" w:hAnsi="Arial" w:cs="Arial"/>
          <w:sz w:val="32"/>
        </w:rPr>
        <w:t>2</w:t>
      </w:r>
    </w:p>
    <w:p w14:paraId="594DC6A0" w14:textId="77777777" w:rsidR="007D0E6D" w:rsidRDefault="009C0432" w:rsidP="007D0E6D">
      <w:pPr>
        <w:pStyle w:val="Podnzev"/>
        <w:spacing w:before="240" w:after="240"/>
        <w:jc w:val="center"/>
        <w:rPr>
          <w:rFonts w:ascii="Arial" w:hAnsi="Arial" w:cs="Arial"/>
        </w:rPr>
      </w:pPr>
      <w:r w:rsidRPr="004C201A">
        <w:rPr>
          <w:rFonts w:ascii="Arial" w:hAnsi="Arial" w:cs="Arial"/>
        </w:rPr>
        <w:t>Popis základních opatření</w:t>
      </w:r>
    </w:p>
    <w:p w14:paraId="17C9D5E6" w14:textId="2037A6F0" w:rsidR="00F61F43" w:rsidRDefault="00A948AF" w:rsidP="00F61F43">
      <w:r>
        <w:t>Příloha č.</w:t>
      </w:r>
      <w:r w:rsidR="004C201A">
        <w:t xml:space="preserve"> </w:t>
      </w:r>
      <w:r>
        <w:t xml:space="preserve">2 se </w:t>
      </w:r>
      <w:r w:rsidR="005A65B2">
        <w:t xml:space="preserve">v bodě 3 </w:t>
      </w:r>
      <w:r>
        <w:t>doplňuje o popis dodatečných opatření takto:</w:t>
      </w:r>
    </w:p>
    <w:p w14:paraId="351F9001" w14:textId="6A82E78B" w:rsidR="00A948AF" w:rsidRPr="00A809DE" w:rsidRDefault="00D03733" w:rsidP="00A948AF">
      <w:pPr>
        <w:spacing w:before="360"/>
        <w:rPr>
          <w:b/>
        </w:rPr>
      </w:pPr>
      <w:r w:rsidRPr="00A809DE">
        <w:rPr>
          <w:b/>
        </w:rPr>
        <w:t>D</w:t>
      </w:r>
      <w:r w:rsidR="00A948AF" w:rsidRPr="00A809DE">
        <w:rPr>
          <w:b/>
        </w:rPr>
        <w:t>odatečná opatření:</w:t>
      </w:r>
    </w:p>
    <w:p w14:paraId="1A89A436" w14:textId="2B81AA7C" w:rsidR="00A809DE" w:rsidRPr="005E211E" w:rsidRDefault="00751531" w:rsidP="00ED1F0C">
      <w:pPr>
        <w:pStyle w:val="Odstavecseseznamem"/>
        <w:spacing w:before="80" w:after="0"/>
        <w:ind w:left="0"/>
        <w:contextualSpacing w:val="0"/>
        <w:rPr>
          <w:rFonts w:cstheme="minorHAnsi"/>
          <w:b/>
          <w:bCs/>
          <w:color w:val="000000" w:themeColor="text1"/>
          <w:szCs w:val="22"/>
        </w:rPr>
      </w:pPr>
      <w:r>
        <w:rPr>
          <w:rFonts w:cstheme="minorHAnsi"/>
          <w:b/>
          <w:bCs/>
          <w:color w:val="000000" w:themeColor="text1"/>
          <w:szCs w:val="22"/>
        </w:rPr>
        <w:t xml:space="preserve">Studie proveditelnosti – </w:t>
      </w:r>
      <w:r w:rsidR="004649F6">
        <w:rPr>
          <w:rFonts w:cstheme="minorHAnsi"/>
          <w:b/>
          <w:bCs/>
          <w:color w:val="000000" w:themeColor="text1"/>
          <w:szCs w:val="22"/>
        </w:rPr>
        <w:t>požadované úpravy</w:t>
      </w:r>
      <w:r>
        <w:rPr>
          <w:rFonts w:cstheme="minorHAnsi"/>
          <w:b/>
          <w:bCs/>
          <w:color w:val="000000" w:themeColor="text1"/>
          <w:szCs w:val="22"/>
        </w:rPr>
        <w:t xml:space="preserve"> v systému chlazení budovy</w:t>
      </w:r>
    </w:p>
    <w:p w14:paraId="438E321E" w14:textId="77777777" w:rsidR="004649F6" w:rsidRDefault="004649F6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highlight w:val="yellow"/>
        </w:rPr>
      </w:pPr>
    </w:p>
    <w:p w14:paraId="5B2BB8B6" w14:textId="3B1C30F0" w:rsidR="00407AC9" w:rsidRPr="004649F6" w:rsidRDefault="00407AC9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</w:rPr>
      </w:pPr>
      <w:r w:rsidRPr="004649F6">
        <w:rPr>
          <w:rFonts w:cs="Arial"/>
          <w:b/>
          <w:bCs/>
          <w:color w:val="000000"/>
          <w:szCs w:val="22"/>
        </w:rPr>
        <w:t>Zadání a cíle studie</w:t>
      </w:r>
    </w:p>
    <w:p w14:paraId="5AC58081" w14:textId="5838B2CC" w:rsidR="00407AC9" w:rsidRPr="004649F6" w:rsidRDefault="00407AC9" w:rsidP="00407AC9">
      <w:pPr>
        <w:suppressAutoHyphens/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  <w:r w:rsidRPr="004649F6">
        <w:rPr>
          <w:rFonts w:cs="Arial"/>
          <w:color w:val="000000"/>
          <w:szCs w:val="22"/>
        </w:rPr>
        <w:t>Hlavním cílem studie je posoudit možné varianty řešení současného nevyhovujícího a</w:t>
      </w:r>
      <w:r w:rsidR="002115AD" w:rsidRPr="004649F6">
        <w:rPr>
          <w:rFonts w:cs="Arial"/>
          <w:color w:val="000000"/>
          <w:szCs w:val="22"/>
        </w:rPr>
        <w:t> </w:t>
      </w:r>
      <w:r w:rsidRPr="004649F6">
        <w:rPr>
          <w:rFonts w:cs="Arial"/>
          <w:color w:val="000000"/>
          <w:szCs w:val="22"/>
        </w:rPr>
        <w:t xml:space="preserve">ekonomicky </w:t>
      </w:r>
      <w:r w:rsidR="002115AD" w:rsidRPr="004649F6">
        <w:rPr>
          <w:rFonts w:cs="Arial"/>
          <w:color w:val="000000"/>
          <w:szCs w:val="22"/>
        </w:rPr>
        <w:t xml:space="preserve">dlouhodobě </w:t>
      </w:r>
      <w:r w:rsidRPr="004649F6">
        <w:rPr>
          <w:rFonts w:cs="Arial"/>
          <w:color w:val="000000"/>
          <w:szCs w:val="22"/>
        </w:rPr>
        <w:t xml:space="preserve">neudržitelného stavu systému přípravy chladu v budově Rudolfina. Tento stav je vyvolaný změnou v účtování poplatků za využití vltavské vody, které se od května 2021 zvýšily </w:t>
      </w:r>
      <w:r w:rsidR="006C158B" w:rsidRPr="004649F6">
        <w:rPr>
          <w:rFonts w:cs="Arial"/>
          <w:color w:val="000000"/>
          <w:szCs w:val="22"/>
        </w:rPr>
        <w:t xml:space="preserve">v absolutní hodnotě </w:t>
      </w:r>
      <w:r w:rsidR="00A704BF">
        <w:rPr>
          <w:rFonts w:cs="Arial"/>
          <w:color w:val="000000"/>
          <w:szCs w:val="22"/>
        </w:rPr>
        <w:t>mnoho</w:t>
      </w:r>
      <w:r w:rsidRPr="004649F6">
        <w:rPr>
          <w:rFonts w:cs="Arial"/>
          <w:color w:val="000000"/>
          <w:szCs w:val="22"/>
        </w:rPr>
        <w:t xml:space="preserve">násobně. Touto </w:t>
      </w:r>
      <w:r w:rsidR="003A51E0">
        <w:rPr>
          <w:rFonts w:cs="Arial"/>
          <w:color w:val="000000"/>
          <w:szCs w:val="22"/>
        </w:rPr>
        <w:t xml:space="preserve">zásadní </w:t>
      </w:r>
      <w:r w:rsidRPr="004649F6">
        <w:rPr>
          <w:rFonts w:cs="Arial"/>
          <w:color w:val="000000"/>
          <w:szCs w:val="22"/>
        </w:rPr>
        <w:t xml:space="preserve">změnou ceny jednoho z hlavních vstupů </w:t>
      </w:r>
      <w:r w:rsidR="002115AD" w:rsidRPr="004649F6">
        <w:rPr>
          <w:rFonts w:cs="Arial"/>
          <w:color w:val="000000"/>
          <w:szCs w:val="22"/>
        </w:rPr>
        <w:t xml:space="preserve">do </w:t>
      </w:r>
      <w:r w:rsidRPr="004649F6">
        <w:rPr>
          <w:rFonts w:cs="Arial"/>
          <w:color w:val="000000"/>
          <w:szCs w:val="22"/>
        </w:rPr>
        <w:t>systému chlazení byl</w:t>
      </w:r>
      <w:r w:rsidR="006C158B" w:rsidRPr="004649F6">
        <w:rPr>
          <w:rFonts w:cs="Arial"/>
          <w:color w:val="000000"/>
          <w:szCs w:val="22"/>
        </w:rPr>
        <w:t>a</w:t>
      </w:r>
      <w:r w:rsidRPr="004649F6">
        <w:rPr>
          <w:rFonts w:cs="Arial"/>
          <w:color w:val="000000"/>
          <w:szCs w:val="22"/>
        </w:rPr>
        <w:t xml:space="preserve"> </w:t>
      </w:r>
      <w:r w:rsidRPr="008415ED">
        <w:rPr>
          <w:rFonts w:cs="Arial"/>
          <w:color w:val="000000"/>
          <w:szCs w:val="22"/>
        </w:rPr>
        <w:t>popřen</w:t>
      </w:r>
      <w:r w:rsidR="006C158B" w:rsidRPr="008415ED">
        <w:rPr>
          <w:rFonts w:cs="Arial"/>
          <w:color w:val="000000"/>
          <w:szCs w:val="22"/>
        </w:rPr>
        <w:t>a</w:t>
      </w:r>
      <w:r w:rsidRPr="008415ED">
        <w:rPr>
          <w:rFonts w:cs="Arial"/>
          <w:color w:val="000000"/>
          <w:szCs w:val="22"/>
        </w:rPr>
        <w:t xml:space="preserve"> </w:t>
      </w:r>
      <w:r w:rsidR="003A51E0" w:rsidRPr="008415ED">
        <w:rPr>
          <w:rFonts w:cs="Arial"/>
          <w:color w:val="000000"/>
          <w:szCs w:val="22"/>
        </w:rPr>
        <w:t xml:space="preserve">provedená optimalizace provozu systému výroby chladu, včetně souvisejících úprav </w:t>
      </w:r>
      <w:r w:rsidR="003E318F" w:rsidRPr="008415ED">
        <w:rPr>
          <w:rFonts w:cs="Arial"/>
          <w:color w:val="000000"/>
          <w:szCs w:val="22"/>
        </w:rPr>
        <w:t>realizova</w:t>
      </w:r>
      <w:r w:rsidR="008415ED">
        <w:rPr>
          <w:rFonts w:cs="Arial"/>
          <w:color w:val="000000"/>
          <w:szCs w:val="22"/>
        </w:rPr>
        <w:t xml:space="preserve">ných </w:t>
      </w:r>
      <w:r w:rsidR="006C158B" w:rsidRPr="008415ED">
        <w:rPr>
          <w:rFonts w:cs="Arial"/>
          <w:color w:val="000000"/>
          <w:szCs w:val="22"/>
        </w:rPr>
        <w:t>v rámci opatření EPC projektu.</w:t>
      </w:r>
    </w:p>
    <w:p w14:paraId="59BA870F" w14:textId="5737EA63" w:rsidR="00105B04" w:rsidRPr="004649F6" w:rsidRDefault="00407AC9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  <w:r w:rsidRPr="004649F6">
        <w:rPr>
          <w:rFonts w:cs="Arial"/>
          <w:color w:val="000000"/>
          <w:szCs w:val="22"/>
        </w:rPr>
        <w:t xml:space="preserve">V první kroku bude nutné zhodnotit </w:t>
      </w:r>
      <w:r w:rsidR="006C158B" w:rsidRPr="004649F6">
        <w:rPr>
          <w:rFonts w:cs="Arial"/>
          <w:color w:val="000000"/>
          <w:szCs w:val="22"/>
        </w:rPr>
        <w:t xml:space="preserve">a popsat </w:t>
      </w:r>
      <w:r w:rsidRPr="004649F6">
        <w:rPr>
          <w:rFonts w:cs="Arial"/>
          <w:color w:val="000000"/>
          <w:szCs w:val="22"/>
        </w:rPr>
        <w:t xml:space="preserve">aktuální stav systému chlazení, jeho návaznosti na vstupy energie do budovy a </w:t>
      </w:r>
      <w:r w:rsidR="002115AD" w:rsidRPr="004649F6">
        <w:rPr>
          <w:rFonts w:cs="Arial"/>
          <w:color w:val="000000"/>
          <w:szCs w:val="22"/>
        </w:rPr>
        <w:t xml:space="preserve">zpracovat </w:t>
      </w:r>
      <w:r w:rsidRPr="004649F6">
        <w:rPr>
          <w:rFonts w:cs="Arial"/>
          <w:color w:val="000000"/>
          <w:szCs w:val="22"/>
        </w:rPr>
        <w:t xml:space="preserve">výpočet ekonomické náročnosti </w:t>
      </w:r>
      <w:r w:rsidR="006C158B" w:rsidRPr="004649F6">
        <w:rPr>
          <w:rFonts w:cs="Arial"/>
          <w:color w:val="000000"/>
          <w:szCs w:val="22"/>
        </w:rPr>
        <w:t xml:space="preserve">výroby chladu. </w:t>
      </w:r>
    </w:p>
    <w:p w14:paraId="7D464E82" w14:textId="5FFD7939" w:rsidR="00407AC9" w:rsidRPr="004649F6" w:rsidRDefault="006C158B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  <w:r w:rsidRPr="004649F6">
        <w:rPr>
          <w:rFonts w:cs="Arial"/>
          <w:color w:val="000000"/>
          <w:szCs w:val="22"/>
        </w:rPr>
        <w:t>Ve druhé části budou definovány možné varianty řešení</w:t>
      </w:r>
      <w:r w:rsidR="00105B04" w:rsidRPr="004649F6">
        <w:rPr>
          <w:rFonts w:cs="Arial"/>
          <w:color w:val="000000"/>
          <w:szCs w:val="22"/>
        </w:rPr>
        <w:t xml:space="preserve">. </w:t>
      </w:r>
      <w:r w:rsidR="00273AFB">
        <w:rPr>
          <w:rFonts w:cs="Arial"/>
          <w:color w:val="000000"/>
          <w:szCs w:val="22"/>
        </w:rPr>
        <w:t>Varianty realizovatelné vzhledem k</w:t>
      </w:r>
      <w:r w:rsidR="003A51E0">
        <w:rPr>
          <w:rFonts w:cs="Arial"/>
          <w:color w:val="000000"/>
          <w:szCs w:val="22"/>
        </w:rPr>
        <w:t xml:space="preserve"> vazbě na umístění budovy v památkové </w:t>
      </w:r>
      <w:r w:rsidR="00A704BF">
        <w:rPr>
          <w:rFonts w:cs="Arial"/>
          <w:color w:val="000000"/>
          <w:szCs w:val="22"/>
        </w:rPr>
        <w:t>rezervaci</w:t>
      </w:r>
      <w:r w:rsidR="008415ED">
        <w:rPr>
          <w:rFonts w:cs="Arial"/>
          <w:color w:val="000000"/>
          <w:szCs w:val="22"/>
        </w:rPr>
        <w:t xml:space="preserve"> </w:t>
      </w:r>
      <w:r w:rsidRPr="004649F6">
        <w:rPr>
          <w:rFonts w:cs="Arial"/>
          <w:color w:val="000000"/>
          <w:szCs w:val="22"/>
        </w:rPr>
        <w:t xml:space="preserve">budou následně </w:t>
      </w:r>
      <w:r w:rsidR="004649F6">
        <w:rPr>
          <w:rFonts w:cs="Arial"/>
          <w:color w:val="000000"/>
          <w:szCs w:val="22"/>
        </w:rPr>
        <w:t xml:space="preserve">technicky </w:t>
      </w:r>
      <w:r w:rsidR="004649F6" w:rsidRPr="004649F6">
        <w:rPr>
          <w:rFonts w:cs="Arial"/>
          <w:color w:val="000000"/>
          <w:szCs w:val="22"/>
        </w:rPr>
        <w:t xml:space="preserve">rozpracovány a </w:t>
      </w:r>
      <w:r w:rsidR="00105B04" w:rsidRPr="004649F6">
        <w:rPr>
          <w:rFonts w:cs="Arial"/>
          <w:color w:val="000000"/>
          <w:szCs w:val="22"/>
        </w:rPr>
        <w:t xml:space="preserve">bude stanoven odhad </w:t>
      </w:r>
      <w:r w:rsidR="004649F6" w:rsidRPr="004649F6">
        <w:rPr>
          <w:rFonts w:cs="Arial"/>
          <w:color w:val="000000"/>
          <w:szCs w:val="22"/>
        </w:rPr>
        <w:t>i</w:t>
      </w:r>
      <w:r w:rsidRPr="004649F6">
        <w:rPr>
          <w:rFonts w:cs="Arial"/>
          <w:color w:val="000000"/>
          <w:szCs w:val="22"/>
        </w:rPr>
        <w:t>nvestičn</w:t>
      </w:r>
      <w:r w:rsidR="00105B04" w:rsidRPr="004649F6">
        <w:rPr>
          <w:rFonts w:cs="Arial"/>
          <w:color w:val="000000"/>
          <w:szCs w:val="22"/>
        </w:rPr>
        <w:t>ích a provozních nákladů</w:t>
      </w:r>
      <w:r w:rsidR="003A51E0">
        <w:rPr>
          <w:rFonts w:cs="Arial"/>
          <w:color w:val="000000"/>
          <w:szCs w:val="22"/>
        </w:rPr>
        <w:t>.</w:t>
      </w:r>
    </w:p>
    <w:p w14:paraId="51BE705B" w14:textId="77777777" w:rsidR="00407AC9" w:rsidRPr="004649F6" w:rsidRDefault="00407AC9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</w:p>
    <w:p w14:paraId="3AB0C044" w14:textId="24414059" w:rsidR="00407AC9" w:rsidRPr="004649F6" w:rsidRDefault="00407AC9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</w:rPr>
      </w:pPr>
      <w:r w:rsidRPr="004649F6">
        <w:rPr>
          <w:rFonts w:cs="Arial"/>
          <w:b/>
          <w:bCs/>
          <w:color w:val="000000"/>
          <w:szCs w:val="22"/>
        </w:rPr>
        <w:t>Výstupy studie</w:t>
      </w:r>
    </w:p>
    <w:p w14:paraId="764E606F" w14:textId="2AD47EBA" w:rsidR="00105B04" w:rsidRPr="004649F6" w:rsidRDefault="00105B04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  <w:r w:rsidRPr="004649F6">
        <w:rPr>
          <w:rFonts w:cs="Arial"/>
          <w:color w:val="000000"/>
          <w:szCs w:val="22"/>
        </w:rPr>
        <w:t>Výsledným výstupem studie bude zhodnocení všech dostupných variant a výběr technicky i</w:t>
      </w:r>
      <w:r w:rsidR="008415ED">
        <w:rPr>
          <w:rFonts w:cs="Arial"/>
          <w:color w:val="000000"/>
          <w:szCs w:val="22"/>
        </w:rPr>
        <w:t> </w:t>
      </w:r>
      <w:r w:rsidRPr="004649F6">
        <w:rPr>
          <w:rFonts w:cs="Arial"/>
          <w:color w:val="000000"/>
          <w:szCs w:val="22"/>
        </w:rPr>
        <w:t>ekonomicky optimální varianty úprav v systému chlazení</w:t>
      </w:r>
      <w:r w:rsidR="004649F6">
        <w:rPr>
          <w:rFonts w:cs="Arial"/>
          <w:color w:val="000000"/>
          <w:szCs w:val="22"/>
        </w:rPr>
        <w:t xml:space="preserve"> budovy Rudolfina</w:t>
      </w:r>
      <w:r w:rsidRPr="004649F6">
        <w:rPr>
          <w:rFonts w:cs="Arial"/>
          <w:color w:val="000000"/>
          <w:szCs w:val="22"/>
        </w:rPr>
        <w:t xml:space="preserve">. Studie může </w:t>
      </w:r>
      <w:r w:rsidR="004649F6">
        <w:rPr>
          <w:rFonts w:cs="Arial"/>
          <w:color w:val="000000"/>
          <w:szCs w:val="22"/>
        </w:rPr>
        <w:t xml:space="preserve">následně </w:t>
      </w:r>
      <w:r w:rsidRPr="004649F6">
        <w:rPr>
          <w:rFonts w:cs="Arial"/>
          <w:color w:val="000000"/>
          <w:szCs w:val="22"/>
        </w:rPr>
        <w:t xml:space="preserve">sloužit jako </w:t>
      </w:r>
      <w:r w:rsidR="004649F6">
        <w:rPr>
          <w:rFonts w:cs="Arial"/>
          <w:color w:val="000000"/>
          <w:szCs w:val="22"/>
        </w:rPr>
        <w:t xml:space="preserve">technické </w:t>
      </w:r>
      <w:r w:rsidRPr="004649F6">
        <w:rPr>
          <w:rFonts w:cs="Arial"/>
          <w:color w:val="000000"/>
          <w:szCs w:val="22"/>
        </w:rPr>
        <w:t xml:space="preserve">zadání pro výběr dodavatele </w:t>
      </w:r>
      <w:r w:rsidR="002115AD" w:rsidRPr="004649F6">
        <w:rPr>
          <w:rFonts w:cs="Arial"/>
          <w:color w:val="000000"/>
          <w:szCs w:val="22"/>
        </w:rPr>
        <w:t>na realizaci těchto opatření.</w:t>
      </w:r>
    </w:p>
    <w:p w14:paraId="70D4FF01" w14:textId="77777777" w:rsidR="00407AC9" w:rsidRPr="004649F6" w:rsidRDefault="00407AC9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</w:p>
    <w:p w14:paraId="282EE119" w14:textId="38D40A22" w:rsidR="002115AD" w:rsidRPr="004649F6" w:rsidRDefault="002115AD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</w:rPr>
      </w:pPr>
      <w:r w:rsidRPr="004649F6">
        <w:rPr>
          <w:rFonts w:cs="Arial"/>
          <w:b/>
          <w:bCs/>
          <w:color w:val="000000"/>
          <w:szCs w:val="22"/>
        </w:rPr>
        <w:t>Součinnost zadavatele</w:t>
      </w:r>
    </w:p>
    <w:p w14:paraId="348932A7" w14:textId="201D346B" w:rsidR="00751531" w:rsidRPr="004649F6" w:rsidRDefault="002115AD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  <w:r w:rsidRPr="004649F6">
        <w:rPr>
          <w:rFonts w:cs="Arial"/>
          <w:color w:val="000000"/>
          <w:szCs w:val="22"/>
        </w:rPr>
        <w:t>Dodavatel studie bude během přípravy studie na žádost potřebovat zajistit přístup do objektu a dodat projektovou dokumentaci objektu.</w:t>
      </w:r>
    </w:p>
    <w:p w14:paraId="1B70B15C" w14:textId="4D50CAA5" w:rsidR="002115AD" w:rsidRPr="004649F6" w:rsidRDefault="002115AD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</w:p>
    <w:p w14:paraId="2F7B0CEF" w14:textId="2CD3456D" w:rsidR="002115AD" w:rsidRPr="004649F6" w:rsidRDefault="002115AD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</w:rPr>
      </w:pPr>
      <w:r w:rsidRPr="004649F6">
        <w:rPr>
          <w:rFonts w:cs="Arial"/>
          <w:b/>
          <w:bCs/>
          <w:color w:val="000000"/>
          <w:szCs w:val="22"/>
        </w:rPr>
        <w:t>Zpracovatel</w:t>
      </w:r>
      <w:r w:rsidR="00CD7BBF">
        <w:rPr>
          <w:rFonts w:cs="Arial"/>
          <w:b/>
          <w:bCs/>
          <w:color w:val="000000"/>
          <w:szCs w:val="22"/>
        </w:rPr>
        <w:t>é</w:t>
      </w:r>
      <w:r w:rsidRPr="004649F6">
        <w:rPr>
          <w:rFonts w:cs="Arial"/>
          <w:b/>
          <w:bCs/>
          <w:color w:val="000000"/>
          <w:szCs w:val="22"/>
        </w:rPr>
        <w:t xml:space="preserve"> studie</w:t>
      </w:r>
    </w:p>
    <w:p w14:paraId="2BD2BD23" w14:textId="755BBF45" w:rsidR="002115AD" w:rsidRPr="004649F6" w:rsidRDefault="002115AD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  <w:r w:rsidRPr="004649F6">
        <w:rPr>
          <w:rFonts w:cs="Arial"/>
          <w:color w:val="000000"/>
          <w:szCs w:val="22"/>
        </w:rPr>
        <w:t>Ing. Tomáš Klíma, Ing. Jakub Slavíček, Ing. Lukáš Bouřil, Ing. Tomáš Chrz</w:t>
      </w:r>
    </w:p>
    <w:p w14:paraId="5BC5B180" w14:textId="0064F2BE" w:rsidR="002115AD" w:rsidRDefault="002115AD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  <w:r w:rsidRPr="004649F6">
        <w:rPr>
          <w:rFonts w:cs="Arial"/>
          <w:color w:val="000000"/>
          <w:szCs w:val="22"/>
        </w:rPr>
        <w:t>ENESA a.s.</w:t>
      </w:r>
    </w:p>
    <w:p w14:paraId="6E2F759F" w14:textId="77777777" w:rsidR="00751531" w:rsidRDefault="00751531" w:rsidP="006D45B2">
      <w:pPr>
        <w:suppressAutoHyphens/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</w:rPr>
      </w:pPr>
    </w:p>
    <w:p w14:paraId="12E0BF72" w14:textId="77777777" w:rsidR="007D0E6D" w:rsidRPr="002276BE" w:rsidRDefault="007D0E6D" w:rsidP="007D0E6D">
      <w:pPr>
        <w:pStyle w:val="Nzev"/>
        <w:pageBreakBefore/>
        <w:jc w:val="center"/>
        <w:rPr>
          <w:rFonts w:ascii="Arial" w:hAnsi="Arial" w:cs="Arial"/>
          <w:sz w:val="32"/>
        </w:rPr>
      </w:pPr>
      <w:r w:rsidRPr="002276BE">
        <w:rPr>
          <w:rFonts w:ascii="Arial" w:hAnsi="Arial" w:cs="Arial"/>
          <w:sz w:val="32"/>
        </w:rPr>
        <w:lastRenderedPageBreak/>
        <w:t xml:space="preserve">Příloha č. </w:t>
      </w:r>
      <w:r>
        <w:rPr>
          <w:rFonts w:ascii="Arial" w:hAnsi="Arial" w:cs="Arial"/>
          <w:sz w:val="32"/>
        </w:rPr>
        <w:t>3</w:t>
      </w:r>
    </w:p>
    <w:p w14:paraId="531D3E52" w14:textId="77777777" w:rsidR="007D0E6D" w:rsidRPr="002276BE" w:rsidRDefault="007D0E6D" w:rsidP="007D0E6D">
      <w:pPr>
        <w:pStyle w:val="Podnzev"/>
        <w:spacing w:before="240" w:after="240"/>
        <w:jc w:val="center"/>
        <w:rPr>
          <w:rFonts w:ascii="Arial" w:hAnsi="Arial" w:cs="Arial"/>
        </w:rPr>
      </w:pPr>
      <w:r w:rsidRPr="00A809DE">
        <w:rPr>
          <w:rFonts w:ascii="Arial" w:hAnsi="Arial" w:cs="Arial"/>
        </w:rPr>
        <w:t>Cena a její úhrada</w:t>
      </w:r>
    </w:p>
    <w:p w14:paraId="23ECBBB0" w14:textId="4AE5651D" w:rsidR="00D03733" w:rsidRDefault="00D03733" w:rsidP="00D03733">
      <w:pPr>
        <w:spacing w:before="360"/>
      </w:pPr>
      <w:r>
        <w:t>Příloha č.</w:t>
      </w:r>
      <w:r w:rsidR="00764D08">
        <w:t xml:space="preserve"> </w:t>
      </w:r>
      <w:r>
        <w:t xml:space="preserve">3 se </w:t>
      </w:r>
      <w:r w:rsidR="005A65B2">
        <w:t xml:space="preserve">v bodě A </w:t>
      </w:r>
      <w:r>
        <w:t>doplňuje o cenu dodatečných opatření takto:</w:t>
      </w:r>
    </w:p>
    <w:p w14:paraId="4BE917FE" w14:textId="78CCA1BA" w:rsidR="00C659AC" w:rsidRPr="00C659AC" w:rsidRDefault="00C659AC" w:rsidP="00612C55">
      <w:pPr>
        <w:pStyle w:val="Nadpis2"/>
        <w:keepNext/>
        <w:keepLines/>
        <w:numPr>
          <w:ilvl w:val="0"/>
          <w:numId w:val="0"/>
        </w:numPr>
        <w:spacing w:before="360" w:after="200" w:line="276" w:lineRule="auto"/>
        <w:rPr>
          <w:b/>
          <w:sz w:val="24"/>
          <w:szCs w:val="24"/>
        </w:rPr>
      </w:pPr>
      <w:r w:rsidRPr="00A809DE">
        <w:rPr>
          <w:b/>
          <w:sz w:val="24"/>
          <w:szCs w:val="24"/>
        </w:rPr>
        <w:t xml:space="preserve">Cena za provedení </w:t>
      </w:r>
      <w:r w:rsidR="00612C55" w:rsidRPr="00A809DE">
        <w:rPr>
          <w:b/>
          <w:sz w:val="24"/>
          <w:szCs w:val="24"/>
        </w:rPr>
        <w:t>dodatečných opatření</w:t>
      </w:r>
      <w:r w:rsidR="00991A7A">
        <w:rPr>
          <w:b/>
          <w:sz w:val="24"/>
          <w:szCs w:val="24"/>
        </w:rPr>
        <w:t xml:space="preserve"> dle Dodatku</w:t>
      </w:r>
    </w:p>
    <w:p w14:paraId="64DCD49C" w14:textId="6BF1EEFE" w:rsidR="00C659AC" w:rsidRPr="00CD7BBF" w:rsidRDefault="00C659AC" w:rsidP="00617D0B">
      <w:pPr>
        <w:pStyle w:val="normlnChar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leader="dot" w:pos="9000"/>
        </w:tabs>
        <w:spacing w:before="240"/>
        <w:ind w:left="357"/>
        <w:rPr>
          <w:rFonts w:cs="Arial"/>
          <w:b/>
          <w:sz w:val="22"/>
        </w:rPr>
      </w:pPr>
      <w:r w:rsidRPr="009C316D">
        <w:rPr>
          <w:rFonts w:cs="Arial"/>
          <w:b/>
          <w:iCs/>
          <w:sz w:val="22"/>
          <w:szCs w:val="22"/>
        </w:rPr>
        <w:t xml:space="preserve">Cena za provedení </w:t>
      </w:r>
      <w:r w:rsidR="00612C55" w:rsidRPr="009C316D">
        <w:rPr>
          <w:rFonts w:cs="Arial"/>
          <w:b/>
          <w:iCs/>
          <w:sz w:val="22"/>
          <w:szCs w:val="22"/>
        </w:rPr>
        <w:t>dodatečných</w:t>
      </w:r>
      <w:r w:rsidRPr="009C316D">
        <w:rPr>
          <w:rFonts w:cs="Arial"/>
          <w:b/>
          <w:iCs/>
          <w:sz w:val="22"/>
          <w:szCs w:val="22"/>
        </w:rPr>
        <w:t xml:space="preserve"> </w:t>
      </w:r>
      <w:r w:rsidRPr="009C316D">
        <w:rPr>
          <w:rFonts w:cs="Arial"/>
          <w:b/>
          <w:sz w:val="22"/>
        </w:rPr>
        <w:t xml:space="preserve">opatření </w:t>
      </w:r>
      <w:r w:rsidRPr="009C316D">
        <w:rPr>
          <w:rFonts w:cs="Arial"/>
          <w:b/>
          <w:iCs/>
          <w:sz w:val="22"/>
          <w:szCs w:val="22"/>
        </w:rPr>
        <w:t>celkem</w:t>
      </w:r>
      <w:r w:rsidR="00617D0B" w:rsidRPr="009C316D">
        <w:rPr>
          <w:rFonts w:cs="Arial"/>
          <w:b/>
          <w:sz w:val="22"/>
        </w:rPr>
        <w:t xml:space="preserve"> bez DPH </w:t>
      </w:r>
      <w:r w:rsidR="00617D0B" w:rsidRPr="009C316D">
        <w:rPr>
          <w:rFonts w:cs="Arial"/>
          <w:b/>
          <w:sz w:val="22"/>
        </w:rPr>
        <w:tab/>
      </w:r>
      <w:r w:rsidR="00751531" w:rsidRPr="00CD7BBF">
        <w:rPr>
          <w:rFonts w:cs="Arial"/>
          <w:b/>
          <w:sz w:val="22"/>
        </w:rPr>
        <w:t>1</w:t>
      </w:r>
      <w:r w:rsidR="00146412" w:rsidRPr="00CD7BBF">
        <w:rPr>
          <w:rFonts w:cs="Arial"/>
          <w:b/>
          <w:sz w:val="22"/>
        </w:rPr>
        <w:t>8</w:t>
      </w:r>
      <w:r w:rsidR="00CD7BBF" w:rsidRPr="00CD7BBF">
        <w:rPr>
          <w:rFonts w:cs="Arial"/>
          <w:b/>
          <w:sz w:val="22"/>
        </w:rPr>
        <w:t>9</w:t>
      </w:r>
      <w:r w:rsidR="00751531" w:rsidRPr="00CD7BBF">
        <w:rPr>
          <w:rFonts w:cs="Arial"/>
          <w:b/>
          <w:sz w:val="22"/>
        </w:rPr>
        <w:t xml:space="preserve"> 000</w:t>
      </w:r>
      <w:r w:rsidRPr="00CD7BBF">
        <w:rPr>
          <w:rFonts w:cs="Arial"/>
          <w:b/>
          <w:sz w:val="22"/>
        </w:rPr>
        <w:t>,00 Kč</w:t>
      </w:r>
    </w:p>
    <w:p w14:paraId="06D55212" w14:textId="23FCFE46" w:rsidR="00C659AC" w:rsidRPr="00CD7BBF" w:rsidRDefault="00617D0B" w:rsidP="00617D0B">
      <w:pPr>
        <w:pStyle w:val="normlnChar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leader="dot" w:pos="9000"/>
        </w:tabs>
        <w:spacing w:before="180"/>
        <w:ind w:left="357"/>
        <w:rPr>
          <w:rFonts w:cs="Arial"/>
          <w:b/>
          <w:sz w:val="22"/>
        </w:rPr>
      </w:pPr>
      <w:r w:rsidRPr="00CD7BBF">
        <w:rPr>
          <w:rFonts w:cs="Arial"/>
          <w:b/>
          <w:sz w:val="22"/>
        </w:rPr>
        <w:t>DPH 21</w:t>
      </w:r>
      <w:r w:rsidR="00094A69" w:rsidRPr="00CD7BBF">
        <w:rPr>
          <w:rFonts w:cs="Arial"/>
          <w:b/>
          <w:sz w:val="22"/>
        </w:rPr>
        <w:t xml:space="preserve"> </w:t>
      </w:r>
      <w:r w:rsidRPr="00CD7BBF">
        <w:rPr>
          <w:rFonts w:cs="Arial"/>
          <w:b/>
          <w:sz w:val="22"/>
        </w:rPr>
        <w:t xml:space="preserve">% </w:t>
      </w:r>
      <w:r w:rsidRPr="00CD7BBF">
        <w:rPr>
          <w:rFonts w:cs="Arial"/>
          <w:b/>
          <w:sz w:val="22"/>
        </w:rPr>
        <w:tab/>
      </w:r>
      <w:r w:rsidR="00751531" w:rsidRPr="00CD7BBF">
        <w:rPr>
          <w:rFonts w:cs="Arial"/>
          <w:b/>
          <w:sz w:val="22"/>
        </w:rPr>
        <w:t>3</w:t>
      </w:r>
      <w:r w:rsidR="00CD7BBF" w:rsidRPr="00CD7BBF">
        <w:rPr>
          <w:rFonts w:cs="Arial"/>
          <w:b/>
          <w:sz w:val="22"/>
        </w:rPr>
        <w:t>9 69</w:t>
      </w:r>
      <w:r w:rsidR="00751531" w:rsidRPr="00CD7BBF">
        <w:rPr>
          <w:rFonts w:cs="Arial"/>
          <w:b/>
          <w:sz w:val="22"/>
        </w:rPr>
        <w:t>0</w:t>
      </w:r>
      <w:r w:rsidR="00C659AC" w:rsidRPr="00CD7BBF">
        <w:rPr>
          <w:rFonts w:cs="Arial"/>
          <w:b/>
          <w:sz w:val="22"/>
        </w:rPr>
        <w:t>,00 Kč</w:t>
      </w:r>
    </w:p>
    <w:p w14:paraId="40BA3782" w14:textId="337864EB" w:rsidR="00C659AC" w:rsidRPr="00E5411F" w:rsidRDefault="00C659AC" w:rsidP="00617D0B">
      <w:pPr>
        <w:pStyle w:val="normlnChar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leader="dot" w:pos="9000"/>
        </w:tabs>
        <w:spacing w:before="180"/>
        <w:ind w:left="357"/>
        <w:rPr>
          <w:rFonts w:cs="Arial"/>
          <w:b/>
          <w:sz w:val="22"/>
        </w:rPr>
      </w:pPr>
      <w:r w:rsidRPr="00CD7BBF">
        <w:rPr>
          <w:rFonts w:cs="Arial"/>
          <w:b/>
          <w:iCs/>
          <w:sz w:val="22"/>
          <w:szCs w:val="22"/>
        </w:rPr>
        <w:t xml:space="preserve">Cena za provedení </w:t>
      </w:r>
      <w:r w:rsidR="00612C55" w:rsidRPr="00CD7BBF">
        <w:rPr>
          <w:rFonts w:cs="Arial"/>
          <w:b/>
          <w:iCs/>
          <w:sz w:val="22"/>
          <w:szCs w:val="22"/>
        </w:rPr>
        <w:t>dodatečných</w:t>
      </w:r>
      <w:r w:rsidRPr="00CD7BBF">
        <w:rPr>
          <w:rFonts w:cs="Arial"/>
          <w:b/>
          <w:sz w:val="22"/>
        </w:rPr>
        <w:t xml:space="preserve"> opatření </w:t>
      </w:r>
      <w:r w:rsidRPr="00CD7BBF">
        <w:rPr>
          <w:rFonts w:cs="Arial"/>
          <w:b/>
          <w:iCs/>
          <w:sz w:val="22"/>
          <w:szCs w:val="22"/>
        </w:rPr>
        <w:t>celkem</w:t>
      </w:r>
      <w:r w:rsidRPr="00CD7BBF">
        <w:rPr>
          <w:rFonts w:cs="Arial"/>
          <w:b/>
          <w:sz w:val="22"/>
        </w:rPr>
        <w:t xml:space="preserve"> včetně DPH</w:t>
      </w:r>
      <w:r w:rsidR="00617D0B" w:rsidRPr="00CD7BBF">
        <w:rPr>
          <w:rFonts w:cs="Arial"/>
          <w:b/>
          <w:sz w:val="22"/>
        </w:rPr>
        <w:t xml:space="preserve"> </w:t>
      </w:r>
      <w:r w:rsidR="00617D0B" w:rsidRPr="00CD7BBF">
        <w:rPr>
          <w:rFonts w:cs="Arial"/>
          <w:b/>
          <w:sz w:val="22"/>
        </w:rPr>
        <w:tab/>
      </w:r>
      <w:r w:rsidR="00CD7BBF" w:rsidRPr="00CD7BBF">
        <w:rPr>
          <w:rFonts w:cs="Arial"/>
          <w:b/>
          <w:sz w:val="22"/>
        </w:rPr>
        <w:t>228 690</w:t>
      </w:r>
      <w:r w:rsidRPr="00CD7BBF">
        <w:rPr>
          <w:rFonts w:cs="Arial"/>
          <w:b/>
          <w:sz w:val="22"/>
        </w:rPr>
        <w:t>,00 Kč</w:t>
      </w:r>
    </w:p>
    <w:p w14:paraId="5435BB3A" w14:textId="77777777" w:rsidR="00C15C1C" w:rsidRDefault="00C15C1C"/>
    <w:p w14:paraId="2C5C8227" w14:textId="77777777" w:rsidR="00B46FC1" w:rsidRDefault="00B46FC1">
      <w:r>
        <w:br w:type="page"/>
      </w:r>
    </w:p>
    <w:p w14:paraId="73F9E316" w14:textId="77777777" w:rsidR="007D0E6D" w:rsidRPr="007D0E6D" w:rsidRDefault="007D0E6D" w:rsidP="007D0E6D">
      <w:pPr>
        <w:pStyle w:val="Nzev"/>
        <w:pageBreakBefore/>
        <w:jc w:val="center"/>
        <w:rPr>
          <w:rFonts w:ascii="Arial" w:hAnsi="Arial" w:cs="Arial"/>
          <w:sz w:val="32"/>
        </w:rPr>
      </w:pPr>
      <w:r w:rsidRPr="002276BE">
        <w:rPr>
          <w:rFonts w:ascii="Arial" w:hAnsi="Arial" w:cs="Arial"/>
          <w:sz w:val="32"/>
        </w:rPr>
        <w:lastRenderedPageBreak/>
        <w:t xml:space="preserve">Příloha č. </w:t>
      </w:r>
      <w:r w:rsidR="00617D0B">
        <w:rPr>
          <w:rFonts w:ascii="Arial" w:hAnsi="Arial" w:cs="Arial"/>
          <w:sz w:val="32"/>
        </w:rPr>
        <w:t>4</w:t>
      </w:r>
    </w:p>
    <w:p w14:paraId="5489C9CA" w14:textId="77777777" w:rsidR="007D0E6D" w:rsidRPr="007D0E6D" w:rsidRDefault="007D0E6D" w:rsidP="007D0E6D">
      <w:pPr>
        <w:pStyle w:val="Podnzev"/>
        <w:spacing w:before="240" w:after="240"/>
        <w:jc w:val="center"/>
        <w:rPr>
          <w:rFonts w:ascii="Arial" w:hAnsi="Arial" w:cs="Arial"/>
        </w:rPr>
      </w:pPr>
      <w:r w:rsidRPr="004C201A">
        <w:rPr>
          <w:rFonts w:ascii="Arial" w:hAnsi="Arial" w:cs="Arial"/>
        </w:rPr>
        <w:t>Harmonogram realizace projektu</w:t>
      </w:r>
    </w:p>
    <w:p w14:paraId="450F1B88" w14:textId="103B289A" w:rsidR="00617D0B" w:rsidRDefault="00633FDE" w:rsidP="00633FDE">
      <w:pPr>
        <w:spacing w:before="360"/>
      </w:pPr>
      <w:r>
        <w:t>Příloha č.</w:t>
      </w:r>
      <w:r w:rsidR="00764D08">
        <w:t xml:space="preserve"> </w:t>
      </w:r>
      <w:r>
        <w:t>4 se doplňuje o harmonogram realizace dodatečných opatření takto:</w:t>
      </w:r>
    </w:p>
    <w:p w14:paraId="6F9FFF61" w14:textId="77777777" w:rsidR="007D0E6D" w:rsidRPr="00CB7F12" w:rsidRDefault="007D0E6D" w:rsidP="00617D0B"/>
    <w:p w14:paraId="6815174F" w14:textId="7AC786CB" w:rsidR="007D0E6D" w:rsidRPr="0098098D" w:rsidRDefault="007D0E6D" w:rsidP="007D0E6D">
      <w:r w:rsidRPr="0098098D">
        <w:t>Základní termíny</w:t>
      </w:r>
      <w:r w:rsidR="00633FDE">
        <w:t xml:space="preserve"> realizace dodatečných opatření</w:t>
      </w:r>
      <w:r w:rsidR="00A809DE">
        <w:t xml:space="preserve"> podle Dodatku č.5 smlouvy</w:t>
      </w:r>
      <w:r w:rsidRPr="0098098D">
        <w:t>:</w:t>
      </w:r>
    </w:p>
    <w:p w14:paraId="0C2C2145" w14:textId="09A0F49D" w:rsidR="007D0E6D" w:rsidRPr="009C316D" w:rsidRDefault="00B77BFA" w:rsidP="006A531D">
      <w:pPr>
        <w:tabs>
          <w:tab w:val="left" w:pos="2552"/>
          <w:tab w:val="left" w:pos="2860"/>
        </w:tabs>
        <w:spacing w:after="100" w:line="264" w:lineRule="auto"/>
        <w:ind w:left="2310" w:hanging="2310"/>
      </w:pPr>
      <w:r w:rsidRPr="00CD7BBF">
        <w:t>15</w:t>
      </w:r>
      <w:r w:rsidR="007D0E6D" w:rsidRPr="00CD7BBF">
        <w:t>.</w:t>
      </w:r>
      <w:r w:rsidR="00764D08" w:rsidRPr="00CD7BBF">
        <w:t xml:space="preserve"> </w:t>
      </w:r>
      <w:r w:rsidR="009C316D" w:rsidRPr="00CD7BBF">
        <w:t>1</w:t>
      </w:r>
      <w:r w:rsidRPr="00CD7BBF">
        <w:t>1</w:t>
      </w:r>
      <w:r w:rsidR="007D0E6D" w:rsidRPr="00CD7BBF">
        <w:t>.</w:t>
      </w:r>
      <w:r w:rsidR="00764D08" w:rsidRPr="00CD7BBF">
        <w:t xml:space="preserve"> </w:t>
      </w:r>
      <w:r w:rsidR="007D0E6D" w:rsidRPr="00CD7BBF">
        <w:t>20</w:t>
      </w:r>
      <w:r w:rsidR="00A809DE" w:rsidRPr="00CD7BBF">
        <w:t>21</w:t>
      </w:r>
      <w:r w:rsidR="007D0E6D" w:rsidRPr="009C316D">
        <w:tab/>
      </w:r>
      <w:r w:rsidR="007D0E6D" w:rsidRPr="009C316D">
        <w:tab/>
        <w:t xml:space="preserve">podpis </w:t>
      </w:r>
      <w:r w:rsidR="00633FDE" w:rsidRPr="009C316D">
        <w:t>Dodatku č.</w:t>
      </w:r>
      <w:r w:rsidR="00764D08" w:rsidRPr="009C316D">
        <w:t xml:space="preserve"> </w:t>
      </w:r>
      <w:r w:rsidR="00751531">
        <w:t>6</w:t>
      </w:r>
      <w:r w:rsidR="00633FDE" w:rsidRPr="009C316D">
        <w:t xml:space="preserve"> </w:t>
      </w:r>
      <w:r w:rsidR="007D0E6D" w:rsidRPr="009C316D">
        <w:t>smlouvy</w:t>
      </w:r>
    </w:p>
    <w:p w14:paraId="1405194E" w14:textId="49CA7DD8" w:rsidR="007D0E6D" w:rsidRPr="00CD7BBF" w:rsidRDefault="00B77BFA" w:rsidP="00633FDE">
      <w:pPr>
        <w:tabs>
          <w:tab w:val="left" w:pos="2552"/>
        </w:tabs>
        <w:spacing w:after="100" w:line="264" w:lineRule="auto"/>
        <w:ind w:left="2694" w:hanging="2694"/>
      </w:pPr>
      <w:r w:rsidRPr="00CD7BBF">
        <w:t>11-12 /</w:t>
      </w:r>
      <w:r w:rsidR="009C316D" w:rsidRPr="00CD7BBF">
        <w:t xml:space="preserve"> 2021</w:t>
      </w:r>
      <w:r w:rsidR="007D0E6D" w:rsidRPr="009C316D">
        <w:tab/>
      </w:r>
      <w:r w:rsidR="00633FDE" w:rsidRPr="009C316D">
        <w:t>realizace dodatečných opatření specifikovaných v</w:t>
      </w:r>
      <w:r w:rsidR="00764D08" w:rsidRPr="009C316D">
        <w:t> </w:t>
      </w:r>
      <w:r w:rsidR="00C15C1C" w:rsidRPr="009C316D">
        <w:t>P</w:t>
      </w:r>
      <w:r w:rsidR="00764D08" w:rsidRPr="009C316D">
        <w:t>říloze </w:t>
      </w:r>
      <w:r w:rsidR="00633FDE" w:rsidRPr="009C316D">
        <w:t>č.</w:t>
      </w:r>
      <w:r w:rsidR="00764D08" w:rsidRPr="009C316D">
        <w:t xml:space="preserve"> 2 </w:t>
      </w:r>
      <w:r w:rsidR="00633FDE" w:rsidRPr="00CD7BBF">
        <w:t>tohoto Dodatku</w:t>
      </w:r>
    </w:p>
    <w:p w14:paraId="22A87285" w14:textId="635D16E2" w:rsidR="00617D0B" w:rsidRPr="00EF0FE6" w:rsidRDefault="00B77BFA" w:rsidP="006A531D">
      <w:pPr>
        <w:tabs>
          <w:tab w:val="left" w:pos="2310"/>
        </w:tabs>
        <w:spacing w:after="100" w:line="264" w:lineRule="auto"/>
        <w:ind w:left="2552" w:hanging="2552"/>
      </w:pPr>
      <w:r w:rsidRPr="00CD7BBF">
        <w:t>15.</w:t>
      </w:r>
      <w:r w:rsidR="004C201A" w:rsidRPr="00CD7BBF">
        <w:t xml:space="preserve"> </w:t>
      </w:r>
      <w:r w:rsidR="009C316D" w:rsidRPr="00CD7BBF">
        <w:t>1</w:t>
      </w:r>
      <w:r w:rsidR="00751531" w:rsidRPr="00CD7BBF">
        <w:t>2</w:t>
      </w:r>
      <w:r w:rsidR="006A531D" w:rsidRPr="00CD7BBF">
        <w:t>.</w:t>
      </w:r>
      <w:r w:rsidR="004C201A" w:rsidRPr="00CD7BBF">
        <w:t xml:space="preserve"> </w:t>
      </w:r>
      <w:r w:rsidR="006A531D" w:rsidRPr="00CD7BBF">
        <w:t>20</w:t>
      </w:r>
      <w:r w:rsidR="00A809DE" w:rsidRPr="00CD7BBF">
        <w:t>21</w:t>
      </w:r>
      <w:r w:rsidR="006A531D">
        <w:tab/>
      </w:r>
      <w:r w:rsidR="006A531D">
        <w:tab/>
      </w:r>
      <w:r w:rsidR="00617D0B" w:rsidRPr="00EF0FE6">
        <w:t xml:space="preserve">předání a převzetí </w:t>
      </w:r>
      <w:r w:rsidR="00633FDE">
        <w:t>dodatečných opatření</w:t>
      </w:r>
    </w:p>
    <w:p w14:paraId="0C57F46E" w14:textId="77777777" w:rsidR="00A809DE" w:rsidRDefault="00A809DE" w:rsidP="00A809DE">
      <w:pPr>
        <w:spacing w:before="0" w:after="0"/>
        <w:jc w:val="left"/>
      </w:pPr>
    </w:p>
    <w:p w14:paraId="2548CA72" w14:textId="77777777" w:rsidR="00A809DE" w:rsidRDefault="00A809DE" w:rsidP="00A809DE">
      <w:pPr>
        <w:spacing w:before="0" w:after="0"/>
        <w:jc w:val="left"/>
      </w:pPr>
    </w:p>
    <w:p w14:paraId="748B50E0" w14:textId="77777777" w:rsidR="00A809DE" w:rsidRDefault="00A809DE" w:rsidP="00A809DE">
      <w:pPr>
        <w:spacing w:before="0" w:after="0"/>
        <w:jc w:val="left"/>
      </w:pPr>
    </w:p>
    <w:p w14:paraId="1FAA9CEF" w14:textId="77777777" w:rsidR="00A809DE" w:rsidRDefault="00A809DE" w:rsidP="00A809DE">
      <w:pPr>
        <w:spacing w:before="0" w:after="0"/>
        <w:jc w:val="left"/>
      </w:pPr>
    </w:p>
    <w:p w14:paraId="6F534487" w14:textId="77777777" w:rsidR="00A809DE" w:rsidRDefault="00A809DE" w:rsidP="00A809DE">
      <w:pPr>
        <w:spacing w:before="0" w:after="0"/>
        <w:jc w:val="left"/>
      </w:pPr>
    </w:p>
    <w:tbl>
      <w:tblPr>
        <w:tblW w:w="9072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969"/>
        <w:gridCol w:w="993"/>
        <w:gridCol w:w="4110"/>
      </w:tblGrid>
      <w:tr w:rsidR="00A809DE" w:rsidRPr="008F77CC" w14:paraId="6170DE30" w14:textId="77777777" w:rsidTr="00EF67E8">
        <w:trPr>
          <w:cantSplit/>
        </w:trPr>
        <w:tc>
          <w:tcPr>
            <w:tcW w:w="3969" w:type="dxa"/>
          </w:tcPr>
          <w:p w14:paraId="6878E8B9" w14:textId="77777777" w:rsidR="00A809DE" w:rsidRPr="008F77CC" w:rsidRDefault="00A809DE" w:rsidP="00EF67E8">
            <w:pPr>
              <w:spacing w:line="264" w:lineRule="auto"/>
              <w:rPr>
                <w:rFonts w:cs="Arial"/>
              </w:rPr>
            </w:pPr>
            <w:r w:rsidRPr="008F77CC">
              <w:rPr>
                <w:rFonts w:cs="Arial"/>
              </w:rPr>
              <w:t>za Klienta:</w:t>
            </w:r>
          </w:p>
        </w:tc>
        <w:tc>
          <w:tcPr>
            <w:tcW w:w="993" w:type="dxa"/>
          </w:tcPr>
          <w:p w14:paraId="018500D0" w14:textId="77777777" w:rsidR="00A809DE" w:rsidRPr="008F77CC" w:rsidRDefault="00A809DE" w:rsidP="00EF67E8">
            <w:pPr>
              <w:spacing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</w:tcPr>
          <w:p w14:paraId="667CEBD9" w14:textId="77777777" w:rsidR="00A809DE" w:rsidRPr="008F77CC" w:rsidRDefault="00A809DE" w:rsidP="00EF67E8">
            <w:pPr>
              <w:spacing w:line="264" w:lineRule="auto"/>
              <w:rPr>
                <w:rFonts w:cs="Arial"/>
              </w:rPr>
            </w:pPr>
            <w:r w:rsidRPr="008F77CC">
              <w:rPr>
                <w:rFonts w:cs="Arial"/>
              </w:rPr>
              <w:t>Za ESCO:</w:t>
            </w:r>
          </w:p>
        </w:tc>
      </w:tr>
      <w:tr w:rsidR="00A809DE" w:rsidRPr="008F77CC" w14:paraId="6A786949" w14:textId="77777777" w:rsidTr="00EF67E8">
        <w:trPr>
          <w:cantSplit/>
        </w:trPr>
        <w:tc>
          <w:tcPr>
            <w:tcW w:w="3969" w:type="dxa"/>
          </w:tcPr>
          <w:p w14:paraId="4208D47E" w14:textId="77777777" w:rsidR="00A809DE" w:rsidRPr="008F77CC" w:rsidRDefault="00A809DE" w:rsidP="00EF67E8">
            <w:pPr>
              <w:spacing w:line="264" w:lineRule="auto"/>
              <w:rPr>
                <w:rFonts w:cs="Arial"/>
              </w:rPr>
            </w:pPr>
            <w:r w:rsidRPr="008F77CC">
              <w:rPr>
                <w:rFonts w:cs="Arial"/>
              </w:rPr>
              <w:t>V </w:t>
            </w:r>
            <w:r>
              <w:rPr>
                <w:rFonts w:cs="Arial"/>
              </w:rPr>
              <w:t>Praze</w:t>
            </w:r>
            <w:r w:rsidRPr="008F77CC">
              <w:rPr>
                <w:rFonts w:cs="Arial"/>
              </w:rPr>
              <w:t>, dne</w:t>
            </w:r>
          </w:p>
        </w:tc>
        <w:tc>
          <w:tcPr>
            <w:tcW w:w="993" w:type="dxa"/>
          </w:tcPr>
          <w:p w14:paraId="67CCC5AE" w14:textId="77777777" w:rsidR="00A809DE" w:rsidRPr="008F77CC" w:rsidRDefault="00A809DE" w:rsidP="00EF67E8">
            <w:pPr>
              <w:spacing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</w:tcPr>
          <w:p w14:paraId="35C8913C" w14:textId="77777777" w:rsidR="00A809DE" w:rsidRPr="008F77CC" w:rsidRDefault="00A809DE" w:rsidP="00EF67E8"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V Praze, dne</w:t>
            </w:r>
          </w:p>
        </w:tc>
      </w:tr>
      <w:tr w:rsidR="00A809DE" w:rsidRPr="008F77CC" w14:paraId="44A31B17" w14:textId="77777777" w:rsidTr="00EF67E8">
        <w:trPr>
          <w:cantSplit/>
          <w:trHeight w:val="1405"/>
        </w:trPr>
        <w:tc>
          <w:tcPr>
            <w:tcW w:w="3969" w:type="dxa"/>
            <w:tcBorders>
              <w:bottom w:val="single" w:sz="4" w:space="0" w:color="auto"/>
            </w:tcBorders>
          </w:tcPr>
          <w:p w14:paraId="286C0218" w14:textId="77777777" w:rsidR="00A809DE" w:rsidRPr="008F77CC" w:rsidRDefault="00A809DE" w:rsidP="00EF67E8">
            <w:pPr>
              <w:spacing w:line="264" w:lineRule="auto"/>
              <w:rPr>
                <w:rFonts w:cs="Arial"/>
              </w:rPr>
            </w:pPr>
          </w:p>
        </w:tc>
        <w:tc>
          <w:tcPr>
            <w:tcW w:w="993" w:type="dxa"/>
          </w:tcPr>
          <w:p w14:paraId="52990DC3" w14:textId="77777777" w:rsidR="00A809DE" w:rsidRPr="008F77CC" w:rsidRDefault="00A809DE" w:rsidP="00EF67E8">
            <w:pPr>
              <w:spacing w:before="60"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4B1D0C6" w14:textId="77777777" w:rsidR="00A809DE" w:rsidRPr="008F77CC" w:rsidRDefault="00A809DE" w:rsidP="00EF67E8">
            <w:pPr>
              <w:spacing w:line="264" w:lineRule="auto"/>
              <w:rPr>
                <w:rFonts w:cs="Arial"/>
              </w:rPr>
            </w:pPr>
          </w:p>
        </w:tc>
      </w:tr>
      <w:tr w:rsidR="00A809DE" w:rsidRPr="008F77CC" w14:paraId="4F8A8373" w14:textId="77777777" w:rsidTr="00EF67E8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14:paraId="4D7573C9" w14:textId="5A4B1C18" w:rsidR="00A809DE" w:rsidRPr="008F77CC" w:rsidRDefault="00A809DE" w:rsidP="00EF67E8">
            <w:pPr>
              <w:spacing w:before="60"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Česká Filharmonie</w:t>
            </w:r>
            <w:r w:rsidRPr="008F77CC">
              <w:rPr>
                <w:rFonts w:cs="Arial"/>
              </w:rPr>
              <w:br/>
            </w:r>
          </w:p>
        </w:tc>
        <w:tc>
          <w:tcPr>
            <w:tcW w:w="993" w:type="dxa"/>
          </w:tcPr>
          <w:p w14:paraId="2DE7CED8" w14:textId="77777777" w:rsidR="00A809DE" w:rsidRPr="008F77CC" w:rsidRDefault="00A809DE" w:rsidP="00EF67E8">
            <w:pPr>
              <w:spacing w:before="60"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119656BE" w14:textId="0E819891" w:rsidR="00A809DE" w:rsidRPr="008F77CC" w:rsidRDefault="00A809DE" w:rsidP="00EF67E8">
            <w:pPr>
              <w:spacing w:before="60" w:line="264" w:lineRule="auto"/>
              <w:jc w:val="left"/>
              <w:rPr>
                <w:rFonts w:cs="Arial"/>
              </w:rPr>
            </w:pPr>
            <w:r w:rsidRPr="008F77CC">
              <w:rPr>
                <w:rFonts w:cs="Arial"/>
              </w:rPr>
              <w:t>ENESA a.s.</w:t>
            </w:r>
          </w:p>
        </w:tc>
      </w:tr>
      <w:tr w:rsidR="00A809DE" w:rsidRPr="008F77CC" w14:paraId="7066E712" w14:textId="77777777" w:rsidTr="00EF67E8">
        <w:trPr>
          <w:cantSplit/>
        </w:trPr>
        <w:tc>
          <w:tcPr>
            <w:tcW w:w="3969" w:type="dxa"/>
          </w:tcPr>
          <w:p w14:paraId="0FE1B71C" w14:textId="77777777" w:rsidR="00A809DE" w:rsidRPr="008F77CC" w:rsidRDefault="00A809DE" w:rsidP="00EF67E8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993" w:type="dxa"/>
          </w:tcPr>
          <w:p w14:paraId="613A68F7" w14:textId="77777777" w:rsidR="00A809DE" w:rsidRPr="008F77CC" w:rsidRDefault="00A809DE" w:rsidP="00EF67E8">
            <w:pPr>
              <w:spacing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</w:tcPr>
          <w:p w14:paraId="18D9A3A0" w14:textId="77777777" w:rsidR="00A809DE" w:rsidRPr="008F77CC" w:rsidRDefault="00A809DE" w:rsidP="00EF67E8">
            <w:pPr>
              <w:spacing w:line="264" w:lineRule="auto"/>
              <w:jc w:val="left"/>
              <w:rPr>
                <w:rFonts w:cs="Arial"/>
              </w:rPr>
            </w:pPr>
          </w:p>
        </w:tc>
      </w:tr>
      <w:tr w:rsidR="00A809DE" w:rsidRPr="008F77CC" w14:paraId="6391137D" w14:textId="77777777" w:rsidTr="00EF67E8">
        <w:trPr>
          <w:cantSplit/>
        </w:trPr>
        <w:tc>
          <w:tcPr>
            <w:tcW w:w="3969" w:type="dxa"/>
          </w:tcPr>
          <w:p w14:paraId="36BB955A" w14:textId="77777777" w:rsidR="00A809DE" w:rsidRPr="008F77CC" w:rsidRDefault="00A809DE" w:rsidP="00EF67E8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993" w:type="dxa"/>
          </w:tcPr>
          <w:p w14:paraId="555D6241" w14:textId="77777777" w:rsidR="00A809DE" w:rsidRPr="008F77CC" w:rsidRDefault="00A809DE" w:rsidP="00EF67E8">
            <w:pPr>
              <w:spacing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</w:tcPr>
          <w:p w14:paraId="7A8F392B" w14:textId="77777777" w:rsidR="00A809DE" w:rsidRPr="008F77CC" w:rsidRDefault="00A809DE" w:rsidP="00EF67E8">
            <w:pPr>
              <w:spacing w:line="264" w:lineRule="auto"/>
              <w:jc w:val="left"/>
              <w:rPr>
                <w:rFonts w:cs="Arial"/>
              </w:rPr>
            </w:pPr>
          </w:p>
        </w:tc>
      </w:tr>
      <w:tr w:rsidR="00A809DE" w:rsidRPr="008F77CC" w14:paraId="293B43DA" w14:textId="77777777" w:rsidTr="00EF67E8">
        <w:trPr>
          <w:cantSplit/>
        </w:trPr>
        <w:tc>
          <w:tcPr>
            <w:tcW w:w="3969" w:type="dxa"/>
          </w:tcPr>
          <w:p w14:paraId="4FA59FC4" w14:textId="77777777" w:rsidR="00A809DE" w:rsidRPr="008F77CC" w:rsidRDefault="00A809DE" w:rsidP="00EF67E8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993" w:type="dxa"/>
          </w:tcPr>
          <w:p w14:paraId="1FEEF7A0" w14:textId="77777777" w:rsidR="00A809DE" w:rsidRPr="008F77CC" w:rsidRDefault="00A809DE" w:rsidP="00EF67E8">
            <w:pPr>
              <w:spacing w:beforeLines="60" w:before="144" w:line="264" w:lineRule="auto"/>
              <w:ind w:left="-445" w:firstLine="445"/>
              <w:rPr>
                <w:rFonts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318728F6" w14:textId="1CC6AFF8" w:rsidR="00A809DE" w:rsidRPr="008F77CC" w:rsidRDefault="00A809DE" w:rsidP="00EF67E8">
            <w:pPr>
              <w:spacing w:beforeLines="60" w:before="144" w:line="264" w:lineRule="auto"/>
              <w:jc w:val="left"/>
              <w:rPr>
                <w:rFonts w:cs="Arial"/>
              </w:rPr>
            </w:pPr>
            <w:r w:rsidRPr="008F77CC">
              <w:rPr>
                <w:rFonts w:cs="Arial"/>
              </w:rPr>
              <w:t>ENESA a.s.</w:t>
            </w:r>
          </w:p>
        </w:tc>
      </w:tr>
    </w:tbl>
    <w:p w14:paraId="30A9C8CC" w14:textId="77777777" w:rsidR="00202A86" w:rsidRDefault="00202A86" w:rsidP="00C15C1C">
      <w:pPr>
        <w:rPr>
          <w:bCs/>
        </w:rPr>
      </w:pPr>
    </w:p>
    <w:sectPr w:rsidR="00202A86" w:rsidSect="00724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18" w:right="1435" w:bottom="1276" w:left="1435" w:header="896" w:footer="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E5C3" w14:textId="77777777" w:rsidR="00E74C25" w:rsidRDefault="00E74C25">
      <w:r>
        <w:separator/>
      </w:r>
    </w:p>
  </w:endnote>
  <w:endnote w:type="continuationSeparator" w:id="0">
    <w:p w14:paraId="0429F77D" w14:textId="77777777" w:rsidR="00E74C25" w:rsidRDefault="00E7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2320" w14:textId="77777777" w:rsidR="00F75E00" w:rsidRDefault="00F75E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229E" w14:textId="4091CB78" w:rsidR="00EC4477" w:rsidRPr="001A1C90" w:rsidRDefault="00764D08" w:rsidP="0072421B">
    <w:pPr>
      <w:pStyle w:val="Zpat"/>
      <w:rPr>
        <w:noProof/>
        <w:szCs w:val="16"/>
      </w:rPr>
    </w:pPr>
    <w:r>
      <w:rPr>
        <w:noProof/>
        <w:szCs w:val="16"/>
      </w:rPr>
      <w:t>CFRU_SES_DOD_</w:t>
    </w:r>
    <w:r w:rsidR="00386672">
      <w:rPr>
        <w:noProof/>
        <w:szCs w:val="16"/>
      </w:rPr>
      <w:t>6</w:t>
    </w:r>
    <w:r w:rsidR="00EC4477" w:rsidRPr="0072421B">
      <w:rPr>
        <w:noProof/>
        <w:szCs w:val="16"/>
      </w:rPr>
      <w:tab/>
      <w:t xml:space="preserve">strana </w:t>
    </w:r>
    <w:r w:rsidR="00EC4477" w:rsidRPr="0072421B">
      <w:rPr>
        <w:noProof/>
        <w:szCs w:val="16"/>
      </w:rPr>
      <w:fldChar w:fldCharType="begin"/>
    </w:r>
    <w:r w:rsidR="00EC4477" w:rsidRPr="0072421B">
      <w:rPr>
        <w:noProof/>
        <w:szCs w:val="16"/>
      </w:rPr>
      <w:instrText xml:space="preserve"> PAGE </w:instrText>
    </w:r>
    <w:r w:rsidR="00EC4477" w:rsidRPr="0072421B">
      <w:rPr>
        <w:noProof/>
        <w:szCs w:val="16"/>
      </w:rPr>
      <w:fldChar w:fldCharType="separate"/>
    </w:r>
    <w:r w:rsidR="00CA3EF2">
      <w:rPr>
        <w:noProof/>
        <w:szCs w:val="16"/>
      </w:rPr>
      <w:t>2</w:t>
    </w:r>
    <w:r w:rsidR="00EC4477" w:rsidRPr="0072421B">
      <w:rPr>
        <w:noProof/>
        <w:szCs w:val="16"/>
      </w:rPr>
      <w:fldChar w:fldCharType="end"/>
    </w:r>
    <w:r w:rsidR="00EC4477" w:rsidRPr="0072421B">
      <w:rPr>
        <w:noProof/>
        <w:szCs w:val="16"/>
      </w:rPr>
      <w:t xml:space="preserve"> </w:t>
    </w:r>
    <w:r w:rsidR="00EC4477" w:rsidRPr="001A1C90">
      <w:rPr>
        <w:noProof/>
        <w:szCs w:val="16"/>
      </w:rPr>
      <w:t xml:space="preserve">(celkem </w:t>
    </w:r>
    <w:r w:rsidR="00EC4477" w:rsidRPr="001A1C90">
      <w:rPr>
        <w:noProof/>
        <w:szCs w:val="16"/>
      </w:rPr>
      <w:fldChar w:fldCharType="begin"/>
    </w:r>
    <w:r w:rsidR="00EC4477" w:rsidRPr="001A1C90">
      <w:rPr>
        <w:noProof/>
        <w:szCs w:val="16"/>
      </w:rPr>
      <w:instrText xml:space="preserve"> NUMPAGES </w:instrText>
    </w:r>
    <w:r w:rsidR="00EC4477" w:rsidRPr="001A1C90">
      <w:rPr>
        <w:noProof/>
        <w:szCs w:val="16"/>
      </w:rPr>
      <w:fldChar w:fldCharType="separate"/>
    </w:r>
    <w:r w:rsidR="00CA3EF2">
      <w:rPr>
        <w:noProof/>
        <w:szCs w:val="16"/>
      </w:rPr>
      <w:t>6</w:t>
    </w:r>
    <w:r w:rsidR="00EC4477" w:rsidRPr="001A1C90">
      <w:rPr>
        <w:noProof/>
        <w:szCs w:val="16"/>
      </w:rPr>
      <w:fldChar w:fldCharType="end"/>
    </w:r>
    <w:r w:rsidR="00EC4477" w:rsidRPr="001A1C90">
      <w:rPr>
        <w:noProof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C2A0" w14:textId="77777777" w:rsidR="00F75E00" w:rsidRDefault="00F75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75F5" w14:textId="77777777" w:rsidR="00E74C25" w:rsidRDefault="00E74C25">
      <w:r>
        <w:separator/>
      </w:r>
    </w:p>
  </w:footnote>
  <w:footnote w:type="continuationSeparator" w:id="0">
    <w:p w14:paraId="48DCB795" w14:textId="77777777" w:rsidR="00E74C25" w:rsidRDefault="00E7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F3C4" w14:textId="77777777" w:rsidR="00F75E00" w:rsidRDefault="00F75E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8F1A" w14:textId="28A544A8" w:rsidR="00EC4477" w:rsidRPr="004A301C" w:rsidRDefault="00EC4477" w:rsidP="0072421B">
    <w:pPr>
      <w:pStyle w:val="Zhlav"/>
      <w:spacing w:line="80" w:lineRule="atLeast"/>
    </w:pPr>
    <w:r w:rsidRPr="004A301C">
      <w:t>Smlouva o poskytování energetických služeb se zaručeným výsledkem</w:t>
    </w:r>
    <w:r>
      <w:tab/>
    </w:r>
    <w:r w:rsidRPr="0072421B">
      <w:t xml:space="preserve">Dodatek č. </w:t>
    </w:r>
    <w:r w:rsidR="00386672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0FB1" w14:textId="77777777" w:rsidR="00F75E00" w:rsidRDefault="00F75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7.15pt;height:144.65pt" o:bullet="t">
        <v:imagedata r:id="rId1" o:title="EVC_word_seznam"/>
      </v:shape>
    </w:pict>
  </w:numPicBullet>
  <w:abstractNum w:abstractNumId="0" w15:restartNumberingAfterBreak="0">
    <w:nsid w:val="FFFFFF89"/>
    <w:multiLevelType w:val="singleLevel"/>
    <w:tmpl w:val="B8ECEBEE"/>
    <w:lvl w:ilvl="0">
      <w:start w:val="1"/>
      <w:numFmt w:val="bullet"/>
      <w:pStyle w:val="Seznamsodrkami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A2C00F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A5A5B47"/>
    <w:multiLevelType w:val="hybridMultilevel"/>
    <w:tmpl w:val="F7B0CBB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71A3E"/>
    <w:multiLevelType w:val="hybridMultilevel"/>
    <w:tmpl w:val="F72E291C"/>
    <w:lvl w:ilvl="0" w:tplc="B03EA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F40A5"/>
    <w:multiLevelType w:val="hybridMultilevel"/>
    <w:tmpl w:val="682A7168"/>
    <w:lvl w:ilvl="0" w:tplc="F90E54E8">
      <w:start w:val="1"/>
      <w:numFmt w:val="bullet"/>
      <w:pStyle w:val="Odrka2"/>
      <w:lvlText w:val="○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000000"/>
        <w:sz w:val="12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B66A7"/>
    <w:multiLevelType w:val="hybridMultilevel"/>
    <w:tmpl w:val="2CDA2CC0"/>
    <w:lvl w:ilvl="0" w:tplc="E7902BFE">
      <w:start w:val="1"/>
      <w:numFmt w:val="bullet"/>
      <w:pStyle w:val="bod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AD85CDF"/>
    <w:multiLevelType w:val="hybridMultilevel"/>
    <w:tmpl w:val="5A666358"/>
    <w:lvl w:ilvl="0" w:tplc="7F14B680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F4D44"/>
    <w:multiLevelType w:val="hybridMultilevel"/>
    <w:tmpl w:val="29ACFD40"/>
    <w:lvl w:ilvl="0" w:tplc="3196B488">
      <w:start w:val="1"/>
      <w:numFmt w:val="decimal"/>
      <w:pStyle w:val="Nadpisx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230F"/>
    <w:multiLevelType w:val="multilevel"/>
    <w:tmpl w:val="7F36BF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Styl1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8A12E61"/>
    <w:multiLevelType w:val="hybridMultilevel"/>
    <w:tmpl w:val="E626C470"/>
    <w:styleLink w:val="Stylslovn1"/>
    <w:lvl w:ilvl="0" w:tplc="A7B6A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9A0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41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687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ED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A64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642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A4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68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CB741B"/>
    <w:multiLevelType w:val="multilevel"/>
    <w:tmpl w:val="6360C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EA25DD"/>
    <w:multiLevelType w:val="hybridMultilevel"/>
    <w:tmpl w:val="278EE920"/>
    <w:lvl w:ilvl="0" w:tplc="7F14B680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4584F"/>
    <w:multiLevelType w:val="hybridMultilevel"/>
    <w:tmpl w:val="0E0EA478"/>
    <w:lvl w:ilvl="0" w:tplc="21D0A9BE">
      <w:numFmt w:val="bullet"/>
      <w:lvlText w:val=""/>
      <w:lvlPicBulletId w:val="0"/>
      <w:lvlJc w:val="left"/>
      <w:pPr>
        <w:ind w:left="397" w:hanging="397"/>
      </w:pPr>
      <w:rPr>
        <w:rFonts w:ascii="Symbol" w:eastAsia="Times New Roman" w:hAnsi="Symbol" w:hint="default"/>
        <w:color w:val="auto"/>
      </w:rPr>
    </w:lvl>
    <w:lvl w:ilvl="1" w:tplc="0405000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E56F0B"/>
    <w:multiLevelType w:val="hybridMultilevel"/>
    <w:tmpl w:val="07D85D6C"/>
    <w:lvl w:ilvl="0" w:tplc="7A1856CE">
      <w:start w:val="1"/>
      <w:numFmt w:val="decimal"/>
      <w:pStyle w:val="seznam-cislovany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77569"/>
    <w:multiLevelType w:val="singleLevel"/>
    <w:tmpl w:val="54F22520"/>
    <w:lvl w:ilvl="0">
      <w:start w:val="1"/>
      <w:numFmt w:val="bullet"/>
      <w:pStyle w:val="bullet2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abstractNum w:abstractNumId="15" w15:restartNumberingAfterBreak="0">
    <w:nsid w:val="4C1C1BDE"/>
    <w:multiLevelType w:val="hybridMultilevel"/>
    <w:tmpl w:val="037E4408"/>
    <w:lvl w:ilvl="0" w:tplc="DD2EE918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6" w15:restartNumberingAfterBreak="0">
    <w:nsid w:val="5080170B"/>
    <w:multiLevelType w:val="multilevel"/>
    <w:tmpl w:val="7C286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966E60"/>
    <w:multiLevelType w:val="hybridMultilevel"/>
    <w:tmpl w:val="35963336"/>
    <w:lvl w:ilvl="0" w:tplc="5CC6A8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37253"/>
    <w:multiLevelType w:val="multilevel"/>
    <w:tmpl w:val="7540B8EC"/>
    <w:lvl w:ilvl="0">
      <w:start w:val="1"/>
      <w:numFmt w:val="decimal"/>
      <w:pStyle w:val="Nadpis1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Nadpis4"/>
      <w:lvlText w:val="%2.%3.%4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E942C1B"/>
    <w:multiLevelType w:val="hybridMultilevel"/>
    <w:tmpl w:val="2A86AB94"/>
    <w:lvl w:ilvl="0" w:tplc="EF761B6C">
      <w:start w:val="1"/>
      <w:numFmt w:val="bullet"/>
      <w:pStyle w:val="seznam-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5150"/>
    <w:multiLevelType w:val="hybridMultilevel"/>
    <w:tmpl w:val="4D0063E2"/>
    <w:lvl w:ilvl="0" w:tplc="7F14B680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A5CFF"/>
    <w:multiLevelType w:val="hybridMultilevel"/>
    <w:tmpl w:val="112663CA"/>
    <w:lvl w:ilvl="0" w:tplc="BF0819F6">
      <w:start w:val="1"/>
      <w:numFmt w:val="bullet"/>
      <w:pStyle w:val="Odrka1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b w:val="0"/>
        <w:i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619FD"/>
    <w:multiLevelType w:val="multilevel"/>
    <w:tmpl w:val="383A7610"/>
    <w:styleLink w:val="Stylslovn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567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1644"/>
        </w:tabs>
        <w:ind w:left="16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2"/>
        </w:tabs>
        <w:ind w:left="20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2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2"/>
        </w:tabs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2"/>
        </w:tabs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2"/>
        </w:tabs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2"/>
        </w:tabs>
        <w:ind w:left="5172" w:hanging="1440"/>
      </w:pPr>
      <w:rPr>
        <w:rFonts w:hint="default"/>
      </w:rPr>
    </w:lvl>
  </w:abstractNum>
  <w:abstractNum w:abstractNumId="23" w15:restartNumberingAfterBreak="0">
    <w:nsid w:val="78897163"/>
    <w:multiLevelType w:val="multilevel"/>
    <w:tmpl w:val="DB0262CA"/>
    <w:lvl w:ilvl="0">
      <w:start w:val="1"/>
      <w:numFmt w:val="decimal"/>
      <w:pStyle w:val="Stzl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tyl2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Styl3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pStyle w:val="Styl20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4" w15:restartNumberingAfterBreak="0">
    <w:nsid w:val="79D822A5"/>
    <w:multiLevelType w:val="hybridMultilevel"/>
    <w:tmpl w:val="B10E1416"/>
    <w:lvl w:ilvl="0" w:tplc="7F14B680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80B30"/>
    <w:multiLevelType w:val="hybridMultilevel"/>
    <w:tmpl w:val="C8F611B0"/>
    <w:lvl w:ilvl="0" w:tplc="BD12F35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2"/>
  </w:num>
  <w:num w:numId="4">
    <w:abstractNumId w:val="0"/>
  </w:num>
  <w:num w:numId="5">
    <w:abstractNumId w:val="21"/>
  </w:num>
  <w:num w:numId="6">
    <w:abstractNumId w:val="18"/>
  </w:num>
  <w:num w:numId="7">
    <w:abstractNumId w:val="5"/>
  </w:num>
  <w:num w:numId="8">
    <w:abstractNumId w:val="9"/>
  </w:num>
  <w:num w:numId="9">
    <w:abstractNumId w:val="13"/>
  </w:num>
  <w:num w:numId="10">
    <w:abstractNumId w:val="19"/>
  </w:num>
  <w:num w:numId="11">
    <w:abstractNumId w:val="4"/>
  </w:num>
  <w:num w:numId="12">
    <w:abstractNumId w:val="8"/>
  </w:num>
  <w:num w:numId="13">
    <w:abstractNumId w:val="23"/>
  </w:num>
  <w:num w:numId="14">
    <w:abstractNumId w:val="7"/>
  </w:num>
  <w:num w:numId="15">
    <w:abstractNumId w:val="18"/>
    <w:lvlOverride w:ilvl="0">
      <w:startOverride w:val="1"/>
    </w:lvlOverride>
    <w:lvlOverride w:ilvl="1">
      <w:startOverride w:val="1"/>
    </w:lvlOverride>
  </w:num>
  <w:num w:numId="16">
    <w:abstractNumId w:val="15"/>
  </w:num>
  <w:num w:numId="17">
    <w:abstractNumId w:val="16"/>
  </w:num>
  <w:num w:numId="18">
    <w:abstractNumId w:val="10"/>
  </w:num>
  <w:num w:numId="19">
    <w:abstractNumId w:val="12"/>
  </w:num>
  <w:num w:numId="20">
    <w:abstractNumId w:val="17"/>
  </w:num>
  <w:num w:numId="21">
    <w:abstractNumId w:val="20"/>
  </w:num>
  <w:num w:numId="22">
    <w:abstractNumId w:val="11"/>
  </w:num>
  <w:num w:numId="23">
    <w:abstractNumId w:val="24"/>
  </w:num>
  <w:num w:numId="24">
    <w:abstractNumId w:val="6"/>
  </w:num>
  <w:num w:numId="25">
    <w:abstractNumId w:val="2"/>
  </w:num>
  <w:num w:numId="26">
    <w:abstractNumId w:val="25"/>
  </w:num>
  <w:num w:numId="2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B64"/>
    <w:rsid w:val="000015F9"/>
    <w:rsid w:val="0000390D"/>
    <w:rsid w:val="0000662A"/>
    <w:rsid w:val="00011091"/>
    <w:rsid w:val="00011EB6"/>
    <w:rsid w:val="00014B15"/>
    <w:rsid w:val="000151DD"/>
    <w:rsid w:val="0001748E"/>
    <w:rsid w:val="00017CBB"/>
    <w:rsid w:val="000219C4"/>
    <w:rsid w:val="000229E9"/>
    <w:rsid w:val="00022CB0"/>
    <w:rsid w:val="00023AB9"/>
    <w:rsid w:val="00024D67"/>
    <w:rsid w:val="00025BE2"/>
    <w:rsid w:val="000264E3"/>
    <w:rsid w:val="0002776B"/>
    <w:rsid w:val="00027A8B"/>
    <w:rsid w:val="0003166A"/>
    <w:rsid w:val="00032348"/>
    <w:rsid w:val="0003303D"/>
    <w:rsid w:val="000343D8"/>
    <w:rsid w:val="00035B30"/>
    <w:rsid w:val="00041791"/>
    <w:rsid w:val="000426DA"/>
    <w:rsid w:val="00047377"/>
    <w:rsid w:val="000520C7"/>
    <w:rsid w:val="00052D24"/>
    <w:rsid w:val="0005652E"/>
    <w:rsid w:val="00057588"/>
    <w:rsid w:val="00060166"/>
    <w:rsid w:val="00063934"/>
    <w:rsid w:val="00070CE3"/>
    <w:rsid w:val="000735A7"/>
    <w:rsid w:val="00074698"/>
    <w:rsid w:val="0007744B"/>
    <w:rsid w:val="00082569"/>
    <w:rsid w:val="00083DD7"/>
    <w:rsid w:val="00085D7D"/>
    <w:rsid w:val="0008638F"/>
    <w:rsid w:val="00086A56"/>
    <w:rsid w:val="00086FF7"/>
    <w:rsid w:val="00087633"/>
    <w:rsid w:val="00090589"/>
    <w:rsid w:val="000929A0"/>
    <w:rsid w:val="00093211"/>
    <w:rsid w:val="00094A69"/>
    <w:rsid w:val="00094F41"/>
    <w:rsid w:val="000966C2"/>
    <w:rsid w:val="000967AB"/>
    <w:rsid w:val="00096AE2"/>
    <w:rsid w:val="00096DB4"/>
    <w:rsid w:val="000A2585"/>
    <w:rsid w:val="000A6D7D"/>
    <w:rsid w:val="000B2464"/>
    <w:rsid w:val="000B4A18"/>
    <w:rsid w:val="000B5282"/>
    <w:rsid w:val="000C2115"/>
    <w:rsid w:val="000C700D"/>
    <w:rsid w:val="000C72DE"/>
    <w:rsid w:val="000C7637"/>
    <w:rsid w:val="000D1723"/>
    <w:rsid w:val="000D1FA6"/>
    <w:rsid w:val="000D49B7"/>
    <w:rsid w:val="000D4EB8"/>
    <w:rsid w:val="000E1BC9"/>
    <w:rsid w:val="000E24AE"/>
    <w:rsid w:val="000E35C9"/>
    <w:rsid w:val="000E4166"/>
    <w:rsid w:val="000E6E71"/>
    <w:rsid w:val="000E6E77"/>
    <w:rsid w:val="000F5A8F"/>
    <w:rsid w:val="000F61E1"/>
    <w:rsid w:val="00100429"/>
    <w:rsid w:val="00103E65"/>
    <w:rsid w:val="001044B1"/>
    <w:rsid w:val="00105B04"/>
    <w:rsid w:val="001070BB"/>
    <w:rsid w:val="00110D4C"/>
    <w:rsid w:val="00111798"/>
    <w:rsid w:val="00111D66"/>
    <w:rsid w:val="00117025"/>
    <w:rsid w:val="00117D81"/>
    <w:rsid w:val="00117FFB"/>
    <w:rsid w:val="00120CF9"/>
    <w:rsid w:val="001235C3"/>
    <w:rsid w:val="00126180"/>
    <w:rsid w:val="00131412"/>
    <w:rsid w:val="0013224E"/>
    <w:rsid w:val="001333FB"/>
    <w:rsid w:val="0013526B"/>
    <w:rsid w:val="00137F4A"/>
    <w:rsid w:val="00137FEF"/>
    <w:rsid w:val="00140014"/>
    <w:rsid w:val="00140851"/>
    <w:rsid w:val="00146412"/>
    <w:rsid w:val="00146E7C"/>
    <w:rsid w:val="001503C1"/>
    <w:rsid w:val="001562E5"/>
    <w:rsid w:val="00156863"/>
    <w:rsid w:val="00156DA3"/>
    <w:rsid w:val="001638FB"/>
    <w:rsid w:val="00163F56"/>
    <w:rsid w:val="001701E3"/>
    <w:rsid w:val="001722F2"/>
    <w:rsid w:val="001731C1"/>
    <w:rsid w:val="00175F80"/>
    <w:rsid w:val="0017728A"/>
    <w:rsid w:val="00177DF7"/>
    <w:rsid w:val="00180064"/>
    <w:rsid w:val="00184363"/>
    <w:rsid w:val="0018473D"/>
    <w:rsid w:val="001855FC"/>
    <w:rsid w:val="00190105"/>
    <w:rsid w:val="00197C33"/>
    <w:rsid w:val="001A1C90"/>
    <w:rsid w:val="001A56A9"/>
    <w:rsid w:val="001A5A6D"/>
    <w:rsid w:val="001A7097"/>
    <w:rsid w:val="001B38C3"/>
    <w:rsid w:val="001B4B39"/>
    <w:rsid w:val="001C3C85"/>
    <w:rsid w:val="001C55DE"/>
    <w:rsid w:val="001C62C2"/>
    <w:rsid w:val="001C67D8"/>
    <w:rsid w:val="001D1437"/>
    <w:rsid w:val="001D29ED"/>
    <w:rsid w:val="001D5A05"/>
    <w:rsid w:val="001D75C1"/>
    <w:rsid w:val="001E1061"/>
    <w:rsid w:val="001E21E0"/>
    <w:rsid w:val="001E3AD3"/>
    <w:rsid w:val="001E3FCD"/>
    <w:rsid w:val="001E4F70"/>
    <w:rsid w:val="001E5BFD"/>
    <w:rsid w:val="001F0AB7"/>
    <w:rsid w:val="001F3225"/>
    <w:rsid w:val="001F5EFA"/>
    <w:rsid w:val="001F69F7"/>
    <w:rsid w:val="00200A60"/>
    <w:rsid w:val="00202A86"/>
    <w:rsid w:val="00205E29"/>
    <w:rsid w:val="00210586"/>
    <w:rsid w:val="0021109C"/>
    <w:rsid w:val="00211249"/>
    <w:rsid w:val="002115AD"/>
    <w:rsid w:val="0021226B"/>
    <w:rsid w:val="002126FB"/>
    <w:rsid w:val="00213806"/>
    <w:rsid w:val="00220AB2"/>
    <w:rsid w:val="0022362A"/>
    <w:rsid w:val="00226241"/>
    <w:rsid w:val="002265C7"/>
    <w:rsid w:val="002276BE"/>
    <w:rsid w:val="00227E0E"/>
    <w:rsid w:val="002318A2"/>
    <w:rsid w:val="002331A8"/>
    <w:rsid w:val="00233A16"/>
    <w:rsid w:val="00234262"/>
    <w:rsid w:val="002425FA"/>
    <w:rsid w:val="00244A4E"/>
    <w:rsid w:val="00246E2A"/>
    <w:rsid w:val="0025560F"/>
    <w:rsid w:val="00261380"/>
    <w:rsid w:val="00265368"/>
    <w:rsid w:val="00272671"/>
    <w:rsid w:val="00273AFB"/>
    <w:rsid w:val="0027786B"/>
    <w:rsid w:val="00281353"/>
    <w:rsid w:val="002844CA"/>
    <w:rsid w:val="00286590"/>
    <w:rsid w:val="002903A0"/>
    <w:rsid w:val="002933ED"/>
    <w:rsid w:val="00295FC6"/>
    <w:rsid w:val="002A0182"/>
    <w:rsid w:val="002A10B0"/>
    <w:rsid w:val="002A1518"/>
    <w:rsid w:val="002A3700"/>
    <w:rsid w:val="002A48D0"/>
    <w:rsid w:val="002A65CB"/>
    <w:rsid w:val="002A7998"/>
    <w:rsid w:val="002A7E18"/>
    <w:rsid w:val="002B00B5"/>
    <w:rsid w:val="002B1B5D"/>
    <w:rsid w:val="002B1D32"/>
    <w:rsid w:val="002B1FA8"/>
    <w:rsid w:val="002B2CA1"/>
    <w:rsid w:val="002C0886"/>
    <w:rsid w:val="002C23B5"/>
    <w:rsid w:val="002C27A1"/>
    <w:rsid w:val="002C3228"/>
    <w:rsid w:val="002C38C9"/>
    <w:rsid w:val="002C46B9"/>
    <w:rsid w:val="002C627B"/>
    <w:rsid w:val="002D1F75"/>
    <w:rsid w:val="002D6390"/>
    <w:rsid w:val="002D7A1C"/>
    <w:rsid w:val="002E6539"/>
    <w:rsid w:val="002E6E82"/>
    <w:rsid w:val="002E79F5"/>
    <w:rsid w:val="002F1B5A"/>
    <w:rsid w:val="002F3028"/>
    <w:rsid w:val="002F5CAF"/>
    <w:rsid w:val="002F7B49"/>
    <w:rsid w:val="00302069"/>
    <w:rsid w:val="003037FD"/>
    <w:rsid w:val="00304659"/>
    <w:rsid w:val="00305733"/>
    <w:rsid w:val="003071A1"/>
    <w:rsid w:val="00307340"/>
    <w:rsid w:val="00310132"/>
    <w:rsid w:val="003117FE"/>
    <w:rsid w:val="00320ACF"/>
    <w:rsid w:val="0032714E"/>
    <w:rsid w:val="00331371"/>
    <w:rsid w:val="003334BA"/>
    <w:rsid w:val="0034064C"/>
    <w:rsid w:val="00340980"/>
    <w:rsid w:val="00350177"/>
    <w:rsid w:val="0035038A"/>
    <w:rsid w:val="00357442"/>
    <w:rsid w:val="00362355"/>
    <w:rsid w:val="003671FA"/>
    <w:rsid w:val="00370553"/>
    <w:rsid w:val="00373D75"/>
    <w:rsid w:val="00380145"/>
    <w:rsid w:val="003817C0"/>
    <w:rsid w:val="00384980"/>
    <w:rsid w:val="003863D4"/>
    <w:rsid w:val="00386672"/>
    <w:rsid w:val="0039241F"/>
    <w:rsid w:val="003947BD"/>
    <w:rsid w:val="0039517A"/>
    <w:rsid w:val="00397DE7"/>
    <w:rsid w:val="003A1B01"/>
    <w:rsid w:val="003A1C1A"/>
    <w:rsid w:val="003A41F9"/>
    <w:rsid w:val="003A4C59"/>
    <w:rsid w:val="003A51E0"/>
    <w:rsid w:val="003B06A5"/>
    <w:rsid w:val="003B498A"/>
    <w:rsid w:val="003B6777"/>
    <w:rsid w:val="003C0827"/>
    <w:rsid w:val="003C1539"/>
    <w:rsid w:val="003D0325"/>
    <w:rsid w:val="003D07A6"/>
    <w:rsid w:val="003D1D15"/>
    <w:rsid w:val="003D6BD0"/>
    <w:rsid w:val="003E318F"/>
    <w:rsid w:val="003E74A7"/>
    <w:rsid w:val="003F30F7"/>
    <w:rsid w:val="003F36E5"/>
    <w:rsid w:val="003F37C3"/>
    <w:rsid w:val="003F436D"/>
    <w:rsid w:val="003F4CA5"/>
    <w:rsid w:val="003F5572"/>
    <w:rsid w:val="003F7FF3"/>
    <w:rsid w:val="004033B6"/>
    <w:rsid w:val="00407AC9"/>
    <w:rsid w:val="00410598"/>
    <w:rsid w:val="00410E7D"/>
    <w:rsid w:val="00411AB2"/>
    <w:rsid w:val="00411DEE"/>
    <w:rsid w:val="00413E48"/>
    <w:rsid w:val="00420FCA"/>
    <w:rsid w:val="004334FB"/>
    <w:rsid w:val="00434561"/>
    <w:rsid w:val="004348B2"/>
    <w:rsid w:val="004400AB"/>
    <w:rsid w:val="00440E0A"/>
    <w:rsid w:val="00442364"/>
    <w:rsid w:val="00442510"/>
    <w:rsid w:val="00443DB8"/>
    <w:rsid w:val="0044480D"/>
    <w:rsid w:val="0044537E"/>
    <w:rsid w:val="0044560B"/>
    <w:rsid w:val="004457E7"/>
    <w:rsid w:val="00446207"/>
    <w:rsid w:val="00450770"/>
    <w:rsid w:val="00460BCC"/>
    <w:rsid w:val="00461F06"/>
    <w:rsid w:val="00463952"/>
    <w:rsid w:val="00463A27"/>
    <w:rsid w:val="004649F6"/>
    <w:rsid w:val="00466CFD"/>
    <w:rsid w:val="004709CB"/>
    <w:rsid w:val="00471845"/>
    <w:rsid w:val="00471924"/>
    <w:rsid w:val="00475101"/>
    <w:rsid w:val="004764BD"/>
    <w:rsid w:val="00476A6B"/>
    <w:rsid w:val="00477E18"/>
    <w:rsid w:val="00483D15"/>
    <w:rsid w:val="00483FCC"/>
    <w:rsid w:val="00491455"/>
    <w:rsid w:val="0049662D"/>
    <w:rsid w:val="004970C2"/>
    <w:rsid w:val="004A301C"/>
    <w:rsid w:val="004A478E"/>
    <w:rsid w:val="004A5301"/>
    <w:rsid w:val="004B07FD"/>
    <w:rsid w:val="004B547C"/>
    <w:rsid w:val="004B5F67"/>
    <w:rsid w:val="004B70E9"/>
    <w:rsid w:val="004C0868"/>
    <w:rsid w:val="004C0911"/>
    <w:rsid w:val="004C201A"/>
    <w:rsid w:val="004C4E5B"/>
    <w:rsid w:val="004C5557"/>
    <w:rsid w:val="004C55CD"/>
    <w:rsid w:val="004D4B37"/>
    <w:rsid w:val="004D554E"/>
    <w:rsid w:val="004D6428"/>
    <w:rsid w:val="004E063D"/>
    <w:rsid w:val="004E3412"/>
    <w:rsid w:val="004E38DF"/>
    <w:rsid w:val="004E3A11"/>
    <w:rsid w:val="004E3D72"/>
    <w:rsid w:val="004E612E"/>
    <w:rsid w:val="004E617B"/>
    <w:rsid w:val="004E6C48"/>
    <w:rsid w:val="004E7827"/>
    <w:rsid w:val="004F0B11"/>
    <w:rsid w:val="004F52DD"/>
    <w:rsid w:val="004F584B"/>
    <w:rsid w:val="004F5F23"/>
    <w:rsid w:val="004F7074"/>
    <w:rsid w:val="004F760A"/>
    <w:rsid w:val="00504F93"/>
    <w:rsid w:val="00506E90"/>
    <w:rsid w:val="005077F6"/>
    <w:rsid w:val="00507D05"/>
    <w:rsid w:val="00514921"/>
    <w:rsid w:val="005209C0"/>
    <w:rsid w:val="005215AE"/>
    <w:rsid w:val="00523356"/>
    <w:rsid w:val="00545488"/>
    <w:rsid w:val="005474E5"/>
    <w:rsid w:val="00552215"/>
    <w:rsid w:val="00552F23"/>
    <w:rsid w:val="0055385C"/>
    <w:rsid w:val="0055393E"/>
    <w:rsid w:val="00554E67"/>
    <w:rsid w:val="00557759"/>
    <w:rsid w:val="0055795C"/>
    <w:rsid w:val="0056117B"/>
    <w:rsid w:val="00562B30"/>
    <w:rsid w:val="005635B9"/>
    <w:rsid w:val="005642E9"/>
    <w:rsid w:val="00570CC2"/>
    <w:rsid w:val="00571BC8"/>
    <w:rsid w:val="00572A1E"/>
    <w:rsid w:val="0057600B"/>
    <w:rsid w:val="005765C8"/>
    <w:rsid w:val="00580EF7"/>
    <w:rsid w:val="00585CD3"/>
    <w:rsid w:val="00595F83"/>
    <w:rsid w:val="00596287"/>
    <w:rsid w:val="00597C3F"/>
    <w:rsid w:val="005A0549"/>
    <w:rsid w:val="005A65B2"/>
    <w:rsid w:val="005A677E"/>
    <w:rsid w:val="005B168A"/>
    <w:rsid w:val="005B20CA"/>
    <w:rsid w:val="005B4085"/>
    <w:rsid w:val="005B6966"/>
    <w:rsid w:val="005B7B7E"/>
    <w:rsid w:val="005C00D9"/>
    <w:rsid w:val="005C11B9"/>
    <w:rsid w:val="005C1FBE"/>
    <w:rsid w:val="005C3A0D"/>
    <w:rsid w:val="005C6A37"/>
    <w:rsid w:val="005C6F89"/>
    <w:rsid w:val="005D0C16"/>
    <w:rsid w:val="005D1B6B"/>
    <w:rsid w:val="005D658A"/>
    <w:rsid w:val="005D6AA6"/>
    <w:rsid w:val="005E36F5"/>
    <w:rsid w:val="005F2ADC"/>
    <w:rsid w:val="005F3329"/>
    <w:rsid w:val="005F34BE"/>
    <w:rsid w:val="005F375F"/>
    <w:rsid w:val="005F37AA"/>
    <w:rsid w:val="00601094"/>
    <w:rsid w:val="00603699"/>
    <w:rsid w:val="00603734"/>
    <w:rsid w:val="00607A14"/>
    <w:rsid w:val="00607FFD"/>
    <w:rsid w:val="00612C55"/>
    <w:rsid w:val="006157CB"/>
    <w:rsid w:val="00617D0B"/>
    <w:rsid w:val="00623784"/>
    <w:rsid w:val="006304C1"/>
    <w:rsid w:val="00633FDE"/>
    <w:rsid w:val="006348CB"/>
    <w:rsid w:val="00634C97"/>
    <w:rsid w:val="00636D92"/>
    <w:rsid w:val="00640AB0"/>
    <w:rsid w:val="00643059"/>
    <w:rsid w:val="00645200"/>
    <w:rsid w:val="00646517"/>
    <w:rsid w:val="0064782C"/>
    <w:rsid w:val="00650BEF"/>
    <w:rsid w:val="00652399"/>
    <w:rsid w:val="00657FE8"/>
    <w:rsid w:val="006630CA"/>
    <w:rsid w:val="0066326A"/>
    <w:rsid w:val="006644F9"/>
    <w:rsid w:val="00666979"/>
    <w:rsid w:val="00671533"/>
    <w:rsid w:val="00682B09"/>
    <w:rsid w:val="006876C7"/>
    <w:rsid w:val="00690CF9"/>
    <w:rsid w:val="0069264C"/>
    <w:rsid w:val="006937F2"/>
    <w:rsid w:val="00694666"/>
    <w:rsid w:val="006953C3"/>
    <w:rsid w:val="006A1E0A"/>
    <w:rsid w:val="006A531D"/>
    <w:rsid w:val="006A6CBE"/>
    <w:rsid w:val="006A7380"/>
    <w:rsid w:val="006A7391"/>
    <w:rsid w:val="006B26B7"/>
    <w:rsid w:val="006B3049"/>
    <w:rsid w:val="006B6C47"/>
    <w:rsid w:val="006B73E2"/>
    <w:rsid w:val="006C04A8"/>
    <w:rsid w:val="006C158B"/>
    <w:rsid w:val="006D19A7"/>
    <w:rsid w:val="006D45B2"/>
    <w:rsid w:val="006D6D98"/>
    <w:rsid w:val="006E48B1"/>
    <w:rsid w:val="006E4FF5"/>
    <w:rsid w:val="006F38B2"/>
    <w:rsid w:val="006F4BF1"/>
    <w:rsid w:val="006F5D59"/>
    <w:rsid w:val="00700592"/>
    <w:rsid w:val="007033C7"/>
    <w:rsid w:val="007034A2"/>
    <w:rsid w:val="00703CEC"/>
    <w:rsid w:val="00704015"/>
    <w:rsid w:val="00707042"/>
    <w:rsid w:val="007108AD"/>
    <w:rsid w:val="0071108A"/>
    <w:rsid w:val="00712EDC"/>
    <w:rsid w:val="00715D61"/>
    <w:rsid w:val="007212B5"/>
    <w:rsid w:val="0072421B"/>
    <w:rsid w:val="007251E9"/>
    <w:rsid w:val="007270CC"/>
    <w:rsid w:val="007270DA"/>
    <w:rsid w:val="00727BB3"/>
    <w:rsid w:val="00730630"/>
    <w:rsid w:val="007312B4"/>
    <w:rsid w:val="00734E4E"/>
    <w:rsid w:val="00735290"/>
    <w:rsid w:val="007356DF"/>
    <w:rsid w:val="00745AF9"/>
    <w:rsid w:val="00745BB4"/>
    <w:rsid w:val="007463AC"/>
    <w:rsid w:val="00751531"/>
    <w:rsid w:val="00751562"/>
    <w:rsid w:val="00757D2E"/>
    <w:rsid w:val="0076048E"/>
    <w:rsid w:val="0076104E"/>
    <w:rsid w:val="00763749"/>
    <w:rsid w:val="00764D08"/>
    <w:rsid w:val="007664EE"/>
    <w:rsid w:val="0077180E"/>
    <w:rsid w:val="0077335C"/>
    <w:rsid w:val="0077416E"/>
    <w:rsid w:val="00782235"/>
    <w:rsid w:val="00783E07"/>
    <w:rsid w:val="00785F77"/>
    <w:rsid w:val="007871B7"/>
    <w:rsid w:val="00787900"/>
    <w:rsid w:val="00787B83"/>
    <w:rsid w:val="00792676"/>
    <w:rsid w:val="007A1F8F"/>
    <w:rsid w:val="007A202B"/>
    <w:rsid w:val="007A56D3"/>
    <w:rsid w:val="007A7991"/>
    <w:rsid w:val="007B0298"/>
    <w:rsid w:val="007B272E"/>
    <w:rsid w:val="007B3E32"/>
    <w:rsid w:val="007B5915"/>
    <w:rsid w:val="007B5949"/>
    <w:rsid w:val="007B6225"/>
    <w:rsid w:val="007C1C43"/>
    <w:rsid w:val="007C266B"/>
    <w:rsid w:val="007C267D"/>
    <w:rsid w:val="007C2796"/>
    <w:rsid w:val="007D0E6D"/>
    <w:rsid w:val="007D3DB7"/>
    <w:rsid w:val="007D5A1E"/>
    <w:rsid w:val="007D6E5B"/>
    <w:rsid w:val="007E01E5"/>
    <w:rsid w:val="007E4C04"/>
    <w:rsid w:val="007E4C3F"/>
    <w:rsid w:val="007E518A"/>
    <w:rsid w:val="007E7C1A"/>
    <w:rsid w:val="007E7E54"/>
    <w:rsid w:val="007F0462"/>
    <w:rsid w:val="007F0E8D"/>
    <w:rsid w:val="007F30B4"/>
    <w:rsid w:val="008008DC"/>
    <w:rsid w:val="00803CFD"/>
    <w:rsid w:val="0080428D"/>
    <w:rsid w:val="008058F3"/>
    <w:rsid w:val="008059F4"/>
    <w:rsid w:val="00811FBB"/>
    <w:rsid w:val="00812877"/>
    <w:rsid w:val="00813199"/>
    <w:rsid w:val="00813570"/>
    <w:rsid w:val="00813DD9"/>
    <w:rsid w:val="0081447B"/>
    <w:rsid w:val="008151FE"/>
    <w:rsid w:val="0081758E"/>
    <w:rsid w:val="00824F14"/>
    <w:rsid w:val="008254A2"/>
    <w:rsid w:val="008255B9"/>
    <w:rsid w:val="00826653"/>
    <w:rsid w:val="00826850"/>
    <w:rsid w:val="00830343"/>
    <w:rsid w:val="0083134E"/>
    <w:rsid w:val="00833C68"/>
    <w:rsid w:val="00835C17"/>
    <w:rsid w:val="008415ED"/>
    <w:rsid w:val="00854B3C"/>
    <w:rsid w:val="00854DC8"/>
    <w:rsid w:val="00856B64"/>
    <w:rsid w:val="00857551"/>
    <w:rsid w:val="00860242"/>
    <w:rsid w:val="00860809"/>
    <w:rsid w:val="008651C3"/>
    <w:rsid w:val="0086629C"/>
    <w:rsid w:val="00866DC0"/>
    <w:rsid w:val="008671A1"/>
    <w:rsid w:val="00870529"/>
    <w:rsid w:val="00875932"/>
    <w:rsid w:val="0087633B"/>
    <w:rsid w:val="0087775C"/>
    <w:rsid w:val="00883465"/>
    <w:rsid w:val="0088446E"/>
    <w:rsid w:val="0089025C"/>
    <w:rsid w:val="00891DD6"/>
    <w:rsid w:val="008939AE"/>
    <w:rsid w:val="008944F2"/>
    <w:rsid w:val="008A0125"/>
    <w:rsid w:val="008A0905"/>
    <w:rsid w:val="008A1981"/>
    <w:rsid w:val="008A3C0A"/>
    <w:rsid w:val="008A7063"/>
    <w:rsid w:val="008B5AB0"/>
    <w:rsid w:val="008B6659"/>
    <w:rsid w:val="008C11FB"/>
    <w:rsid w:val="008C6787"/>
    <w:rsid w:val="008C6840"/>
    <w:rsid w:val="008C6CA4"/>
    <w:rsid w:val="008C797B"/>
    <w:rsid w:val="008D0C00"/>
    <w:rsid w:val="008D4F56"/>
    <w:rsid w:val="008D712A"/>
    <w:rsid w:val="008D738C"/>
    <w:rsid w:val="008E11A8"/>
    <w:rsid w:val="008E2302"/>
    <w:rsid w:val="008E2625"/>
    <w:rsid w:val="008E3D91"/>
    <w:rsid w:val="008E68B5"/>
    <w:rsid w:val="008F1250"/>
    <w:rsid w:val="008F4A75"/>
    <w:rsid w:val="008F7D32"/>
    <w:rsid w:val="009012DE"/>
    <w:rsid w:val="0090338F"/>
    <w:rsid w:val="009034BC"/>
    <w:rsid w:val="009054AD"/>
    <w:rsid w:val="0090607F"/>
    <w:rsid w:val="00907C0B"/>
    <w:rsid w:val="00911855"/>
    <w:rsid w:val="009124A9"/>
    <w:rsid w:val="00912DB2"/>
    <w:rsid w:val="00914E21"/>
    <w:rsid w:val="00915A22"/>
    <w:rsid w:val="00920C11"/>
    <w:rsid w:val="0092187D"/>
    <w:rsid w:val="0092234F"/>
    <w:rsid w:val="00925795"/>
    <w:rsid w:val="00926F10"/>
    <w:rsid w:val="0092785C"/>
    <w:rsid w:val="00930501"/>
    <w:rsid w:val="0094302F"/>
    <w:rsid w:val="00945683"/>
    <w:rsid w:val="00952CFE"/>
    <w:rsid w:val="00957324"/>
    <w:rsid w:val="00960978"/>
    <w:rsid w:val="0096525F"/>
    <w:rsid w:val="00966357"/>
    <w:rsid w:val="00970151"/>
    <w:rsid w:val="00971344"/>
    <w:rsid w:val="00972766"/>
    <w:rsid w:val="009735EE"/>
    <w:rsid w:val="00976AAE"/>
    <w:rsid w:val="00977B5F"/>
    <w:rsid w:val="0098543E"/>
    <w:rsid w:val="00985E36"/>
    <w:rsid w:val="0098664C"/>
    <w:rsid w:val="0098743F"/>
    <w:rsid w:val="00991A7A"/>
    <w:rsid w:val="0099332E"/>
    <w:rsid w:val="00997B0F"/>
    <w:rsid w:val="009A0147"/>
    <w:rsid w:val="009A026D"/>
    <w:rsid w:val="009A21CE"/>
    <w:rsid w:val="009A396F"/>
    <w:rsid w:val="009A5138"/>
    <w:rsid w:val="009B0D35"/>
    <w:rsid w:val="009B224C"/>
    <w:rsid w:val="009B5483"/>
    <w:rsid w:val="009B71C2"/>
    <w:rsid w:val="009C0432"/>
    <w:rsid w:val="009C316D"/>
    <w:rsid w:val="009C3350"/>
    <w:rsid w:val="009C3975"/>
    <w:rsid w:val="009C757B"/>
    <w:rsid w:val="009D1494"/>
    <w:rsid w:val="009D792B"/>
    <w:rsid w:val="009E0B28"/>
    <w:rsid w:val="009E1B9D"/>
    <w:rsid w:val="009E2C4A"/>
    <w:rsid w:val="009E504F"/>
    <w:rsid w:val="009E57BD"/>
    <w:rsid w:val="009E5D64"/>
    <w:rsid w:val="009E710C"/>
    <w:rsid w:val="009F08C7"/>
    <w:rsid w:val="009F0A06"/>
    <w:rsid w:val="009F2790"/>
    <w:rsid w:val="009F39A1"/>
    <w:rsid w:val="009F5508"/>
    <w:rsid w:val="009F5CAF"/>
    <w:rsid w:val="009F6C7F"/>
    <w:rsid w:val="00A013CA"/>
    <w:rsid w:val="00A01830"/>
    <w:rsid w:val="00A0520E"/>
    <w:rsid w:val="00A10FDB"/>
    <w:rsid w:val="00A1312C"/>
    <w:rsid w:val="00A27196"/>
    <w:rsid w:val="00A273E7"/>
    <w:rsid w:val="00A27486"/>
    <w:rsid w:val="00A27E57"/>
    <w:rsid w:val="00A304EF"/>
    <w:rsid w:val="00A3399B"/>
    <w:rsid w:val="00A34241"/>
    <w:rsid w:val="00A35994"/>
    <w:rsid w:val="00A36393"/>
    <w:rsid w:val="00A36848"/>
    <w:rsid w:val="00A37B38"/>
    <w:rsid w:val="00A40ADD"/>
    <w:rsid w:val="00A43975"/>
    <w:rsid w:val="00A441EE"/>
    <w:rsid w:val="00A44D06"/>
    <w:rsid w:val="00A45E50"/>
    <w:rsid w:val="00A46C0A"/>
    <w:rsid w:val="00A50C18"/>
    <w:rsid w:val="00A574D0"/>
    <w:rsid w:val="00A6046C"/>
    <w:rsid w:val="00A60E85"/>
    <w:rsid w:val="00A6125F"/>
    <w:rsid w:val="00A627D2"/>
    <w:rsid w:val="00A64C8F"/>
    <w:rsid w:val="00A66491"/>
    <w:rsid w:val="00A67907"/>
    <w:rsid w:val="00A704BF"/>
    <w:rsid w:val="00A75C55"/>
    <w:rsid w:val="00A809DE"/>
    <w:rsid w:val="00A831B4"/>
    <w:rsid w:val="00A837AE"/>
    <w:rsid w:val="00A853F1"/>
    <w:rsid w:val="00A857E2"/>
    <w:rsid w:val="00A90C2F"/>
    <w:rsid w:val="00A948AF"/>
    <w:rsid w:val="00A94B66"/>
    <w:rsid w:val="00AA0BCD"/>
    <w:rsid w:val="00AA1DF2"/>
    <w:rsid w:val="00AA23B4"/>
    <w:rsid w:val="00AA411F"/>
    <w:rsid w:val="00AA5EFD"/>
    <w:rsid w:val="00AA60EF"/>
    <w:rsid w:val="00AA6AB0"/>
    <w:rsid w:val="00AB2FB2"/>
    <w:rsid w:val="00AB3F3C"/>
    <w:rsid w:val="00AB4E9C"/>
    <w:rsid w:val="00AB79EE"/>
    <w:rsid w:val="00AD00C8"/>
    <w:rsid w:val="00AD14F2"/>
    <w:rsid w:val="00AD21E4"/>
    <w:rsid w:val="00AD414C"/>
    <w:rsid w:val="00AD67AA"/>
    <w:rsid w:val="00AE05D2"/>
    <w:rsid w:val="00AE1A4A"/>
    <w:rsid w:val="00AE1D1E"/>
    <w:rsid w:val="00AE44AF"/>
    <w:rsid w:val="00AE5324"/>
    <w:rsid w:val="00B0035A"/>
    <w:rsid w:val="00B02760"/>
    <w:rsid w:val="00B02A82"/>
    <w:rsid w:val="00B04137"/>
    <w:rsid w:val="00B068FE"/>
    <w:rsid w:val="00B070CB"/>
    <w:rsid w:val="00B07271"/>
    <w:rsid w:val="00B072D8"/>
    <w:rsid w:val="00B079EE"/>
    <w:rsid w:val="00B12388"/>
    <w:rsid w:val="00B20636"/>
    <w:rsid w:val="00B2106D"/>
    <w:rsid w:val="00B22217"/>
    <w:rsid w:val="00B22E4F"/>
    <w:rsid w:val="00B25776"/>
    <w:rsid w:val="00B25F1F"/>
    <w:rsid w:val="00B260FE"/>
    <w:rsid w:val="00B263CA"/>
    <w:rsid w:val="00B27010"/>
    <w:rsid w:val="00B319BF"/>
    <w:rsid w:val="00B4059A"/>
    <w:rsid w:val="00B421D0"/>
    <w:rsid w:val="00B45C38"/>
    <w:rsid w:val="00B46FC1"/>
    <w:rsid w:val="00B47C46"/>
    <w:rsid w:val="00B53824"/>
    <w:rsid w:val="00B572F0"/>
    <w:rsid w:val="00B60208"/>
    <w:rsid w:val="00B61D25"/>
    <w:rsid w:val="00B62ED8"/>
    <w:rsid w:val="00B672E4"/>
    <w:rsid w:val="00B71BC9"/>
    <w:rsid w:val="00B71FC0"/>
    <w:rsid w:val="00B726AA"/>
    <w:rsid w:val="00B72E8E"/>
    <w:rsid w:val="00B74538"/>
    <w:rsid w:val="00B74A03"/>
    <w:rsid w:val="00B7576D"/>
    <w:rsid w:val="00B77BFA"/>
    <w:rsid w:val="00B81B40"/>
    <w:rsid w:val="00B81E99"/>
    <w:rsid w:val="00B82090"/>
    <w:rsid w:val="00B825ED"/>
    <w:rsid w:val="00B869EE"/>
    <w:rsid w:val="00B92847"/>
    <w:rsid w:val="00BA4FE9"/>
    <w:rsid w:val="00BA59F1"/>
    <w:rsid w:val="00BB5DDC"/>
    <w:rsid w:val="00BB7FA6"/>
    <w:rsid w:val="00BC2C1C"/>
    <w:rsid w:val="00BC2C42"/>
    <w:rsid w:val="00BC3190"/>
    <w:rsid w:val="00BC3387"/>
    <w:rsid w:val="00BC6DFD"/>
    <w:rsid w:val="00BD3ADB"/>
    <w:rsid w:val="00BD4BD4"/>
    <w:rsid w:val="00BD7DE7"/>
    <w:rsid w:val="00BE0ADE"/>
    <w:rsid w:val="00BE2060"/>
    <w:rsid w:val="00BE267D"/>
    <w:rsid w:val="00BE2AD1"/>
    <w:rsid w:val="00BE3D8E"/>
    <w:rsid w:val="00BE4BA7"/>
    <w:rsid w:val="00BE56DF"/>
    <w:rsid w:val="00BE75F0"/>
    <w:rsid w:val="00BE7964"/>
    <w:rsid w:val="00BF1A96"/>
    <w:rsid w:val="00BF1CFC"/>
    <w:rsid w:val="00BF4972"/>
    <w:rsid w:val="00C01A9E"/>
    <w:rsid w:val="00C13607"/>
    <w:rsid w:val="00C15C1C"/>
    <w:rsid w:val="00C17FA9"/>
    <w:rsid w:val="00C21C79"/>
    <w:rsid w:val="00C22498"/>
    <w:rsid w:val="00C2684D"/>
    <w:rsid w:val="00C30013"/>
    <w:rsid w:val="00C307D0"/>
    <w:rsid w:val="00C345EF"/>
    <w:rsid w:val="00C50D23"/>
    <w:rsid w:val="00C534B1"/>
    <w:rsid w:val="00C536D6"/>
    <w:rsid w:val="00C62E7B"/>
    <w:rsid w:val="00C6375B"/>
    <w:rsid w:val="00C65531"/>
    <w:rsid w:val="00C659AC"/>
    <w:rsid w:val="00C71EBC"/>
    <w:rsid w:val="00C727A1"/>
    <w:rsid w:val="00C74642"/>
    <w:rsid w:val="00C76193"/>
    <w:rsid w:val="00C774EC"/>
    <w:rsid w:val="00C807CF"/>
    <w:rsid w:val="00C832F8"/>
    <w:rsid w:val="00C84427"/>
    <w:rsid w:val="00C85F88"/>
    <w:rsid w:val="00C8748B"/>
    <w:rsid w:val="00C877DE"/>
    <w:rsid w:val="00C91103"/>
    <w:rsid w:val="00C920F3"/>
    <w:rsid w:val="00C9401F"/>
    <w:rsid w:val="00C96F20"/>
    <w:rsid w:val="00CA0334"/>
    <w:rsid w:val="00CA112A"/>
    <w:rsid w:val="00CA3E56"/>
    <w:rsid w:val="00CA3EF2"/>
    <w:rsid w:val="00CA6932"/>
    <w:rsid w:val="00CA6E03"/>
    <w:rsid w:val="00CA71A6"/>
    <w:rsid w:val="00CC240A"/>
    <w:rsid w:val="00CD0F3D"/>
    <w:rsid w:val="00CD62B9"/>
    <w:rsid w:val="00CD6966"/>
    <w:rsid w:val="00CD6FEB"/>
    <w:rsid w:val="00CD7595"/>
    <w:rsid w:val="00CD7BBF"/>
    <w:rsid w:val="00CE3BD1"/>
    <w:rsid w:val="00CE5008"/>
    <w:rsid w:val="00CF0F49"/>
    <w:rsid w:val="00CF208D"/>
    <w:rsid w:val="00CF68BF"/>
    <w:rsid w:val="00CF779E"/>
    <w:rsid w:val="00D00313"/>
    <w:rsid w:val="00D02566"/>
    <w:rsid w:val="00D03733"/>
    <w:rsid w:val="00D10C7A"/>
    <w:rsid w:val="00D11244"/>
    <w:rsid w:val="00D11B1E"/>
    <w:rsid w:val="00D15970"/>
    <w:rsid w:val="00D163AB"/>
    <w:rsid w:val="00D174A6"/>
    <w:rsid w:val="00D23C91"/>
    <w:rsid w:val="00D253C0"/>
    <w:rsid w:val="00D25D0D"/>
    <w:rsid w:val="00D30248"/>
    <w:rsid w:val="00D312D2"/>
    <w:rsid w:val="00D34DE3"/>
    <w:rsid w:val="00D35BDD"/>
    <w:rsid w:val="00D36F21"/>
    <w:rsid w:val="00D4259A"/>
    <w:rsid w:val="00D43DBA"/>
    <w:rsid w:val="00D445F8"/>
    <w:rsid w:val="00D448A0"/>
    <w:rsid w:val="00D5469B"/>
    <w:rsid w:val="00D550B4"/>
    <w:rsid w:val="00D57EE7"/>
    <w:rsid w:val="00D616A7"/>
    <w:rsid w:val="00D63B31"/>
    <w:rsid w:val="00D63E6A"/>
    <w:rsid w:val="00D63ED5"/>
    <w:rsid w:val="00D65F84"/>
    <w:rsid w:val="00D728EE"/>
    <w:rsid w:val="00D7505C"/>
    <w:rsid w:val="00D7599B"/>
    <w:rsid w:val="00D75DE3"/>
    <w:rsid w:val="00D76368"/>
    <w:rsid w:val="00D7682F"/>
    <w:rsid w:val="00D8287C"/>
    <w:rsid w:val="00D83439"/>
    <w:rsid w:val="00D84B24"/>
    <w:rsid w:val="00D85213"/>
    <w:rsid w:val="00D85759"/>
    <w:rsid w:val="00D94B68"/>
    <w:rsid w:val="00D96B6F"/>
    <w:rsid w:val="00DA007F"/>
    <w:rsid w:val="00DA10AF"/>
    <w:rsid w:val="00DA2FFE"/>
    <w:rsid w:val="00DA356C"/>
    <w:rsid w:val="00DA65CF"/>
    <w:rsid w:val="00DB29C0"/>
    <w:rsid w:val="00DB5A9F"/>
    <w:rsid w:val="00DB61F8"/>
    <w:rsid w:val="00DC1F2E"/>
    <w:rsid w:val="00DC53B7"/>
    <w:rsid w:val="00DC7423"/>
    <w:rsid w:val="00DD021C"/>
    <w:rsid w:val="00DD4859"/>
    <w:rsid w:val="00DD4BE0"/>
    <w:rsid w:val="00DD7211"/>
    <w:rsid w:val="00DE108C"/>
    <w:rsid w:val="00DE15FD"/>
    <w:rsid w:val="00DE6F3B"/>
    <w:rsid w:val="00DF0770"/>
    <w:rsid w:val="00DF327C"/>
    <w:rsid w:val="00DF691C"/>
    <w:rsid w:val="00DF6DB8"/>
    <w:rsid w:val="00E00057"/>
    <w:rsid w:val="00E02E62"/>
    <w:rsid w:val="00E03AA9"/>
    <w:rsid w:val="00E055A7"/>
    <w:rsid w:val="00E05964"/>
    <w:rsid w:val="00E116CB"/>
    <w:rsid w:val="00E213A5"/>
    <w:rsid w:val="00E24394"/>
    <w:rsid w:val="00E308BA"/>
    <w:rsid w:val="00E30FA9"/>
    <w:rsid w:val="00E33F8B"/>
    <w:rsid w:val="00E34233"/>
    <w:rsid w:val="00E347B6"/>
    <w:rsid w:val="00E36AFE"/>
    <w:rsid w:val="00E371EA"/>
    <w:rsid w:val="00E42371"/>
    <w:rsid w:val="00E455BF"/>
    <w:rsid w:val="00E471D1"/>
    <w:rsid w:val="00E62CA7"/>
    <w:rsid w:val="00E62CCD"/>
    <w:rsid w:val="00E6337C"/>
    <w:rsid w:val="00E64325"/>
    <w:rsid w:val="00E659D1"/>
    <w:rsid w:val="00E66717"/>
    <w:rsid w:val="00E670BE"/>
    <w:rsid w:val="00E724F2"/>
    <w:rsid w:val="00E74833"/>
    <w:rsid w:val="00E74C25"/>
    <w:rsid w:val="00E77D21"/>
    <w:rsid w:val="00E81D24"/>
    <w:rsid w:val="00E91550"/>
    <w:rsid w:val="00E926F4"/>
    <w:rsid w:val="00E95A43"/>
    <w:rsid w:val="00E96537"/>
    <w:rsid w:val="00EA2126"/>
    <w:rsid w:val="00EA34FE"/>
    <w:rsid w:val="00EA3B3A"/>
    <w:rsid w:val="00EB034F"/>
    <w:rsid w:val="00EB102A"/>
    <w:rsid w:val="00EB3CF6"/>
    <w:rsid w:val="00EB3F5A"/>
    <w:rsid w:val="00EB6666"/>
    <w:rsid w:val="00EB77F2"/>
    <w:rsid w:val="00EC004B"/>
    <w:rsid w:val="00EC0AB8"/>
    <w:rsid w:val="00EC0E2A"/>
    <w:rsid w:val="00EC4477"/>
    <w:rsid w:val="00EC63BB"/>
    <w:rsid w:val="00EC6E48"/>
    <w:rsid w:val="00EC7C15"/>
    <w:rsid w:val="00ED032D"/>
    <w:rsid w:val="00ED150E"/>
    <w:rsid w:val="00ED1F0C"/>
    <w:rsid w:val="00ED4A68"/>
    <w:rsid w:val="00EE0581"/>
    <w:rsid w:val="00EE111F"/>
    <w:rsid w:val="00EE23D2"/>
    <w:rsid w:val="00EE4249"/>
    <w:rsid w:val="00EE7699"/>
    <w:rsid w:val="00EF0FE6"/>
    <w:rsid w:val="00EF309B"/>
    <w:rsid w:val="00EF5112"/>
    <w:rsid w:val="00EF742F"/>
    <w:rsid w:val="00F00150"/>
    <w:rsid w:val="00F00796"/>
    <w:rsid w:val="00F0139D"/>
    <w:rsid w:val="00F01DC1"/>
    <w:rsid w:val="00F02F29"/>
    <w:rsid w:val="00F03571"/>
    <w:rsid w:val="00F114EC"/>
    <w:rsid w:val="00F1172B"/>
    <w:rsid w:val="00F1179F"/>
    <w:rsid w:val="00F151C9"/>
    <w:rsid w:val="00F1613E"/>
    <w:rsid w:val="00F2173B"/>
    <w:rsid w:val="00F229D4"/>
    <w:rsid w:val="00F324D8"/>
    <w:rsid w:val="00F36A60"/>
    <w:rsid w:val="00F36BF5"/>
    <w:rsid w:val="00F37542"/>
    <w:rsid w:val="00F41F03"/>
    <w:rsid w:val="00F42BE2"/>
    <w:rsid w:val="00F44080"/>
    <w:rsid w:val="00F446AC"/>
    <w:rsid w:val="00F50519"/>
    <w:rsid w:val="00F50FD1"/>
    <w:rsid w:val="00F53A34"/>
    <w:rsid w:val="00F53ABF"/>
    <w:rsid w:val="00F54C28"/>
    <w:rsid w:val="00F56EDA"/>
    <w:rsid w:val="00F56FF3"/>
    <w:rsid w:val="00F57F63"/>
    <w:rsid w:val="00F61F43"/>
    <w:rsid w:val="00F62853"/>
    <w:rsid w:val="00F62EF2"/>
    <w:rsid w:val="00F67B6F"/>
    <w:rsid w:val="00F72871"/>
    <w:rsid w:val="00F7587A"/>
    <w:rsid w:val="00F75E00"/>
    <w:rsid w:val="00F76848"/>
    <w:rsid w:val="00F81157"/>
    <w:rsid w:val="00F8300F"/>
    <w:rsid w:val="00F87AD2"/>
    <w:rsid w:val="00F91579"/>
    <w:rsid w:val="00F91A86"/>
    <w:rsid w:val="00F93646"/>
    <w:rsid w:val="00F93B83"/>
    <w:rsid w:val="00F95CB1"/>
    <w:rsid w:val="00F96BB3"/>
    <w:rsid w:val="00FA1875"/>
    <w:rsid w:val="00FA2FAC"/>
    <w:rsid w:val="00FA49AF"/>
    <w:rsid w:val="00FA5068"/>
    <w:rsid w:val="00FB116E"/>
    <w:rsid w:val="00FB52A6"/>
    <w:rsid w:val="00FB6785"/>
    <w:rsid w:val="00FB6F01"/>
    <w:rsid w:val="00FC5FD6"/>
    <w:rsid w:val="00FD3C79"/>
    <w:rsid w:val="00FD4402"/>
    <w:rsid w:val="00FD74A8"/>
    <w:rsid w:val="00FE2561"/>
    <w:rsid w:val="00FF3DE6"/>
    <w:rsid w:val="00FF5BBB"/>
    <w:rsid w:val="00FF602C"/>
    <w:rsid w:val="00FF68BD"/>
    <w:rsid w:val="00FF71D1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50B108"/>
  <w15:docId w15:val="{3DF41232-49E5-45E6-B097-B81CE186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17FE"/>
    <w:pPr>
      <w:spacing w:before="120" w:after="120"/>
      <w:jc w:val="both"/>
    </w:pPr>
    <w:rPr>
      <w:rFonts w:ascii="Arial" w:hAnsi="Arial"/>
      <w:sz w:val="22"/>
    </w:rPr>
  </w:style>
  <w:style w:type="paragraph" w:styleId="Nadpis1">
    <w:name w:val="heading 1"/>
    <w:aliases w:val="Nadpis 1 Char"/>
    <w:basedOn w:val="Normln"/>
    <w:next w:val="Normln"/>
    <w:link w:val="Nadpis1Char1"/>
    <w:uiPriority w:val="9"/>
    <w:qFormat/>
    <w:rsid w:val="004E063D"/>
    <w:pPr>
      <w:keepNext/>
      <w:numPr>
        <w:numId w:val="6"/>
      </w:numPr>
      <w:spacing w:before="600" w:after="60"/>
      <w:jc w:val="center"/>
      <w:outlineLvl w:val="0"/>
    </w:pPr>
    <w:rPr>
      <w:b/>
      <w:sz w:val="24"/>
    </w:rPr>
  </w:style>
  <w:style w:type="paragraph" w:styleId="Nadpis2">
    <w:name w:val="heading 2"/>
    <w:aliases w:val="Char"/>
    <w:basedOn w:val="Normln"/>
    <w:next w:val="Normln"/>
    <w:link w:val="Nadpis2Char"/>
    <w:uiPriority w:val="99"/>
    <w:qFormat/>
    <w:rsid w:val="00F03571"/>
    <w:pPr>
      <w:numPr>
        <w:ilvl w:val="1"/>
        <w:numId w:val="6"/>
      </w:numPr>
      <w:spacing w:before="240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5C11B9"/>
    <w:pPr>
      <w:keepNext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rsid w:val="005C11B9"/>
    <w:pPr>
      <w:keepNext/>
      <w:numPr>
        <w:ilvl w:val="3"/>
        <w:numId w:val="6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qFormat/>
    <w:rsid w:val="005C11B9"/>
    <w:pPr>
      <w:numPr>
        <w:ilvl w:val="4"/>
        <w:numId w:val="6"/>
      </w:numPr>
      <w:outlineLvl w:val="4"/>
    </w:pPr>
  </w:style>
  <w:style w:type="paragraph" w:styleId="Nadpis6">
    <w:name w:val="heading 6"/>
    <w:basedOn w:val="Normln"/>
    <w:next w:val="Normln"/>
    <w:link w:val="Nadpis6Char"/>
    <w:uiPriority w:val="9"/>
    <w:qFormat/>
    <w:rsid w:val="005C11B9"/>
    <w:pPr>
      <w:numPr>
        <w:ilvl w:val="5"/>
        <w:numId w:val="1"/>
      </w:numPr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"/>
    <w:qFormat/>
    <w:rsid w:val="005C11B9"/>
    <w:pPr>
      <w:numPr>
        <w:ilvl w:val="6"/>
        <w:numId w:val="1"/>
      </w:numPr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5C11B9"/>
    <w:pPr>
      <w:numPr>
        <w:ilvl w:val="7"/>
        <w:numId w:val="1"/>
      </w:numPr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5C11B9"/>
    <w:pPr>
      <w:numPr>
        <w:ilvl w:val="8"/>
        <w:numId w:val="1"/>
      </w:numPr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C2C42"/>
    <w:pPr>
      <w:tabs>
        <w:tab w:val="right" w:pos="9072"/>
      </w:tabs>
    </w:pPr>
    <w:rPr>
      <w:sz w:val="16"/>
    </w:rPr>
  </w:style>
  <w:style w:type="paragraph" w:customStyle="1" w:styleId="StylVlevo1cm">
    <w:name w:val="Styl Vlevo:  1 cm"/>
    <w:basedOn w:val="Normln"/>
    <w:rsid w:val="004E617B"/>
    <w:pPr>
      <w:ind w:left="567"/>
    </w:pPr>
  </w:style>
  <w:style w:type="numbering" w:customStyle="1" w:styleId="Stylslovn">
    <w:name w:val="Styl Číslování"/>
    <w:basedOn w:val="Bezseznamu"/>
    <w:rsid w:val="00B61D25"/>
    <w:pPr>
      <w:numPr>
        <w:numId w:val="3"/>
      </w:numPr>
    </w:pPr>
  </w:style>
  <w:style w:type="paragraph" w:styleId="Zhlav">
    <w:name w:val="header"/>
    <w:basedOn w:val="Normln"/>
    <w:link w:val="ZhlavChar"/>
    <w:rsid w:val="00BC2C42"/>
    <w:pPr>
      <w:pBdr>
        <w:bottom w:val="single" w:sz="4" w:space="1" w:color="auto"/>
      </w:pBdr>
      <w:tabs>
        <w:tab w:val="right" w:pos="9072"/>
      </w:tabs>
    </w:pPr>
    <w:rPr>
      <w:sz w:val="16"/>
    </w:rPr>
  </w:style>
  <w:style w:type="paragraph" w:customStyle="1" w:styleId="bullet2">
    <w:name w:val="bullet2"/>
    <w:basedOn w:val="Normln"/>
    <w:link w:val="bullet2Char"/>
    <w:rsid w:val="00443DB8"/>
    <w:pPr>
      <w:numPr>
        <w:numId w:val="2"/>
      </w:numPr>
      <w:tabs>
        <w:tab w:val="clear" w:pos="644"/>
        <w:tab w:val="num" w:pos="567"/>
      </w:tabs>
      <w:spacing w:before="60" w:after="60"/>
      <w:ind w:left="568" w:hanging="284"/>
    </w:pPr>
  </w:style>
  <w:style w:type="paragraph" w:styleId="Obsah1">
    <w:name w:val="toc 1"/>
    <w:basedOn w:val="Normln"/>
    <w:next w:val="Normln"/>
    <w:uiPriority w:val="39"/>
    <w:rsid w:val="00BC2C42"/>
    <w:pPr>
      <w:tabs>
        <w:tab w:val="right" w:leader="dot" w:pos="9071"/>
      </w:tabs>
      <w:spacing w:before="0"/>
    </w:pPr>
    <w:rPr>
      <w:b/>
    </w:rPr>
  </w:style>
  <w:style w:type="paragraph" w:styleId="Obsah2">
    <w:name w:val="toc 2"/>
    <w:basedOn w:val="Normln"/>
    <w:next w:val="Normln"/>
    <w:uiPriority w:val="39"/>
    <w:rsid w:val="00BC2C42"/>
    <w:pPr>
      <w:tabs>
        <w:tab w:val="right" w:leader="dot" w:pos="9071"/>
      </w:tabs>
      <w:spacing w:before="0"/>
      <w:ind w:left="221"/>
    </w:pPr>
  </w:style>
  <w:style w:type="paragraph" w:styleId="Obsah3">
    <w:name w:val="toc 3"/>
    <w:basedOn w:val="Normln"/>
    <w:next w:val="Normln"/>
    <w:uiPriority w:val="39"/>
    <w:rsid w:val="00BC2C42"/>
    <w:pPr>
      <w:tabs>
        <w:tab w:val="right" w:leader="dot" w:pos="9071"/>
      </w:tabs>
      <w:spacing w:before="0"/>
      <w:ind w:left="442"/>
    </w:pPr>
  </w:style>
  <w:style w:type="paragraph" w:styleId="Obsah4">
    <w:name w:val="toc 4"/>
    <w:basedOn w:val="Normln"/>
    <w:next w:val="Normln"/>
    <w:uiPriority w:val="39"/>
    <w:rsid w:val="00BC2C42"/>
    <w:pPr>
      <w:tabs>
        <w:tab w:val="right" w:leader="dot" w:pos="9071"/>
      </w:tabs>
      <w:ind w:left="660"/>
    </w:pPr>
  </w:style>
  <w:style w:type="paragraph" w:styleId="Obsah5">
    <w:name w:val="toc 5"/>
    <w:basedOn w:val="Normln"/>
    <w:next w:val="Normln"/>
    <w:uiPriority w:val="39"/>
    <w:rsid w:val="00BC2C42"/>
    <w:pPr>
      <w:tabs>
        <w:tab w:val="right" w:leader="dot" w:pos="9071"/>
      </w:tabs>
      <w:ind w:left="880"/>
    </w:pPr>
  </w:style>
  <w:style w:type="paragraph" w:styleId="Obsah6">
    <w:name w:val="toc 6"/>
    <w:basedOn w:val="Normln"/>
    <w:next w:val="Normln"/>
    <w:semiHidden/>
    <w:rsid w:val="00BC2C42"/>
    <w:pPr>
      <w:tabs>
        <w:tab w:val="right" w:leader="dot" w:pos="9071"/>
      </w:tabs>
      <w:ind w:left="1100"/>
    </w:pPr>
  </w:style>
  <w:style w:type="paragraph" w:styleId="Obsah7">
    <w:name w:val="toc 7"/>
    <w:basedOn w:val="Normln"/>
    <w:next w:val="Normln"/>
    <w:semiHidden/>
    <w:rsid w:val="00BC2C42"/>
    <w:pPr>
      <w:tabs>
        <w:tab w:val="right" w:leader="dot" w:pos="9071"/>
      </w:tabs>
      <w:ind w:left="1320"/>
    </w:pPr>
  </w:style>
  <w:style w:type="paragraph" w:styleId="Obsah8">
    <w:name w:val="toc 8"/>
    <w:basedOn w:val="Normln"/>
    <w:next w:val="Normln"/>
    <w:semiHidden/>
    <w:rsid w:val="00BC2C42"/>
    <w:pPr>
      <w:tabs>
        <w:tab w:val="right" w:leader="dot" w:pos="9071"/>
      </w:tabs>
      <w:ind w:left="1540"/>
    </w:pPr>
  </w:style>
  <w:style w:type="paragraph" w:styleId="Obsah9">
    <w:name w:val="toc 9"/>
    <w:basedOn w:val="Normln"/>
    <w:next w:val="Normln"/>
    <w:semiHidden/>
    <w:rsid w:val="00BC2C42"/>
    <w:pPr>
      <w:tabs>
        <w:tab w:val="right" w:leader="dot" w:pos="9071"/>
      </w:tabs>
      <w:ind w:left="1760"/>
    </w:pPr>
  </w:style>
  <w:style w:type="paragraph" w:customStyle="1" w:styleId="Podnzev">
    <w:name w:val="Podnázev"/>
    <w:basedOn w:val="Nzev"/>
    <w:rsid w:val="001E3AD3"/>
    <w:pPr>
      <w:spacing w:before="120" w:after="360"/>
    </w:pPr>
    <w:rPr>
      <w:sz w:val="28"/>
      <w:szCs w:val="28"/>
    </w:rPr>
  </w:style>
  <w:style w:type="character" w:customStyle="1" w:styleId="bullet2Char">
    <w:name w:val="bullet2 Char"/>
    <w:basedOn w:val="Standardnpsmoodstavce"/>
    <w:link w:val="bullet2"/>
    <w:rsid w:val="001E3AD3"/>
    <w:rPr>
      <w:rFonts w:ascii="Arial" w:hAnsi="Arial"/>
      <w:sz w:val="22"/>
    </w:rPr>
  </w:style>
  <w:style w:type="paragraph" w:styleId="Nzev">
    <w:name w:val="Title"/>
    <w:aliases w:val="nadpis"/>
    <w:link w:val="NzevChar"/>
    <w:qFormat/>
    <w:rsid w:val="00976AAE"/>
    <w:pPr>
      <w:suppressAutoHyphens/>
      <w:spacing w:before="240"/>
    </w:pPr>
    <w:rPr>
      <w:b/>
    </w:rPr>
  </w:style>
  <w:style w:type="paragraph" w:styleId="Hlavikaobsahu">
    <w:name w:val="toa heading"/>
    <w:basedOn w:val="Normln"/>
    <w:next w:val="Normln"/>
    <w:semiHidden/>
    <w:rsid w:val="00BC2C42"/>
    <w:rPr>
      <w:b/>
      <w:sz w:val="24"/>
    </w:rPr>
  </w:style>
  <w:style w:type="table" w:styleId="Mkatabulky">
    <w:name w:val="Table Grid"/>
    <w:basedOn w:val="Normlntabulka"/>
    <w:uiPriority w:val="59"/>
    <w:rsid w:val="00F50519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997B0F"/>
    <w:pPr>
      <w:spacing w:before="0" w:after="0"/>
    </w:pPr>
    <w:rPr>
      <w:sz w:val="24"/>
    </w:rPr>
  </w:style>
  <w:style w:type="paragraph" w:styleId="Rozloendokumentu">
    <w:name w:val="Document Map"/>
    <w:basedOn w:val="Normln"/>
    <w:semiHidden/>
    <w:rsid w:val="00BC2C42"/>
    <w:pPr>
      <w:shd w:val="clear" w:color="auto" w:fill="000080"/>
    </w:pPr>
    <w:rPr>
      <w:rFonts w:ascii="Tahoma" w:hAnsi="Tahoma"/>
    </w:rPr>
  </w:style>
  <w:style w:type="paragraph" w:customStyle="1" w:styleId="Standard00">
    <w:name w:val="Standard00"/>
    <w:basedOn w:val="Normln"/>
    <w:rsid w:val="00120CF9"/>
    <w:pPr>
      <w:tabs>
        <w:tab w:val="left" w:pos="567"/>
        <w:tab w:val="left" w:pos="9072"/>
        <w:tab w:val="left" w:pos="9639"/>
        <w:tab w:val="left" w:pos="10206"/>
        <w:tab w:val="left" w:pos="10773"/>
        <w:tab w:val="left" w:pos="11340"/>
      </w:tabs>
      <w:spacing w:before="60" w:after="0"/>
      <w:jc w:val="left"/>
    </w:pPr>
    <w:rPr>
      <w:rFonts w:ascii="Arial Narrow" w:hAnsi="Arial Narrow"/>
      <w:sz w:val="20"/>
      <w:lang w:eastAsia="de-DE"/>
    </w:rPr>
  </w:style>
  <w:style w:type="character" w:customStyle="1" w:styleId="Nadpis2Char">
    <w:name w:val="Nadpis 2 Char"/>
    <w:aliases w:val="Char Char"/>
    <w:basedOn w:val="Standardnpsmoodstavce"/>
    <w:link w:val="Nadpis2"/>
    <w:uiPriority w:val="99"/>
    <w:rsid w:val="00F03571"/>
    <w:rPr>
      <w:rFonts w:ascii="Arial" w:hAnsi="Arial"/>
      <w:sz w:val="22"/>
    </w:rPr>
  </w:style>
  <w:style w:type="paragraph" w:styleId="Zkladntextodsazen2">
    <w:name w:val="Body Text Indent 2"/>
    <w:basedOn w:val="Normln"/>
    <w:link w:val="Zkladntextodsazen2Char"/>
    <w:rsid w:val="00F446AC"/>
    <w:pPr>
      <w:spacing w:before="0" w:line="480" w:lineRule="auto"/>
      <w:ind w:left="283"/>
      <w:jc w:val="left"/>
    </w:pPr>
    <w:rPr>
      <w:rFonts w:ascii="Times New Roman" w:hAnsi="Times New Roman"/>
      <w:sz w:val="24"/>
      <w:szCs w:val="24"/>
    </w:rPr>
  </w:style>
  <w:style w:type="character" w:styleId="slostrnky">
    <w:name w:val="page number"/>
    <w:basedOn w:val="Standardnpsmoodstavce"/>
    <w:rsid w:val="00F446AC"/>
  </w:style>
  <w:style w:type="paragraph" w:styleId="Textvysvtlivek">
    <w:name w:val="endnote text"/>
    <w:basedOn w:val="Normln"/>
    <w:semiHidden/>
    <w:rsid w:val="00BC2C42"/>
    <w:rPr>
      <w:sz w:val="20"/>
    </w:rPr>
  </w:style>
  <w:style w:type="character" w:styleId="Odkaznavysvtlivky">
    <w:name w:val="endnote reference"/>
    <w:basedOn w:val="Standardnpsmoodstavce"/>
    <w:semiHidden/>
    <w:rsid w:val="00BC2C42"/>
    <w:rPr>
      <w:vertAlign w:val="superscript"/>
    </w:rPr>
  </w:style>
  <w:style w:type="character" w:styleId="Odkaznakoment">
    <w:name w:val="annotation reference"/>
    <w:basedOn w:val="Standardnpsmoodstavce"/>
    <w:semiHidden/>
    <w:rsid w:val="00BC2C4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C2C42"/>
    <w:rPr>
      <w:sz w:val="20"/>
    </w:rPr>
  </w:style>
  <w:style w:type="paragraph" w:customStyle="1" w:styleId="StylNadpis1">
    <w:name w:val="Styl Nadpis 1"/>
    <w:aliases w:val="Nadpis 1 Char + Zarovnat do bloku"/>
    <w:basedOn w:val="Nadpis1"/>
    <w:rsid w:val="000219C4"/>
    <w:rPr>
      <w:bCs/>
    </w:rPr>
  </w:style>
  <w:style w:type="paragraph" w:styleId="Pedmtkomente">
    <w:name w:val="annotation subject"/>
    <w:basedOn w:val="Textkomente"/>
    <w:next w:val="Textkomente"/>
    <w:semiHidden/>
    <w:rsid w:val="00715D61"/>
    <w:rPr>
      <w:b/>
      <w:bCs/>
    </w:rPr>
  </w:style>
  <w:style w:type="paragraph" w:styleId="Podnadpis">
    <w:name w:val="Subtitle"/>
    <w:basedOn w:val="Normln"/>
    <w:link w:val="PodnadpisChar"/>
    <w:uiPriority w:val="11"/>
    <w:qFormat/>
    <w:rsid w:val="00FB116E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3334BA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rsid w:val="00507D05"/>
    <w:pPr>
      <w:numPr>
        <w:numId w:val="4"/>
      </w:numPr>
      <w:tabs>
        <w:tab w:val="clear" w:pos="851"/>
      </w:tabs>
      <w:spacing w:line="200" w:lineRule="atLeast"/>
      <w:ind w:left="568"/>
    </w:pPr>
  </w:style>
  <w:style w:type="paragraph" w:styleId="Zkladntext">
    <w:name w:val="Body Text"/>
    <w:basedOn w:val="Normln"/>
    <w:link w:val="ZkladntextChar"/>
    <w:uiPriority w:val="99"/>
    <w:rsid w:val="006A7380"/>
  </w:style>
  <w:style w:type="character" w:customStyle="1" w:styleId="ZhlavChar">
    <w:name w:val="Záhlaví Char"/>
    <w:basedOn w:val="Standardnpsmoodstavce"/>
    <w:link w:val="Zhlav"/>
    <w:rsid w:val="00B45C38"/>
    <w:rPr>
      <w:rFonts w:ascii="Arial" w:hAnsi="Arial"/>
      <w:sz w:val="16"/>
    </w:rPr>
  </w:style>
  <w:style w:type="paragraph" w:customStyle="1" w:styleId="Odrka1">
    <w:name w:val="Odrážka 1"/>
    <w:basedOn w:val="Normln"/>
    <w:next w:val="Normln"/>
    <w:rsid w:val="00B45C38"/>
    <w:pPr>
      <w:numPr>
        <w:numId w:val="5"/>
      </w:numPr>
      <w:tabs>
        <w:tab w:val="clear" w:pos="757"/>
        <w:tab w:val="left" w:pos="1134"/>
      </w:tabs>
      <w:spacing w:after="0" w:line="288" w:lineRule="auto"/>
      <w:ind w:left="1135" w:hanging="284"/>
    </w:pPr>
    <w:rPr>
      <w:szCs w:val="24"/>
    </w:rPr>
  </w:style>
  <w:style w:type="paragraph" w:customStyle="1" w:styleId="Rovnice1">
    <w:name w:val="Rovnice1"/>
    <w:basedOn w:val="Normln"/>
    <w:rsid w:val="00B22217"/>
    <w:pPr>
      <w:tabs>
        <w:tab w:val="left" w:pos="992"/>
        <w:tab w:val="center" w:pos="8505"/>
      </w:tabs>
      <w:overflowPunct w:val="0"/>
      <w:autoSpaceDE w:val="0"/>
      <w:autoSpaceDN w:val="0"/>
      <w:adjustRightInd w:val="0"/>
      <w:spacing w:after="0"/>
      <w:ind w:left="397"/>
      <w:jc w:val="left"/>
      <w:textAlignment w:val="baseline"/>
    </w:pPr>
    <w:rPr>
      <w:b/>
    </w:rPr>
  </w:style>
  <w:style w:type="paragraph" w:customStyle="1" w:styleId="Style2">
    <w:name w:val="Style 2"/>
    <w:basedOn w:val="Normln"/>
    <w:rsid w:val="00B22217"/>
    <w:pPr>
      <w:widowControl w:val="0"/>
      <w:tabs>
        <w:tab w:val="left" w:pos="2628"/>
      </w:tabs>
      <w:autoSpaceDE w:val="0"/>
      <w:autoSpaceDN w:val="0"/>
      <w:spacing w:after="0" w:line="288" w:lineRule="auto"/>
    </w:pPr>
    <w:rPr>
      <w:szCs w:val="24"/>
    </w:rPr>
  </w:style>
  <w:style w:type="character" w:customStyle="1" w:styleId="ZpatChar">
    <w:name w:val="Zápatí Char"/>
    <w:basedOn w:val="Standardnpsmoodstavce"/>
    <w:link w:val="Zpat"/>
    <w:rsid w:val="0057600B"/>
    <w:rPr>
      <w:rFonts w:ascii="Arial" w:hAnsi="Arial"/>
      <w:sz w:val="16"/>
    </w:rPr>
  </w:style>
  <w:style w:type="character" w:customStyle="1" w:styleId="NzevChar">
    <w:name w:val="Název Char"/>
    <w:aliases w:val="nadpis Char"/>
    <w:link w:val="Nzev"/>
    <w:rsid w:val="00976AAE"/>
    <w:rPr>
      <w:b/>
    </w:rPr>
  </w:style>
  <w:style w:type="paragraph" w:customStyle="1" w:styleId="bod">
    <w:name w:val="bod"/>
    <w:basedOn w:val="Normln"/>
    <w:rsid w:val="00B74A03"/>
    <w:pPr>
      <w:numPr>
        <w:numId w:val="7"/>
      </w:numPr>
      <w:spacing w:before="0" w:after="60"/>
    </w:pPr>
    <w:rPr>
      <w:sz w:val="20"/>
      <w:szCs w:val="24"/>
    </w:rPr>
  </w:style>
  <w:style w:type="character" w:styleId="Hypertextovodkaz">
    <w:name w:val="Hyperlink"/>
    <w:basedOn w:val="Standardnpsmoodstavce"/>
    <w:uiPriority w:val="99"/>
    <w:rsid w:val="00B74A03"/>
    <w:rPr>
      <w:color w:val="0000FF" w:themeColor="hyperlink"/>
      <w:u w:val="single"/>
    </w:rPr>
  </w:style>
  <w:style w:type="paragraph" w:customStyle="1" w:styleId="odstavec2">
    <w:name w:val="odstavec 2"/>
    <w:basedOn w:val="Normln"/>
    <w:rsid w:val="00A66491"/>
    <w:pPr>
      <w:tabs>
        <w:tab w:val="num" w:pos="454"/>
      </w:tabs>
      <w:overflowPunct w:val="0"/>
      <w:autoSpaceDE w:val="0"/>
      <w:autoSpaceDN w:val="0"/>
      <w:adjustRightInd w:val="0"/>
      <w:spacing w:before="60" w:after="0"/>
      <w:ind w:left="1134" w:hanging="567"/>
      <w:jc w:val="left"/>
      <w:textAlignment w:val="baseline"/>
    </w:pPr>
  </w:style>
  <w:style w:type="paragraph" w:customStyle="1" w:styleId="normlnChar">
    <w:name w:val="normální Char"/>
    <w:basedOn w:val="Normln"/>
    <w:link w:val="normlnCharChar"/>
    <w:rsid w:val="00A66491"/>
    <w:pPr>
      <w:spacing w:before="0" w:after="0"/>
      <w:jc w:val="left"/>
    </w:pPr>
    <w:rPr>
      <w:sz w:val="24"/>
    </w:rPr>
  </w:style>
  <w:style w:type="character" w:customStyle="1" w:styleId="Nadpis3Char">
    <w:name w:val="Nadpis 3 Char"/>
    <w:link w:val="Nadpis3"/>
    <w:uiPriority w:val="99"/>
    <w:rsid w:val="00A66491"/>
    <w:rPr>
      <w:rFonts w:ascii="Arial" w:hAnsi="Arial"/>
      <w:sz w:val="22"/>
    </w:rPr>
  </w:style>
  <w:style w:type="character" w:customStyle="1" w:styleId="normlnCharChar">
    <w:name w:val="normální Char Char"/>
    <w:link w:val="normlnChar"/>
    <w:rsid w:val="00A66491"/>
    <w:rPr>
      <w:rFonts w:ascii="Arial" w:hAnsi="Arial"/>
      <w:sz w:val="24"/>
    </w:rPr>
  </w:style>
  <w:style w:type="character" w:customStyle="1" w:styleId="PodnadpisChar">
    <w:name w:val="Podnadpis Char"/>
    <w:link w:val="Podnadpis"/>
    <w:uiPriority w:val="11"/>
    <w:rsid w:val="00A66491"/>
    <w:rPr>
      <w:rFonts w:ascii="Arial" w:hAnsi="Arial" w:cs="Arial"/>
      <w:sz w:val="24"/>
      <w:szCs w:val="24"/>
    </w:rPr>
  </w:style>
  <w:style w:type="numbering" w:customStyle="1" w:styleId="Stylslovn1">
    <w:name w:val="Styl Číslování1"/>
    <w:rsid w:val="00704015"/>
    <w:pPr>
      <w:numPr>
        <w:numId w:val="8"/>
      </w:numPr>
    </w:pPr>
  </w:style>
  <w:style w:type="paragraph" w:styleId="Odstavecseseznamem">
    <w:name w:val="List Paragraph"/>
    <w:aliases w:val="Odst. seznam"/>
    <w:basedOn w:val="Normln"/>
    <w:link w:val="OdstavecseseznamemChar"/>
    <w:uiPriority w:val="34"/>
    <w:qFormat/>
    <w:rsid w:val="00D7682F"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250"/>
    <w:rPr>
      <w:rFonts w:ascii="Tahoma" w:hAnsi="Tahoma" w:cs="Tahoma"/>
      <w:sz w:val="16"/>
      <w:szCs w:val="16"/>
    </w:rPr>
  </w:style>
  <w:style w:type="paragraph" w:customStyle="1" w:styleId="ENESA-datum">
    <w:name w:val="ENESA - datum"/>
    <w:basedOn w:val="Normln"/>
    <w:qFormat/>
    <w:rsid w:val="008F1250"/>
    <w:pPr>
      <w:spacing w:before="1500" w:after="200" w:line="252" w:lineRule="auto"/>
    </w:pPr>
    <w:rPr>
      <w:rFonts w:ascii="Calibri" w:eastAsiaTheme="minorHAnsi" w:hAnsi="Calibri" w:cs="Calibri"/>
      <w:sz w:val="20"/>
      <w:lang w:eastAsia="en-US"/>
    </w:rPr>
  </w:style>
  <w:style w:type="paragraph" w:customStyle="1" w:styleId="ENESA-dvasloupce">
    <w:name w:val="ENESA - dva sloupce"/>
    <w:basedOn w:val="Normln"/>
    <w:qFormat/>
    <w:rsid w:val="008F1250"/>
    <w:pPr>
      <w:widowControl w:val="0"/>
      <w:autoSpaceDE w:val="0"/>
      <w:autoSpaceDN w:val="0"/>
      <w:adjustRightInd w:val="0"/>
      <w:spacing w:before="0" w:after="0"/>
      <w:jc w:val="left"/>
      <w:textAlignment w:val="center"/>
      <w:outlineLvl w:val="3"/>
    </w:pPr>
    <w:rPr>
      <w:rFonts w:asciiTheme="minorHAnsi" w:hAnsiTheme="minorHAnsi" w:cstheme="minorHAnsi"/>
      <w:b/>
      <w:bCs/>
      <w:color w:val="000000"/>
      <w:sz w:val="20"/>
      <w:lang w:eastAsia="en-US"/>
    </w:rPr>
  </w:style>
  <w:style w:type="character" w:customStyle="1" w:styleId="ENESA-kurzva">
    <w:name w:val="ENESA - kurzíva"/>
    <w:basedOn w:val="Standardnpsmoodstavce"/>
    <w:uiPriority w:val="1"/>
    <w:rsid w:val="008F1250"/>
    <w:rPr>
      <w:i/>
      <w:iCs/>
    </w:rPr>
  </w:style>
  <w:style w:type="paragraph" w:customStyle="1" w:styleId="seznam-odrazka">
    <w:name w:val="seznam - odrazka"/>
    <w:basedOn w:val="Normln"/>
    <w:uiPriority w:val="99"/>
    <w:qFormat/>
    <w:rsid w:val="008F1250"/>
    <w:pPr>
      <w:numPr>
        <w:numId w:val="10"/>
      </w:numPr>
      <w:spacing w:before="0" w:after="240" w:line="252" w:lineRule="auto"/>
      <w:ind w:left="426" w:hanging="426"/>
      <w:contextualSpacing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ENSAzdrojtabulky">
    <w:name w:val="ENSA zdroj tabulky"/>
    <w:uiPriority w:val="99"/>
    <w:qFormat/>
    <w:rsid w:val="008F1250"/>
    <w:pPr>
      <w:spacing w:before="160" w:after="360" w:line="276" w:lineRule="auto"/>
    </w:pPr>
    <w:rPr>
      <w:rFonts w:asciiTheme="minorHAnsi" w:eastAsiaTheme="minorHAnsi" w:hAnsiTheme="minorHAnsi" w:cstheme="minorBidi"/>
      <w:bCs/>
      <w:sz w:val="18"/>
      <w:szCs w:val="18"/>
      <w:lang w:eastAsia="en-US"/>
    </w:rPr>
  </w:style>
  <w:style w:type="paragraph" w:customStyle="1" w:styleId="seznam-cislovany">
    <w:name w:val="seznam - cislovany"/>
    <w:basedOn w:val="seznam-odrazka"/>
    <w:uiPriority w:val="99"/>
    <w:qFormat/>
    <w:rsid w:val="008F1250"/>
    <w:pPr>
      <w:numPr>
        <w:numId w:val="9"/>
      </w:numPr>
      <w:tabs>
        <w:tab w:val="clear" w:pos="567"/>
      </w:tabs>
      <w:ind w:left="426" w:hanging="426"/>
    </w:pPr>
  </w:style>
  <w:style w:type="paragraph" w:customStyle="1" w:styleId="tabulka-text">
    <w:name w:val="tabulka - text"/>
    <w:basedOn w:val="Normln"/>
    <w:uiPriority w:val="99"/>
    <w:qFormat/>
    <w:rsid w:val="008F1250"/>
    <w:pPr>
      <w:widowControl w:val="0"/>
      <w:autoSpaceDE w:val="0"/>
      <w:autoSpaceDN w:val="0"/>
      <w:adjustRightInd w:val="0"/>
      <w:spacing w:before="0" w:after="0"/>
      <w:jc w:val="left"/>
      <w:textAlignment w:val="center"/>
    </w:pPr>
    <w:rPr>
      <w:rFonts w:asciiTheme="minorHAnsi" w:hAnsiTheme="minorHAnsi" w:cstheme="minorHAnsi"/>
      <w:color w:val="000000"/>
      <w:sz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8F1250"/>
    <w:rPr>
      <w:rFonts w:ascii="Arial" w:hAnsi="Arial"/>
      <w:sz w:val="22"/>
    </w:rPr>
  </w:style>
  <w:style w:type="paragraph" w:styleId="Titulek">
    <w:name w:val="caption"/>
    <w:aliases w:val="ENESA - Titulek tabulky"/>
    <w:basedOn w:val="Nadpis4"/>
    <w:next w:val="Normln"/>
    <w:uiPriority w:val="35"/>
    <w:unhideWhenUsed/>
    <w:qFormat/>
    <w:rsid w:val="008F1250"/>
    <w:pPr>
      <w:keepNext w:val="0"/>
      <w:widowControl w:val="0"/>
      <w:numPr>
        <w:ilvl w:val="0"/>
        <w:numId w:val="0"/>
      </w:numPr>
      <w:autoSpaceDE w:val="0"/>
      <w:autoSpaceDN w:val="0"/>
      <w:adjustRightInd w:val="0"/>
      <w:spacing w:before="400"/>
      <w:jc w:val="left"/>
      <w:textAlignment w:val="center"/>
    </w:pPr>
    <w:rPr>
      <w:rFonts w:asciiTheme="minorHAnsi" w:hAnsiTheme="minorHAnsi" w:cstheme="minorHAnsi"/>
      <w:b/>
      <w:bCs/>
      <w:color w:val="000000"/>
      <w:sz w:val="20"/>
      <w:lang w:eastAsia="en-US"/>
    </w:rPr>
  </w:style>
  <w:style w:type="table" w:customStyle="1" w:styleId="ENESA">
    <w:name w:val="ENESA"/>
    <w:basedOn w:val="Normlntabulka"/>
    <w:uiPriority w:val="99"/>
    <w:rsid w:val="008F12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insideH w:val="single" w:sz="4" w:space="0" w:color="000000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contextualSpacing w:val="0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inorHAnsi" w:hAnsiTheme="minorHAnsi"/>
        <w:b/>
        <w:sz w:val="2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Svtlstnovn">
    <w:name w:val="Light Shading"/>
    <w:basedOn w:val="Normlntabulka"/>
    <w:uiPriority w:val="60"/>
    <w:rsid w:val="008F125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islostranky">
    <w:name w:val="Cislo stranky"/>
    <w:basedOn w:val="Zpat"/>
    <w:link w:val="CislostrankyChar"/>
    <w:qFormat/>
    <w:rsid w:val="008F1250"/>
    <w:pPr>
      <w:tabs>
        <w:tab w:val="center" w:pos="4536"/>
      </w:tabs>
      <w:spacing w:before="0" w:after="0" w:line="276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customStyle="1" w:styleId="ENESA-Nazevdokumentu">
    <w:name w:val="ENESA - Nazev dokumentu"/>
    <w:basedOn w:val="Normln"/>
    <w:next w:val="Normln"/>
    <w:qFormat/>
    <w:rsid w:val="008F1250"/>
    <w:pPr>
      <w:pBdr>
        <w:top w:val="single" w:sz="2" w:space="10" w:color="EC633B"/>
        <w:left w:val="single" w:sz="2" w:space="5" w:color="EC633B"/>
        <w:bottom w:val="single" w:sz="2" w:space="10" w:color="EC633B"/>
        <w:right w:val="single" w:sz="2" w:space="0" w:color="EC633B"/>
      </w:pBdr>
      <w:shd w:val="clear" w:color="auto" w:fill="EC633B"/>
      <w:suppressAutoHyphens/>
      <w:spacing w:before="0" w:after="300" w:line="252" w:lineRule="auto"/>
      <w:ind w:left="102" w:right="40"/>
      <w:jc w:val="left"/>
    </w:pPr>
    <w:rPr>
      <w:rFonts w:asciiTheme="minorHAnsi" w:eastAsiaTheme="minorHAnsi" w:hAnsiTheme="minorHAnsi" w:cstheme="minorHAnsi"/>
      <w:b/>
      <w:bCs/>
      <w:sz w:val="52"/>
      <w:szCs w:val="52"/>
      <w:lang w:eastAsia="en-US"/>
    </w:rPr>
  </w:style>
  <w:style w:type="paragraph" w:customStyle="1" w:styleId="ENESA-autor">
    <w:name w:val="ENESA - autor"/>
    <w:basedOn w:val="Normln"/>
    <w:qFormat/>
    <w:rsid w:val="008F1250"/>
    <w:pPr>
      <w:spacing w:before="0" w:after="200" w:line="252" w:lineRule="auto"/>
      <w:contextualSpacing/>
      <w:jc w:val="left"/>
    </w:pPr>
    <w:rPr>
      <w:rFonts w:asciiTheme="minorHAnsi" w:eastAsiaTheme="minorHAnsi" w:hAnsiTheme="minorHAnsi" w:cstheme="minorBidi"/>
      <w:b/>
      <w:sz w:val="24"/>
      <w:szCs w:val="24"/>
      <w:lang w:eastAsia="en-US"/>
    </w:rPr>
  </w:style>
  <w:style w:type="paragraph" w:customStyle="1" w:styleId="Nadpis1nazatkustrnky">
    <w:name w:val="Nadpis 1 na začátku stránky"/>
    <w:basedOn w:val="Nadpis1"/>
    <w:next w:val="Normln"/>
    <w:rsid w:val="008F1250"/>
    <w:pPr>
      <w:keepLines/>
      <w:pageBreakBefore/>
      <w:widowControl w:val="0"/>
      <w:autoSpaceDE w:val="0"/>
      <w:autoSpaceDN w:val="0"/>
      <w:adjustRightInd w:val="0"/>
      <w:spacing w:before="0" w:after="140" w:line="300" w:lineRule="auto"/>
      <w:ind w:left="284" w:hanging="284"/>
      <w:jc w:val="left"/>
      <w:textAlignment w:val="center"/>
    </w:pPr>
    <w:rPr>
      <w:rFonts w:asciiTheme="minorHAnsi" w:hAnsiTheme="minorHAnsi" w:cstheme="minorHAnsi"/>
      <w:bCs/>
      <w:color w:val="000000"/>
      <w:sz w:val="28"/>
      <w:szCs w:val="28"/>
      <w:lang w:eastAsia="en-US"/>
    </w:rPr>
  </w:style>
  <w:style w:type="paragraph" w:customStyle="1" w:styleId="ENESA-titulekpodobrazkemagrafem">
    <w:name w:val="ENESA - titulek pod obrazkem a grafem"/>
    <w:basedOn w:val="Titulek"/>
    <w:qFormat/>
    <w:rsid w:val="008F1250"/>
    <w:pPr>
      <w:spacing w:before="0" w:after="0"/>
    </w:pPr>
  </w:style>
  <w:style w:type="paragraph" w:customStyle="1" w:styleId="ENESA-zdrojobrzkuagrafu">
    <w:name w:val="ENESA - zdroj obrázku a grafu"/>
    <w:basedOn w:val="ENSAzdrojtabulky"/>
    <w:qFormat/>
    <w:rsid w:val="008F1250"/>
    <w:pPr>
      <w:spacing w:before="60"/>
    </w:pPr>
  </w:style>
  <w:style w:type="character" w:styleId="Zstupntext">
    <w:name w:val="Placeholder Text"/>
    <w:basedOn w:val="Standardnpsmoodstavce"/>
    <w:uiPriority w:val="99"/>
    <w:semiHidden/>
    <w:rsid w:val="008F1250"/>
    <w:rPr>
      <w:color w:val="808080"/>
    </w:rPr>
  </w:style>
  <w:style w:type="paragraph" w:customStyle="1" w:styleId="ENESA-Zhlavazpat">
    <w:name w:val="ENESA - Záhlaví a zápatí"/>
    <w:basedOn w:val="Cislostranky"/>
    <w:qFormat/>
    <w:rsid w:val="008F1250"/>
    <w:rPr>
      <w:noProof/>
    </w:rPr>
  </w:style>
  <w:style w:type="character" w:customStyle="1" w:styleId="CislostrankyChar">
    <w:name w:val="Cislo stranky Char"/>
    <w:basedOn w:val="ZpatChar"/>
    <w:link w:val="Cislostranky"/>
    <w:rsid w:val="008F1250"/>
    <w:rPr>
      <w:rFonts w:asciiTheme="minorHAnsi" w:eastAsiaTheme="minorHAnsi" w:hAnsiTheme="minorHAnsi" w:cstheme="minorBidi"/>
      <w:sz w:val="16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8F1250"/>
    <w:rPr>
      <w:rFonts w:ascii="Arial" w:hAnsi="Arial"/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8F1250"/>
    <w:rPr>
      <w:rFonts w:ascii="Arial" w:hAnsi="Arial"/>
      <w:i/>
      <w:sz w:val="22"/>
    </w:rPr>
  </w:style>
  <w:style w:type="character" w:customStyle="1" w:styleId="Nadpis7Char">
    <w:name w:val="Nadpis 7 Char"/>
    <w:basedOn w:val="Standardnpsmoodstavce"/>
    <w:link w:val="Nadpis7"/>
    <w:uiPriority w:val="9"/>
    <w:rsid w:val="008F1250"/>
    <w:rPr>
      <w:rFonts w:ascii="Arial" w:hAnsi="Arial"/>
    </w:rPr>
  </w:style>
  <w:style w:type="character" w:customStyle="1" w:styleId="Nadpis8Char">
    <w:name w:val="Nadpis 8 Char"/>
    <w:basedOn w:val="Standardnpsmoodstavce"/>
    <w:link w:val="Nadpis8"/>
    <w:uiPriority w:val="9"/>
    <w:rsid w:val="008F125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uiPriority w:val="9"/>
    <w:rsid w:val="008F1250"/>
    <w:rPr>
      <w:rFonts w:ascii="Arial" w:hAnsi="Arial"/>
      <w:sz w:val="18"/>
    </w:rPr>
  </w:style>
  <w:style w:type="paragraph" w:customStyle="1" w:styleId="bullet1">
    <w:name w:val="bullet1"/>
    <w:basedOn w:val="Normln"/>
    <w:rsid w:val="008F1250"/>
    <w:pPr>
      <w:tabs>
        <w:tab w:val="num" w:pos="648"/>
      </w:tabs>
      <w:spacing w:after="0"/>
      <w:ind w:left="567" w:hanging="279"/>
      <w:jc w:val="left"/>
    </w:pPr>
  </w:style>
  <w:style w:type="character" w:customStyle="1" w:styleId="TextkomenteChar">
    <w:name w:val="Text komentáře Char"/>
    <w:basedOn w:val="Standardnpsmoodstavce"/>
    <w:link w:val="Textkomente"/>
    <w:semiHidden/>
    <w:rsid w:val="008F1250"/>
    <w:rPr>
      <w:rFonts w:ascii="Arial" w:hAnsi="Arial"/>
    </w:rPr>
  </w:style>
  <w:style w:type="character" w:styleId="Znakapoznpodarou">
    <w:name w:val="footnote reference"/>
    <w:rsid w:val="008F1250"/>
    <w:rPr>
      <w:rFonts w:ascii="Arial" w:hAnsi="Arial"/>
      <w:vertAlign w:val="superscript"/>
    </w:rPr>
  </w:style>
  <w:style w:type="paragraph" w:styleId="Rejstk1">
    <w:name w:val="index 1"/>
    <w:basedOn w:val="Normln"/>
    <w:next w:val="Normln"/>
    <w:rsid w:val="008F1250"/>
    <w:pPr>
      <w:tabs>
        <w:tab w:val="right" w:leader="dot" w:pos="9072"/>
      </w:tabs>
      <w:spacing w:after="0"/>
      <w:ind w:left="220" w:hanging="220"/>
    </w:pPr>
  </w:style>
  <w:style w:type="paragraph" w:styleId="Hlavikarejstku">
    <w:name w:val="index heading"/>
    <w:basedOn w:val="Normln"/>
    <w:next w:val="Rejstk1"/>
    <w:rsid w:val="008F1250"/>
    <w:pPr>
      <w:spacing w:after="0"/>
    </w:pPr>
    <w:rPr>
      <w:b/>
    </w:rPr>
  </w:style>
  <w:style w:type="paragraph" w:customStyle="1" w:styleId="Normlntun">
    <w:name w:val="Normální tučně"/>
    <w:basedOn w:val="Normln"/>
    <w:next w:val="Normln"/>
    <w:link w:val="NormlntunChar"/>
    <w:rsid w:val="008F1250"/>
    <w:pPr>
      <w:spacing w:after="0" w:line="288" w:lineRule="auto"/>
    </w:pPr>
    <w:rPr>
      <w:b/>
      <w:szCs w:val="22"/>
    </w:rPr>
  </w:style>
  <w:style w:type="character" w:customStyle="1" w:styleId="NormlntunChar">
    <w:name w:val="Normální tučně Char"/>
    <w:link w:val="Normlntun"/>
    <w:rsid w:val="008F1250"/>
    <w:rPr>
      <w:rFonts w:ascii="Arial" w:hAnsi="Arial"/>
      <w:b/>
      <w:sz w:val="22"/>
      <w:szCs w:val="22"/>
    </w:rPr>
  </w:style>
  <w:style w:type="paragraph" w:styleId="Textmakra">
    <w:name w:val="macro"/>
    <w:link w:val="TextmakraChar"/>
    <w:rsid w:val="008F12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both"/>
    </w:pPr>
  </w:style>
  <w:style w:type="character" w:customStyle="1" w:styleId="TextmakraChar">
    <w:name w:val="Text makra Char"/>
    <w:basedOn w:val="Standardnpsmoodstavce"/>
    <w:link w:val="Textmakra"/>
    <w:rsid w:val="008F1250"/>
  </w:style>
  <w:style w:type="paragraph" w:customStyle="1" w:styleId="NormlnVlevo2">
    <w:name w:val="Normální Vlevo2"/>
    <w:basedOn w:val="Normln"/>
    <w:rsid w:val="008F1250"/>
    <w:pPr>
      <w:tabs>
        <w:tab w:val="left" w:pos="1134"/>
      </w:tabs>
      <w:spacing w:after="0" w:line="288" w:lineRule="auto"/>
      <w:ind w:left="1134"/>
    </w:pPr>
    <w:rPr>
      <w:szCs w:val="22"/>
    </w:rPr>
  </w:style>
  <w:style w:type="paragraph" w:customStyle="1" w:styleId="Odrka2">
    <w:name w:val="Odrážka 2"/>
    <w:basedOn w:val="Normln"/>
    <w:next w:val="Normln"/>
    <w:rsid w:val="008F1250"/>
    <w:pPr>
      <w:numPr>
        <w:numId w:val="11"/>
      </w:numPr>
      <w:tabs>
        <w:tab w:val="clear" w:pos="644"/>
        <w:tab w:val="left" w:pos="567"/>
      </w:tabs>
      <w:spacing w:before="0" w:line="288" w:lineRule="auto"/>
      <w:ind w:left="568" w:hanging="284"/>
    </w:pPr>
    <w:rPr>
      <w:szCs w:val="24"/>
    </w:rPr>
  </w:style>
  <w:style w:type="paragraph" w:customStyle="1" w:styleId="HSStandard1">
    <w:name w:val="HS/Standard 1"/>
    <w:basedOn w:val="Normln"/>
    <w:rsid w:val="008F1250"/>
    <w:pPr>
      <w:tabs>
        <w:tab w:val="left" w:pos="1843"/>
        <w:tab w:val="left" w:pos="3969"/>
        <w:tab w:val="left" w:pos="5812"/>
      </w:tabs>
      <w:spacing w:before="0" w:after="0"/>
      <w:ind w:left="580" w:hanging="580"/>
      <w:jc w:val="left"/>
    </w:pPr>
    <w:rPr>
      <w:rFonts w:ascii="Arial Narrow" w:hAnsi="Arial Narrow"/>
      <w:szCs w:val="24"/>
      <w:lang w:val="en-US" w:eastAsia="en-US"/>
    </w:rPr>
  </w:style>
  <w:style w:type="paragraph" w:styleId="Zkladntext2">
    <w:name w:val="Body Text 2"/>
    <w:basedOn w:val="Normln"/>
    <w:link w:val="Zkladntext2Char"/>
    <w:rsid w:val="008F1250"/>
    <w:pPr>
      <w:tabs>
        <w:tab w:val="right" w:pos="9072"/>
      </w:tabs>
      <w:spacing w:before="0" w:after="0"/>
    </w:pPr>
    <w:rPr>
      <w:rFonts w:cs="Arial"/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8F1250"/>
    <w:rPr>
      <w:rFonts w:ascii="Arial" w:hAnsi="Arial" w:cs="Arial"/>
      <w:sz w:val="24"/>
      <w:szCs w:val="24"/>
      <w:lang w:eastAsia="en-US"/>
    </w:rPr>
  </w:style>
  <w:style w:type="paragraph" w:customStyle="1" w:styleId="odstavec1">
    <w:name w:val="odstavec 1"/>
    <w:basedOn w:val="Normln"/>
    <w:rsid w:val="008F1250"/>
    <w:pPr>
      <w:tabs>
        <w:tab w:val="num" w:pos="454"/>
      </w:tabs>
      <w:overflowPunct w:val="0"/>
      <w:autoSpaceDE w:val="0"/>
      <w:autoSpaceDN w:val="0"/>
      <w:adjustRightInd w:val="0"/>
      <w:spacing w:after="0"/>
      <w:ind w:left="454" w:hanging="454"/>
      <w:jc w:val="left"/>
      <w:textAlignment w:val="baseline"/>
    </w:pPr>
  </w:style>
  <w:style w:type="paragraph" w:customStyle="1" w:styleId="Bullet10">
    <w:name w:val="Bullet 1"/>
    <w:basedOn w:val="Normln"/>
    <w:rsid w:val="008F1250"/>
    <w:pPr>
      <w:tabs>
        <w:tab w:val="num" w:pos="720"/>
      </w:tabs>
      <w:overflowPunct w:val="0"/>
      <w:autoSpaceDE w:val="0"/>
      <w:autoSpaceDN w:val="0"/>
      <w:adjustRightInd w:val="0"/>
      <w:spacing w:after="0"/>
      <w:ind w:left="720" w:hanging="360"/>
      <w:textAlignment w:val="baseline"/>
    </w:pPr>
  </w:style>
  <w:style w:type="paragraph" w:customStyle="1" w:styleId="Tab">
    <w:name w:val="Tab."/>
    <w:basedOn w:val="Normln"/>
    <w:next w:val="Normln"/>
    <w:autoRedefine/>
    <w:rsid w:val="008F1250"/>
    <w:pPr>
      <w:keepNext/>
      <w:shd w:val="pct5" w:color="auto" w:fill="FFFFFF"/>
      <w:tabs>
        <w:tab w:val="num" w:pos="1800"/>
      </w:tabs>
      <w:spacing w:before="0"/>
      <w:ind w:left="357" w:hanging="357"/>
    </w:pPr>
    <w:rPr>
      <w:color w:val="800000"/>
    </w:rPr>
  </w:style>
  <w:style w:type="paragraph" w:styleId="Zkladntextodsazen">
    <w:name w:val="Body Text Indent"/>
    <w:basedOn w:val="Normln"/>
    <w:link w:val="ZkladntextodsazenChar"/>
    <w:rsid w:val="008F1250"/>
    <w:pPr>
      <w:overflowPunct w:val="0"/>
      <w:autoSpaceDE w:val="0"/>
      <w:autoSpaceDN w:val="0"/>
      <w:adjustRightInd w:val="0"/>
      <w:spacing w:after="0"/>
      <w:ind w:firstLine="420"/>
      <w:textAlignment w:val="baseline"/>
    </w:pPr>
  </w:style>
  <w:style w:type="character" w:customStyle="1" w:styleId="ZkladntextodsazenChar">
    <w:name w:val="Základní text odsazený Char"/>
    <w:basedOn w:val="Standardnpsmoodstavce"/>
    <w:link w:val="Zkladntextodsazen"/>
    <w:rsid w:val="008F1250"/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F1250"/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8F1250"/>
    <w:rPr>
      <w:sz w:val="24"/>
      <w:szCs w:val="24"/>
    </w:rPr>
  </w:style>
  <w:style w:type="character" w:styleId="Sledovanodkaz">
    <w:name w:val="FollowedHyperlink"/>
    <w:rsid w:val="008F1250"/>
    <w:rPr>
      <w:color w:val="800080"/>
      <w:u w:val="single"/>
    </w:rPr>
  </w:style>
  <w:style w:type="paragraph" w:styleId="Zkladntextodsazen3">
    <w:name w:val="Body Text Indent 3"/>
    <w:basedOn w:val="Normln"/>
    <w:link w:val="Zkladntextodsazen3Char"/>
    <w:rsid w:val="008F1250"/>
    <w:pPr>
      <w:spacing w:before="0" w:line="288" w:lineRule="auto"/>
      <w:ind w:left="360" w:hanging="360"/>
    </w:pPr>
    <w:rPr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F1250"/>
    <w:rPr>
      <w:rFonts w:ascii="Arial" w:hAnsi="Arial"/>
      <w:sz w:val="22"/>
      <w:szCs w:val="24"/>
    </w:rPr>
  </w:style>
  <w:style w:type="paragraph" w:customStyle="1" w:styleId="NormlnIMP">
    <w:name w:val="Normální_IMP"/>
    <w:basedOn w:val="Normln"/>
    <w:rsid w:val="008F1250"/>
    <w:pPr>
      <w:suppressAutoHyphens/>
      <w:spacing w:before="0" w:after="60" w:line="230" w:lineRule="auto"/>
      <w:ind w:left="425"/>
      <w:jc w:val="left"/>
    </w:pPr>
    <w:rPr>
      <w:rFonts w:ascii="Arial Narrow" w:hAnsi="Arial Narrow"/>
      <w:sz w:val="20"/>
    </w:rPr>
  </w:style>
  <w:style w:type="paragraph" w:customStyle="1" w:styleId="ZkladntextIMP">
    <w:name w:val="Základní text_IMP"/>
    <w:basedOn w:val="Normln"/>
    <w:autoRedefine/>
    <w:rsid w:val="008F1250"/>
    <w:pPr>
      <w:suppressAutoHyphens/>
      <w:spacing w:before="60" w:after="60" w:line="230" w:lineRule="auto"/>
      <w:ind w:right="100"/>
      <w:jc w:val="left"/>
    </w:pPr>
    <w:rPr>
      <w:rFonts w:ascii="Arial Narrow" w:hAnsi="Arial Narrow" w:cs="Arial"/>
      <w:bCs/>
      <w:sz w:val="18"/>
    </w:rPr>
  </w:style>
  <w:style w:type="paragraph" w:customStyle="1" w:styleId="Rozvrendokumentu1">
    <w:name w:val="Rozvržení dokumentu1"/>
    <w:aliases w:val="Document Map"/>
    <w:basedOn w:val="Normln"/>
    <w:link w:val="RozvrendokumentuChar"/>
    <w:semiHidden/>
    <w:rsid w:val="008F1250"/>
    <w:pPr>
      <w:shd w:val="clear" w:color="auto" w:fill="000080"/>
      <w:spacing w:before="0" w:line="288" w:lineRule="auto"/>
    </w:pPr>
    <w:rPr>
      <w:rFonts w:ascii="Tahoma" w:hAnsi="Tahoma" w:cs="Tahoma"/>
      <w:szCs w:val="24"/>
    </w:rPr>
  </w:style>
  <w:style w:type="paragraph" w:styleId="Seznamobrzk">
    <w:name w:val="table of figures"/>
    <w:basedOn w:val="Normln"/>
    <w:next w:val="Normln"/>
    <w:rsid w:val="008F1250"/>
    <w:pPr>
      <w:spacing w:before="0" w:line="288" w:lineRule="auto"/>
      <w:ind w:left="440" w:hanging="440"/>
    </w:pPr>
    <w:rPr>
      <w:szCs w:val="24"/>
    </w:rPr>
  </w:style>
  <w:style w:type="paragraph" w:styleId="Prosttext">
    <w:name w:val="Plain Text"/>
    <w:basedOn w:val="Normln"/>
    <w:link w:val="ProsttextChar"/>
    <w:rsid w:val="008F1250"/>
    <w:pPr>
      <w:spacing w:before="0" w:after="0"/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F1250"/>
    <w:rPr>
      <w:rFonts w:ascii="Courier New" w:hAnsi="Courier New"/>
    </w:rPr>
  </w:style>
  <w:style w:type="character" w:styleId="Siln">
    <w:name w:val="Strong"/>
    <w:qFormat/>
    <w:rsid w:val="008F1250"/>
    <w:rPr>
      <w:b/>
      <w:bCs/>
    </w:rPr>
  </w:style>
  <w:style w:type="paragraph" w:customStyle="1" w:styleId="Odstavec">
    <w:name w:val="Odstavec"/>
    <w:basedOn w:val="Normln"/>
    <w:rsid w:val="008F1250"/>
    <w:pPr>
      <w:widowControl w:val="0"/>
      <w:spacing w:before="0" w:after="115" w:line="288" w:lineRule="auto"/>
      <w:ind w:firstLine="480"/>
    </w:pPr>
    <w:rPr>
      <w:rFonts w:ascii="Verdana" w:hAnsi="Verdana"/>
      <w:noProof/>
      <w:color w:val="000000"/>
      <w:sz w:val="20"/>
    </w:rPr>
  </w:style>
  <w:style w:type="paragraph" w:customStyle="1" w:styleId="Normln1">
    <w:name w:val="Normální~"/>
    <w:basedOn w:val="Normln"/>
    <w:rsid w:val="008F1250"/>
    <w:pPr>
      <w:widowControl w:val="0"/>
      <w:spacing w:before="0" w:after="0"/>
      <w:jc w:val="left"/>
    </w:pPr>
    <w:rPr>
      <w:rFonts w:ascii="Times New Roman" w:hAnsi="Times New Roman"/>
      <w:sz w:val="24"/>
    </w:rPr>
  </w:style>
  <w:style w:type="paragraph" w:customStyle="1" w:styleId="Zkladntext0">
    <w:name w:val="Základní text~~~"/>
    <w:basedOn w:val="Normln1"/>
    <w:rsid w:val="008F1250"/>
    <w:rPr>
      <w:b/>
    </w:rPr>
  </w:style>
  <w:style w:type="paragraph" w:customStyle="1" w:styleId="Podnadpis1">
    <w:name w:val="Podnadpis1"/>
    <w:basedOn w:val="Normln"/>
    <w:next w:val="Normln"/>
    <w:rsid w:val="008F1250"/>
    <w:pPr>
      <w:tabs>
        <w:tab w:val="left" w:pos="567"/>
      </w:tabs>
      <w:jc w:val="left"/>
    </w:pPr>
    <w:rPr>
      <w:b/>
      <w:sz w:val="20"/>
      <w:u w:val="single"/>
    </w:rPr>
  </w:style>
  <w:style w:type="paragraph" w:styleId="Textpoznpodarou">
    <w:name w:val="footnote text"/>
    <w:basedOn w:val="Normln"/>
    <w:link w:val="TextpoznpodarouChar"/>
    <w:rsid w:val="008F1250"/>
    <w:pPr>
      <w:spacing w:before="0" w:after="0"/>
      <w:jc w:val="left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8F1250"/>
  </w:style>
  <w:style w:type="paragraph" w:customStyle="1" w:styleId="HSStandard">
    <w:name w:val="HS/Standard"/>
    <w:basedOn w:val="Normln"/>
    <w:rsid w:val="008F1250"/>
    <w:pPr>
      <w:spacing w:before="0" w:after="0"/>
      <w:jc w:val="left"/>
    </w:pPr>
    <w:rPr>
      <w:rFonts w:ascii="Century Gothic" w:eastAsia="SimSun" w:hAnsi="Century Gothic"/>
      <w:sz w:val="24"/>
      <w:szCs w:val="24"/>
      <w:lang w:eastAsia="zh-CN"/>
    </w:rPr>
  </w:style>
  <w:style w:type="character" w:customStyle="1" w:styleId="Heading1Char">
    <w:name w:val="Heading 1 Char"/>
    <w:rsid w:val="008F1250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customStyle="1" w:styleId="Zkladntextodsazen1">
    <w:name w:val="Základní text odsazený1"/>
    <w:basedOn w:val="Normln"/>
    <w:link w:val="BodyTextIndentChar"/>
    <w:rsid w:val="008F1250"/>
    <w:pPr>
      <w:overflowPunct w:val="0"/>
      <w:autoSpaceDE w:val="0"/>
      <w:autoSpaceDN w:val="0"/>
      <w:adjustRightInd w:val="0"/>
      <w:spacing w:after="0"/>
      <w:ind w:firstLine="420"/>
      <w:textAlignment w:val="baseline"/>
    </w:pPr>
    <w:rPr>
      <w:rFonts w:cs="Arial"/>
    </w:rPr>
  </w:style>
  <w:style w:type="character" w:customStyle="1" w:styleId="BodyTextIndentChar">
    <w:name w:val="Body Text Indent Char"/>
    <w:link w:val="Zkladntextodsazen1"/>
    <w:rsid w:val="008F1250"/>
    <w:rPr>
      <w:rFonts w:ascii="Arial" w:hAnsi="Arial" w:cs="Arial"/>
      <w:sz w:val="22"/>
    </w:rPr>
  </w:style>
  <w:style w:type="character" w:customStyle="1" w:styleId="RozvrendokumentuChar">
    <w:name w:val="Rozvržení dokumentu Char"/>
    <w:link w:val="Rozvrendokumentu1"/>
    <w:semiHidden/>
    <w:rsid w:val="008F1250"/>
    <w:rPr>
      <w:rFonts w:ascii="Tahoma" w:hAnsi="Tahoma" w:cs="Tahoma"/>
      <w:sz w:val="22"/>
      <w:szCs w:val="24"/>
      <w:shd w:val="clear" w:color="auto" w:fill="000080"/>
    </w:rPr>
  </w:style>
  <w:style w:type="paragraph" w:customStyle="1" w:styleId="Nadpis">
    <w:name w:val="Nadpis"/>
    <w:basedOn w:val="Zkladntext"/>
    <w:next w:val="Odstavec"/>
    <w:rsid w:val="008F1250"/>
    <w:pPr>
      <w:widowControl w:val="0"/>
      <w:spacing w:before="193" w:after="125" w:line="288" w:lineRule="auto"/>
    </w:pPr>
    <w:rPr>
      <w:rFonts w:ascii="Verdana" w:hAnsi="Verdana" w:cs="Verdana"/>
      <w:b/>
      <w:bCs/>
      <w:noProof/>
      <w:color w:val="000080"/>
      <w:sz w:val="32"/>
      <w:szCs w:val="32"/>
    </w:rPr>
  </w:style>
  <w:style w:type="paragraph" w:customStyle="1" w:styleId="Odstavecseseznamem1">
    <w:name w:val="Odstavec se seznamem1"/>
    <w:basedOn w:val="Normln"/>
    <w:rsid w:val="008F1250"/>
    <w:pPr>
      <w:spacing w:before="0" w:line="288" w:lineRule="auto"/>
      <w:ind w:left="720"/>
      <w:contextualSpacing/>
    </w:pPr>
    <w:rPr>
      <w:rFonts w:cs="Arial"/>
      <w:szCs w:val="22"/>
    </w:rPr>
  </w:style>
  <w:style w:type="paragraph" w:customStyle="1" w:styleId="Styl1">
    <w:name w:val="Styl1"/>
    <w:basedOn w:val="Nadpis1"/>
    <w:rsid w:val="008F1250"/>
    <w:pPr>
      <w:pageBreakBefore/>
      <w:numPr>
        <w:ilvl w:val="3"/>
        <w:numId w:val="12"/>
      </w:numPr>
      <w:tabs>
        <w:tab w:val="num" w:pos="900"/>
      </w:tabs>
      <w:spacing w:before="360" w:line="288" w:lineRule="auto"/>
      <w:ind w:left="900" w:hanging="900"/>
      <w:jc w:val="left"/>
    </w:pPr>
    <w:rPr>
      <w:rFonts w:cs="Arial"/>
      <w:b w:val="0"/>
      <w:kern w:val="32"/>
      <w:sz w:val="22"/>
      <w:szCs w:val="22"/>
    </w:rPr>
  </w:style>
  <w:style w:type="paragraph" w:customStyle="1" w:styleId="Styl20">
    <w:name w:val="Styl2"/>
    <w:basedOn w:val="Nadpis1"/>
    <w:rsid w:val="008F1250"/>
    <w:pPr>
      <w:pageBreakBefore/>
      <w:numPr>
        <w:ilvl w:val="3"/>
        <w:numId w:val="13"/>
      </w:numPr>
      <w:tabs>
        <w:tab w:val="num" w:pos="900"/>
      </w:tabs>
      <w:spacing w:before="360" w:line="288" w:lineRule="auto"/>
      <w:ind w:left="900" w:hanging="900"/>
      <w:jc w:val="left"/>
    </w:pPr>
    <w:rPr>
      <w:rFonts w:cs="Arial"/>
      <w:b w:val="0"/>
      <w:kern w:val="32"/>
      <w:sz w:val="22"/>
      <w:szCs w:val="22"/>
    </w:rPr>
  </w:style>
  <w:style w:type="paragraph" w:customStyle="1" w:styleId="Styl3">
    <w:name w:val="Styl 3"/>
    <w:basedOn w:val="Nadpis1"/>
    <w:rsid w:val="008F1250"/>
    <w:pPr>
      <w:pageBreakBefore/>
      <w:numPr>
        <w:ilvl w:val="2"/>
        <w:numId w:val="13"/>
      </w:numPr>
      <w:tabs>
        <w:tab w:val="clear" w:pos="1080"/>
        <w:tab w:val="left" w:pos="720"/>
      </w:tabs>
      <w:spacing w:before="240" w:line="288" w:lineRule="auto"/>
      <w:ind w:left="1077" w:hanging="1077"/>
      <w:jc w:val="left"/>
    </w:pPr>
    <w:rPr>
      <w:rFonts w:cs="Arial"/>
      <w:bCs/>
      <w:kern w:val="32"/>
      <w:szCs w:val="24"/>
    </w:rPr>
  </w:style>
  <w:style w:type="paragraph" w:customStyle="1" w:styleId="Styl4Tun">
    <w:name w:val="Styl 4 + Tučné"/>
    <w:aliases w:val="Před:  12 b."/>
    <w:basedOn w:val="Styl20"/>
    <w:rsid w:val="008F1250"/>
    <w:pPr>
      <w:tabs>
        <w:tab w:val="clear" w:pos="1440"/>
      </w:tabs>
      <w:spacing w:before="240"/>
      <w:ind w:left="902" w:hanging="902"/>
    </w:pPr>
    <w:rPr>
      <w:b/>
    </w:rPr>
  </w:style>
  <w:style w:type="paragraph" w:customStyle="1" w:styleId="Styl2">
    <w:name w:val="Styl 2"/>
    <w:aliases w:val="Nadpis 1 Char + Všechna velká,Doleva,Před:  6 b.,Za:  3 b."/>
    <w:basedOn w:val="Nadpis1"/>
    <w:rsid w:val="008F1250"/>
    <w:pPr>
      <w:pageBreakBefore/>
      <w:numPr>
        <w:ilvl w:val="1"/>
        <w:numId w:val="13"/>
      </w:numPr>
      <w:spacing w:before="120" w:line="288" w:lineRule="auto"/>
      <w:jc w:val="left"/>
    </w:pPr>
    <w:rPr>
      <w:rFonts w:cs="Arial"/>
      <w:bCs/>
      <w:caps/>
      <w:kern w:val="32"/>
      <w:sz w:val="28"/>
      <w:szCs w:val="28"/>
    </w:rPr>
  </w:style>
  <w:style w:type="paragraph" w:customStyle="1" w:styleId="Styl5Tun">
    <w:name w:val="Styl 5 + Tučné"/>
    <w:basedOn w:val="Normln"/>
    <w:rsid w:val="008F1250"/>
    <w:pPr>
      <w:spacing w:before="240" w:line="288" w:lineRule="auto"/>
    </w:pPr>
    <w:rPr>
      <w:rFonts w:cs="Arial"/>
      <w:b/>
      <w:bCs/>
      <w:szCs w:val="22"/>
    </w:rPr>
  </w:style>
  <w:style w:type="paragraph" w:customStyle="1" w:styleId="Stzl1">
    <w:name w:val="Stzl 1"/>
    <w:basedOn w:val="Nadpis1"/>
    <w:rsid w:val="008F1250"/>
    <w:pPr>
      <w:pageBreakBefore/>
      <w:numPr>
        <w:numId w:val="13"/>
      </w:numPr>
      <w:tabs>
        <w:tab w:val="left" w:pos="851"/>
      </w:tabs>
      <w:spacing w:before="360" w:after="120" w:line="288" w:lineRule="auto"/>
    </w:pPr>
    <w:rPr>
      <w:rFonts w:ascii="Arial Black" w:hAnsi="Arial Black" w:cs="Arial Black"/>
      <w:bCs/>
      <w:kern w:val="32"/>
      <w:sz w:val="36"/>
      <w:szCs w:val="36"/>
    </w:rPr>
  </w:style>
  <w:style w:type="paragraph" w:customStyle="1" w:styleId="Styl10">
    <w:name w:val="Styl 1"/>
    <w:basedOn w:val="Stzl1"/>
    <w:rsid w:val="008F1250"/>
  </w:style>
  <w:style w:type="paragraph" w:customStyle="1" w:styleId="Stylx">
    <w:name w:val="Styl x"/>
    <w:basedOn w:val="Styl2"/>
    <w:rsid w:val="008F1250"/>
  </w:style>
  <w:style w:type="paragraph" w:customStyle="1" w:styleId="Styl21">
    <w:name w:val="Styl  2"/>
    <w:basedOn w:val="Styl2"/>
    <w:rsid w:val="008F1250"/>
  </w:style>
  <w:style w:type="paragraph" w:customStyle="1" w:styleId="Styl5">
    <w:name w:val="Styl 5"/>
    <w:basedOn w:val="Nadpis1"/>
    <w:rsid w:val="008F1250"/>
    <w:pPr>
      <w:pageBreakBefore/>
      <w:numPr>
        <w:numId w:val="0"/>
      </w:numPr>
      <w:spacing w:before="240" w:line="288" w:lineRule="auto"/>
      <w:jc w:val="left"/>
    </w:pPr>
    <w:rPr>
      <w:rFonts w:cs="Arial"/>
      <w:bCs/>
      <w:caps/>
      <w:kern w:val="32"/>
      <w:sz w:val="20"/>
    </w:rPr>
  </w:style>
  <w:style w:type="paragraph" w:customStyle="1" w:styleId="S1">
    <w:name w:val="S1"/>
    <w:basedOn w:val="Styl10"/>
    <w:rsid w:val="008F1250"/>
  </w:style>
  <w:style w:type="paragraph" w:customStyle="1" w:styleId="S2">
    <w:name w:val="S2"/>
    <w:basedOn w:val="Styl21"/>
    <w:rsid w:val="008F1250"/>
  </w:style>
  <w:style w:type="paragraph" w:customStyle="1" w:styleId="S3">
    <w:name w:val="S3"/>
    <w:basedOn w:val="Styl3"/>
    <w:rsid w:val="008F1250"/>
    <w:pPr>
      <w:tabs>
        <w:tab w:val="num" w:pos="1080"/>
      </w:tabs>
      <w:ind w:left="1080" w:hanging="720"/>
    </w:pPr>
  </w:style>
  <w:style w:type="paragraph" w:customStyle="1" w:styleId="S4">
    <w:name w:val="S4"/>
    <w:basedOn w:val="Styl4Tun"/>
    <w:rsid w:val="008F1250"/>
    <w:pPr>
      <w:tabs>
        <w:tab w:val="clear" w:pos="900"/>
        <w:tab w:val="num" w:pos="1440"/>
      </w:tabs>
      <w:ind w:left="1440" w:hanging="1080"/>
    </w:pPr>
  </w:style>
  <w:style w:type="paragraph" w:customStyle="1" w:styleId="S5">
    <w:name w:val="S5"/>
    <w:basedOn w:val="Styl5Tun"/>
    <w:rsid w:val="008F1250"/>
  </w:style>
  <w:style w:type="paragraph" w:customStyle="1" w:styleId="S6">
    <w:name w:val="S6"/>
    <w:basedOn w:val="Styl5"/>
    <w:rsid w:val="008F1250"/>
  </w:style>
  <w:style w:type="paragraph" w:customStyle="1" w:styleId="Styl11bTunVechnavelkPed12b">
    <w:name w:val="Styl 11 b. Tučné Všechna velká Před:  12 b."/>
    <w:basedOn w:val="Normln"/>
    <w:rsid w:val="008F1250"/>
    <w:pPr>
      <w:widowControl w:val="0"/>
      <w:autoSpaceDE w:val="0"/>
      <w:autoSpaceDN w:val="0"/>
      <w:adjustRightInd w:val="0"/>
      <w:spacing w:before="360" w:after="0"/>
      <w:jc w:val="left"/>
    </w:pPr>
    <w:rPr>
      <w:b/>
      <w:bCs/>
      <w:caps/>
      <w:lang w:val="en-US" w:eastAsia="en-US"/>
    </w:rPr>
  </w:style>
  <w:style w:type="numbering" w:customStyle="1" w:styleId="Bezseznamu1">
    <w:name w:val="Bez seznamu1"/>
    <w:next w:val="Bezseznamu"/>
    <w:semiHidden/>
    <w:unhideWhenUsed/>
    <w:rsid w:val="008F1250"/>
  </w:style>
  <w:style w:type="character" w:customStyle="1" w:styleId="RozloendokumentuChar">
    <w:name w:val="Rozložení dokumentu Char"/>
    <w:uiPriority w:val="99"/>
    <w:semiHidden/>
    <w:rsid w:val="008F1250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8F1250"/>
    <w:pPr>
      <w:spacing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F1250"/>
    <w:pPr>
      <w:keepLines/>
      <w:pageBreakBefore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Nazev">
    <w:name w:val="Nazev"/>
    <w:basedOn w:val="Normln"/>
    <w:next w:val="Normln"/>
    <w:rsid w:val="008F1250"/>
    <w:pPr>
      <w:jc w:val="center"/>
    </w:pPr>
    <w:rPr>
      <w:b/>
      <w:sz w:val="28"/>
      <w:szCs w:val="24"/>
    </w:rPr>
  </w:style>
  <w:style w:type="paragraph" w:customStyle="1" w:styleId="Podnazev">
    <w:name w:val="Podnazev"/>
    <w:basedOn w:val="Normln"/>
    <w:next w:val="Normln"/>
    <w:rsid w:val="008F1250"/>
    <w:pPr>
      <w:spacing w:after="240"/>
      <w:jc w:val="center"/>
    </w:pPr>
    <w:rPr>
      <w:b/>
      <w:sz w:val="24"/>
      <w:szCs w:val="24"/>
    </w:rPr>
  </w:style>
  <w:style w:type="character" w:styleId="Zdraznn">
    <w:name w:val="Emphasis"/>
    <w:uiPriority w:val="20"/>
    <w:qFormat/>
    <w:rsid w:val="008F1250"/>
    <w:rPr>
      <w:bCs/>
      <w:iCs/>
    </w:rPr>
  </w:style>
  <w:style w:type="paragraph" w:customStyle="1" w:styleId="Nadpisx">
    <w:name w:val="Nadpis x"/>
    <w:basedOn w:val="Nadpis1"/>
    <w:link w:val="NadpisxChar"/>
    <w:qFormat/>
    <w:rsid w:val="00175F80"/>
    <w:pPr>
      <w:numPr>
        <w:numId w:val="14"/>
      </w:numPr>
      <w:suppressAutoHyphens/>
      <w:spacing w:before="240"/>
      <w:jc w:val="both"/>
    </w:pPr>
  </w:style>
  <w:style w:type="character" w:customStyle="1" w:styleId="Nadpis1Char1">
    <w:name w:val="Nadpis 1 Char1"/>
    <w:aliases w:val="Nadpis 1 Char Char"/>
    <w:basedOn w:val="Standardnpsmoodstavce"/>
    <w:link w:val="Nadpis1"/>
    <w:uiPriority w:val="99"/>
    <w:rsid w:val="00175F80"/>
    <w:rPr>
      <w:rFonts w:ascii="Arial" w:hAnsi="Arial"/>
      <w:b/>
      <w:sz w:val="24"/>
    </w:rPr>
  </w:style>
  <w:style w:type="character" w:customStyle="1" w:styleId="NadpisxChar">
    <w:name w:val="Nadpis x Char"/>
    <w:basedOn w:val="Nadpis1Char1"/>
    <w:link w:val="Nadpisx"/>
    <w:rsid w:val="00175F80"/>
    <w:rPr>
      <w:rFonts w:ascii="Arial" w:hAnsi="Arial"/>
      <w:b/>
      <w:sz w:val="24"/>
    </w:rPr>
  </w:style>
  <w:style w:type="paragraph" w:customStyle="1" w:styleId="normln-nezarovnany">
    <w:name w:val="normální - nezarovnany"/>
    <w:basedOn w:val="normln0"/>
    <w:rsid w:val="00930501"/>
    <w:pPr>
      <w:suppressAutoHyphens/>
      <w:jc w:val="left"/>
    </w:pPr>
    <w:rPr>
      <w:sz w:val="22"/>
      <w:lang w:eastAsia="ar-SA"/>
    </w:rPr>
  </w:style>
  <w:style w:type="character" w:styleId="Nzevknihy">
    <w:name w:val="Book Title"/>
    <w:basedOn w:val="Standardnpsmoodstavce"/>
    <w:uiPriority w:val="33"/>
    <w:qFormat/>
    <w:rsid w:val="00B46FC1"/>
    <w:rPr>
      <w:b/>
      <w:bCs/>
      <w:smallCaps/>
      <w:spacing w:val="5"/>
    </w:rPr>
  </w:style>
  <w:style w:type="paragraph" w:styleId="Bezmezer">
    <w:name w:val="No Spacing"/>
    <w:uiPriority w:val="1"/>
    <w:qFormat/>
    <w:rsid w:val="00B46FC1"/>
    <w:pPr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Normlnarial">
    <w:name w:val="Normální arial"/>
    <w:basedOn w:val="Normln"/>
    <w:link w:val="NormlnarialChar"/>
    <w:autoRedefine/>
    <w:rsid w:val="00B46FC1"/>
    <w:pPr>
      <w:spacing w:before="0" w:after="0"/>
      <w:jc w:val="left"/>
    </w:pPr>
    <w:rPr>
      <w:rFonts w:ascii="Calibri" w:hAnsi="Calibri"/>
      <w:sz w:val="24"/>
      <w:szCs w:val="44"/>
    </w:rPr>
  </w:style>
  <w:style w:type="character" w:customStyle="1" w:styleId="NormlnarialChar">
    <w:name w:val="Normální arial Char"/>
    <w:basedOn w:val="Standardnpsmoodstavce"/>
    <w:link w:val="Normlnarial"/>
    <w:rsid w:val="00B46FC1"/>
    <w:rPr>
      <w:rFonts w:ascii="Calibri" w:hAnsi="Calibri"/>
      <w:sz w:val="24"/>
      <w:szCs w:val="44"/>
    </w:rPr>
  </w:style>
  <w:style w:type="paragraph" w:customStyle="1" w:styleId="Texttabulky-01">
    <w:name w:val="Text tabulky-01"/>
    <w:basedOn w:val="Zkladntext"/>
    <w:autoRedefine/>
    <w:rsid w:val="00B46FC1"/>
    <w:pPr>
      <w:spacing w:after="0"/>
      <w:ind w:left="57"/>
      <w:jc w:val="left"/>
    </w:pPr>
    <w:rPr>
      <w:rFonts w:ascii="Arial Narrow" w:eastAsia="MS Mincho" w:hAnsi="Arial Narrow" w:cs="Arial"/>
      <w:sz w:val="18"/>
      <w:szCs w:val="18"/>
    </w:rPr>
  </w:style>
  <w:style w:type="character" w:customStyle="1" w:styleId="ZkladntextArial7pt">
    <w:name w:val="Základní text + Arial;7 pt"/>
    <w:basedOn w:val="Standardnpsmoodstavce"/>
    <w:rsid w:val="00B46FC1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ABULKA-pasport">
    <w:name w:val="TABULKA-pasport"/>
    <w:basedOn w:val="Texttabulky-01"/>
    <w:qFormat/>
    <w:rsid w:val="00B46FC1"/>
    <w:pPr>
      <w:spacing w:before="20" w:after="20"/>
    </w:pPr>
  </w:style>
  <w:style w:type="paragraph" w:customStyle="1" w:styleId="Default">
    <w:name w:val="Default"/>
    <w:rsid w:val="00B46FC1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9A21C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aliases w:val="Odst. seznam Char"/>
    <w:basedOn w:val="Standardnpsmoodstavce"/>
    <w:link w:val="Odstavecseseznamem"/>
    <w:uiPriority w:val="34"/>
    <w:rsid w:val="00A809DE"/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273AF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fmai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7785-C37E-477D-8247-F8AE5D67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1120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SES</vt:lpstr>
    </vt:vector>
  </TitlesOfParts>
  <Company>ENESA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</dc:title>
  <dc:subject>Město Mělník</dc:subject>
  <dc:creator>Slavíček</dc:creator>
  <cp:lastModifiedBy>Tomáš Chrz</cp:lastModifiedBy>
  <cp:revision>21</cp:revision>
  <cp:lastPrinted>2021-12-03T13:30:00Z</cp:lastPrinted>
  <dcterms:created xsi:type="dcterms:W3CDTF">2021-11-19T12:39:00Z</dcterms:created>
  <dcterms:modified xsi:type="dcterms:W3CDTF">2021-12-07T15:04:00Z</dcterms:modified>
</cp:coreProperties>
</file>