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4E" w:rsidRDefault="00B61EF8">
      <w:pPr>
        <w:pStyle w:val="Nzev"/>
        <w:spacing w:before="73"/>
        <w:ind w:left="3183" w:right="3148"/>
      </w:pPr>
      <w:r>
        <w:rPr>
          <w:color w:val="808080"/>
        </w:rPr>
        <w:t>Smlouva č. 1190600054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21E4E" w:rsidRDefault="00B61EF8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21E4E" w:rsidRDefault="00121E4E">
      <w:pPr>
        <w:pStyle w:val="Zkladntext"/>
        <w:ind w:left="0"/>
        <w:jc w:val="left"/>
        <w:rPr>
          <w:sz w:val="60"/>
        </w:rPr>
      </w:pPr>
    </w:p>
    <w:p w:rsidR="00121E4E" w:rsidRDefault="00B61EF8">
      <w:pPr>
        <w:pStyle w:val="Zkladntext"/>
        <w:ind w:left="1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21E4E" w:rsidRDefault="00121E4E">
      <w:pPr>
        <w:pStyle w:val="Zkladntext"/>
        <w:spacing w:before="1"/>
        <w:ind w:left="0"/>
        <w:jc w:val="left"/>
      </w:pPr>
    </w:p>
    <w:p w:rsidR="00121E4E" w:rsidRDefault="00B61EF8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21E4E" w:rsidRDefault="00B61EF8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21E4E" w:rsidRDefault="00B61EF8">
      <w:pPr>
        <w:pStyle w:val="Zkladntext"/>
        <w:tabs>
          <w:tab w:val="left" w:pos="3022"/>
        </w:tabs>
        <w:ind w:left="1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21E4E" w:rsidRDefault="00B61EF8">
      <w:pPr>
        <w:pStyle w:val="Zkladntext"/>
        <w:tabs>
          <w:tab w:val="right" w:pos="3886"/>
        </w:tabs>
        <w:spacing w:before="1"/>
        <w:ind w:left="142"/>
        <w:jc w:val="left"/>
      </w:pPr>
      <w:r>
        <w:t>IČO:</w:t>
      </w:r>
      <w:r>
        <w:tab/>
        <w:t>00020729</w:t>
      </w:r>
    </w:p>
    <w:p w:rsidR="00121E4E" w:rsidRDefault="00B61EF8">
      <w:pPr>
        <w:pStyle w:val="Zkladntext"/>
        <w:tabs>
          <w:tab w:val="left" w:pos="3022"/>
        </w:tabs>
        <w:ind w:left="1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21E4E" w:rsidRDefault="00B61EF8">
      <w:pPr>
        <w:pStyle w:val="Zkladntext"/>
        <w:tabs>
          <w:tab w:val="left" w:pos="3022"/>
        </w:tabs>
        <w:spacing w:before="1"/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21E4E" w:rsidRDefault="00B61EF8">
      <w:pPr>
        <w:pStyle w:val="Zkladntext"/>
        <w:tabs>
          <w:tab w:val="left" w:pos="3022"/>
        </w:tabs>
        <w:spacing w:before="3" w:line="237" w:lineRule="auto"/>
        <w:ind w:left="1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21E4E" w:rsidRDefault="00121E4E">
      <w:pPr>
        <w:pStyle w:val="Zkladntext"/>
        <w:spacing w:before="1"/>
        <w:ind w:left="0"/>
        <w:jc w:val="left"/>
      </w:pPr>
    </w:p>
    <w:p w:rsidR="00121E4E" w:rsidRDefault="00B61EF8">
      <w:pPr>
        <w:pStyle w:val="Zkladntext"/>
        <w:spacing w:before="1"/>
        <w:ind w:left="142"/>
        <w:jc w:val="left"/>
      </w:pPr>
      <w:r>
        <w:rPr>
          <w:w w:val="99"/>
        </w:rPr>
        <w:t>a</w:t>
      </w:r>
    </w:p>
    <w:p w:rsidR="00121E4E" w:rsidRDefault="00121E4E">
      <w:pPr>
        <w:pStyle w:val="Zkladntext"/>
        <w:ind w:left="0"/>
        <w:jc w:val="left"/>
      </w:pPr>
    </w:p>
    <w:p w:rsidR="00121E4E" w:rsidRDefault="00B61EF8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mateřská</w:t>
      </w:r>
      <w:r>
        <w:rPr>
          <w:spacing w:val="-1"/>
        </w:rPr>
        <w:t xml:space="preserve"> </w:t>
      </w:r>
      <w:r>
        <w:t>škola,</w:t>
      </w:r>
      <w:r>
        <w:rPr>
          <w:spacing w:val="-5"/>
        </w:rPr>
        <w:t xml:space="preserve"> </w:t>
      </w:r>
      <w:r>
        <w:t>Třinec,</w:t>
      </w:r>
      <w:r>
        <w:rPr>
          <w:spacing w:val="-5"/>
        </w:rPr>
        <w:t xml:space="preserve"> </w:t>
      </w:r>
      <w:r>
        <w:t>Kaštanová 412,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121E4E" w:rsidRDefault="00B61EF8">
      <w:pPr>
        <w:pStyle w:val="Zkladntext"/>
        <w:tabs>
          <w:tab w:val="left" w:pos="3022"/>
        </w:tabs>
        <w:spacing w:before="1" w:line="265" w:lineRule="exact"/>
        <w:ind w:left="1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Kaštanová</w:t>
      </w:r>
      <w:r>
        <w:rPr>
          <w:spacing w:val="-4"/>
        </w:rPr>
        <w:t xml:space="preserve"> </w:t>
      </w:r>
      <w:r>
        <w:t>412,</w:t>
      </w:r>
      <w:r>
        <w:rPr>
          <w:spacing w:val="-3"/>
        </w:rPr>
        <w:t xml:space="preserve"> </w:t>
      </w:r>
      <w:r>
        <w:t>739 61</w:t>
      </w:r>
      <w:r>
        <w:rPr>
          <w:spacing w:val="-1"/>
        </w:rPr>
        <w:t xml:space="preserve"> </w:t>
      </w:r>
      <w:r>
        <w:t>Třinec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Dolní</w:t>
      </w:r>
      <w:r>
        <w:rPr>
          <w:spacing w:val="-2"/>
        </w:rPr>
        <w:t xml:space="preserve"> </w:t>
      </w:r>
      <w:r>
        <w:t>Líštná</w:t>
      </w:r>
    </w:p>
    <w:p w:rsidR="00121E4E" w:rsidRDefault="00B61EF8">
      <w:pPr>
        <w:pStyle w:val="Zkladntext"/>
        <w:tabs>
          <w:tab w:val="left" w:pos="3022"/>
        </w:tabs>
        <w:spacing w:line="265" w:lineRule="exact"/>
        <w:ind w:left="142"/>
        <w:jc w:val="left"/>
      </w:pPr>
      <w:r>
        <w:t>IČO:</w:t>
      </w:r>
      <w:r>
        <w:tab/>
        <w:t>00847135</w:t>
      </w:r>
    </w:p>
    <w:p w:rsidR="00121E4E" w:rsidRDefault="00B61EF8">
      <w:pPr>
        <w:pStyle w:val="Zkladntext"/>
        <w:tabs>
          <w:tab w:val="left" w:pos="3022"/>
        </w:tabs>
        <w:ind w:left="142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5"/>
          <w:w w:val="95"/>
        </w:rPr>
        <w:t xml:space="preserve"> </w:t>
      </w:r>
      <w:r>
        <w:rPr>
          <w:w w:val="95"/>
        </w:rPr>
        <w:t>Ivetou</w:t>
      </w:r>
      <w:r>
        <w:rPr>
          <w:spacing w:val="14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z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spacing w:val="20"/>
          <w:w w:val="95"/>
        </w:rPr>
        <w:t>ou</w:t>
      </w:r>
      <w:r>
        <w:rPr>
          <w:spacing w:val="-3"/>
          <w:w w:val="95"/>
        </w:rPr>
        <w:t xml:space="preserve"> 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ředitelkou</w:t>
      </w:r>
    </w:p>
    <w:p w:rsidR="00121E4E" w:rsidRDefault="00B61EF8">
      <w:pPr>
        <w:pStyle w:val="Zkladntext"/>
        <w:tabs>
          <w:tab w:val="left" w:pos="3022"/>
        </w:tabs>
        <w:ind w:left="1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9622C4" w:rsidRPr="009622C4">
        <w:rPr>
          <w:highlight w:val="yellow"/>
        </w:rPr>
        <w:t>xxxx</w:t>
      </w:r>
    </w:p>
    <w:p w:rsidR="009622C4" w:rsidRDefault="00B61EF8">
      <w:pPr>
        <w:pStyle w:val="Zkladntext"/>
        <w:tabs>
          <w:tab w:val="left" w:pos="3022"/>
        </w:tabs>
        <w:spacing w:before="1"/>
        <w:ind w:left="142" w:right="5049"/>
        <w:jc w:val="left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9622C4" w:rsidRPr="009622C4">
        <w:rPr>
          <w:spacing w:val="-1"/>
          <w:highlight w:val="yellow"/>
        </w:rPr>
        <w:t>xxxx</w:t>
      </w:r>
      <w:bookmarkStart w:id="0" w:name="_GoBack"/>
      <w:bookmarkEnd w:id="0"/>
    </w:p>
    <w:p w:rsidR="00121E4E" w:rsidRDefault="00B61EF8">
      <w:pPr>
        <w:pStyle w:val="Zkladntext"/>
        <w:tabs>
          <w:tab w:val="left" w:pos="3022"/>
        </w:tabs>
        <w:spacing w:before="1"/>
        <w:ind w:left="142" w:right="5049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21E4E" w:rsidRDefault="00121E4E">
      <w:pPr>
        <w:pStyle w:val="Zkladntext"/>
        <w:spacing w:before="1"/>
        <w:ind w:left="0"/>
        <w:jc w:val="left"/>
      </w:pPr>
    </w:p>
    <w:p w:rsidR="00121E4E" w:rsidRDefault="00B61EF8">
      <w:pPr>
        <w:pStyle w:val="Zkladntext"/>
        <w:ind w:left="1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21E4E" w:rsidRDefault="00121E4E">
      <w:pPr>
        <w:pStyle w:val="Zkladntext"/>
        <w:spacing w:before="13"/>
        <w:ind w:left="0"/>
        <w:jc w:val="left"/>
        <w:rPr>
          <w:sz w:val="35"/>
        </w:rPr>
      </w:pPr>
    </w:p>
    <w:p w:rsidR="00121E4E" w:rsidRDefault="00B61EF8">
      <w:pPr>
        <w:pStyle w:val="Nadpis1"/>
      </w:pPr>
      <w:r>
        <w:t>I.</w:t>
      </w:r>
    </w:p>
    <w:p w:rsidR="00121E4E" w:rsidRDefault="00B61EF8">
      <w:pPr>
        <w:pStyle w:val="Nadpis2"/>
        <w:ind w:left="31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21E4E" w:rsidRDefault="00121E4E">
      <w:pPr>
        <w:pStyle w:val="Zkladntext"/>
        <w:spacing w:before="1"/>
        <w:ind w:left="0"/>
        <w:jc w:val="left"/>
        <w:rPr>
          <w:b/>
          <w:sz w:val="18"/>
        </w:rPr>
      </w:pPr>
    </w:p>
    <w:p w:rsidR="00121E4E" w:rsidRDefault="00B61EF8">
      <w:pPr>
        <w:pStyle w:val="Odstavecseseznamem"/>
        <w:numPr>
          <w:ilvl w:val="0"/>
          <w:numId w:val="7"/>
        </w:numPr>
        <w:tabs>
          <w:tab w:val="left" w:pos="502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Smlouva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Státního</w:t>
      </w:r>
      <w:r>
        <w:rPr>
          <w:spacing w:val="20"/>
          <w:sz w:val="20"/>
        </w:rPr>
        <w:t xml:space="preserve"> </w:t>
      </w:r>
      <w:r>
        <w:rPr>
          <w:sz w:val="20"/>
        </w:rPr>
        <w:t>fondu</w:t>
      </w:r>
      <w:r>
        <w:rPr>
          <w:spacing w:val="1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2"/>
          <w:sz w:val="20"/>
        </w:rPr>
        <w:t xml:space="preserve"> </w:t>
      </w:r>
      <w:r>
        <w:rPr>
          <w:sz w:val="20"/>
        </w:rPr>
        <w:t>České</w:t>
      </w:r>
      <w:r>
        <w:rPr>
          <w:spacing w:val="17"/>
          <w:sz w:val="20"/>
        </w:rPr>
        <w:t xml:space="preserve"> </w:t>
      </w:r>
      <w:r>
        <w:rPr>
          <w:sz w:val="20"/>
        </w:rPr>
        <w:t>republiky</w:t>
      </w:r>
      <w:r>
        <w:rPr>
          <w:spacing w:val="19"/>
          <w:sz w:val="20"/>
        </w:rPr>
        <w:t xml:space="preserve"> </w:t>
      </w:r>
      <w:r>
        <w:rPr>
          <w:sz w:val="20"/>
        </w:rPr>
        <w:t>(dále</w:t>
      </w:r>
      <w:r>
        <w:rPr>
          <w:spacing w:val="20"/>
          <w:sz w:val="20"/>
        </w:rPr>
        <w:t xml:space="preserve"> </w:t>
      </w:r>
      <w:r>
        <w:rPr>
          <w:sz w:val="20"/>
        </w:rPr>
        <w:t>jen</w:t>
      </w:r>
    </w:p>
    <w:p w:rsidR="00121E4E" w:rsidRDefault="00B61EF8">
      <w:pPr>
        <w:pStyle w:val="Zkladntext"/>
        <w:spacing w:before="1"/>
        <w:ind w:right="110"/>
      </w:pPr>
      <w:r>
        <w:t>„Smlouva“) se uzavírá na základě Rozhodnutí ministra životního prostředí č. 1190600054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9. 4. 2020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 prostředí č. 4/2015 o poskytování finančních prostředků ze Státního fondu</w:t>
      </w:r>
      <w:r>
        <w:rPr>
          <w:spacing w:val="1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2"/>
        </w:rPr>
        <w:t xml:space="preserve"> </w:t>
      </w:r>
      <w:r>
        <w:t>České</w:t>
      </w:r>
      <w:r>
        <w:rPr>
          <w:spacing w:val="19"/>
        </w:rPr>
        <w:t xml:space="preserve"> </w:t>
      </w:r>
      <w:r>
        <w:t>republiky</w:t>
      </w:r>
      <w:r>
        <w:rPr>
          <w:spacing w:val="19"/>
        </w:rPr>
        <w:t xml:space="preserve"> </w:t>
      </w:r>
      <w:r>
        <w:t>prostřednictvím</w:t>
      </w:r>
      <w:r>
        <w:rPr>
          <w:spacing w:val="19"/>
        </w:rPr>
        <w:t xml:space="preserve"> </w:t>
      </w:r>
      <w:r>
        <w:t>Národního</w:t>
      </w:r>
      <w:r>
        <w:rPr>
          <w:spacing w:val="20"/>
        </w:rPr>
        <w:t xml:space="preserve"> </w:t>
      </w:r>
      <w:r>
        <w:t>programu</w:t>
      </w:r>
      <w:r>
        <w:rPr>
          <w:spacing w:val="20"/>
        </w:rPr>
        <w:t xml:space="preserve"> </w:t>
      </w:r>
      <w:r>
        <w:t>Životní</w:t>
      </w:r>
      <w:r>
        <w:rPr>
          <w:spacing w:val="22"/>
        </w:rPr>
        <w:t xml:space="preserve"> </w:t>
      </w:r>
      <w:r>
        <w:t>prostředí</w:t>
      </w:r>
      <w:r>
        <w:rPr>
          <w:spacing w:val="21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</w:p>
    <w:p w:rsidR="00121E4E" w:rsidRDefault="00B61EF8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21E4E" w:rsidRDefault="00B61EF8">
      <w:pPr>
        <w:pStyle w:val="Odstavecseseznamem"/>
        <w:numPr>
          <w:ilvl w:val="0"/>
          <w:numId w:val="7"/>
        </w:numPr>
        <w:tabs>
          <w:tab w:val="left" w:pos="502"/>
        </w:tabs>
        <w:ind w:left="501"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10"/>
          <w:sz w:val="20"/>
        </w:rPr>
        <w:t xml:space="preserve"> </w:t>
      </w:r>
      <w:r>
        <w:rPr>
          <w:sz w:val="20"/>
        </w:rPr>
        <w:t>MŽP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6/2019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</w:t>
      </w:r>
      <w:r>
        <w:rPr>
          <w:sz w:val="20"/>
        </w:rPr>
        <w:t xml:space="preserve">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21E4E" w:rsidRDefault="00121E4E">
      <w:pPr>
        <w:jc w:val="both"/>
        <w:rPr>
          <w:sz w:val="20"/>
        </w:rPr>
        <w:sectPr w:rsidR="00121E4E">
          <w:footerReference w:type="default" r:id="rId7"/>
          <w:type w:val="continuous"/>
          <w:pgSz w:w="12240" w:h="15840"/>
          <w:pgMar w:top="1060" w:right="1020" w:bottom="1620" w:left="1560" w:header="0" w:footer="1425" w:gutter="0"/>
          <w:pgNumType w:start="1"/>
          <w:cols w:space="708"/>
        </w:sectPr>
      </w:pPr>
    </w:p>
    <w:p w:rsidR="00121E4E" w:rsidRDefault="00B61EF8">
      <w:pPr>
        <w:pStyle w:val="Odstavecseseznamem"/>
        <w:numPr>
          <w:ilvl w:val="0"/>
          <w:numId w:val="7"/>
        </w:numPr>
        <w:tabs>
          <w:tab w:val="left" w:pos="502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21E4E" w:rsidRDefault="00B61EF8">
      <w:pPr>
        <w:pStyle w:val="Nadpis2"/>
        <w:spacing w:before="120"/>
        <w:ind w:left="432" w:right="0"/>
        <w:jc w:val="left"/>
      </w:pPr>
      <w:r>
        <w:t>„Ozdravný pobyt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environmentálním</w:t>
      </w:r>
      <w:r>
        <w:rPr>
          <w:spacing w:val="-2"/>
        </w:rPr>
        <w:t xml:space="preserve"> </w:t>
      </w:r>
      <w:r>
        <w:t>programem pro</w:t>
      </w:r>
      <w:r>
        <w:rPr>
          <w:spacing w:val="-2"/>
        </w:rPr>
        <w:t xml:space="preserve"> </w:t>
      </w:r>
      <w:r>
        <w:t>děti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žáky</w:t>
      </w:r>
      <w:r>
        <w:rPr>
          <w:spacing w:val="-2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MŠ,</w:t>
      </w:r>
      <w:r>
        <w:rPr>
          <w:spacing w:val="-4"/>
        </w:rPr>
        <w:t xml:space="preserve"> </w:t>
      </w:r>
      <w:r>
        <w:t>Kaštanová,</w:t>
      </w:r>
      <w:r>
        <w:rPr>
          <w:spacing w:val="-4"/>
        </w:rPr>
        <w:t xml:space="preserve"> </w:t>
      </w:r>
      <w:r>
        <w:t>Třinec“</w:t>
      </w:r>
    </w:p>
    <w:p w:rsidR="00121E4E" w:rsidRDefault="00B61EF8">
      <w:pPr>
        <w:pStyle w:val="Zkladntext"/>
        <w:spacing w:before="121"/>
        <w:ind w:left="42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21E4E" w:rsidRDefault="00121E4E">
      <w:pPr>
        <w:pStyle w:val="Zkladntext"/>
        <w:spacing w:before="1"/>
        <w:ind w:left="0"/>
        <w:jc w:val="left"/>
        <w:rPr>
          <w:sz w:val="36"/>
        </w:rPr>
      </w:pPr>
    </w:p>
    <w:p w:rsidR="00121E4E" w:rsidRDefault="00B61EF8">
      <w:pPr>
        <w:pStyle w:val="Nadpis1"/>
      </w:pPr>
      <w:r>
        <w:t>II.</w:t>
      </w:r>
    </w:p>
    <w:p w:rsidR="00121E4E" w:rsidRDefault="00B61EF8">
      <w:pPr>
        <w:pStyle w:val="Nadpis2"/>
        <w:spacing w:before="1"/>
        <w:ind w:left="31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21E4E" w:rsidRDefault="00121E4E">
      <w:pPr>
        <w:pStyle w:val="Zkladntext"/>
        <w:spacing w:before="3"/>
        <w:ind w:left="0"/>
        <w:jc w:val="left"/>
        <w:rPr>
          <w:b/>
          <w:sz w:val="18"/>
        </w:rPr>
      </w:pPr>
    </w:p>
    <w:p w:rsidR="00121E4E" w:rsidRDefault="00B61EF8">
      <w:pPr>
        <w:pStyle w:val="Odstavecseseznamem"/>
        <w:numPr>
          <w:ilvl w:val="0"/>
          <w:numId w:val="6"/>
        </w:numPr>
        <w:tabs>
          <w:tab w:val="left" w:pos="4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154 140,00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sto</w:t>
      </w:r>
      <w:r>
        <w:rPr>
          <w:spacing w:val="-53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 tisíc</w:t>
      </w:r>
      <w:r>
        <w:rPr>
          <w:spacing w:val="2"/>
          <w:sz w:val="20"/>
        </w:rPr>
        <w:t xml:space="preserve"> </w:t>
      </w:r>
      <w:r>
        <w:rPr>
          <w:sz w:val="20"/>
        </w:rPr>
        <w:t>sto 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českých).</w:t>
      </w:r>
    </w:p>
    <w:p w:rsidR="00121E4E" w:rsidRDefault="00B61EF8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jednu</w:t>
      </w:r>
      <w:r>
        <w:rPr>
          <w:spacing w:val="-3"/>
          <w:sz w:val="20"/>
        </w:rPr>
        <w:t xml:space="preserve"> </w:t>
      </w:r>
      <w:r>
        <w:rPr>
          <w:sz w:val="20"/>
        </w:rPr>
        <w:t>osobohodinu činí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ekologického</w:t>
      </w:r>
      <w:r>
        <w:rPr>
          <w:spacing w:val="-2"/>
          <w:sz w:val="20"/>
        </w:rPr>
        <w:t xml:space="preserve"> </w:t>
      </w:r>
      <w:r>
        <w:rPr>
          <w:sz w:val="20"/>
        </w:rPr>
        <w:t>výukového</w:t>
      </w:r>
      <w:r>
        <w:rPr>
          <w:spacing w:val="-1"/>
          <w:sz w:val="20"/>
        </w:rPr>
        <w:t xml:space="preserve"> </w:t>
      </w:r>
      <w:r>
        <w:rPr>
          <w:sz w:val="20"/>
        </w:rPr>
        <w:t>programu</w:t>
      </w:r>
      <w:r>
        <w:rPr>
          <w:spacing w:val="-3"/>
          <w:sz w:val="20"/>
        </w:rPr>
        <w:t xml:space="preserve"> </w:t>
      </w:r>
      <w:r>
        <w:rPr>
          <w:sz w:val="20"/>
        </w:rPr>
        <w:t>(EVP)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Kč.</w:t>
      </w:r>
    </w:p>
    <w:p w:rsidR="00121E4E" w:rsidRDefault="00B61EF8">
      <w:pPr>
        <w:pStyle w:val="Odstavecseseznamem"/>
        <w:numPr>
          <w:ilvl w:val="0"/>
          <w:numId w:val="6"/>
        </w:numPr>
        <w:tabs>
          <w:tab w:val="left" w:pos="4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bodech 1 a 2. Pokud skutečné výdaje akce (a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akce)</w:t>
      </w:r>
      <w:r>
        <w:rPr>
          <w:spacing w:val="-12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částky,</w:t>
      </w:r>
      <w:r>
        <w:rPr>
          <w:spacing w:val="-11"/>
          <w:sz w:val="20"/>
        </w:rPr>
        <w:t xml:space="preserve"> </w:t>
      </w:r>
      <w:r>
        <w:rPr>
          <w:sz w:val="20"/>
        </w:rPr>
        <w:t>uhradí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částku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121E4E" w:rsidRDefault="00B61EF8">
      <w:pPr>
        <w:pStyle w:val="Odstavecseseznamem"/>
        <w:numPr>
          <w:ilvl w:val="0"/>
          <w:numId w:val="6"/>
        </w:numPr>
        <w:tabs>
          <w:tab w:val="left" w:pos="4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použí</w:t>
      </w:r>
      <w:r>
        <w:rPr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skutečně,</w:t>
      </w:r>
      <w:r>
        <w:rPr>
          <w:spacing w:val="1"/>
          <w:sz w:val="20"/>
        </w:rPr>
        <w:t xml:space="preserve"> </w:t>
      </w:r>
      <w:r>
        <w:rPr>
          <w:sz w:val="20"/>
        </w:rPr>
        <w:t>účelně,</w:t>
      </w:r>
      <w:r>
        <w:rPr>
          <w:spacing w:val="1"/>
          <w:sz w:val="20"/>
        </w:rPr>
        <w:t xml:space="preserve"> </w:t>
      </w:r>
      <w:r>
        <w:rPr>
          <w:sz w:val="20"/>
        </w:rPr>
        <w:t>efektivně,</w:t>
      </w:r>
      <w:r>
        <w:rPr>
          <w:spacing w:val="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je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období po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21E4E" w:rsidRDefault="00B61EF8">
      <w:pPr>
        <w:pStyle w:val="Odstavecseseznamem"/>
        <w:numPr>
          <w:ilvl w:val="0"/>
          <w:numId w:val="6"/>
        </w:numPr>
        <w:tabs>
          <w:tab w:val="left" w:pos="4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Platby dodavatelům lze z podpory poskytované Fondem hradit pouze za práce a</w:t>
      </w:r>
      <w:r>
        <w:rPr>
          <w:spacing w:val="1"/>
          <w:sz w:val="20"/>
        </w:rPr>
        <w:t xml:space="preserve"> </w:t>
      </w:r>
      <w:r>
        <w:rPr>
          <w:sz w:val="20"/>
        </w:rPr>
        <w:t>dodávky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21E4E" w:rsidRDefault="00B61EF8">
      <w:pPr>
        <w:pStyle w:val="Odstavecseseznamem"/>
        <w:numPr>
          <w:ilvl w:val="0"/>
          <w:numId w:val="6"/>
        </w:numPr>
        <w:tabs>
          <w:tab w:val="left" w:pos="426"/>
        </w:tabs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21E4E" w:rsidRDefault="00121E4E">
      <w:pPr>
        <w:pStyle w:val="Zkladntext"/>
        <w:spacing w:before="13"/>
        <w:ind w:left="0"/>
        <w:jc w:val="left"/>
        <w:rPr>
          <w:sz w:val="35"/>
        </w:rPr>
      </w:pPr>
    </w:p>
    <w:p w:rsidR="00121E4E" w:rsidRDefault="00B61EF8">
      <w:pPr>
        <w:pStyle w:val="Nadpis1"/>
        <w:ind w:left="3175"/>
      </w:pPr>
      <w:r>
        <w:t>III.</w:t>
      </w:r>
    </w:p>
    <w:p w:rsidR="00121E4E" w:rsidRDefault="00B61EF8">
      <w:pPr>
        <w:pStyle w:val="Nadpis2"/>
        <w:ind w:left="31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21E4E" w:rsidRDefault="00121E4E">
      <w:pPr>
        <w:pStyle w:val="Zkladntext"/>
        <w:spacing w:before="2"/>
        <w:ind w:left="0"/>
        <w:jc w:val="left"/>
        <w:rPr>
          <w:b/>
          <w:sz w:val="18"/>
        </w:rPr>
      </w:pP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09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8"/>
          <w:sz w:val="20"/>
        </w:rPr>
        <w:t xml:space="preserve"> </w:t>
      </w:r>
      <w:r>
        <w:rPr>
          <w:sz w:val="20"/>
        </w:rPr>
        <w:t>bankovním</w:t>
      </w:r>
      <w:r>
        <w:rPr>
          <w:spacing w:val="5"/>
          <w:sz w:val="20"/>
        </w:rPr>
        <w:t xml:space="preserve"> </w:t>
      </w:r>
      <w:r>
        <w:rPr>
          <w:sz w:val="20"/>
        </w:rPr>
        <w:t>převodem</w:t>
      </w:r>
      <w:r>
        <w:rPr>
          <w:spacing w:val="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5"/>
          <w:sz w:val="20"/>
        </w:rPr>
        <w:t xml:space="preserve"> </w:t>
      </w:r>
      <w:r>
        <w:rPr>
          <w:sz w:val="20"/>
        </w:rPr>
        <w:t>účtu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20"/>
        <w:ind w:left="501" w:right="110"/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poskytovat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6"/>
          <w:sz w:val="20"/>
        </w:rPr>
        <w:t xml:space="preserve"> </w:t>
      </w:r>
      <w:r>
        <w:rPr>
          <w:sz w:val="20"/>
        </w:rPr>
        <w:t>postupem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14"/>
          <w:sz w:val="20"/>
        </w:rPr>
        <w:t xml:space="preserve"> </w:t>
      </w:r>
      <w:r>
        <w:rPr>
          <w:sz w:val="20"/>
        </w:rPr>
        <w:t>10–15</w:t>
      </w:r>
      <w:r>
        <w:rPr>
          <w:spacing w:val="14"/>
          <w:sz w:val="20"/>
        </w:rPr>
        <w:t xml:space="preserve"> </w:t>
      </w:r>
      <w:r>
        <w:rPr>
          <w:sz w:val="20"/>
        </w:rPr>
        <w:t>tak,</w:t>
      </w:r>
      <w:r>
        <w:rPr>
          <w:spacing w:val="14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 částek.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21E4E" w:rsidRDefault="00121E4E">
      <w:pPr>
        <w:pStyle w:val="Zkladntext"/>
        <w:spacing w:before="11" w:after="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121E4E">
        <w:trPr>
          <w:trHeight w:val="508"/>
        </w:trPr>
        <w:tc>
          <w:tcPr>
            <w:tcW w:w="4532" w:type="dxa"/>
          </w:tcPr>
          <w:p w:rsidR="00121E4E" w:rsidRDefault="00B61EF8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121E4E" w:rsidRDefault="00B61EF8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21E4E">
        <w:trPr>
          <w:trHeight w:val="506"/>
        </w:trPr>
        <w:tc>
          <w:tcPr>
            <w:tcW w:w="4532" w:type="dxa"/>
          </w:tcPr>
          <w:p w:rsidR="00121E4E" w:rsidRDefault="00B61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121E4E" w:rsidRDefault="00B61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140,00</w:t>
            </w:r>
          </w:p>
        </w:tc>
      </w:tr>
    </w:tbl>
    <w:p w:rsidR="00121E4E" w:rsidRDefault="00121E4E">
      <w:pPr>
        <w:pStyle w:val="Zkladntext"/>
        <w:spacing w:before="12"/>
        <w:ind w:left="0"/>
        <w:jc w:val="left"/>
        <w:rPr>
          <w:sz w:val="28"/>
        </w:rPr>
      </w:pP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0"/>
        <w:ind w:left="501"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agendového</w:t>
      </w:r>
      <w:r>
        <w:rPr>
          <w:spacing w:val="-8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8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</w:t>
      </w:r>
      <w:r>
        <w:rPr>
          <w:sz w:val="20"/>
        </w:rPr>
        <w:t>dků.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21E4E" w:rsidRDefault="00121E4E">
      <w:pPr>
        <w:jc w:val="both"/>
        <w:rPr>
          <w:sz w:val="20"/>
        </w:rPr>
        <w:sectPr w:rsidR="00121E4E">
          <w:pgSz w:w="12240" w:h="15840"/>
          <w:pgMar w:top="1060" w:right="1020" w:bottom="1660" w:left="1560" w:header="0" w:footer="1425" w:gutter="0"/>
          <w:cols w:space="708"/>
        </w:sectPr>
      </w:pP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73"/>
        <w:ind w:left="501" w:right="112"/>
        <w:jc w:val="both"/>
        <w:rPr>
          <w:sz w:val="20"/>
        </w:rPr>
      </w:pPr>
      <w:r>
        <w:rPr>
          <w:w w:val="95"/>
          <w:sz w:val="20"/>
        </w:rPr>
        <w:lastRenderedPageBreak/>
        <w:t>Fond je oprávněn pozastavit (či nezahájit) poskytování podpory, pokud zjistí, že příjemce podpory neplní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některou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vážně</w:t>
      </w:r>
      <w:r>
        <w:rPr>
          <w:spacing w:val="-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2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umožní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2"/>
          <w:sz w:val="20"/>
        </w:rPr>
        <w:t xml:space="preserve"> </w:t>
      </w:r>
      <w:r>
        <w:rPr>
          <w:sz w:val="20"/>
        </w:rPr>
        <w:t>změnu</w:t>
      </w:r>
      <w:r>
        <w:rPr>
          <w:spacing w:val="-11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18"/>
        <w:ind w:left="501" w:right="116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10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 roku bude Fond poskytovat podporu 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 na dané období dle Fondem akceptovaného finančně platebního kalendáře v AIS SFŽP ČR a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22"/>
        <w:ind w:left="501" w:right="110" w:hanging="396"/>
        <w:jc w:val="both"/>
        <w:rPr>
          <w:sz w:val="20"/>
        </w:rPr>
      </w:pPr>
      <w:r>
        <w:rPr>
          <w:sz w:val="20"/>
        </w:rPr>
        <w:t>Žádost o uvolnění finančních prostředků bude obsahovat náležitosti podle čl. 12 písm. c) Výzvy a</w:t>
      </w:r>
      <w:r>
        <w:rPr>
          <w:spacing w:val="1"/>
          <w:sz w:val="20"/>
        </w:rPr>
        <w:t xml:space="preserve"> </w:t>
      </w:r>
      <w:r>
        <w:rPr>
          <w:sz w:val="20"/>
        </w:rPr>
        <w:t>doložení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publicity</w:t>
      </w:r>
      <w:r>
        <w:rPr>
          <w:spacing w:val="2"/>
          <w:sz w:val="20"/>
        </w:rPr>
        <w:t xml:space="preserve"> </w:t>
      </w:r>
      <w:r>
        <w:rPr>
          <w:sz w:val="20"/>
        </w:rPr>
        <w:t>projektu.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09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předložením soupisu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kopií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mj. potvrzuje, že předložené faktury odpovídají skutečným, účelně vynaloženým a způsobilým výdajům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6" w:hanging="39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3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akceptuje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4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3"/>
          <w:sz w:val="20"/>
        </w:rPr>
        <w:t xml:space="preserve"> </w:t>
      </w:r>
      <w:r>
        <w:rPr>
          <w:sz w:val="20"/>
        </w:rPr>
        <w:t>faktur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</w:t>
      </w:r>
      <w:r>
        <w:rPr>
          <w:sz w:val="20"/>
        </w:rPr>
        <w:t>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spacing w:before="119"/>
        <w:ind w:left="501" w:right="108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 Fondem 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ind w:left="501" w:right="120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</w:t>
      </w:r>
      <w:r>
        <w:rPr>
          <w:sz w:val="20"/>
        </w:rPr>
        <w:t>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121E4E" w:rsidRDefault="00B61EF8">
      <w:pPr>
        <w:pStyle w:val="Odstavecseseznamem"/>
        <w:numPr>
          <w:ilvl w:val="0"/>
          <w:numId w:val="5"/>
        </w:numPr>
        <w:tabs>
          <w:tab w:val="left" w:pos="502"/>
        </w:tabs>
        <w:ind w:left="501" w:right="111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nezbytných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nákladů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provedené</w:t>
      </w:r>
      <w:r>
        <w:rPr>
          <w:spacing w:val="-14"/>
          <w:sz w:val="20"/>
        </w:rPr>
        <w:t xml:space="preserve"> </w:t>
      </w:r>
      <w:r>
        <w:rPr>
          <w:sz w:val="20"/>
        </w:rPr>
        <w:t>práce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spotřebu</w:t>
      </w:r>
      <w:r>
        <w:rPr>
          <w:spacing w:val="-1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nákladů</w:t>
      </w:r>
      <w:r>
        <w:rPr>
          <w:spacing w:val="-4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doklady.</w:t>
      </w:r>
    </w:p>
    <w:p w:rsidR="00121E4E" w:rsidRDefault="00121E4E">
      <w:pPr>
        <w:pStyle w:val="Zkladntext"/>
        <w:spacing w:before="8"/>
        <w:ind w:left="0"/>
        <w:jc w:val="left"/>
        <w:rPr>
          <w:sz w:val="28"/>
        </w:rPr>
      </w:pPr>
    </w:p>
    <w:p w:rsidR="00121E4E" w:rsidRDefault="00B61EF8">
      <w:pPr>
        <w:pStyle w:val="Nadpis1"/>
        <w:spacing w:before="99"/>
        <w:ind w:left="3179"/>
      </w:pPr>
      <w:r>
        <w:t>IV.</w:t>
      </w:r>
    </w:p>
    <w:p w:rsidR="00121E4E" w:rsidRDefault="00B61EF8">
      <w:pPr>
        <w:pStyle w:val="Nadpis2"/>
        <w:spacing w:before="1"/>
        <w:ind w:left="1055" w:right="1026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</w:p>
    <w:p w:rsidR="00121E4E" w:rsidRDefault="00121E4E">
      <w:pPr>
        <w:pStyle w:val="Zkladntext"/>
        <w:ind w:left="0"/>
        <w:jc w:val="left"/>
        <w:rPr>
          <w:b/>
          <w:sz w:val="18"/>
        </w:rPr>
      </w:pPr>
    </w:p>
    <w:p w:rsidR="00121E4E" w:rsidRDefault="00B61EF8">
      <w:pPr>
        <w:pStyle w:val="Odstavecseseznamem"/>
        <w:numPr>
          <w:ilvl w:val="0"/>
          <w:numId w:val="4"/>
        </w:numPr>
        <w:tabs>
          <w:tab w:val="left" w:pos="50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22"/>
        </w:tabs>
        <w:spacing w:before="120"/>
        <w:ind w:hanging="34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21E4E" w:rsidRDefault="00121E4E">
      <w:pPr>
        <w:rPr>
          <w:sz w:val="20"/>
        </w:rPr>
        <w:sectPr w:rsidR="00121E4E">
          <w:pgSz w:w="12240" w:h="15840"/>
          <w:pgMar w:top="1060" w:right="1020" w:bottom="1660" w:left="1560" w:header="0" w:footer="1425" w:gutter="0"/>
          <w:cols w:space="708"/>
        </w:sectPr>
      </w:pPr>
    </w:p>
    <w:p w:rsidR="00121E4E" w:rsidRDefault="00B61EF8">
      <w:pPr>
        <w:pStyle w:val="Odstavecseseznamem"/>
        <w:numPr>
          <w:ilvl w:val="0"/>
          <w:numId w:val="3"/>
        </w:numPr>
        <w:tabs>
          <w:tab w:val="left" w:pos="824"/>
        </w:tabs>
        <w:spacing w:before="73"/>
        <w:ind w:right="116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65"/>
          <w:sz w:val="20"/>
        </w:rPr>
        <w:t xml:space="preserve"> </w:t>
      </w:r>
      <w:r>
        <w:rPr>
          <w:sz w:val="20"/>
        </w:rPr>
        <w:t>provedena</w:t>
      </w:r>
      <w:r>
        <w:rPr>
          <w:spacing w:val="66"/>
          <w:sz w:val="20"/>
        </w:rPr>
        <w:t xml:space="preserve"> </w:t>
      </w:r>
      <w:r>
        <w:rPr>
          <w:sz w:val="20"/>
        </w:rPr>
        <w:t>podle</w:t>
      </w:r>
      <w:r>
        <w:rPr>
          <w:spacing w:val="65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6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66"/>
          <w:sz w:val="20"/>
        </w:rPr>
        <w:t xml:space="preserve"> </w:t>
      </w:r>
      <w:r>
        <w:rPr>
          <w:sz w:val="20"/>
        </w:rPr>
        <w:t>projektu</w:t>
      </w:r>
      <w:r>
        <w:rPr>
          <w:spacing w:val="67"/>
          <w:sz w:val="20"/>
        </w:rPr>
        <w:t xml:space="preserve"> </w:t>
      </w:r>
      <w:r>
        <w:rPr>
          <w:sz w:val="20"/>
        </w:rPr>
        <w:t>„Ozdravný</w:t>
      </w:r>
      <w:r>
        <w:rPr>
          <w:spacing w:val="66"/>
          <w:sz w:val="20"/>
        </w:rPr>
        <w:t xml:space="preserve"> </w:t>
      </w:r>
      <w:r>
        <w:rPr>
          <w:sz w:val="20"/>
        </w:rPr>
        <w:t>pobyt</w:t>
      </w:r>
      <w:r>
        <w:rPr>
          <w:spacing w:val="-53"/>
          <w:sz w:val="20"/>
        </w:rPr>
        <w:t xml:space="preserve"> </w:t>
      </w:r>
      <w:r>
        <w:rPr>
          <w:sz w:val="20"/>
        </w:rPr>
        <w:t>s environmentálním programem pro děti a žáky ZŠ a MŠ, Kaštanová, Třinec“ ze dne 18. 12. 2019,</w:t>
      </w:r>
      <w:r>
        <w:rPr>
          <w:spacing w:val="1"/>
          <w:sz w:val="20"/>
        </w:rPr>
        <w:t xml:space="preserve"> </w:t>
      </w:r>
      <w:r>
        <w:rPr>
          <w:sz w:val="20"/>
        </w:rPr>
        <w:t>která je součástí žádosti, aktualizované verze rozpočtu ze dne 5. 11. 2021 a podrobného časového</w:t>
      </w:r>
      <w:r>
        <w:rPr>
          <w:spacing w:val="1"/>
          <w:sz w:val="20"/>
        </w:rPr>
        <w:t xml:space="preserve"> </w:t>
      </w:r>
      <w:r>
        <w:rPr>
          <w:sz w:val="20"/>
        </w:rPr>
        <w:t>ro</w:t>
      </w:r>
      <w:r>
        <w:rPr>
          <w:sz w:val="20"/>
        </w:rPr>
        <w:t>zvrhu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environmentálního</w:t>
      </w:r>
      <w:r>
        <w:rPr>
          <w:spacing w:val="-4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(EVP)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17.</w:t>
      </w:r>
      <w:r>
        <w:rPr>
          <w:spacing w:val="-4"/>
          <w:sz w:val="20"/>
        </w:rPr>
        <w:t xml:space="preserve"> </w:t>
      </w:r>
      <w:r>
        <w:rPr>
          <w:sz w:val="20"/>
        </w:rPr>
        <w:t>12.</w:t>
      </w:r>
      <w:r>
        <w:rPr>
          <w:spacing w:val="-8"/>
          <w:sz w:val="20"/>
        </w:rPr>
        <w:t xml:space="preserve"> </w:t>
      </w:r>
      <w:r>
        <w:rPr>
          <w:sz w:val="20"/>
        </w:rPr>
        <w:t>2019,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6"/>
          <w:sz w:val="20"/>
        </w:rPr>
        <w:t xml:space="preserve"> </w:t>
      </w:r>
      <w:r>
        <w:rPr>
          <w:sz w:val="20"/>
        </w:rPr>
        <w:t>změn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53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121E4E" w:rsidRDefault="00B61EF8">
      <w:pPr>
        <w:pStyle w:val="Odstavecseseznamem"/>
        <w:numPr>
          <w:ilvl w:val="0"/>
          <w:numId w:val="3"/>
        </w:numPr>
        <w:tabs>
          <w:tab w:val="left" w:pos="824"/>
        </w:tabs>
        <w:spacing w:before="122"/>
        <w:ind w:right="117"/>
        <w:rPr>
          <w:sz w:val="20"/>
        </w:rPr>
      </w:pPr>
      <w:r>
        <w:rPr>
          <w:sz w:val="20"/>
        </w:rPr>
        <w:t>zrealizuje 2 ozdravné pobyty pro žáky školy v oblasti s vyhovující kvalitou ovzduší v termínu podle</w:t>
      </w:r>
      <w:r>
        <w:rPr>
          <w:spacing w:val="1"/>
          <w:sz w:val="20"/>
        </w:rPr>
        <w:t xml:space="preserve"> </w:t>
      </w:r>
      <w:r>
        <w:rPr>
          <w:sz w:val="20"/>
        </w:rPr>
        <w:t>čl. 7 Výzvy, v jehož rá</w:t>
      </w:r>
      <w:r>
        <w:rPr>
          <w:sz w:val="20"/>
        </w:rPr>
        <w:t>mci zrealizuje EVP v souladu s čl. 10 Výzvy, podle předloženého časového</w:t>
      </w:r>
      <w:r>
        <w:rPr>
          <w:spacing w:val="1"/>
          <w:sz w:val="20"/>
        </w:rPr>
        <w:t xml:space="preserve"> </w:t>
      </w:r>
      <w:r>
        <w:rPr>
          <w:sz w:val="20"/>
        </w:rPr>
        <w:t>rozvrhu</w:t>
      </w:r>
      <w:r>
        <w:rPr>
          <w:spacing w:val="43"/>
          <w:sz w:val="20"/>
        </w:rPr>
        <w:t xml:space="preserve"> </w:t>
      </w:r>
      <w:r>
        <w:rPr>
          <w:sz w:val="20"/>
        </w:rPr>
        <w:t>aktivit</w:t>
      </w:r>
      <w:r>
        <w:rPr>
          <w:spacing w:val="45"/>
          <w:sz w:val="20"/>
        </w:rPr>
        <w:t xml:space="preserve"> </w:t>
      </w:r>
      <w:r>
        <w:rPr>
          <w:sz w:val="20"/>
        </w:rPr>
        <w:t>pro</w:t>
      </w:r>
      <w:r>
        <w:rPr>
          <w:spacing w:val="44"/>
          <w:sz w:val="20"/>
        </w:rPr>
        <w:t xml:space="preserve"> </w:t>
      </w:r>
      <w:r>
        <w:rPr>
          <w:sz w:val="20"/>
        </w:rPr>
        <w:t>69</w:t>
      </w:r>
      <w:r>
        <w:rPr>
          <w:spacing w:val="43"/>
          <w:sz w:val="20"/>
        </w:rPr>
        <w:t xml:space="preserve"> </w:t>
      </w:r>
      <w:r>
        <w:rPr>
          <w:sz w:val="20"/>
        </w:rPr>
        <w:t>žáků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rozsahu</w:t>
      </w:r>
      <w:r>
        <w:rPr>
          <w:spacing w:val="4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45"/>
          <w:sz w:val="20"/>
        </w:rPr>
        <w:t xml:space="preserve"> </w:t>
      </w:r>
      <w:r>
        <w:rPr>
          <w:sz w:val="20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202</w:t>
      </w:r>
      <w:r>
        <w:rPr>
          <w:spacing w:val="43"/>
          <w:sz w:val="20"/>
        </w:rPr>
        <w:t xml:space="preserve"> </w:t>
      </w:r>
      <w:r>
        <w:rPr>
          <w:sz w:val="20"/>
        </w:rPr>
        <w:t>osobohodin;</w:t>
      </w:r>
      <w:r>
        <w:rPr>
          <w:spacing w:val="44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3"/>
          <w:sz w:val="20"/>
        </w:rPr>
        <w:t xml:space="preserve"> </w:t>
      </w:r>
      <w:r>
        <w:rPr>
          <w:sz w:val="20"/>
        </w:rPr>
        <w:t>že</w:t>
      </w:r>
      <w:r>
        <w:rPr>
          <w:spacing w:val="43"/>
          <w:sz w:val="20"/>
        </w:rPr>
        <w:t xml:space="preserve"> </w:t>
      </w:r>
      <w:r>
        <w:rPr>
          <w:sz w:val="20"/>
        </w:rPr>
        <w:t>nedojde</w:t>
      </w:r>
      <w:r>
        <w:rPr>
          <w:spacing w:val="-52"/>
          <w:sz w:val="20"/>
        </w:rPr>
        <w:t xml:space="preserve"> </w:t>
      </w:r>
      <w:r>
        <w:rPr>
          <w:sz w:val="20"/>
        </w:rPr>
        <w:t>k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indikátoru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osobohodin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důsledku</w:t>
      </w:r>
      <w:r>
        <w:rPr>
          <w:spacing w:val="1"/>
          <w:sz w:val="20"/>
        </w:rPr>
        <w:t xml:space="preserve"> </w:t>
      </w:r>
      <w:r>
        <w:rPr>
          <w:sz w:val="20"/>
        </w:rPr>
        <w:t>sníženého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žáků,</w:t>
      </w:r>
      <w:r>
        <w:rPr>
          <w:spacing w:val="1"/>
          <w:sz w:val="20"/>
        </w:rPr>
        <w:t xml:space="preserve"> </w:t>
      </w:r>
      <w:r>
        <w:rPr>
          <w:sz w:val="20"/>
        </w:rPr>
        <w:t>účastnících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ozdravného pobytu, výše dotace podle této Smlouvy bude úměrně krácena podle počtu žáků, kteří</w:t>
      </w:r>
      <w:r>
        <w:rPr>
          <w:spacing w:val="-52"/>
          <w:sz w:val="20"/>
        </w:rPr>
        <w:t xml:space="preserve"> </w:t>
      </w:r>
      <w:r>
        <w:rPr>
          <w:sz w:val="20"/>
        </w:rPr>
        <w:t>ozdravný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1"/>
          <w:sz w:val="20"/>
        </w:rPr>
        <w:t xml:space="preserve"> </w:t>
      </w:r>
      <w:r>
        <w:rPr>
          <w:sz w:val="20"/>
        </w:rPr>
        <w:t>absolvovali,</w:t>
      </w:r>
    </w:p>
    <w:p w:rsidR="00121E4E" w:rsidRDefault="00B61EF8">
      <w:pPr>
        <w:pStyle w:val="Zkladntext"/>
        <w:spacing w:before="120"/>
        <w:ind w:left="569"/>
      </w:pPr>
      <w:r>
        <w:rPr>
          <w:noProof/>
          <w:position w:val="-4"/>
          <w:lang w:eastAsia="cs-CZ"/>
        </w:rPr>
        <w:drawing>
          <wp:inline distT="0" distB="0" distL="0" distR="0">
            <wp:extent cx="76200" cy="147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0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EVP</w:t>
      </w:r>
      <w:r>
        <w:rPr>
          <w:spacing w:val="-4"/>
        </w:rPr>
        <w:t xml:space="preserve"> </w:t>
      </w:r>
      <w:r>
        <w:t>lektory</w:t>
      </w:r>
      <w:r>
        <w:rPr>
          <w:spacing w:val="-4"/>
        </w:rPr>
        <w:t xml:space="preserve"> </w:t>
      </w:r>
      <w:r>
        <w:t>kvalifikovanými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EVVO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Výzvy,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2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21E4E" w:rsidRDefault="00B61EF8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21E4E" w:rsidRDefault="00B61EF8">
      <w:pPr>
        <w:pStyle w:val="Odstavecseseznamem"/>
        <w:numPr>
          <w:ilvl w:val="0"/>
          <w:numId w:val="3"/>
        </w:numPr>
        <w:tabs>
          <w:tab w:val="left" w:pos="824"/>
        </w:tabs>
        <w:spacing w:before="120"/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8"/>
          <w:sz w:val="20"/>
        </w:rPr>
        <w:t xml:space="preserve"> </w:t>
      </w:r>
      <w:r>
        <w:rPr>
          <w:sz w:val="20"/>
        </w:rPr>
        <w:t>změny</w:t>
      </w:r>
      <w:r>
        <w:rPr>
          <w:spacing w:val="19"/>
          <w:sz w:val="20"/>
        </w:rPr>
        <w:t xml:space="preserve"> </w:t>
      </w:r>
      <w:r>
        <w:rPr>
          <w:sz w:val="20"/>
        </w:rPr>
        <w:t>termínu</w:t>
      </w:r>
      <w:r>
        <w:rPr>
          <w:spacing w:val="21"/>
          <w:sz w:val="20"/>
        </w:rPr>
        <w:t xml:space="preserve"> </w:t>
      </w:r>
      <w:r>
        <w:rPr>
          <w:sz w:val="20"/>
        </w:rPr>
        <w:t>realizace</w:t>
      </w:r>
      <w:r>
        <w:rPr>
          <w:spacing w:val="18"/>
          <w:sz w:val="20"/>
        </w:rPr>
        <w:t xml:space="preserve"> </w:t>
      </w:r>
      <w:r>
        <w:rPr>
          <w:sz w:val="20"/>
        </w:rPr>
        <w:t>či</w:t>
      </w:r>
      <w:r>
        <w:rPr>
          <w:spacing w:val="19"/>
          <w:sz w:val="20"/>
        </w:rPr>
        <w:t xml:space="preserve"> </w:t>
      </w:r>
      <w:r>
        <w:rPr>
          <w:sz w:val="20"/>
        </w:rPr>
        <w:t>lokality</w:t>
      </w:r>
      <w:r>
        <w:rPr>
          <w:spacing w:val="19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19"/>
          <w:sz w:val="20"/>
        </w:rPr>
        <w:t xml:space="preserve"> </w:t>
      </w:r>
      <w:r>
        <w:rPr>
          <w:sz w:val="20"/>
        </w:rPr>
        <w:t>ozdravného</w:t>
      </w:r>
      <w:r>
        <w:rPr>
          <w:spacing w:val="20"/>
          <w:sz w:val="20"/>
        </w:rPr>
        <w:t xml:space="preserve"> </w:t>
      </w:r>
      <w:r>
        <w:rPr>
          <w:sz w:val="20"/>
        </w:rPr>
        <w:t>pobytu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Fond</w:t>
      </w:r>
      <w:r>
        <w:rPr>
          <w:spacing w:val="19"/>
          <w:sz w:val="20"/>
        </w:rPr>
        <w:t xml:space="preserve"> </w:t>
      </w:r>
      <w:r>
        <w:rPr>
          <w:sz w:val="20"/>
        </w:rPr>
        <w:t>předem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informovat; v této souvislosti se příjemce podpory zavazuje v případě neoznámení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změny termínu realizace kteréhokoli ozdravného </w:t>
      </w:r>
      <w:r>
        <w:rPr>
          <w:sz w:val="20"/>
        </w:rPr>
        <w:t>pobytu Fondu uhradit marně vynaložené náklady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2"/>
          <w:sz w:val="20"/>
        </w:rPr>
        <w:t xml:space="preserve"> </w:t>
      </w:r>
      <w:r>
        <w:rPr>
          <w:sz w:val="20"/>
        </w:rPr>
        <w:t>zbytečně</w:t>
      </w:r>
      <w:r>
        <w:rPr>
          <w:spacing w:val="-1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1"/>
          <w:sz w:val="20"/>
        </w:rPr>
        <w:t xml:space="preserve"> </w:t>
      </w:r>
      <w:r>
        <w:rPr>
          <w:sz w:val="20"/>
        </w:rPr>
        <w:t>dohlídky</w:t>
      </w:r>
      <w:r>
        <w:rPr>
          <w:spacing w:val="-2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místě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121E4E" w:rsidRDefault="00B61EF8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09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veškeré</w:t>
      </w:r>
      <w:r>
        <w:rPr>
          <w:spacing w:val="75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vést</w:t>
      </w:r>
      <w:r>
        <w:rPr>
          <w:spacing w:val="7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77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daňové</w:t>
      </w:r>
      <w:r>
        <w:rPr>
          <w:spacing w:val="77"/>
          <w:sz w:val="20"/>
        </w:rPr>
        <w:t xml:space="preserve"> </w:t>
      </w:r>
      <w:r>
        <w:rPr>
          <w:sz w:val="20"/>
        </w:rPr>
        <w:t>evidenci</w:t>
      </w:r>
      <w:r>
        <w:rPr>
          <w:spacing w:val="78"/>
          <w:sz w:val="20"/>
        </w:rPr>
        <w:t xml:space="preserve"> </w:t>
      </w:r>
      <w:r>
        <w:rPr>
          <w:sz w:val="20"/>
        </w:rPr>
        <w:t>(zákon</w:t>
      </w:r>
      <w:r>
        <w:rPr>
          <w:spacing w:val="79"/>
          <w:sz w:val="20"/>
        </w:rPr>
        <w:t xml:space="preserve"> </w:t>
      </w:r>
      <w:r>
        <w:rPr>
          <w:sz w:val="20"/>
        </w:rPr>
        <w:t>č.</w:t>
      </w:r>
      <w:r>
        <w:rPr>
          <w:spacing w:val="77"/>
          <w:sz w:val="20"/>
        </w:rPr>
        <w:t xml:space="preserve"> </w:t>
      </w:r>
      <w:r>
        <w:rPr>
          <w:sz w:val="20"/>
        </w:rPr>
        <w:t>563/1991</w:t>
      </w:r>
      <w:r>
        <w:rPr>
          <w:spacing w:val="77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transakcí, které s akcí nesouvisejí, a zavazuje se vés</w:t>
      </w:r>
      <w:r>
        <w:rPr>
          <w:sz w:val="20"/>
        </w:rPr>
        <w:t>t analytickou evidenci s vazbou ke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121E4E" w:rsidRDefault="00B61EF8">
      <w:pPr>
        <w:pStyle w:val="Odstavecseseznamem"/>
        <w:numPr>
          <w:ilvl w:val="0"/>
          <w:numId w:val="3"/>
        </w:numPr>
        <w:tabs>
          <w:tab w:val="left" w:pos="824"/>
        </w:tabs>
        <w:spacing w:before="122"/>
        <w:ind w:right="114"/>
        <w:rPr>
          <w:sz w:val="20"/>
        </w:rPr>
      </w:pPr>
      <w:r>
        <w:rPr>
          <w:sz w:val="20"/>
        </w:rPr>
        <w:t>umožní provádět kontrolu provedení akce na místě v době její realizace a dále umožní 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1"/>
          <w:sz w:val="20"/>
        </w:rPr>
        <w:t xml:space="preserve"> </w:t>
      </w:r>
      <w:r>
        <w:rPr>
          <w:sz w:val="20"/>
        </w:rPr>
        <w:t>a to</w:t>
      </w:r>
      <w:r>
        <w:rPr>
          <w:spacing w:val="-1"/>
          <w:sz w:val="20"/>
        </w:rPr>
        <w:t xml:space="preserve"> </w:t>
      </w:r>
      <w:r>
        <w:rPr>
          <w:sz w:val="20"/>
        </w:rPr>
        <w:t>do 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2 let</w:t>
      </w:r>
      <w:r>
        <w:rPr>
          <w:spacing w:val="-2"/>
          <w:sz w:val="20"/>
        </w:rPr>
        <w:t xml:space="preserve"> </w:t>
      </w:r>
      <w:r>
        <w:rPr>
          <w:sz w:val="20"/>
        </w:rPr>
        <w:t>od 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121E4E" w:rsidRDefault="00B61EF8">
      <w:pPr>
        <w:pStyle w:val="Odstavecseseznamem"/>
        <w:numPr>
          <w:ilvl w:val="0"/>
          <w:numId w:val="3"/>
        </w:numPr>
        <w:tabs>
          <w:tab w:val="left" w:pos="824"/>
        </w:tabs>
        <w:spacing w:before="119"/>
        <w:ind w:right="108"/>
        <w:rPr>
          <w:sz w:val="20"/>
        </w:rPr>
      </w:pPr>
      <w:r>
        <w:rPr>
          <w:sz w:val="20"/>
        </w:rPr>
        <w:t>bude dodržovat pravidla publicity dle pokynů v čl. 17 Výzvy, zejména zajistí odpovídající publicitu</w:t>
      </w:r>
      <w:r>
        <w:rPr>
          <w:spacing w:val="1"/>
          <w:sz w:val="20"/>
        </w:rPr>
        <w:t xml:space="preserve"> </w:t>
      </w:r>
      <w:r>
        <w:rPr>
          <w:sz w:val="20"/>
        </w:rPr>
        <w:t>podpory podle této Smlouvy tím, že zveřejní informaci o podpoře podle této Smlouvy na webové</w:t>
      </w:r>
      <w:r>
        <w:rPr>
          <w:spacing w:val="1"/>
          <w:sz w:val="20"/>
        </w:rPr>
        <w:t xml:space="preserve"> </w:t>
      </w:r>
      <w:r>
        <w:rPr>
          <w:sz w:val="20"/>
        </w:rPr>
        <w:t>stránce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zřetelně</w:t>
      </w:r>
      <w:r>
        <w:rPr>
          <w:spacing w:val="-8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účastníky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podpoře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MŽP</w:t>
      </w:r>
      <w:r>
        <w:rPr>
          <w:spacing w:val="-8"/>
          <w:sz w:val="20"/>
        </w:rPr>
        <w:t xml:space="preserve"> </w:t>
      </w:r>
      <w:r>
        <w:rPr>
          <w:sz w:val="20"/>
        </w:rPr>
        <w:t>ČR.</w:t>
      </w:r>
    </w:p>
    <w:p w:rsidR="00121E4E" w:rsidRDefault="00B61EF8">
      <w:pPr>
        <w:pStyle w:val="Odstavecseseznamem"/>
        <w:numPr>
          <w:ilvl w:val="0"/>
          <w:numId w:val="4"/>
        </w:numPr>
        <w:tabs>
          <w:tab w:val="left" w:pos="502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18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</w:t>
      </w:r>
      <w:r>
        <w:rPr>
          <w:sz w:val="20"/>
        </w:rPr>
        <w:t>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52"/>
          <w:sz w:val="20"/>
        </w:rPr>
        <w:t xml:space="preserve"> </w:t>
      </w:r>
      <w:r>
        <w:rPr>
          <w:sz w:val="20"/>
        </w:rPr>
        <w:t>platba,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-5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 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18"/>
        <w:ind w:left="861" w:right="114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5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3"/>
          <w:sz w:val="20"/>
        </w:rPr>
        <w:t xml:space="preserve"> </w:t>
      </w:r>
      <w:r>
        <w:rPr>
          <w:sz w:val="20"/>
        </w:rPr>
        <w:t>výdajů</w:t>
      </w:r>
      <w:r>
        <w:rPr>
          <w:spacing w:val="36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</w:t>
      </w:r>
      <w:r>
        <w:rPr>
          <w:sz w:val="20"/>
        </w:rPr>
        <w:t>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121E4E" w:rsidRDefault="00121E4E">
      <w:pPr>
        <w:jc w:val="both"/>
        <w:rPr>
          <w:sz w:val="20"/>
        </w:rPr>
        <w:sectPr w:rsidR="00121E4E">
          <w:pgSz w:w="12240" w:h="15840"/>
          <w:pgMar w:top="1060" w:right="1020" w:bottom="1620" w:left="1560" w:header="0" w:footer="1425" w:gutter="0"/>
          <w:cols w:space="708"/>
        </w:sectPr>
      </w:pP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73"/>
        <w:ind w:left="861" w:right="113" w:hanging="360"/>
        <w:jc w:val="both"/>
        <w:rPr>
          <w:sz w:val="20"/>
        </w:rPr>
      </w:pPr>
      <w:r>
        <w:rPr>
          <w:sz w:val="20"/>
        </w:rPr>
        <w:lastRenderedPageBreak/>
        <w:t>předkládat Fondu prostřednictvím AIS SFŽP ČR roční finanční vypořádání vztahů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-52"/>
          <w:sz w:val="20"/>
        </w:rPr>
        <w:t xml:space="preserve"> </w:t>
      </w:r>
      <w:r>
        <w:rPr>
          <w:sz w:val="20"/>
        </w:rPr>
        <w:t>ročního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ind w:left="861" w:right="109" w:hanging="360"/>
        <w:jc w:val="both"/>
        <w:rPr>
          <w:sz w:val="20"/>
        </w:rPr>
      </w:pPr>
      <w:r>
        <w:rPr>
          <w:sz w:val="20"/>
        </w:rPr>
        <w:t>umožnit osobám pověřeným 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 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19"/>
        <w:ind w:left="86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27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28"/>
          <w:sz w:val="20"/>
        </w:rPr>
        <w:t xml:space="preserve"> </w:t>
      </w:r>
      <w:r>
        <w:rPr>
          <w:sz w:val="20"/>
        </w:rPr>
        <w:t>odkladu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před</w:t>
      </w:r>
      <w:r>
        <w:rPr>
          <w:spacing w:val="27"/>
          <w:sz w:val="20"/>
        </w:rPr>
        <w:t xml:space="preserve"> </w:t>
      </w:r>
      <w:r>
        <w:rPr>
          <w:sz w:val="20"/>
        </w:rPr>
        <w:t>uplynutím</w:t>
      </w:r>
      <w:r>
        <w:rPr>
          <w:spacing w:val="26"/>
          <w:sz w:val="20"/>
        </w:rPr>
        <w:t xml:space="preserve"> </w:t>
      </w:r>
      <w:r>
        <w:rPr>
          <w:sz w:val="20"/>
        </w:rPr>
        <w:t>smluvního</w:t>
      </w:r>
      <w:r>
        <w:rPr>
          <w:spacing w:val="28"/>
          <w:sz w:val="20"/>
        </w:rPr>
        <w:t xml:space="preserve"> </w:t>
      </w:r>
      <w:r>
        <w:rPr>
          <w:sz w:val="20"/>
        </w:rPr>
        <w:t>termínu</w:t>
      </w:r>
      <w:r>
        <w:rPr>
          <w:spacing w:val="26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žádat</w:t>
      </w:r>
      <w:r>
        <w:rPr>
          <w:spacing w:val="27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změnu</w:t>
      </w:r>
      <w:r>
        <w:rPr>
          <w:spacing w:val="27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22"/>
        <w:ind w:left="86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18"/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-5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5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121E4E" w:rsidRDefault="00B61EF8">
      <w:pPr>
        <w:pStyle w:val="Odstavecseseznamem"/>
        <w:numPr>
          <w:ilvl w:val="1"/>
          <w:numId w:val="4"/>
        </w:numPr>
        <w:tabs>
          <w:tab w:val="left" w:pos="862"/>
        </w:tabs>
        <w:spacing w:before="120"/>
        <w:ind w:left="861" w:right="108" w:hanging="360"/>
        <w:jc w:val="both"/>
        <w:rPr>
          <w:sz w:val="20"/>
        </w:rPr>
      </w:pPr>
      <w:r>
        <w:rPr>
          <w:w w:val="95"/>
          <w:sz w:val="20"/>
        </w:rPr>
        <w:t>dodržovat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pravidla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zadávání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veřejných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zakázek,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stanovená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Směrnici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MŽP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(včetně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jejích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příloh)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v aktuálních Pokynech pro zadávání veřejných zakázek v OPŽP 2014-2020,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hyperlink r:id="rId9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 Životní prostředí – O programu –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 – odkaz na Zadáv</w:t>
      </w:r>
      <w:r>
        <w:rPr>
          <w:sz w:val="20"/>
        </w:rPr>
        <w:t>ání veřejných zakázek pro OPŽP 2014-2020, a to i v průběhu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Specifické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121E4E" w:rsidRDefault="00121E4E">
      <w:pPr>
        <w:pStyle w:val="Zkladntext"/>
        <w:spacing w:before="2"/>
        <w:ind w:left="0"/>
        <w:jc w:val="left"/>
        <w:rPr>
          <w:sz w:val="36"/>
        </w:rPr>
      </w:pPr>
    </w:p>
    <w:p w:rsidR="00121E4E" w:rsidRDefault="00B61EF8">
      <w:pPr>
        <w:pStyle w:val="Nadpis1"/>
        <w:ind w:left="3174"/>
      </w:pPr>
      <w:r>
        <w:t>V.</w:t>
      </w:r>
    </w:p>
    <w:p w:rsidR="00121E4E" w:rsidRDefault="00B61EF8">
      <w:pPr>
        <w:pStyle w:val="Nadpis2"/>
        <w:ind w:left="10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21E4E" w:rsidRDefault="00121E4E">
      <w:pPr>
        <w:pStyle w:val="Zkladntext"/>
        <w:spacing w:before="1"/>
        <w:ind w:left="0"/>
        <w:jc w:val="left"/>
        <w:rPr>
          <w:b/>
          <w:sz w:val="18"/>
        </w:rPr>
      </w:pPr>
    </w:p>
    <w:p w:rsidR="00121E4E" w:rsidRDefault="00B61EF8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right="11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121E4E" w:rsidRDefault="00B61EF8">
      <w:pPr>
        <w:pStyle w:val="Odstavecseseznamem"/>
        <w:numPr>
          <w:ilvl w:val="0"/>
          <w:numId w:val="2"/>
        </w:numPr>
        <w:tabs>
          <w:tab w:val="left" w:pos="502"/>
        </w:tabs>
        <w:ind w:left="501" w:right="110"/>
        <w:jc w:val="both"/>
        <w:rPr>
          <w:sz w:val="20"/>
        </w:rPr>
      </w:pPr>
      <w:r>
        <w:rPr>
          <w:sz w:val="20"/>
        </w:rPr>
        <w:t>Porušení povinností podle článku II bodů 4 nebo 5, článku IV bodu 1 písm. a) za první nebo třetí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6"/>
          <w:sz w:val="20"/>
        </w:rPr>
        <w:t xml:space="preserve"> </w:t>
      </w:r>
      <w:r>
        <w:rPr>
          <w:sz w:val="20"/>
        </w:rPr>
        <w:t>neb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d)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21E4E" w:rsidRDefault="00B61EF8">
      <w:pPr>
        <w:pStyle w:val="Odstavecseseznamem"/>
        <w:numPr>
          <w:ilvl w:val="0"/>
          <w:numId w:val="2"/>
        </w:numPr>
        <w:tabs>
          <w:tab w:val="left" w:pos="502"/>
        </w:tabs>
        <w:spacing w:before="119"/>
        <w:ind w:left="501" w:right="11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21E4E" w:rsidRDefault="00B61EF8">
      <w:pPr>
        <w:pStyle w:val="Odstavecseseznamem"/>
        <w:numPr>
          <w:ilvl w:val="0"/>
          <w:numId w:val="2"/>
        </w:numPr>
        <w:tabs>
          <w:tab w:val="left" w:pos="502"/>
        </w:tabs>
        <w:spacing w:before="122"/>
        <w:ind w:left="501"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uhradit</w:t>
      </w:r>
      <w:r>
        <w:rPr>
          <w:spacing w:val="-7"/>
          <w:sz w:val="20"/>
        </w:rPr>
        <w:t xml:space="preserve"> </w:t>
      </w:r>
      <w:r>
        <w:rPr>
          <w:sz w:val="20"/>
        </w:rPr>
        <w:t>marně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9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9"/>
          <w:sz w:val="20"/>
        </w:rPr>
        <w:t xml:space="preserve"> </w:t>
      </w:r>
      <w:r>
        <w:rPr>
          <w:sz w:val="20"/>
        </w:rPr>
        <w:t>zbytečně</w:t>
      </w:r>
      <w:r>
        <w:rPr>
          <w:spacing w:val="-10"/>
          <w:sz w:val="20"/>
        </w:rPr>
        <w:t xml:space="preserve"> </w:t>
      </w:r>
      <w:r>
        <w:rPr>
          <w:sz w:val="20"/>
        </w:rPr>
        <w:t>uskutečněné</w:t>
      </w:r>
      <w:r>
        <w:rPr>
          <w:spacing w:val="-9"/>
          <w:sz w:val="20"/>
        </w:rPr>
        <w:t xml:space="preserve"> </w:t>
      </w:r>
      <w:r>
        <w:rPr>
          <w:sz w:val="20"/>
        </w:rPr>
        <w:t>dohlídky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(článek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odrážka</w:t>
      </w:r>
      <w:r>
        <w:rPr>
          <w:spacing w:val="-9"/>
          <w:sz w:val="20"/>
        </w:rPr>
        <w:t xml:space="preserve"> </w:t>
      </w:r>
      <w:r>
        <w:rPr>
          <w:sz w:val="20"/>
        </w:rPr>
        <w:t>druhá,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2"/>
          <w:sz w:val="20"/>
        </w:rPr>
        <w:t xml:space="preserve"> </w:t>
      </w:r>
      <w:r>
        <w:rPr>
          <w:sz w:val="20"/>
        </w:rPr>
        <w:t>věty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středníkem)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52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2"/>
          <w:sz w:val="20"/>
        </w:rPr>
        <w:t xml:space="preserve"> </w:t>
      </w:r>
      <w:r>
        <w:rPr>
          <w:sz w:val="20"/>
        </w:rPr>
        <w:t>kázně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Fond je bude</w:t>
      </w:r>
      <w:r>
        <w:rPr>
          <w:spacing w:val="-1"/>
          <w:sz w:val="20"/>
        </w:rPr>
        <w:t xml:space="preserve"> </w:t>
      </w:r>
      <w:r>
        <w:rPr>
          <w:sz w:val="20"/>
        </w:rPr>
        <w:t>vymáhat</w:t>
      </w:r>
      <w:r>
        <w:rPr>
          <w:spacing w:val="-1"/>
          <w:sz w:val="20"/>
        </w:rPr>
        <w:t xml:space="preserve"> </w:t>
      </w:r>
      <w:r>
        <w:rPr>
          <w:sz w:val="20"/>
        </w:rPr>
        <w:t>soudní</w:t>
      </w:r>
      <w:r>
        <w:rPr>
          <w:spacing w:val="2"/>
          <w:sz w:val="20"/>
        </w:rPr>
        <w:t xml:space="preserve"> </w:t>
      </w:r>
      <w:r>
        <w:rPr>
          <w:sz w:val="20"/>
        </w:rPr>
        <w:t>cestou.</w:t>
      </w:r>
    </w:p>
    <w:p w:rsidR="00121E4E" w:rsidRDefault="00121E4E">
      <w:pPr>
        <w:jc w:val="both"/>
        <w:rPr>
          <w:sz w:val="20"/>
        </w:rPr>
        <w:sectPr w:rsidR="00121E4E">
          <w:pgSz w:w="12240" w:h="15840"/>
          <w:pgMar w:top="1060" w:right="1020" w:bottom="1660" w:left="1560" w:header="0" w:footer="1425" w:gutter="0"/>
          <w:cols w:space="708"/>
        </w:sectPr>
      </w:pPr>
    </w:p>
    <w:p w:rsidR="00121E4E" w:rsidRDefault="00B61EF8">
      <w:pPr>
        <w:pStyle w:val="Nadpis1"/>
        <w:spacing w:before="73"/>
        <w:ind w:left="3177"/>
      </w:pPr>
      <w:r>
        <w:lastRenderedPageBreak/>
        <w:t>VI.</w:t>
      </w:r>
    </w:p>
    <w:p w:rsidR="00121E4E" w:rsidRDefault="00B61EF8">
      <w:pPr>
        <w:pStyle w:val="Nadpis2"/>
        <w:ind w:left="31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21E4E" w:rsidRDefault="00121E4E">
      <w:pPr>
        <w:pStyle w:val="Zkladntext"/>
        <w:spacing w:before="1"/>
        <w:ind w:left="0"/>
        <w:jc w:val="left"/>
        <w:rPr>
          <w:b/>
          <w:sz w:val="18"/>
        </w:rPr>
      </w:pP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spacing w:before="0"/>
        <w:ind w:left="501"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1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3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až</w:t>
      </w:r>
      <w:r>
        <w:rPr>
          <w:spacing w:val="-9"/>
          <w:sz w:val="20"/>
        </w:rPr>
        <w:t xml:space="preserve"> </w:t>
      </w:r>
      <w:r>
        <w:rPr>
          <w:sz w:val="20"/>
        </w:rPr>
        <w:t>10,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tehdy,</w:t>
      </w:r>
      <w:r>
        <w:rPr>
          <w:spacing w:val="-8"/>
          <w:sz w:val="20"/>
        </w:rPr>
        <w:t xml:space="preserve"> </w:t>
      </w:r>
      <w:r>
        <w:rPr>
          <w:sz w:val="20"/>
        </w:rPr>
        <w:t>kdy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docíleno</w:t>
      </w:r>
      <w:r>
        <w:rPr>
          <w:spacing w:val="-11"/>
          <w:sz w:val="20"/>
        </w:rPr>
        <w:t xml:space="preserve"> </w:t>
      </w:r>
      <w:r>
        <w:rPr>
          <w:sz w:val="20"/>
        </w:rPr>
        <w:t>nižších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přínosů</w:t>
      </w:r>
      <w:r>
        <w:rPr>
          <w:spacing w:val="-12"/>
          <w:sz w:val="20"/>
        </w:rPr>
        <w:t xml:space="preserve"> </w:t>
      </w:r>
      <w:r>
        <w:rPr>
          <w:sz w:val="20"/>
        </w:rPr>
        <w:t>(nebo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ind w:left="501" w:right="111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spacing w:before="120"/>
        <w:ind w:left="501"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2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 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21E4E" w:rsidRDefault="00B61EF8">
      <w:pPr>
        <w:pStyle w:val="Odstavecseseznamem"/>
        <w:numPr>
          <w:ilvl w:val="0"/>
          <w:numId w:val="1"/>
        </w:numPr>
        <w:tabs>
          <w:tab w:val="left" w:pos="502"/>
        </w:tabs>
        <w:spacing w:before="119"/>
        <w:ind w:left="501" w:right="11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ř.</w:t>
      </w:r>
    </w:p>
    <w:p w:rsidR="00121E4E" w:rsidRDefault="00121E4E">
      <w:pPr>
        <w:pStyle w:val="Zkladntext"/>
        <w:spacing w:before="3"/>
        <w:ind w:left="0"/>
        <w:jc w:val="left"/>
        <w:rPr>
          <w:sz w:val="36"/>
        </w:rPr>
      </w:pPr>
    </w:p>
    <w:p w:rsidR="00121E4E" w:rsidRDefault="00B61EF8">
      <w:pPr>
        <w:pStyle w:val="Zkladntext"/>
        <w:tabs>
          <w:tab w:val="left" w:pos="6613"/>
        </w:tabs>
        <w:ind w:left="14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121E4E" w:rsidRDefault="00121E4E">
      <w:pPr>
        <w:pStyle w:val="Zkladntext"/>
        <w:spacing w:before="1"/>
        <w:ind w:left="0"/>
        <w:jc w:val="left"/>
        <w:rPr>
          <w:sz w:val="18"/>
        </w:rPr>
      </w:pPr>
    </w:p>
    <w:p w:rsidR="00121E4E" w:rsidRDefault="00B61EF8">
      <w:pPr>
        <w:pStyle w:val="Zkladntext"/>
        <w:ind w:left="142"/>
        <w:jc w:val="left"/>
      </w:pPr>
      <w:r>
        <w:t>dne:</w:t>
      </w:r>
    </w:p>
    <w:p w:rsidR="00121E4E" w:rsidRDefault="00121E4E">
      <w:pPr>
        <w:pStyle w:val="Zkladntext"/>
        <w:ind w:left="0"/>
        <w:jc w:val="left"/>
        <w:rPr>
          <w:sz w:val="26"/>
        </w:rPr>
      </w:pPr>
    </w:p>
    <w:p w:rsidR="00121E4E" w:rsidRDefault="00121E4E">
      <w:pPr>
        <w:pStyle w:val="Zkladntext"/>
        <w:ind w:left="0"/>
        <w:jc w:val="left"/>
        <w:rPr>
          <w:sz w:val="26"/>
        </w:rPr>
      </w:pPr>
    </w:p>
    <w:p w:rsidR="00121E4E" w:rsidRDefault="00121E4E">
      <w:pPr>
        <w:pStyle w:val="Zkladntext"/>
        <w:spacing w:before="3"/>
        <w:ind w:left="0"/>
        <w:jc w:val="left"/>
        <w:rPr>
          <w:sz w:val="29"/>
        </w:rPr>
      </w:pPr>
    </w:p>
    <w:p w:rsidR="00121E4E" w:rsidRDefault="00B61EF8">
      <w:pPr>
        <w:tabs>
          <w:tab w:val="left" w:pos="6622"/>
        </w:tabs>
        <w:spacing w:before="1"/>
        <w:ind w:left="1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21E4E" w:rsidRDefault="00B61EF8">
      <w:pPr>
        <w:pStyle w:val="Zkladntext"/>
        <w:tabs>
          <w:tab w:val="left" w:pos="6622"/>
        </w:tabs>
        <w:ind w:left="1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121E4E">
      <w:pgSz w:w="12240" w:h="15840"/>
      <w:pgMar w:top="1060" w:right="1020" w:bottom="1660" w:left="156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F8" w:rsidRDefault="00B61EF8">
      <w:r>
        <w:separator/>
      </w:r>
    </w:p>
  </w:endnote>
  <w:endnote w:type="continuationSeparator" w:id="0">
    <w:p w:rsidR="00B61EF8" w:rsidRDefault="00B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4E" w:rsidRDefault="00B61EF8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4.55pt;margin-top:708pt;width:12.4pt;height:15.25pt;z-index:-251658752;mso-position-horizontal-relative:page;mso-position-vertical-relative:page" filled="f" stroked="f">
          <v:textbox inset="0,0,0,0">
            <w:txbxContent>
              <w:p w:rsidR="00121E4E" w:rsidRDefault="00B61EF8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622C4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F8" w:rsidRDefault="00B61EF8">
      <w:r>
        <w:separator/>
      </w:r>
    </w:p>
  </w:footnote>
  <w:footnote w:type="continuationSeparator" w:id="0">
    <w:p w:rsidR="00B61EF8" w:rsidRDefault="00B6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809"/>
    <w:multiLevelType w:val="hybridMultilevel"/>
    <w:tmpl w:val="962CBD94"/>
    <w:lvl w:ilvl="0" w:tplc="85381B20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D0FB0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12F81D90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94D4300C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A74A2AC8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9094EB84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BD7CCE96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E60051A0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D2E07174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7C039B0"/>
    <w:multiLevelType w:val="hybridMultilevel"/>
    <w:tmpl w:val="89BA16A2"/>
    <w:lvl w:ilvl="0" w:tplc="CB1EBA9C">
      <w:start w:val="1"/>
      <w:numFmt w:val="decimal"/>
      <w:lvlText w:val="%1)"/>
      <w:lvlJc w:val="left"/>
      <w:pPr>
        <w:ind w:left="4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F26844"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 w:tplc="4F8C32D6"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 w:tplc="BA1C7DB8"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 w:tplc="67964E38"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 w:tplc="403CD346"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 w:tplc="9DD2F2B6"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 w:tplc="B54A45BA"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 w:tplc="78083ED8"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9EB3E08"/>
    <w:multiLevelType w:val="hybridMultilevel"/>
    <w:tmpl w:val="CEBA5AEC"/>
    <w:lvl w:ilvl="0" w:tplc="750CE38A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08F012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61B6EE7E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DED2B2BC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5F24750C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B4BC02D0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27460CF0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9BB02E6E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A5D8DE94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BE61BFE"/>
    <w:multiLevelType w:val="hybridMultilevel"/>
    <w:tmpl w:val="0B7270FE"/>
    <w:lvl w:ilvl="0" w:tplc="6326231A">
      <w:numFmt w:val="bullet"/>
      <w:lvlText w:val="-"/>
      <w:lvlJc w:val="left"/>
      <w:pPr>
        <w:ind w:left="8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320770">
      <w:numFmt w:val="bullet"/>
      <w:lvlText w:val="•"/>
      <w:lvlJc w:val="left"/>
      <w:pPr>
        <w:ind w:left="1704" w:hanging="286"/>
      </w:pPr>
      <w:rPr>
        <w:rFonts w:hint="default"/>
        <w:lang w:val="cs-CZ" w:eastAsia="en-US" w:bidi="ar-SA"/>
      </w:rPr>
    </w:lvl>
    <w:lvl w:ilvl="2" w:tplc="BCB26810">
      <w:numFmt w:val="bullet"/>
      <w:lvlText w:val="•"/>
      <w:lvlJc w:val="left"/>
      <w:pPr>
        <w:ind w:left="2588" w:hanging="286"/>
      </w:pPr>
      <w:rPr>
        <w:rFonts w:hint="default"/>
        <w:lang w:val="cs-CZ" w:eastAsia="en-US" w:bidi="ar-SA"/>
      </w:rPr>
    </w:lvl>
    <w:lvl w:ilvl="3" w:tplc="B9543A84">
      <w:numFmt w:val="bullet"/>
      <w:lvlText w:val="•"/>
      <w:lvlJc w:val="left"/>
      <w:pPr>
        <w:ind w:left="3472" w:hanging="286"/>
      </w:pPr>
      <w:rPr>
        <w:rFonts w:hint="default"/>
        <w:lang w:val="cs-CZ" w:eastAsia="en-US" w:bidi="ar-SA"/>
      </w:rPr>
    </w:lvl>
    <w:lvl w:ilvl="4" w:tplc="685CEA3A">
      <w:numFmt w:val="bullet"/>
      <w:lvlText w:val="•"/>
      <w:lvlJc w:val="left"/>
      <w:pPr>
        <w:ind w:left="4356" w:hanging="286"/>
      </w:pPr>
      <w:rPr>
        <w:rFonts w:hint="default"/>
        <w:lang w:val="cs-CZ" w:eastAsia="en-US" w:bidi="ar-SA"/>
      </w:rPr>
    </w:lvl>
    <w:lvl w:ilvl="5" w:tplc="71E25450">
      <w:numFmt w:val="bullet"/>
      <w:lvlText w:val="•"/>
      <w:lvlJc w:val="left"/>
      <w:pPr>
        <w:ind w:left="5240" w:hanging="286"/>
      </w:pPr>
      <w:rPr>
        <w:rFonts w:hint="default"/>
        <w:lang w:val="cs-CZ" w:eastAsia="en-US" w:bidi="ar-SA"/>
      </w:rPr>
    </w:lvl>
    <w:lvl w:ilvl="6" w:tplc="FBF2FDB8">
      <w:numFmt w:val="bullet"/>
      <w:lvlText w:val="•"/>
      <w:lvlJc w:val="left"/>
      <w:pPr>
        <w:ind w:left="6124" w:hanging="286"/>
      </w:pPr>
      <w:rPr>
        <w:rFonts w:hint="default"/>
        <w:lang w:val="cs-CZ" w:eastAsia="en-US" w:bidi="ar-SA"/>
      </w:rPr>
    </w:lvl>
    <w:lvl w:ilvl="7" w:tplc="0BAC29E2">
      <w:numFmt w:val="bullet"/>
      <w:lvlText w:val="•"/>
      <w:lvlJc w:val="left"/>
      <w:pPr>
        <w:ind w:left="7008" w:hanging="286"/>
      </w:pPr>
      <w:rPr>
        <w:rFonts w:hint="default"/>
        <w:lang w:val="cs-CZ" w:eastAsia="en-US" w:bidi="ar-SA"/>
      </w:rPr>
    </w:lvl>
    <w:lvl w:ilvl="8" w:tplc="0D92DC22">
      <w:numFmt w:val="bullet"/>
      <w:lvlText w:val="•"/>
      <w:lvlJc w:val="left"/>
      <w:pPr>
        <w:ind w:left="7892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35F5C04"/>
    <w:multiLevelType w:val="hybridMultilevel"/>
    <w:tmpl w:val="A26691F6"/>
    <w:lvl w:ilvl="0" w:tplc="F6583274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1ADD74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3FAE70A8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5F68A654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978AF7C6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00D40200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3A6CB7B4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F2B4651A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0DC0BBAC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A892050"/>
    <w:multiLevelType w:val="hybridMultilevel"/>
    <w:tmpl w:val="A73AD11C"/>
    <w:lvl w:ilvl="0" w:tplc="E080404E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C2C476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54C0C540"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 w:tplc="D04EE272"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 w:tplc="CA6C40BE"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 w:tplc="496286B8"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 w:tplc="BE92702C"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 w:tplc="C6926D02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84AC488C"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89C2EBA"/>
    <w:multiLevelType w:val="hybridMultilevel"/>
    <w:tmpl w:val="AE2EAE9E"/>
    <w:lvl w:ilvl="0" w:tplc="68308162">
      <w:start w:val="1"/>
      <w:numFmt w:val="decimal"/>
      <w:lvlText w:val="%1)"/>
      <w:lvlJc w:val="left"/>
      <w:pPr>
        <w:ind w:left="50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C87240">
      <w:start w:val="1"/>
      <w:numFmt w:val="lowerLetter"/>
      <w:lvlText w:val="%2)"/>
      <w:lvlJc w:val="left"/>
      <w:pPr>
        <w:ind w:left="821" w:hanging="33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4C057C0">
      <w:numFmt w:val="bullet"/>
      <w:lvlText w:val="•"/>
      <w:lvlJc w:val="left"/>
      <w:pPr>
        <w:ind w:left="860" w:hanging="339"/>
      </w:pPr>
      <w:rPr>
        <w:rFonts w:hint="default"/>
        <w:lang w:val="cs-CZ" w:eastAsia="en-US" w:bidi="ar-SA"/>
      </w:rPr>
    </w:lvl>
    <w:lvl w:ilvl="3" w:tplc="EDC67A72">
      <w:numFmt w:val="bullet"/>
      <w:lvlText w:val="•"/>
      <w:lvlJc w:val="left"/>
      <w:pPr>
        <w:ind w:left="1960" w:hanging="339"/>
      </w:pPr>
      <w:rPr>
        <w:rFonts w:hint="default"/>
        <w:lang w:val="cs-CZ" w:eastAsia="en-US" w:bidi="ar-SA"/>
      </w:rPr>
    </w:lvl>
    <w:lvl w:ilvl="4" w:tplc="0C94C814">
      <w:numFmt w:val="bullet"/>
      <w:lvlText w:val="•"/>
      <w:lvlJc w:val="left"/>
      <w:pPr>
        <w:ind w:left="3060" w:hanging="339"/>
      </w:pPr>
      <w:rPr>
        <w:rFonts w:hint="default"/>
        <w:lang w:val="cs-CZ" w:eastAsia="en-US" w:bidi="ar-SA"/>
      </w:rPr>
    </w:lvl>
    <w:lvl w:ilvl="5" w:tplc="4AF868A4">
      <w:numFmt w:val="bullet"/>
      <w:lvlText w:val="•"/>
      <w:lvlJc w:val="left"/>
      <w:pPr>
        <w:ind w:left="4160" w:hanging="339"/>
      </w:pPr>
      <w:rPr>
        <w:rFonts w:hint="default"/>
        <w:lang w:val="cs-CZ" w:eastAsia="en-US" w:bidi="ar-SA"/>
      </w:rPr>
    </w:lvl>
    <w:lvl w:ilvl="6" w:tplc="F24E655C">
      <w:numFmt w:val="bullet"/>
      <w:lvlText w:val="•"/>
      <w:lvlJc w:val="left"/>
      <w:pPr>
        <w:ind w:left="5260" w:hanging="339"/>
      </w:pPr>
      <w:rPr>
        <w:rFonts w:hint="default"/>
        <w:lang w:val="cs-CZ" w:eastAsia="en-US" w:bidi="ar-SA"/>
      </w:rPr>
    </w:lvl>
    <w:lvl w:ilvl="7" w:tplc="CF6A8E5C">
      <w:numFmt w:val="bullet"/>
      <w:lvlText w:val="•"/>
      <w:lvlJc w:val="left"/>
      <w:pPr>
        <w:ind w:left="6360" w:hanging="339"/>
      </w:pPr>
      <w:rPr>
        <w:rFonts w:hint="default"/>
        <w:lang w:val="cs-CZ" w:eastAsia="en-US" w:bidi="ar-SA"/>
      </w:rPr>
    </w:lvl>
    <w:lvl w:ilvl="8" w:tplc="0A92EEE6">
      <w:numFmt w:val="bullet"/>
      <w:lvlText w:val="•"/>
      <w:lvlJc w:val="left"/>
      <w:pPr>
        <w:ind w:left="7460" w:hanging="339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1E4E"/>
    <w:rsid w:val="00121E4E"/>
    <w:rsid w:val="009622C4"/>
    <w:rsid w:val="00B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74AA0"/>
  <w15:docId w15:val="{75995FF8-EB65-47E9-94FE-778019F5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01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01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12935</Characters>
  <Application>Microsoft Office Word</Application>
  <DocSecurity>0</DocSecurity>
  <Lines>107</Lines>
  <Paragraphs>30</Paragraphs>
  <ScaleCrop>false</ScaleCrop>
  <Company>SFZP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2021-12-16T07:15:00Z</dcterms:created>
  <dcterms:modified xsi:type="dcterms:W3CDTF">2021-12-16T07:15:00Z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