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41B80" w14:textId="77777777" w:rsidR="007377E6" w:rsidRPr="0037627C" w:rsidRDefault="0037627C" w:rsidP="007377E6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37627C">
        <w:rPr>
          <w:rFonts w:asciiTheme="minorHAnsi" w:hAnsiTheme="minorHAnsi"/>
          <w:b/>
          <w:caps/>
          <w:sz w:val="28"/>
          <w:szCs w:val="28"/>
        </w:rPr>
        <w:t>SMLOUVA</w:t>
      </w:r>
      <w:r w:rsidR="007377E6" w:rsidRPr="0037627C">
        <w:rPr>
          <w:rFonts w:asciiTheme="minorHAnsi" w:hAnsiTheme="minorHAnsi"/>
          <w:b/>
          <w:caps/>
          <w:sz w:val="28"/>
          <w:szCs w:val="28"/>
        </w:rPr>
        <w:t xml:space="preserve"> O ZAJIŠTĚNÍ CATERINGových SLUžEB </w:t>
      </w:r>
    </w:p>
    <w:p w14:paraId="53DFCF52" w14:textId="77777777" w:rsidR="007377E6" w:rsidRDefault="007377E6" w:rsidP="007377E6">
      <w:pPr>
        <w:rPr>
          <w:rFonts w:asciiTheme="minorHAnsi" w:hAnsiTheme="minorHAnsi"/>
          <w:b/>
          <w:sz w:val="22"/>
          <w:szCs w:val="22"/>
        </w:rPr>
      </w:pPr>
    </w:p>
    <w:p w14:paraId="4C21641D" w14:textId="77777777" w:rsidR="000E18D7" w:rsidRPr="0037627C" w:rsidRDefault="000E18D7" w:rsidP="007377E6">
      <w:pPr>
        <w:rPr>
          <w:rFonts w:asciiTheme="minorHAnsi" w:hAnsiTheme="minorHAnsi"/>
          <w:b/>
          <w:sz w:val="22"/>
          <w:szCs w:val="22"/>
        </w:rPr>
      </w:pPr>
    </w:p>
    <w:p w14:paraId="380A98E2" w14:textId="77777777" w:rsidR="0037627C" w:rsidRDefault="0037627C" w:rsidP="007377E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strany:</w:t>
      </w:r>
    </w:p>
    <w:p w14:paraId="0997E29B" w14:textId="77777777" w:rsidR="007377E6" w:rsidRPr="0037627C" w:rsidRDefault="007377E6" w:rsidP="007377E6">
      <w:pPr>
        <w:rPr>
          <w:rFonts w:asciiTheme="minorHAnsi" w:hAnsiTheme="minorHAnsi"/>
          <w:b/>
          <w:sz w:val="22"/>
          <w:szCs w:val="22"/>
        </w:rPr>
      </w:pPr>
    </w:p>
    <w:p w14:paraId="22DD193F" w14:textId="77777777" w:rsidR="00F53D2A" w:rsidRPr="009032E0" w:rsidRDefault="00E34799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 w:rsidRPr="00E34799">
        <w:rPr>
          <w:rFonts w:asciiTheme="minorHAnsi" w:hAnsiTheme="minorHAnsi"/>
          <w:sz w:val="22"/>
          <w:szCs w:val="22"/>
        </w:rPr>
        <w:t>1.</w:t>
      </w:r>
      <w:r w:rsidRPr="00E34799">
        <w:rPr>
          <w:rFonts w:asciiTheme="minorHAnsi" w:hAnsiTheme="minorHAnsi"/>
          <w:sz w:val="22"/>
          <w:szCs w:val="22"/>
        </w:rPr>
        <w:tab/>
      </w:r>
      <w:r w:rsidR="00F53D2A">
        <w:rPr>
          <w:rFonts w:asciiTheme="minorHAnsi" w:hAnsiTheme="minorHAnsi"/>
          <w:b/>
          <w:sz w:val="22"/>
          <w:szCs w:val="22"/>
        </w:rPr>
        <w:t>STONES Catering s.r.o.</w:t>
      </w:r>
    </w:p>
    <w:p w14:paraId="171E3D90" w14:textId="77777777" w:rsidR="00F53D2A" w:rsidRDefault="00F53D2A" w:rsidP="00F53D2A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Oderská 333, 196 00 Praha 9 - Čakovice</w:t>
      </w:r>
    </w:p>
    <w:p w14:paraId="7E2C6F36" w14:textId="77777777" w:rsidR="00F53D2A" w:rsidRPr="0037627C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37627C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27248674</w:t>
      </w:r>
    </w:p>
    <w:p w14:paraId="09B369C6" w14:textId="77777777" w:rsidR="00F53D2A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37627C">
        <w:rPr>
          <w:rFonts w:asciiTheme="minorHAnsi" w:hAnsiTheme="minorHAnsi"/>
          <w:sz w:val="22"/>
          <w:szCs w:val="22"/>
        </w:rPr>
        <w:t>DIČ: CZ</w:t>
      </w:r>
      <w:r>
        <w:rPr>
          <w:rFonts w:asciiTheme="minorHAnsi" w:hAnsiTheme="minorHAnsi"/>
          <w:sz w:val="22"/>
          <w:szCs w:val="22"/>
        </w:rPr>
        <w:t>27248674</w:t>
      </w:r>
    </w:p>
    <w:p w14:paraId="42ED8DD9" w14:textId="77777777" w:rsidR="00F53D2A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zapsaná v OR vedeném u Městského soudu v Praze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sp.zn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 xml:space="preserve"> C 107518</w:t>
      </w:r>
    </w:p>
    <w:p w14:paraId="2E678B29" w14:textId="2DDF5606" w:rsidR="00F53D2A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bankovní spojení: </w:t>
      </w:r>
      <w:proofErr w:type="spellStart"/>
      <w:r w:rsidR="008F76D5">
        <w:rPr>
          <w:rFonts w:asciiTheme="minorHAnsi" w:hAnsiTheme="minorHAnsi"/>
          <w:sz w:val="22"/>
          <w:szCs w:val="22"/>
        </w:rPr>
        <w:t>xxxxxxxxxxxxxxxxxxxxxxxxxxx</w:t>
      </w:r>
      <w:proofErr w:type="spellEnd"/>
    </w:p>
    <w:p w14:paraId="555268C1" w14:textId="77777777" w:rsidR="00F53D2A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zastoupena jednatelem: Daniel Stone</w:t>
      </w:r>
    </w:p>
    <w:p w14:paraId="55898B2E" w14:textId="6F887F19" w:rsidR="00F53D2A" w:rsidRPr="0037627C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t</w:t>
      </w:r>
      <w:r w:rsidRPr="0037627C">
        <w:rPr>
          <w:rFonts w:asciiTheme="minorHAnsi" w:hAnsiTheme="minorHAnsi"/>
          <w:sz w:val="22"/>
          <w:szCs w:val="22"/>
        </w:rPr>
        <w:t>elefon:</w:t>
      </w:r>
      <w:r w:rsidR="001418D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76D5">
        <w:rPr>
          <w:rFonts w:asciiTheme="minorHAnsi" w:hAnsiTheme="minorHAnsi"/>
          <w:sz w:val="22"/>
          <w:szCs w:val="22"/>
        </w:rPr>
        <w:t>xxxxxxxxxxxxxxxxxxx</w:t>
      </w:r>
      <w:proofErr w:type="spellEnd"/>
    </w:p>
    <w:p w14:paraId="45264249" w14:textId="0C68F935" w:rsidR="0080449C" w:rsidRDefault="00F53D2A" w:rsidP="0080449C">
      <w:pPr>
        <w:tabs>
          <w:tab w:val="left" w:pos="42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email:</w:t>
      </w:r>
      <w:r w:rsidR="001418D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76D5" w:rsidRPr="008F76D5">
        <w:rPr>
          <w:rFonts w:asciiTheme="minorHAnsi" w:hAnsiTheme="minorHAnsi"/>
          <w:sz w:val="22"/>
          <w:szCs w:val="22"/>
        </w:rPr>
        <w:t>xxxxxxxxxxxxxxxxxxxxx</w:t>
      </w:r>
      <w:proofErr w:type="spellEnd"/>
    </w:p>
    <w:p w14:paraId="4980D77F" w14:textId="345EF494" w:rsidR="00F53D2A" w:rsidRDefault="0080449C" w:rsidP="0080449C">
      <w:pPr>
        <w:tabs>
          <w:tab w:val="left" w:pos="42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F53D2A" w:rsidRPr="0037627C">
        <w:rPr>
          <w:rFonts w:asciiTheme="minorHAnsi" w:hAnsiTheme="minorHAnsi"/>
          <w:sz w:val="22"/>
          <w:szCs w:val="22"/>
        </w:rPr>
        <w:t>dále jen „</w:t>
      </w:r>
      <w:r w:rsidR="00F53D2A" w:rsidRPr="001F0090">
        <w:rPr>
          <w:rFonts w:asciiTheme="minorHAnsi" w:hAnsiTheme="minorHAnsi"/>
          <w:b/>
          <w:sz w:val="22"/>
          <w:szCs w:val="22"/>
        </w:rPr>
        <w:t>Poskytovatel</w:t>
      </w:r>
      <w:r w:rsidR="00F53D2A" w:rsidRPr="0037627C">
        <w:rPr>
          <w:rFonts w:asciiTheme="minorHAnsi" w:hAnsiTheme="minorHAnsi"/>
          <w:sz w:val="22"/>
          <w:szCs w:val="22"/>
        </w:rPr>
        <w:t>“</w:t>
      </w:r>
      <w:r w:rsidR="00F53D2A">
        <w:rPr>
          <w:rFonts w:asciiTheme="minorHAnsi" w:hAnsiTheme="minorHAnsi"/>
          <w:sz w:val="22"/>
          <w:szCs w:val="22"/>
        </w:rPr>
        <w:t xml:space="preserve"> na straně jedné</w:t>
      </w:r>
    </w:p>
    <w:p w14:paraId="6ED809DC" w14:textId="77777777" w:rsidR="00F53D2A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</w:p>
    <w:p w14:paraId="70FF3E3F" w14:textId="77777777" w:rsidR="00F53D2A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0B03E483" w14:textId="77777777" w:rsidR="00F53D2A" w:rsidRDefault="00F53D2A" w:rsidP="00F53D2A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</w:p>
    <w:p w14:paraId="300C2967" w14:textId="52346B35" w:rsidR="00203C6D" w:rsidRPr="00203C6D" w:rsidRDefault="00F53D2A" w:rsidP="00203C6D">
      <w:pPr>
        <w:rPr>
          <w:rFonts w:ascii="Arial" w:eastAsia="Times New Roman" w:hAnsi="Arial" w:cs="Arial"/>
          <w:color w:val="000000"/>
          <w:lang w:eastAsia="cs-CZ"/>
        </w:rPr>
      </w:pPr>
      <w:r w:rsidRPr="00F53D2A">
        <w:rPr>
          <w:rFonts w:asciiTheme="minorHAnsi" w:hAnsiTheme="minorHAnsi"/>
          <w:sz w:val="22"/>
          <w:szCs w:val="22"/>
        </w:rPr>
        <w:t>2.</w:t>
      </w:r>
      <w:r w:rsidR="00203C6D">
        <w:rPr>
          <w:rFonts w:asciiTheme="minorHAnsi" w:hAnsiTheme="minorHAnsi"/>
          <w:sz w:val="22"/>
          <w:szCs w:val="22"/>
        </w:rPr>
        <w:t xml:space="preserve">     </w:t>
      </w:r>
      <w:r w:rsidR="00203C6D" w:rsidRPr="00203C6D">
        <w:rPr>
          <w:rFonts w:asciiTheme="minorHAnsi" w:hAnsiTheme="minorHAnsi"/>
          <w:b/>
          <w:sz w:val="22"/>
          <w:szCs w:val="22"/>
        </w:rPr>
        <w:t>Pražský filharmonický sbor</w:t>
      </w:r>
    </w:p>
    <w:p w14:paraId="6252D3EB" w14:textId="50BBB58B" w:rsidR="009032E0" w:rsidRPr="0037627C" w:rsidRDefault="009032E0" w:rsidP="009032E0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37627C">
        <w:rPr>
          <w:rFonts w:asciiTheme="minorHAnsi" w:hAnsiTheme="minorHAnsi"/>
          <w:sz w:val="22"/>
          <w:szCs w:val="22"/>
        </w:rPr>
        <w:t>e sídlem</w:t>
      </w:r>
      <w:r w:rsidR="00203C6D">
        <w:rPr>
          <w:rFonts w:asciiTheme="minorHAnsi" w:hAnsiTheme="minorHAnsi"/>
          <w:sz w:val="22"/>
          <w:szCs w:val="22"/>
        </w:rPr>
        <w:t xml:space="preserve"> </w:t>
      </w:r>
      <w:r w:rsidR="0080449C" w:rsidRPr="00752129">
        <w:rPr>
          <w:rFonts w:ascii="Calibri" w:eastAsia="Times New Roman" w:hAnsi="Calibri" w:cs="Arial"/>
          <w:color w:val="000000"/>
          <w:lang w:eastAsia="cs-CZ"/>
        </w:rPr>
        <w:t>Melantrichova 970/17b, 110 00, Praha 1</w:t>
      </w:r>
      <w:r w:rsidR="00203C6D" w:rsidRPr="00203C6D">
        <w:rPr>
          <w:rFonts w:asciiTheme="minorHAnsi" w:hAnsiTheme="minorHAnsi"/>
          <w:sz w:val="22"/>
          <w:szCs w:val="22"/>
        </w:rPr>
        <w:t>, Praha </w:t>
      </w:r>
    </w:p>
    <w:p w14:paraId="1E98BEA8" w14:textId="4C2B1C2E" w:rsidR="009032E0" w:rsidRPr="00203C6D" w:rsidRDefault="009032E0" w:rsidP="009032E0">
      <w:pPr>
        <w:ind w:left="426"/>
        <w:rPr>
          <w:rFonts w:asciiTheme="minorHAnsi" w:hAnsiTheme="minorHAnsi"/>
          <w:sz w:val="22"/>
          <w:szCs w:val="22"/>
          <w:vertAlign w:val="superscript"/>
        </w:rPr>
      </w:pPr>
      <w:r>
        <w:rPr>
          <w:rFonts w:asciiTheme="minorHAnsi" w:hAnsiTheme="minorHAnsi"/>
          <w:sz w:val="22"/>
          <w:szCs w:val="22"/>
        </w:rPr>
        <w:t>IČ:</w:t>
      </w:r>
      <w:r w:rsidR="00203C6D">
        <w:rPr>
          <w:rFonts w:asciiTheme="minorHAnsi" w:hAnsiTheme="minorHAnsi"/>
          <w:sz w:val="22"/>
          <w:szCs w:val="22"/>
        </w:rPr>
        <w:t xml:space="preserve"> 14450577</w:t>
      </w:r>
    </w:p>
    <w:p w14:paraId="3737F618" w14:textId="7EE0EA61" w:rsidR="009032E0" w:rsidRPr="00203C6D" w:rsidRDefault="009032E0" w:rsidP="009032E0">
      <w:pPr>
        <w:ind w:left="426"/>
        <w:rPr>
          <w:rFonts w:asciiTheme="minorHAnsi" w:hAnsiTheme="minorHAnsi"/>
          <w:sz w:val="22"/>
          <w:szCs w:val="22"/>
          <w:highlight w:val="yellow"/>
        </w:rPr>
      </w:pPr>
      <w:r w:rsidRPr="00DC54E2">
        <w:rPr>
          <w:rFonts w:asciiTheme="minorHAnsi" w:hAnsiTheme="minorHAnsi"/>
          <w:sz w:val="22"/>
          <w:szCs w:val="22"/>
        </w:rPr>
        <w:t xml:space="preserve">bankovní spojení: </w:t>
      </w:r>
      <w:r w:rsidR="00DC54E2" w:rsidRPr="00DC54E2">
        <w:rPr>
          <w:rFonts w:asciiTheme="minorHAnsi" w:hAnsiTheme="minorHAnsi"/>
          <w:sz w:val="22"/>
          <w:szCs w:val="22"/>
        </w:rPr>
        <w:t>58035011/0710</w:t>
      </w:r>
    </w:p>
    <w:p w14:paraId="536F72CD" w14:textId="07D2519D" w:rsidR="009032E0" w:rsidRPr="00DC54E2" w:rsidRDefault="00DC54E2" w:rsidP="00DC54E2">
      <w:pPr>
        <w:shd w:val="clear" w:color="auto" w:fill="FFFFFF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        </w:t>
      </w:r>
      <w:r w:rsidRPr="00752129">
        <w:rPr>
          <w:rFonts w:ascii="Calibri" w:eastAsia="Times New Roman" w:hAnsi="Calibri" w:cs="Arial"/>
          <w:color w:val="000000"/>
          <w:lang w:eastAsia="cs-CZ"/>
        </w:rPr>
        <w:t xml:space="preserve">zástupce: </w:t>
      </w:r>
      <w:proofErr w:type="spellStart"/>
      <w:r w:rsidRPr="00752129">
        <w:rPr>
          <w:rFonts w:ascii="Calibri" w:eastAsia="Times New Roman" w:hAnsi="Calibri" w:cs="Arial"/>
          <w:color w:val="000000"/>
          <w:lang w:eastAsia="cs-CZ"/>
        </w:rPr>
        <w:t>MgA</w:t>
      </w:r>
      <w:proofErr w:type="spellEnd"/>
      <w:r w:rsidRPr="00752129">
        <w:rPr>
          <w:rFonts w:ascii="Calibri" w:eastAsia="Times New Roman" w:hAnsi="Calibri" w:cs="Arial"/>
          <w:color w:val="000000"/>
          <w:lang w:eastAsia="cs-CZ"/>
        </w:rPr>
        <w:t>. David Mareček PhD., ředitel</w:t>
      </w:r>
    </w:p>
    <w:p w14:paraId="75940B38" w14:textId="77777777" w:rsidR="009032E0" w:rsidRDefault="009032E0" w:rsidP="009032E0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37627C">
        <w:rPr>
          <w:rFonts w:asciiTheme="minorHAnsi" w:hAnsiTheme="minorHAnsi"/>
          <w:sz w:val="22"/>
          <w:szCs w:val="22"/>
        </w:rPr>
        <w:t>dále jen „</w:t>
      </w:r>
      <w:r>
        <w:rPr>
          <w:rFonts w:asciiTheme="minorHAnsi" w:hAnsiTheme="minorHAnsi"/>
          <w:b/>
          <w:sz w:val="22"/>
          <w:szCs w:val="22"/>
        </w:rPr>
        <w:t>Klient</w:t>
      </w:r>
      <w:r w:rsidRPr="0037627C">
        <w:rPr>
          <w:rFonts w:asciiTheme="minorHAnsi" w:hAnsiTheme="minorHAnsi"/>
          <w:sz w:val="22"/>
          <w:szCs w:val="22"/>
        </w:rPr>
        <w:t>“</w:t>
      </w:r>
      <w:r w:rsidR="00F53D2A">
        <w:rPr>
          <w:rFonts w:asciiTheme="minorHAnsi" w:hAnsiTheme="minorHAnsi"/>
          <w:sz w:val="22"/>
          <w:szCs w:val="22"/>
        </w:rPr>
        <w:t xml:space="preserve"> na straně druhé</w:t>
      </w:r>
    </w:p>
    <w:p w14:paraId="4B7F6100" w14:textId="77777777" w:rsidR="007377E6" w:rsidRPr="0037627C" w:rsidRDefault="007377E6" w:rsidP="007377E6">
      <w:pPr>
        <w:rPr>
          <w:rFonts w:asciiTheme="minorHAnsi" w:hAnsiTheme="minorHAnsi"/>
          <w:sz w:val="22"/>
          <w:szCs w:val="22"/>
        </w:rPr>
      </w:pPr>
    </w:p>
    <w:p w14:paraId="70B90800" w14:textId="77777777" w:rsidR="0037627C" w:rsidRDefault="0037627C" w:rsidP="003762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uzavírají níže </w:t>
      </w:r>
      <w:r w:rsidRPr="0037627C">
        <w:rPr>
          <w:rFonts w:asciiTheme="minorHAnsi" w:hAnsiTheme="minorHAnsi"/>
          <w:sz w:val="22"/>
          <w:szCs w:val="22"/>
        </w:rPr>
        <w:t>uvedeného dne, měsíce a roku</w:t>
      </w:r>
      <w:r>
        <w:rPr>
          <w:rFonts w:asciiTheme="minorHAnsi" w:hAnsiTheme="minorHAnsi"/>
          <w:sz w:val="22"/>
          <w:szCs w:val="22"/>
        </w:rPr>
        <w:t xml:space="preserve"> tuto </w:t>
      </w:r>
    </w:p>
    <w:p w14:paraId="0574E163" w14:textId="77777777" w:rsidR="0037627C" w:rsidRDefault="0037627C" w:rsidP="0037627C">
      <w:pPr>
        <w:rPr>
          <w:rFonts w:asciiTheme="minorHAnsi" w:hAnsiTheme="minorHAnsi"/>
          <w:sz w:val="22"/>
          <w:szCs w:val="22"/>
        </w:rPr>
      </w:pPr>
    </w:p>
    <w:p w14:paraId="6FF75054" w14:textId="77777777" w:rsidR="00E16210" w:rsidRDefault="00E16210" w:rsidP="0037627C">
      <w:pPr>
        <w:rPr>
          <w:rFonts w:asciiTheme="minorHAnsi" w:hAnsiTheme="minorHAnsi"/>
          <w:sz w:val="22"/>
          <w:szCs w:val="22"/>
        </w:rPr>
      </w:pPr>
    </w:p>
    <w:p w14:paraId="7DD19DA6" w14:textId="77777777" w:rsidR="0037627C" w:rsidRPr="0037627C" w:rsidRDefault="0037627C" w:rsidP="0037627C">
      <w:pPr>
        <w:jc w:val="center"/>
        <w:rPr>
          <w:rFonts w:asciiTheme="minorHAnsi" w:hAnsiTheme="minorHAnsi"/>
          <w:b/>
          <w:sz w:val="22"/>
          <w:szCs w:val="22"/>
        </w:rPr>
      </w:pPr>
      <w:r w:rsidRPr="0037627C">
        <w:rPr>
          <w:rFonts w:asciiTheme="minorHAnsi" w:hAnsiTheme="minorHAnsi"/>
          <w:b/>
          <w:sz w:val="22"/>
          <w:szCs w:val="22"/>
        </w:rPr>
        <w:t>Smlouvu o zajištění cateringových služeb</w:t>
      </w:r>
    </w:p>
    <w:p w14:paraId="6D99E250" w14:textId="77777777" w:rsidR="007377E6" w:rsidRPr="0037627C" w:rsidRDefault="007377E6" w:rsidP="007377E6">
      <w:pPr>
        <w:rPr>
          <w:rFonts w:asciiTheme="minorHAnsi" w:hAnsiTheme="minorHAnsi"/>
          <w:sz w:val="22"/>
          <w:szCs w:val="22"/>
        </w:rPr>
      </w:pPr>
    </w:p>
    <w:p w14:paraId="438BFE64" w14:textId="77777777" w:rsidR="007377E6" w:rsidRPr="00E16210" w:rsidRDefault="007377E6" w:rsidP="007377E6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6CAB0862" w14:textId="77777777" w:rsidR="007377E6" w:rsidRPr="00E16210" w:rsidRDefault="00D40C4F" w:rsidP="007377E6">
      <w:pPr>
        <w:pStyle w:val="Odstavecseseznamem"/>
        <w:numPr>
          <w:ilvl w:val="0"/>
          <w:numId w:val="2"/>
        </w:numPr>
        <w:spacing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6210">
        <w:rPr>
          <w:rFonts w:asciiTheme="minorHAnsi" w:hAnsiTheme="minorHAnsi"/>
          <w:b/>
          <w:sz w:val="22"/>
          <w:szCs w:val="22"/>
        </w:rPr>
        <w:t>Předmět smlouvy</w:t>
      </w:r>
    </w:p>
    <w:p w14:paraId="786D916F" w14:textId="77777777" w:rsidR="006352E6" w:rsidRPr="00B21ACA" w:rsidRDefault="006352E6" w:rsidP="00402532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21ACA">
        <w:rPr>
          <w:rFonts w:asciiTheme="minorHAnsi" w:hAnsiTheme="minorHAnsi" w:cstheme="minorHAnsi"/>
          <w:sz w:val="22"/>
          <w:szCs w:val="22"/>
        </w:rPr>
        <w:t xml:space="preserve">Předmětem této Smlouvy je závazek Poskytovatele zajistit pro </w:t>
      </w:r>
      <w:r w:rsidR="00EF331F" w:rsidRPr="00B21ACA">
        <w:rPr>
          <w:rFonts w:asciiTheme="minorHAnsi" w:hAnsiTheme="minorHAnsi" w:cstheme="minorHAnsi"/>
          <w:sz w:val="22"/>
          <w:szCs w:val="22"/>
        </w:rPr>
        <w:t>Klienta</w:t>
      </w:r>
      <w:r w:rsidRPr="00B21ACA">
        <w:rPr>
          <w:rFonts w:asciiTheme="minorHAnsi" w:hAnsiTheme="minorHAnsi" w:cstheme="minorHAnsi"/>
          <w:sz w:val="22"/>
          <w:szCs w:val="22"/>
        </w:rPr>
        <w:t xml:space="preserve"> </w:t>
      </w:r>
      <w:r w:rsidR="00CC0FB8" w:rsidRPr="00B21ACA">
        <w:rPr>
          <w:rFonts w:asciiTheme="minorHAnsi" w:hAnsiTheme="minorHAnsi" w:cstheme="minorHAnsi"/>
          <w:sz w:val="22"/>
          <w:szCs w:val="22"/>
        </w:rPr>
        <w:t>za p</w:t>
      </w:r>
      <w:r w:rsidR="00CC0FB8">
        <w:rPr>
          <w:rFonts w:asciiTheme="minorHAnsi" w:hAnsiTheme="minorHAnsi" w:cstheme="minorHAnsi"/>
          <w:sz w:val="22"/>
          <w:szCs w:val="22"/>
        </w:rPr>
        <w:t xml:space="preserve">odmínek stanovených </w:t>
      </w:r>
      <w:r w:rsidR="00CC0FB8" w:rsidRPr="00B21ACA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="00146916" w:rsidRPr="00B21ACA">
        <w:rPr>
          <w:rFonts w:asciiTheme="minorHAnsi" w:hAnsiTheme="minorHAnsi" w:cstheme="minorHAnsi"/>
          <w:sz w:val="22"/>
          <w:szCs w:val="22"/>
        </w:rPr>
        <w:t xml:space="preserve">cateringové </w:t>
      </w:r>
      <w:r w:rsidRPr="00B21ACA">
        <w:rPr>
          <w:rFonts w:asciiTheme="minorHAnsi" w:hAnsiTheme="minorHAnsi" w:cstheme="minorHAnsi"/>
          <w:sz w:val="22"/>
          <w:szCs w:val="22"/>
        </w:rPr>
        <w:t xml:space="preserve">služby </w:t>
      </w:r>
      <w:r w:rsidR="00CC0FB8">
        <w:rPr>
          <w:rFonts w:asciiTheme="minorHAnsi" w:hAnsiTheme="minorHAnsi" w:cstheme="minorHAnsi"/>
          <w:sz w:val="22"/>
          <w:szCs w:val="22"/>
        </w:rPr>
        <w:t>dle cenové nabídky a kalkulace služeb</w:t>
      </w:r>
      <w:r w:rsidRPr="00B21ACA">
        <w:rPr>
          <w:rFonts w:asciiTheme="minorHAnsi" w:hAnsiTheme="minorHAnsi" w:cstheme="minorHAnsi"/>
          <w:sz w:val="22"/>
          <w:szCs w:val="22"/>
        </w:rPr>
        <w:t xml:space="preserve"> </w:t>
      </w:r>
      <w:r w:rsidR="00CC0FB8">
        <w:rPr>
          <w:rFonts w:asciiTheme="minorHAnsi" w:hAnsiTheme="minorHAnsi" w:cstheme="minorHAnsi"/>
          <w:sz w:val="22"/>
          <w:szCs w:val="22"/>
        </w:rPr>
        <w:t>Poskytovatele, jak jsou uvedeny</w:t>
      </w:r>
      <w:r w:rsidR="00805E20">
        <w:rPr>
          <w:rFonts w:asciiTheme="minorHAnsi" w:hAnsiTheme="minorHAnsi" w:cstheme="minorHAnsi"/>
          <w:sz w:val="22"/>
          <w:szCs w:val="22"/>
        </w:rPr>
        <w:t xml:space="preserve"> </w:t>
      </w:r>
      <w:r w:rsidRPr="00B21ACA">
        <w:rPr>
          <w:rFonts w:asciiTheme="minorHAnsi" w:hAnsiTheme="minorHAnsi" w:cstheme="minorHAnsi"/>
          <w:sz w:val="22"/>
          <w:szCs w:val="22"/>
        </w:rPr>
        <w:t xml:space="preserve">v </w:t>
      </w:r>
      <w:r w:rsidRPr="00E3383F">
        <w:rPr>
          <w:rFonts w:asciiTheme="minorHAnsi" w:hAnsiTheme="minorHAnsi" w:cstheme="minorHAnsi"/>
          <w:b/>
          <w:sz w:val="22"/>
          <w:szCs w:val="22"/>
        </w:rPr>
        <w:t>příloze č. 1</w:t>
      </w:r>
      <w:r w:rsidR="00AF365A">
        <w:rPr>
          <w:rFonts w:asciiTheme="minorHAnsi" w:hAnsiTheme="minorHAnsi" w:cstheme="minorHAnsi"/>
          <w:sz w:val="22"/>
          <w:szCs w:val="22"/>
        </w:rPr>
        <w:t>, která je nedílnou součástí</w:t>
      </w:r>
      <w:r w:rsidRPr="00B21ACA">
        <w:rPr>
          <w:rFonts w:asciiTheme="minorHAnsi" w:hAnsiTheme="minorHAnsi" w:cstheme="minorHAnsi"/>
          <w:sz w:val="22"/>
          <w:szCs w:val="22"/>
        </w:rPr>
        <w:t xml:space="preserve"> této </w:t>
      </w:r>
      <w:r w:rsidR="00EF331F" w:rsidRPr="00B21ACA">
        <w:rPr>
          <w:rFonts w:asciiTheme="minorHAnsi" w:hAnsiTheme="minorHAnsi" w:cstheme="minorHAnsi"/>
          <w:sz w:val="22"/>
          <w:szCs w:val="22"/>
        </w:rPr>
        <w:t>s</w:t>
      </w:r>
      <w:r w:rsidRPr="00B21ACA">
        <w:rPr>
          <w:rFonts w:asciiTheme="minorHAnsi" w:hAnsiTheme="minorHAnsi" w:cstheme="minorHAnsi"/>
          <w:sz w:val="22"/>
          <w:szCs w:val="22"/>
        </w:rPr>
        <w:t>mlouvy (dále jen „</w:t>
      </w:r>
      <w:r w:rsidRPr="00B21ACA">
        <w:rPr>
          <w:rFonts w:asciiTheme="minorHAnsi" w:hAnsiTheme="minorHAnsi" w:cstheme="minorHAnsi"/>
          <w:b/>
          <w:bCs/>
          <w:sz w:val="22"/>
          <w:szCs w:val="22"/>
        </w:rPr>
        <w:t>Služby</w:t>
      </w:r>
      <w:r w:rsidRPr="00B21ACA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E7136A7" w14:textId="77777777" w:rsidR="006352E6" w:rsidRPr="00B21ACA" w:rsidRDefault="00146916" w:rsidP="00B21ACA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1ACA">
        <w:rPr>
          <w:rFonts w:asciiTheme="minorHAnsi" w:hAnsiTheme="minorHAnsi" w:cstheme="minorHAnsi"/>
          <w:sz w:val="22"/>
          <w:szCs w:val="22"/>
        </w:rPr>
        <w:t>Předmětem této s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mlouvy je dále závazek </w:t>
      </w:r>
      <w:r w:rsidRPr="00B21ACA">
        <w:rPr>
          <w:rFonts w:asciiTheme="minorHAnsi" w:hAnsiTheme="minorHAnsi" w:cstheme="minorHAnsi"/>
          <w:sz w:val="22"/>
          <w:szCs w:val="22"/>
        </w:rPr>
        <w:t>Klienta</w:t>
      </w:r>
      <w:r w:rsidR="003A5256">
        <w:rPr>
          <w:rFonts w:asciiTheme="minorHAnsi" w:hAnsiTheme="minorHAnsi" w:cstheme="minorHAnsi"/>
          <w:sz w:val="22"/>
          <w:szCs w:val="22"/>
        </w:rPr>
        <w:t xml:space="preserve"> zaplatit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 </w:t>
      </w:r>
      <w:r w:rsidR="003A5256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6352E6" w:rsidRPr="00B21ACA">
        <w:rPr>
          <w:rFonts w:asciiTheme="minorHAnsi" w:hAnsiTheme="minorHAnsi" w:cstheme="minorHAnsi"/>
          <w:sz w:val="22"/>
          <w:szCs w:val="22"/>
        </w:rPr>
        <w:t>za</w:t>
      </w:r>
      <w:r w:rsidRPr="00B21ACA">
        <w:rPr>
          <w:rFonts w:asciiTheme="minorHAnsi" w:hAnsiTheme="minorHAnsi" w:cstheme="minorHAnsi"/>
          <w:sz w:val="22"/>
          <w:szCs w:val="22"/>
        </w:rPr>
        <w:t xml:space="preserve"> po</w:t>
      </w:r>
      <w:r w:rsidR="006352E6" w:rsidRPr="00B21ACA">
        <w:rPr>
          <w:rFonts w:asciiTheme="minorHAnsi" w:hAnsiTheme="minorHAnsi" w:cstheme="minorHAnsi"/>
          <w:sz w:val="22"/>
          <w:szCs w:val="22"/>
        </w:rPr>
        <w:t>skytnuté Služby ujednanou cenu, a to za podmínek dále stanovených.</w:t>
      </w:r>
    </w:p>
    <w:p w14:paraId="784A6AB9" w14:textId="77777777" w:rsidR="006352E6" w:rsidRPr="00B21ACA" w:rsidRDefault="006352E6" w:rsidP="00402532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21ACA">
        <w:rPr>
          <w:rFonts w:asciiTheme="minorHAnsi" w:hAnsiTheme="minorHAnsi" w:cstheme="minorHAnsi"/>
          <w:sz w:val="22"/>
          <w:szCs w:val="22"/>
        </w:rPr>
        <w:t xml:space="preserve">Tato </w:t>
      </w:r>
      <w:r w:rsidR="00146916" w:rsidRPr="00B21ACA">
        <w:rPr>
          <w:rFonts w:asciiTheme="minorHAnsi" w:hAnsiTheme="minorHAnsi" w:cstheme="minorHAnsi"/>
          <w:sz w:val="22"/>
          <w:szCs w:val="22"/>
        </w:rPr>
        <w:t>s</w:t>
      </w:r>
      <w:r w:rsidRPr="00B21ACA">
        <w:rPr>
          <w:rFonts w:asciiTheme="minorHAnsi" w:hAnsiTheme="minorHAnsi" w:cstheme="minorHAnsi"/>
          <w:sz w:val="22"/>
          <w:szCs w:val="22"/>
        </w:rPr>
        <w:t xml:space="preserve">mlouva je uzavírána mezi </w:t>
      </w:r>
      <w:r w:rsidR="00146916" w:rsidRPr="00B21ACA">
        <w:rPr>
          <w:rFonts w:asciiTheme="minorHAnsi" w:hAnsiTheme="minorHAnsi" w:cstheme="minorHAnsi"/>
          <w:sz w:val="22"/>
          <w:szCs w:val="22"/>
        </w:rPr>
        <w:t xml:space="preserve">Klientem </w:t>
      </w:r>
      <w:r w:rsidR="005E0465" w:rsidRPr="00B21ACA">
        <w:rPr>
          <w:rFonts w:asciiTheme="minorHAnsi" w:hAnsiTheme="minorHAnsi" w:cstheme="minorHAnsi"/>
          <w:sz w:val="22"/>
          <w:szCs w:val="22"/>
        </w:rPr>
        <w:t xml:space="preserve">a Poskytovatelem </w:t>
      </w:r>
      <w:r w:rsidRPr="00B21ACA">
        <w:rPr>
          <w:rFonts w:asciiTheme="minorHAnsi" w:hAnsiTheme="minorHAnsi" w:cstheme="minorHAnsi"/>
          <w:sz w:val="22"/>
          <w:szCs w:val="22"/>
        </w:rPr>
        <w:t xml:space="preserve">za účelem zajištění </w:t>
      </w:r>
      <w:r w:rsidR="00146916" w:rsidRPr="00B21ACA">
        <w:rPr>
          <w:rFonts w:asciiTheme="minorHAnsi" w:hAnsiTheme="minorHAnsi" w:cstheme="minorHAnsi"/>
          <w:sz w:val="22"/>
          <w:szCs w:val="22"/>
        </w:rPr>
        <w:t>S</w:t>
      </w:r>
      <w:r w:rsidRPr="00B21ACA">
        <w:rPr>
          <w:rFonts w:asciiTheme="minorHAnsi" w:hAnsiTheme="minorHAnsi" w:cstheme="minorHAnsi"/>
          <w:sz w:val="22"/>
          <w:szCs w:val="22"/>
        </w:rPr>
        <w:t xml:space="preserve">lužeb </w:t>
      </w:r>
      <w:r w:rsidR="000547D5" w:rsidRPr="00B21ACA">
        <w:rPr>
          <w:rFonts w:asciiTheme="minorHAnsi" w:hAnsiTheme="minorHAnsi" w:cstheme="minorHAnsi"/>
          <w:sz w:val="22"/>
          <w:szCs w:val="22"/>
        </w:rPr>
        <w:t xml:space="preserve">v rámci níže specifikované akce pořádané Klientem (dále </w:t>
      </w:r>
      <w:r w:rsidRPr="00B21ACA">
        <w:rPr>
          <w:rFonts w:asciiTheme="minorHAnsi" w:hAnsiTheme="minorHAnsi" w:cstheme="minorHAnsi"/>
          <w:sz w:val="22"/>
          <w:szCs w:val="22"/>
        </w:rPr>
        <w:t>jen „</w:t>
      </w:r>
      <w:r w:rsidR="000547D5" w:rsidRPr="00B21ACA">
        <w:rPr>
          <w:rFonts w:asciiTheme="minorHAnsi" w:hAnsiTheme="minorHAnsi" w:cstheme="minorHAnsi"/>
          <w:b/>
          <w:bCs/>
          <w:sz w:val="22"/>
          <w:szCs w:val="22"/>
        </w:rPr>
        <w:t>Akce</w:t>
      </w:r>
      <w:r w:rsidRPr="00B21ACA">
        <w:rPr>
          <w:rFonts w:asciiTheme="minorHAnsi" w:hAnsiTheme="minorHAnsi" w:cstheme="minorHAnsi"/>
          <w:sz w:val="22"/>
          <w:szCs w:val="22"/>
        </w:rPr>
        <w:t>“).</w:t>
      </w:r>
    </w:p>
    <w:p w14:paraId="59ED350A" w14:textId="034273A9" w:rsidR="007377E6" w:rsidRPr="00402532" w:rsidRDefault="00402532" w:rsidP="00E440E1">
      <w:pPr>
        <w:tabs>
          <w:tab w:val="left" w:pos="900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02532">
        <w:rPr>
          <w:rFonts w:asciiTheme="minorHAnsi" w:hAnsiTheme="minorHAnsi" w:cstheme="minorHAnsi"/>
          <w:sz w:val="22"/>
          <w:szCs w:val="22"/>
        </w:rPr>
        <w:tab/>
      </w:r>
      <w:r w:rsidR="007377E6" w:rsidRPr="00402532">
        <w:rPr>
          <w:rFonts w:asciiTheme="minorHAnsi" w:hAnsiTheme="minorHAnsi" w:cstheme="minorHAnsi"/>
          <w:sz w:val="22"/>
          <w:szCs w:val="22"/>
        </w:rPr>
        <w:t xml:space="preserve">Název Akce: </w:t>
      </w:r>
      <w:r w:rsidR="00F32602">
        <w:rPr>
          <w:rFonts w:asciiTheme="minorHAnsi" w:hAnsiTheme="minorHAnsi" w:cstheme="minorHAnsi"/>
          <w:sz w:val="22"/>
          <w:szCs w:val="22"/>
        </w:rPr>
        <w:tab/>
      </w:r>
      <w:r w:rsidR="00F32602">
        <w:rPr>
          <w:rFonts w:asciiTheme="minorHAnsi" w:hAnsiTheme="minorHAnsi" w:cstheme="minorHAnsi"/>
          <w:sz w:val="22"/>
          <w:szCs w:val="22"/>
        </w:rPr>
        <w:tab/>
      </w:r>
      <w:r w:rsidR="00DC54E2">
        <w:rPr>
          <w:rFonts w:asciiTheme="minorHAnsi" w:hAnsiTheme="minorHAnsi" w:cstheme="minorHAnsi"/>
          <w:sz w:val="22"/>
          <w:szCs w:val="22"/>
        </w:rPr>
        <w:t xml:space="preserve">               Adventní koncert na Žofíně</w:t>
      </w:r>
    </w:p>
    <w:p w14:paraId="7C18A7F5" w14:textId="5D73B7B9" w:rsidR="007377E6" w:rsidRPr="00402532" w:rsidRDefault="00402532" w:rsidP="00E440E1">
      <w:pPr>
        <w:tabs>
          <w:tab w:val="left" w:pos="900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02532">
        <w:rPr>
          <w:rFonts w:asciiTheme="minorHAnsi" w:hAnsiTheme="minorHAnsi" w:cstheme="minorHAnsi"/>
          <w:sz w:val="22"/>
          <w:szCs w:val="22"/>
        </w:rPr>
        <w:tab/>
      </w:r>
      <w:r w:rsidR="007377E6" w:rsidRPr="00402532">
        <w:rPr>
          <w:rFonts w:asciiTheme="minorHAnsi" w:hAnsiTheme="minorHAnsi" w:cstheme="minorHAnsi"/>
          <w:sz w:val="22"/>
          <w:szCs w:val="22"/>
        </w:rPr>
        <w:t xml:space="preserve">Termín konání Akce: </w:t>
      </w:r>
      <w:r w:rsidR="00F32602">
        <w:rPr>
          <w:rFonts w:asciiTheme="minorHAnsi" w:hAnsiTheme="minorHAnsi" w:cstheme="minorHAnsi"/>
          <w:sz w:val="22"/>
          <w:szCs w:val="22"/>
        </w:rPr>
        <w:tab/>
      </w:r>
      <w:r w:rsidR="00F32602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1418D6">
        <w:rPr>
          <w:rFonts w:asciiTheme="minorHAnsi" w:hAnsiTheme="minorHAnsi" w:cstheme="minorHAnsi"/>
          <w:sz w:val="22"/>
          <w:szCs w:val="22"/>
        </w:rPr>
        <w:t>17.12.2021</w:t>
      </w:r>
      <w:proofErr w:type="gramEnd"/>
      <w:r w:rsidR="001418D6">
        <w:rPr>
          <w:rFonts w:asciiTheme="minorHAnsi" w:hAnsiTheme="minorHAnsi" w:cstheme="minorHAnsi"/>
          <w:sz w:val="22"/>
          <w:szCs w:val="22"/>
        </w:rPr>
        <w:t xml:space="preserve"> -18.12.2021</w:t>
      </w:r>
    </w:p>
    <w:p w14:paraId="58F04E59" w14:textId="6C15FEFA" w:rsidR="007377E6" w:rsidRPr="00402532" w:rsidRDefault="00402532" w:rsidP="00E440E1">
      <w:pPr>
        <w:tabs>
          <w:tab w:val="left" w:pos="900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02532">
        <w:rPr>
          <w:rFonts w:asciiTheme="minorHAnsi" w:hAnsiTheme="minorHAnsi" w:cstheme="minorHAnsi"/>
          <w:sz w:val="22"/>
          <w:szCs w:val="22"/>
        </w:rPr>
        <w:tab/>
      </w:r>
      <w:r w:rsidR="007377E6" w:rsidRPr="00402532">
        <w:rPr>
          <w:rFonts w:asciiTheme="minorHAnsi" w:hAnsiTheme="minorHAnsi" w:cstheme="minorHAnsi"/>
          <w:sz w:val="22"/>
          <w:szCs w:val="22"/>
        </w:rPr>
        <w:t>Odhadovaný počet hostů:</w:t>
      </w:r>
      <w:r w:rsidR="00F32602">
        <w:rPr>
          <w:rFonts w:asciiTheme="minorHAnsi" w:hAnsiTheme="minorHAnsi" w:cstheme="minorHAnsi"/>
          <w:sz w:val="22"/>
          <w:szCs w:val="22"/>
        </w:rPr>
        <w:tab/>
      </w:r>
      <w:r w:rsidR="00F32602">
        <w:rPr>
          <w:rFonts w:asciiTheme="minorHAnsi" w:hAnsiTheme="minorHAnsi" w:cstheme="minorHAnsi"/>
          <w:sz w:val="22"/>
          <w:szCs w:val="22"/>
        </w:rPr>
        <w:tab/>
      </w:r>
      <w:r w:rsidR="001418D6">
        <w:rPr>
          <w:rFonts w:asciiTheme="minorHAnsi" w:hAnsiTheme="minorHAnsi" w:cstheme="minorHAnsi"/>
          <w:sz w:val="22"/>
          <w:szCs w:val="22"/>
        </w:rPr>
        <w:t>100 - 100</w:t>
      </w:r>
    </w:p>
    <w:p w14:paraId="15FA9F5A" w14:textId="779A3662" w:rsidR="007377E6" w:rsidRPr="00402532" w:rsidRDefault="00402532" w:rsidP="00E440E1">
      <w:pPr>
        <w:tabs>
          <w:tab w:val="left" w:pos="900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02532">
        <w:rPr>
          <w:rFonts w:asciiTheme="minorHAnsi" w:hAnsiTheme="minorHAnsi" w:cstheme="minorHAnsi"/>
          <w:sz w:val="22"/>
          <w:szCs w:val="22"/>
        </w:rPr>
        <w:tab/>
      </w:r>
      <w:r w:rsidR="007377E6" w:rsidRPr="00402532">
        <w:rPr>
          <w:rFonts w:asciiTheme="minorHAnsi" w:hAnsiTheme="minorHAnsi" w:cstheme="minorHAnsi"/>
          <w:sz w:val="22"/>
          <w:szCs w:val="22"/>
        </w:rPr>
        <w:t>Místo konání Akce:</w:t>
      </w:r>
      <w:r w:rsidR="00F32602">
        <w:rPr>
          <w:rFonts w:asciiTheme="minorHAnsi" w:hAnsiTheme="minorHAnsi" w:cstheme="minorHAnsi"/>
          <w:sz w:val="22"/>
          <w:szCs w:val="22"/>
        </w:rPr>
        <w:tab/>
      </w:r>
      <w:r w:rsidR="00F32602">
        <w:rPr>
          <w:rFonts w:asciiTheme="minorHAnsi" w:hAnsiTheme="minorHAnsi" w:cstheme="minorHAnsi"/>
          <w:sz w:val="22"/>
          <w:szCs w:val="22"/>
        </w:rPr>
        <w:tab/>
      </w:r>
      <w:r w:rsidR="001418D6">
        <w:rPr>
          <w:rFonts w:asciiTheme="minorHAnsi" w:hAnsiTheme="minorHAnsi" w:cstheme="minorHAnsi"/>
          <w:sz w:val="22"/>
          <w:szCs w:val="22"/>
        </w:rPr>
        <w:t>Palác Žofín, Praha</w:t>
      </w:r>
    </w:p>
    <w:p w14:paraId="4ABFEC34" w14:textId="77777777" w:rsidR="000E18D7" w:rsidRDefault="000E18D7" w:rsidP="007377E6">
      <w:pPr>
        <w:jc w:val="both"/>
        <w:rPr>
          <w:rFonts w:asciiTheme="minorHAnsi" w:hAnsiTheme="minorHAnsi"/>
          <w:sz w:val="22"/>
          <w:szCs w:val="22"/>
        </w:rPr>
      </w:pPr>
    </w:p>
    <w:p w14:paraId="3FD55CAF" w14:textId="77777777" w:rsidR="000E18D7" w:rsidRDefault="000E18D7" w:rsidP="007377E6">
      <w:pPr>
        <w:jc w:val="both"/>
        <w:rPr>
          <w:rFonts w:asciiTheme="minorHAnsi" w:hAnsiTheme="minorHAnsi"/>
          <w:sz w:val="22"/>
          <w:szCs w:val="22"/>
        </w:rPr>
      </w:pPr>
    </w:p>
    <w:p w14:paraId="77517E96" w14:textId="77777777" w:rsidR="006C7970" w:rsidRPr="00390F8E" w:rsidRDefault="00E440E1" w:rsidP="006C7970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0F8E">
        <w:rPr>
          <w:rFonts w:asciiTheme="minorHAnsi" w:hAnsiTheme="minorHAnsi" w:cstheme="minorHAnsi"/>
          <w:b/>
          <w:sz w:val="22"/>
          <w:szCs w:val="22"/>
        </w:rPr>
        <w:t>Podmínky</w:t>
      </w:r>
      <w:r w:rsidR="00402532" w:rsidRPr="00390F8E">
        <w:rPr>
          <w:rFonts w:asciiTheme="minorHAnsi" w:hAnsiTheme="minorHAnsi" w:cstheme="minorHAnsi"/>
          <w:b/>
          <w:sz w:val="22"/>
          <w:szCs w:val="22"/>
        </w:rPr>
        <w:t xml:space="preserve"> plnění</w:t>
      </w:r>
    </w:p>
    <w:p w14:paraId="0C72389B" w14:textId="6F0FA78E" w:rsidR="00F86D67" w:rsidRPr="00390F8E" w:rsidRDefault="006C7970" w:rsidP="00F86D67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90F8E">
        <w:rPr>
          <w:rFonts w:asciiTheme="minorHAnsi" w:hAnsiTheme="minorHAnsi"/>
          <w:sz w:val="22"/>
          <w:szCs w:val="22"/>
        </w:rPr>
        <w:t xml:space="preserve">Konečný výběr menu </w:t>
      </w:r>
      <w:r w:rsidR="00E440E1" w:rsidRPr="00390F8E">
        <w:rPr>
          <w:rFonts w:asciiTheme="minorHAnsi" w:hAnsiTheme="minorHAnsi"/>
          <w:sz w:val="22"/>
          <w:szCs w:val="22"/>
        </w:rPr>
        <w:t>se Klient zavazuje provést a oznámit Poskytovateli</w:t>
      </w:r>
      <w:r w:rsidRPr="00390F8E">
        <w:rPr>
          <w:rFonts w:asciiTheme="minorHAnsi" w:hAnsiTheme="minorHAnsi"/>
          <w:sz w:val="22"/>
          <w:szCs w:val="22"/>
        </w:rPr>
        <w:t xml:space="preserve"> nejméně </w:t>
      </w:r>
      <w:r w:rsidR="001418D6">
        <w:rPr>
          <w:rFonts w:asciiTheme="minorHAnsi" w:hAnsiTheme="minorHAnsi"/>
          <w:sz w:val="22"/>
          <w:szCs w:val="22"/>
        </w:rPr>
        <w:t>5</w:t>
      </w:r>
      <w:r w:rsidRPr="00390F8E">
        <w:rPr>
          <w:rFonts w:asciiTheme="minorHAnsi" w:hAnsiTheme="minorHAnsi"/>
          <w:sz w:val="22"/>
          <w:szCs w:val="22"/>
        </w:rPr>
        <w:t xml:space="preserve"> dnů </w:t>
      </w:r>
      <w:r w:rsidR="00E46F7F">
        <w:rPr>
          <w:rFonts w:asciiTheme="minorHAnsi" w:hAnsiTheme="minorHAnsi"/>
          <w:sz w:val="22"/>
          <w:szCs w:val="22"/>
        </w:rPr>
        <w:t xml:space="preserve">              </w:t>
      </w:r>
      <w:r w:rsidRPr="00390F8E">
        <w:rPr>
          <w:rFonts w:asciiTheme="minorHAnsi" w:hAnsiTheme="minorHAnsi"/>
          <w:sz w:val="22"/>
          <w:szCs w:val="22"/>
        </w:rPr>
        <w:t xml:space="preserve">před </w:t>
      </w:r>
      <w:r w:rsidR="00E440E1" w:rsidRPr="00390F8E">
        <w:rPr>
          <w:rFonts w:asciiTheme="minorHAnsi" w:hAnsiTheme="minorHAnsi"/>
          <w:sz w:val="22"/>
          <w:szCs w:val="22"/>
        </w:rPr>
        <w:t>zahájením Akce</w:t>
      </w:r>
      <w:r w:rsidRPr="00390F8E">
        <w:rPr>
          <w:rFonts w:asciiTheme="minorHAnsi" w:hAnsiTheme="minorHAnsi"/>
          <w:sz w:val="22"/>
          <w:szCs w:val="22"/>
        </w:rPr>
        <w:t>.</w:t>
      </w:r>
      <w:r w:rsidR="00E440E1" w:rsidRPr="00390F8E">
        <w:rPr>
          <w:rFonts w:asciiTheme="minorHAnsi" w:hAnsiTheme="minorHAnsi"/>
          <w:sz w:val="22"/>
          <w:szCs w:val="22"/>
        </w:rPr>
        <w:t xml:space="preserve"> </w:t>
      </w:r>
      <w:r w:rsidRPr="00390F8E">
        <w:rPr>
          <w:rFonts w:asciiTheme="minorHAnsi" w:hAnsiTheme="minorHAnsi"/>
          <w:sz w:val="22"/>
          <w:szCs w:val="22"/>
        </w:rPr>
        <w:t>V</w:t>
      </w:r>
      <w:r w:rsidR="00E440E1" w:rsidRPr="00390F8E">
        <w:rPr>
          <w:rFonts w:asciiTheme="minorHAnsi" w:hAnsiTheme="minorHAnsi"/>
          <w:sz w:val="22"/>
          <w:szCs w:val="22"/>
        </w:rPr>
        <w:t> </w:t>
      </w:r>
      <w:r w:rsidRPr="00390F8E">
        <w:rPr>
          <w:rFonts w:asciiTheme="minorHAnsi" w:hAnsiTheme="minorHAnsi"/>
          <w:sz w:val="22"/>
          <w:szCs w:val="22"/>
        </w:rPr>
        <w:t>př</w:t>
      </w:r>
      <w:r w:rsidR="00E440E1" w:rsidRPr="00390F8E">
        <w:rPr>
          <w:rFonts w:asciiTheme="minorHAnsi" w:hAnsiTheme="minorHAnsi"/>
          <w:sz w:val="22"/>
          <w:szCs w:val="22"/>
        </w:rPr>
        <w:t xml:space="preserve">ípadě prodlení Klienta se splněním závazku dle předchozí věty si Poskytovatel </w:t>
      </w:r>
      <w:r w:rsidR="00E440E1" w:rsidRPr="00390F8E">
        <w:rPr>
          <w:rFonts w:asciiTheme="minorHAnsi" w:hAnsiTheme="minorHAnsi"/>
          <w:sz w:val="22"/>
          <w:szCs w:val="22"/>
        </w:rPr>
        <w:lastRenderedPageBreak/>
        <w:t xml:space="preserve">vyhrazuje </w:t>
      </w:r>
      <w:r w:rsidRPr="00390F8E">
        <w:rPr>
          <w:rFonts w:asciiTheme="minorHAnsi" w:hAnsiTheme="minorHAnsi"/>
          <w:sz w:val="22"/>
          <w:szCs w:val="22"/>
        </w:rPr>
        <w:t xml:space="preserve">právo vybrat nejvhodnější menu dle </w:t>
      </w:r>
      <w:r w:rsidR="00E440E1" w:rsidRPr="00390F8E">
        <w:rPr>
          <w:rFonts w:asciiTheme="minorHAnsi" w:hAnsiTheme="minorHAnsi"/>
          <w:sz w:val="22"/>
          <w:szCs w:val="22"/>
        </w:rPr>
        <w:t xml:space="preserve">vlastní volby na základě </w:t>
      </w:r>
      <w:r w:rsidRPr="00390F8E">
        <w:rPr>
          <w:rFonts w:asciiTheme="minorHAnsi" w:hAnsiTheme="minorHAnsi"/>
          <w:sz w:val="22"/>
          <w:szCs w:val="22"/>
        </w:rPr>
        <w:t>dohodnuté odhadované ceny.</w:t>
      </w:r>
    </w:p>
    <w:p w14:paraId="14F24C62" w14:textId="77777777" w:rsidR="00F86D67" w:rsidRPr="00B21ACA" w:rsidRDefault="00F86D67" w:rsidP="00F86D67">
      <w:pPr>
        <w:pStyle w:val="Default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21ACA">
        <w:rPr>
          <w:rFonts w:asciiTheme="minorHAnsi" w:hAnsiTheme="minorHAnsi" w:cstheme="minorHAnsi"/>
          <w:sz w:val="22"/>
          <w:szCs w:val="22"/>
        </w:rPr>
        <w:t>Klient se zavazuje poskytovat Poskytovateli veškeré informace a součinnost nezbytnou k tomu, aby byl Poskytovatel schopen poskytnout dohodnu</w:t>
      </w:r>
      <w:r w:rsidR="00325516">
        <w:rPr>
          <w:rFonts w:asciiTheme="minorHAnsi" w:hAnsiTheme="minorHAnsi" w:cstheme="minorHAnsi"/>
          <w:sz w:val="22"/>
          <w:szCs w:val="22"/>
        </w:rPr>
        <w:t>té Služby ve sjednaném termínu. Klient se zavazuje umožnit Poskytovateli přístup do míst</w:t>
      </w:r>
      <w:r w:rsidR="00E46F7F">
        <w:rPr>
          <w:rFonts w:asciiTheme="minorHAnsi" w:hAnsiTheme="minorHAnsi" w:cstheme="minorHAnsi"/>
          <w:sz w:val="22"/>
          <w:szCs w:val="22"/>
        </w:rPr>
        <w:t>a</w:t>
      </w:r>
      <w:r w:rsidR="00325516">
        <w:rPr>
          <w:rFonts w:asciiTheme="minorHAnsi" w:hAnsiTheme="minorHAnsi" w:cstheme="minorHAnsi"/>
          <w:sz w:val="22"/>
          <w:szCs w:val="22"/>
        </w:rPr>
        <w:t xml:space="preserve"> konání Akce v přiměřené době před jejím zahájením za účelem realizace příprav.</w:t>
      </w:r>
    </w:p>
    <w:p w14:paraId="2E68F650" w14:textId="77777777" w:rsidR="0018272B" w:rsidRPr="00B21ACA" w:rsidRDefault="0019394D" w:rsidP="0019394D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</w:r>
      <w:r w:rsidR="0018272B" w:rsidRPr="00B21ACA">
        <w:rPr>
          <w:rFonts w:asciiTheme="minorHAnsi" w:hAnsiTheme="minorHAnsi" w:cstheme="minorHAnsi"/>
          <w:sz w:val="22"/>
          <w:szCs w:val="22"/>
        </w:rPr>
        <w:t>Osobami pověřenými smluvními stranami za účelem předávání informací a pokynů týkajících se realizace Akce jsou</w:t>
      </w:r>
      <w:r w:rsidR="005E0465" w:rsidRPr="00B21ACA">
        <w:rPr>
          <w:rFonts w:asciiTheme="minorHAnsi" w:hAnsiTheme="minorHAnsi" w:cstheme="minorHAnsi"/>
          <w:sz w:val="22"/>
          <w:szCs w:val="22"/>
        </w:rPr>
        <w:t xml:space="preserve"> (pokud nebude určeno jinak)</w:t>
      </w:r>
      <w:r w:rsidR="0018272B" w:rsidRPr="00B21ACA">
        <w:rPr>
          <w:rFonts w:asciiTheme="minorHAnsi" w:hAnsiTheme="minorHAnsi" w:cstheme="minorHAnsi"/>
          <w:sz w:val="22"/>
          <w:szCs w:val="22"/>
        </w:rPr>
        <w:t>:</w:t>
      </w:r>
    </w:p>
    <w:p w14:paraId="0BBE2312" w14:textId="77777777" w:rsidR="0018272B" w:rsidRPr="00B21ACA" w:rsidRDefault="0018272B" w:rsidP="00B21ACA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1854325F" w14:textId="387F4A3F" w:rsidR="0019394D" w:rsidRPr="00B21ACA" w:rsidRDefault="0019394D" w:rsidP="0019394D">
      <w:pPr>
        <w:pStyle w:val="Default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1ACA">
        <w:rPr>
          <w:rFonts w:asciiTheme="minorHAnsi" w:hAnsiTheme="minorHAnsi" w:cstheme="minorHAnsi"/>
          <w:sz w:val="22"/>
          <w:szCs w:val="22"/>
        </w:rPr>
        <w:t>Z Poskytovatele:</w:t>
      </w:r>
      <w:r w:rsidRPr="00B21ACA">
        <w:rPr>
          <w:rFonts w:asciiTheme="minorHAnsi" w:hAnsiTheme="minorHAnsi" w:cstheme="minorHAnsi"/>
          <w:sz w:val="22"/>
          <w:szCs w:val="22"/>
        </w:rPr>
        <w:tab/>
      </w:r>
      <w:r w:rsidRPr="00B21ACA">
        <w:rPr>
          <w:rFonts w:asciiTheme="minorHAnsi" w:hAnsiTheme="minorHAnsi" w:cstheme="minorHAnsi"/>
          <w:sz w:val="22"/>
          <w:szCs w:val="22"/>
        </w:rPr>
        <w:tab/>
      </w:r>
      <w:r w:rsidRPr="00B21A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F76D5">
        <w:rPr>
          <w:rFonts w:asciiTheme="minorHAnsi" w:hAnsiTheme="minorHAnsi" w:cstheme="minorHAnsi"/>
          <w:i/>
          <w:sz w:val="22"/>
          <w:szCs w:val="22"/>
        </w:rPr>
        <w:t>xxxxxxxxxxxxxxxxxxxxxx</w:t>
      </w:r>
      <w:proofErr w:type="spellEnd"/>
    </w:p>
    <w:p w14:paraId="711D2F44" w14:textId="43306BBE" w:rsidR="0019394D" w:rsidRPr="00B21ACA" w:rsidRDefault="0019394D" w:rsidP="0019394D">
      <w:pPr>
        <w:pStyle w:val="Default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  <w:t>te</w:t>
      </w:r>
      <w:r w:rsidR="001418D6">
        <w:rPr>
          <w:rFonts w:asciiTheme="minorHAnsi" w:hAnsiTheme="minorHAnsi" w:cstheme="minorHAnsi"/>
          <w:i/>
          <w:sz w:val="22"/>
          <w:szCs w:val="22"/>
        </w:rPr>
        <w:t xml:space="preserve">l: </w:t>
      </w:r>
      <w:proofErr w:type="spellStart"/>
      <w:r w:rsidR="008F76D5">
        <w:rPr>
          <w:rFonts w:asciiTheme="minorHAnsi" w:hAnsiTheme="minorHAnsi" w:cstheme="minorHAnsi"/>
          <w:i/>
          <w:sz w:val="22"/>
          <w:szCs w:val="22"/>
        </w:rPr>
        <w:t>xxxxxxxxxxxxxxxxxxxxx</w:t>
      </w:r>
      <w:proofErr w:type="spellEnd"/>
    </w:p>
    <w:p w14:paraId="07AB2BDB" w14:textId="667D2703" w:rsidR="0019394D" w:rsidRPr="00B21ACA" w:rsidRDefault="0019394D" w:rsidP="0019394D">
      <w:pPr>
        <w:pStyle w:val="Default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</w:r>
      <w:r w:rsidRPr="00B21ACA">
        <w:rPr>
          <w:rFonts w:asciiTheme="minorHAnsi" w:hAnsiTheme="minorHAnsi" w:cstheme="minorHAnsi"/>
          <w:i/>
          <w:sz w:val="22"/>
          <w:szCs w:val="22"/>
        </w:rPr>
        <w:tab/>
        <w:t xml:space="preserve">email: </w:t>
      </w:r>
      <w:proofErr w:type="spellStart"/>
      <w:r w:rsidR="008F76D5">
        <w:rPr>
          <w:rFonts w:asciiTheme="minorHAnsi" w:hAnsiTheme="minorHAnsi" w:cstheme="minorHAnsi"/>
          <w:i/>
          <w:sz w:val="22"/>
          <w:szCs w:val="22"/>
        </w:rPr>
        <w:t>xxxxxxxxxxxxxxxxxx</w:t>
      </w:r>
      <w:proofErr w:type="spellEnd"/>
    </w:p>
    <w:p w14:paraId="4CBE369E" w14:textId="77777777" w:rsidR="0019394D" w:rsidRDefault="0019394D" w:rsidP="00B21ACA">
      <w:pPr>
        <w:pStyle w:val="Default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38421EDF" w14:textId="3AE5CC9E" w:rsidR="0018272B" w:rsidRPr="00DC54E2" w:rsidRDefault="0018272B" w:rsidP="00B21ACA">
      <w:pPr>
        <w:pStyle w:val="Default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1ACA">
        <w:rPr>
          <w:rFonts w:asciiTheme="minorHAnsi" w:hAnsiTheme="minorHAnsi" w:cstheme="minorHAnsi"/>
          <w:sz w:val="22"/>
          <w:szCs w:val="22"/>
        </w:rPr>
        <w:t xml:space="preserve">Za </w:t>
      </w:r>
      <w:r w:rsidR="005E0465" w:rsidRPr="00B21ACA">
        <w:rPr>
          <w:rFonts w:asciiTheme="minorHAnsi" w:hAnsiTheme="minorHAnsi" w:cstheme="minorHAnsi"/>
          <w:sz w:val="22"/>
          <w:szCs w:val="22"/>
        </w:rPr>
        <w:t>Klienta</w:t>
      </w:r>
      <w:r w:rsidRPr="00B21ACA">
        <w:rPr>
          <w:rFonts w:asciiTheme="minorHAnsi" w:hAnsiTheme="minorHAnsi" w:cstheme="minorHAnsi"/>
          <w:sz w:val="22"/>
          <w:szCs w:val="22"/>
        </w:rPr>
        <w:t>:</w:t>
      </w:r>
      <w:r w:rsidR="005E0465" w:rsidRPr="00B21ACA">
        <w:rPr>
          <w:rFonts w:asciiTheme="minorHAnsi" w:hAnsiTheme="minorHAnsi" w:cstheme="minorHAnsi"/>
          <w:sz w:val="22"/>
          <w:szCs w:val="22"/>
        </w:rPr>
        <w:tab/>
      </w:r>
      <w:r w:rsidRPr="00B21ACA">
        <w:rPr>
          <w:rFonts w:asciiTheme="minorHAnsi" w:hAnsiTheme="minorHAnsi" w:cstheme="minorHAnsi"/>
          <w:sz w:val="22"/>
          <w:szCs w:val="22"/>
        </w:rPr>
        <w:tab/>
      </w:r>
      <w:r w:rsidRPr="00B21ACA">
        <w:rPr>
          <w:rFonts w:asciiTheme="minorHAnsi" w:hAnsiTheme="minorHAnsi" w:cstheme="minorHAnsi"/>
          <w:sz w:val="22"/>
          <w:szCs w:val="22"/>
        </w:rPr>
        <w:tab/>
      </w:r>
      <w:r w:rsidRPr="00B21AC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F76D5">
        <w:rPr>
          <w:rFonts w:asciiTheme="minorHAnsi" w:hAnsiTheme="minorHAnsi" w:cstheme="minorHAnsi"/>
          <w:i/>
          <w:sz w:val="22"/>
          <w:szCs w:val="22"/>
        </w:rPr>
        <w:t>xxxxxxxxxxxxxxxxxxxx</w:t>
      </w:r>
      <w:proofErr w:type="spellEnd"/>
    </w:p>
    <w:p w14:paraId="5BA711D3" w14:textId="610726E6" w:rsidR="0018272B" w:rsidRPr="00DC54E2" w:rsidRDefault="0018272B" w:rsidP="00B21ACA">
      <w:pPr>
        <w:pStyle w:val="Default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="00DC54E2" w:rsidRPr="00DC54E2">
        <w:rPr>
          <w:rFonts w:asciiTheme="minorHAnsi" w:hAnsiTheme="minorHAnsi" w:cstheme="minorHAnsi"/>
          <w:i/>
          <w:sz w:val="22"/>
          <w:szCs w:val="22"/>
        </w:rPr>
        <w:t>T</w:t>
      </w:r>
      <w:r w:rsidRPr="00DC54E2">
        <w:rPr>
          <w:rFonts w:asciiTheme="minorHAnsi" w:hAnsiTheme="minorHAnsi" w:cstheme="minorHAnsi"/>
          <w:i/>
          <w:sz w:val="22"/>
          <w:szCs w:val="22"/>
        </w:rPr>
        <w:t>el</w:t>
      </w:r>
      <w:r w:rsidR="00DC54E2">
        <w:rPr>
          <w:rFonts w:asciiTheme="minorHAnsi" w:hAnsiTheme="minorHAnsi" w:cstheme="minorHAnsi"/>
          <w:i/>
          <w:sz w:val="22"/>
          <w:szCs w:val="22"/>
        </w:rPr>
        <w:t xml:space="preserve">: </w:t>
      </w:r>
      <w:proofErr w:type="spellStart"/>
      <w:r w:rsidR="008F76D5">
        <w:rPr>
          <w:rFonts w:asciiTheme="minorHAnsi" w:hAnsiTheme="minorHAnsi" w:cstheme="minorHAnsi"/>
          <w:i/>
          <w:sz w:val="22"/>
          <w:szCs w:val="22"/>
        </w:rPr>
        <w:t>xxxxxxxxxxxxxxxxxxx</w:t>
      </w:r>
      <w:proofErr w:type="spellEnd"/>
    </w:p>
    <w:p w14:paraId="3363AA10" w14:textId="6F4B02AE" w:rsidR="0018272B" w:rsidRPr="00B21ACA" w:rsidRDefault="0018272B" w:rsidP="00B21ACA">
      <w:pPr>
        <w:pStyle w:val="Default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</w:r>
      <w:r w:rsidRPr="00DC54E2">
        <w:rPr>
          <w:rFonts w:asciiTheme="minorHAnsi" w:hAnsiTheme="minorHAnsi" w:cstheme="minorHAnsi"/>
          <w:i/>
          <w:sz w:val="22"/>
          <w:szCs w:val="22"/>
        </w:rPr>
        <w:tab/>
        <w:t xml:space="preserve">email: </w:t>
      </w:r>
      <w:proofErr w:type="spellStart"/>
      <w:r w:rsidR="008F76D5">
        <w:rPr>
          <w:rFonts w:asciiTheme="minorHAnsi" w:hAnsiTheme="minorHAnsi" w:cstheme="minorHAnsi"/>
          <w:i/>
          <w:sz w:val="22"/>
          <w:szCs w:val="22"/>
        </w:rPr>
        <w:t>xxxxxxxxxxxxxxxx</w:t>
      </w:r>
      <w:proofErr w:type="spellEnd"/>
    </w:p>
    <w:p w14:paraId="117FFC8F" w14:textId="77777777" w:rsidR="005E0465" w:rsidRPr="00B21ACA" w:rsidRDefault="005E0465" w:rsidP="00B21ACA">
      <w:pPr>
        <w:pStyle w:val="Default"/>
        <w:ind w:left="106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608BE22" w14:textId="77777777" w:rsidR="006352E6" w:rsidRPr="00B21ACA" w:rsidRDefault="0019394D" w:rsidP="0019394D">
      <w:pPr>
        <w:pStyle w:val="Default"/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Písemná komunikace mezi oprávněnými či kontaktními osobami </w:t>
      </w:r>
      <w:r w:rsidR="005E0465" w:rsidRPr="00B21ACA">
        <w:rPr>
          <w:rFonts w:asciiTheme="minorHAnsi" w:hAnsiTheme="minorHAnsi" w:cstheme="minorHAnsi"/>
          <w:sz w:val="22"/>
          <w:szCs w:val="22"/>
        </w:rPr>
        <w:t>Klienta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 a</w:t>
      </w:r>
      <w:r w:rsidR="005E0465" w:rsidRPr="00B21ACA">
        <w:rPr>
          <w:rFonts w:asciiTheme="minorHAnsi" w:hAnsiTheme="minorHAnsi" w:cstheme="minorHAnsi"/>
          <w:sz w:val="22"/>
          <w:szCs w:val="22"/>
        </w:rPr>
        <w:t xml:space="preserve"> </w:t>
      </w:r>
      <w:r w:rsidR="006352E6" w:rsidRPr="00B21ACA">
        <w:rPr>
          <w:rFonts w:asciiTheme="minorHAnsi" w:hAnsiTheme="minorHAnsi" w:cstheme="minorHAnsi"/>
          <w:sz w:val="22"/>
          <w:szCs w:val="22"/>
        </w:rPr>
        <w:t>Pos</w:t>
      </w:r>
      <w:bookmarkStart w:id="0" w:name="_GoBack"/>
      <w:bookmarkEnd w:id="0"/>
      <w:r w:rsidR="006352E6" w:rsidRPr="00B21ACA">
        <w:rPr>
          <w:rFonts w:asciiTheme="minorHAnsi" w:hAnsiTheme="minorHAnsi" w:cstheme="minorHAnsi"/>
          <w:sz w:val="22"/>
          <w:szCs w:val="22"/>
        </w:rPr>
        <w:t xml:space="preserve">kytovatele </w:t>
      </w:r>
      <w:r>
        <w:rPr>
          <w:rFonts w:asciiTheme="minorHAnsi" w:hAnsiTheme="minorHAnsi" w:cstheme="minorHAnsi"/>
          <w:sz w:val="22"/>
          <w:szCs w:val="22"/>
        </w:rPr>
        <w:t xml:space="preserve">týkající se plnění této smlouvy </w:t>
      </w:r>
      <w:r w:rsidR="006352E6" w:rsidRPr="00B21ACA">
        <w:rPr>
          <w:rFonts w:asciiTheme="minorHAnsi" w:hAnsiTheme="minorHAnsi" w:cstheme="minorHAnsi"/>
          <w:sz w:val="22"/>
          <w:szCs w:val="22"/>
        </w:rPr>
        <w:t>bude probíhat přednostně prostřednictví</w:t>
      </w:r>
      <w:r w:rsidR="007730E9" w:rsidRPr="00B21ACA">
        <w:rPr>
          <w:rFonts w:asciiTheme="minorHAnsi" w:hAnsiTheme="minorHAnsi" w:cstheme="minorHAnsi"/>
          <w:sz w:val="22"/>
          <w:szCs w:val="22"/>
        </w:rPr>
        <w:t>m elektronické pošty, pokud se s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mluvní strany nedohodnou pro jednotlivé případy jinak. </w:t>
      </w:r>
    </w:p>
    <w:p w14:paraId="4873036E" w14:textId="77777777" w:rsidR="0019394D" w:rsidRPr="006C7970" w:rsidRDefault="0019394D" w:rsidP="00FA1EB2">
      <w:pPr>
        <w:pStyle w:val="Default"/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Jestliže se </w:t>
      </w:r>
      <w:r w:rsidR="007730E9" w:rsidRPr="00B21ACA">
        <w:rPr>
          <w:rFonts w:asciiTheme="minorHAnsi" w:hAnsiTheme="minorHAnsi" w:cstheme="minorHAnsi"/>
          <w:sz w:val="22"/>
          <w:szCs w:val="22"/>
        </w:rPr>
        <w:t>Klient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 ocitne v prodlení s plněním povinnosti poskytnout Poskytovateli včas a řádně informace nezbytné k plnění </w:t>
      </w:r>
      <w:r>
        <w:rPr>
          <w:rFonts w:asciiTheme="minorHAnsi" w:hAnsiTheme="minorHAnsi" w:cstheme="minorHAnsi"/>
          <w:sz w:val="22"/>
          <w:szCs w:val="22"/>
        </w:rPr>
        <w:t>této s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mlouvy, a to i přes výzvu Poskytovatele, je Poskytovatel oprávněn od této </w:t>
      </w:r>
      <w:r w:rsidR="007730E9" w:rsidRPr="00B21ACA">
        <w:rPr>
          <w:rFonts w:asciiTheme="minorHAnsi" w:hAnsiTheme="minorHAnsi" w:cstheme="minorHAnsi"/>
          <w:sz w:val="22"/>
          <w:szCs w:val="22"/>
        </w:rPr>
        <w:t>s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mlouvy odstoupit. V takovém případě je </w:t>
      </w:r>
      <w:r w:rsidR="007730E9" w:rsidRPr="00B21ACA">
        <w:rPr>
          <w:rFonts w:asciiTheme="minorHAnsi" w:hAnsiTheme="minorHAnsi" w:cstheme="minorHAnsi"/>
          <w:sz w:val="22"/>
          <w:szCs w:val="22"/>
        </w:rPr>
        <w:t>Klient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 povinen uhradit Poskytovateli za Služby poskytnuté do</w:t>
      </w:r>
      <w:r w:rsidR="007730E9" w:rsidRPr="00B21ACA">
        <w:rPr>
          <w:rFonts w:asciiTheme="minorHAnsi" w:hAnsiTheme="minorHAnsi" w:cstheme="minorHAnsi"/>
          <w:sz w:val="22"/>
          <w:szCs w:val="22"/>
        </w:rPr>
        <w:t xml:space="preserve"> okamžiku odstoupení 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poměrnou část ceny ujednané dle této </w:t>
      </w:r>
      <w:r w:rsidR="007730E9" w:rsidRPr="00B21ACA">
        <w:rPr>
          <w:rFonts w:asciiTheme="minorHAnsi" w:hAnsiTheme="minorHAnsi" w:cstheme="minorHAnsi"/>
          <w:sz w:val="22"/>
          <w:szCs w:val="22"/>
        </w:rPr>
        <w:t>s</w:t>
      </w:r>
      <w:r w:rsidR="006352E6" w:rsidRPr="00B21ACA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7F576E25" w14:textId="77777777" w:rsidR="0019394D" w:rsidRPr="00FA1EB2" w:rsidRDefault="00FA1EB2" w:rsidP="00FA1EB2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</w:t>
      </w:r>
      <w:r w:rsidR="00E46F7F">
        <w:rPr>
          <w:rFonts w:asciiTheme="minorHAnsi" w:hAnsiTheme="minorHAnsi"/>
          <w:sz w:val="22"/>
          <w:szCs w:val="22"/>
        </w:rPr>
        <w:t xml:space="preserve">má </w:t>
      </w:r>
      <w:r w:rsidR="0019394D" w:rsidRPr="00FA1EB2">
        <w:rPr>
          <w:rFonts w:asciiTheme="minorHAnsi" w:hAnsiTheme="minorHAnsi"/>
          <w:sz w:val="22"/>
          <w:szCs w:val="22"/>
        </w:rPr>
        <w:t>výhradní právo podávat všechna jídla a nápoje v daných prostorách</w:t>
      </w:r>
      <w:r>
        <w:rPr>
          <w:rFonts w:asciiTheme="minorHAnsi" w:hAnsiTheme="minorHAnsi"/>
          <w:sz w:val="22"/>
          <w:szCs w:val="22"/>
        </w:rPr>
        <w:t xml:space="preserve"> Akce</w:t>
      </w:r>
      <w:r w:rsidR="0019394D" w:rsidRPr="00FA1EB2">
        <w:rPr>
          <w:rFonts w:asciiTheme="minorHAnsi" w:hAnsiTheme="minorHAnsi"/>
          <w:sz w:val="22"/>
          <w:szCs w:val="22"/>
        </w:rPr>
        <w:t xml:space="preserve">. Klient ani hosté nesmějí bez písemného souhlasu </w:t>
      </w:r>
      <w:r>
        <w:rPr>
          <w:rFonts w:asciiTheme="minorHAnsi" w:hAnsiTheme="minorHAnsi"/>
          <w:sz w:val="22"/>
          <w:szCs w:val="22"/>
        </w:rPr>
        <w:t xml:space="preserve">Poskytovatele vnášet </w:t>
      </w:r>
      <w:r w:rsidR="0019394D" w:rsidRPr="00FA1EB2">
        <w:rPr>
          <w:rFonts w:asciiTheme="minorHAnsi" w:hAnsiTheme="minorHAnsi"/>
          <w:sz w:val="22"/>
          <w:szCs w:val="22"/>
        </w:rPr>
        <w:t>do objektu jídla a</w:t>
      </w:r>
      <w:r>
        <w:rPr>
          <w:rFonts w:asciiTheme="minorHAnsi" w:hAnsiTheme="minorHAnsi"/>
          <w:sz w:val="22"/>
          <w:szCs w:val="22"/>
        </w:rPr>
        <w:t>/nebo nápoje.</w:t>
      </w:r>
    </w:p>
    <w:p w14:paraId="582983D1" w14:textId="77777777" w:rsidR="0019394D" w:rsidRDefault="0019394D" w:rsidP="0019394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BB2C4DD" w14:textId="77777777" w:rsidR="001C6161" w:rsidRDefault="001C6161" w:rsidP="001C6161">
      <w:pPr>
        <w:rPr>
          <w:sz w:val="22"/>
          <w:szCs w:val="22"/>
        </w:rPr>
      </w:pPr>
    </w:p>
    <w:p w14:paraId="24372742" w14:textId="77777777" w:rsidR="001C6161" w:rsidRPr="006B2787" w:rsidRDefault="001C6161" w:rsidP="006B278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2787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72E9C1B3" w14:textId="0073A098" w:rsidR="00E3383F" w:rsidRPr="00937ECD" w:rsidRDefault="00E3383F" w:rsidP="006708C0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37ECD">
        <w:rPr>
          <w:rFonts w:asciiTheme="minorHAnsi" w:hAnsiTheme="minorHAnsi" w:cstheme="minorHAnsi"/>
          <w:sz w:val="22"/>
          <w:szCs w:val="22"/>
        </w:rPr>
        <w:t xml:space="preserve">Odhadovaná cena Služeb pro výpočet záloh a celkového obratu Akce činí </w:t>
      </w:r>
      <w:r w:rsidR="00DC54E2">
        <w:rPr>
          <w:rFonts w:asciiTheme="minorHAnsi" w:hAnsiTheme="minorHAnsi" w:cstheme="minorHAnsi"/>
          <w:sz w:val="22"/>
          <w:szCs w:val="22"/>
        </w:rPr>
        <w:t>2</w:t>
      </w:r>
      <w:r w:rsidR="0080449C">
        <w:rPr>
          <w:rFonts w:asciiTheme="minorHAnsi" w:hAnsiTheme="minorHAnsi" w:cstheme="minorHAnsi"/>
          <w:sz w:val="22"/>
          <w:szCs w:val="22"/>
        </w:rPr>
        <w:t>3</w:t>
      </w:r>
      <w:r w:rsidR="00DC54E2">
        <w:rPr>
          <w:rFonts w:asciiTheme="minorHAnsi" w:hAnsiTheme="minorHAnsi" w:cstheme="minorHAnsi"/>
          <w:sz w:val="22"/>
          <w:szCs w:val="22"/>
        </w:rPr>
        <w:t>0 000</w:t>
      </w:r>
      <w:r w:rsidRPr="00937ECD">
        <w:rPr>
          <w:rFonts w:asciiTheme="minorHAnsi" w:hAnsiTheme="minorHAnsi" w:cstheme="minorHAnsi"/>
          <w:sz w:val="22"/>
          <w:szCs w:val="22"/>
        </w:rPr>
        <w:t xml:space="preserve">,- Kč bez DPH. </w:t>
      </w:r>
      <w:r w:rsidR="002F7FE9">
        <w:rPr>
          <w:rFonts w:asciiTheme="minorHAnsi" w:hAnsiTheme="minorHAnsi" w:cstheme="minorHAnsi"/>
          <w:sz w:val="22"/>
          <w:szCs w:val="22"/>
        </w:rPr>
        <w:t>Konečná</w:t>
      </w:r>
      <w:r w:rsidRPr="00937ECD">
        <w:rPr>
          <w:rFonts w:asciiTheme="minorHAnsi" w:hAnsiTheme="minorHAnsi" w:cstheme="minorHAnsi"/>
          <w:sz w:val="22"/>
          <w:szCs w:val="22"/>
        </w:rPr>
        <w:t xml:space="preserve"> výše ceny za poskytované Služby bude vypočtena po ukončení Akce</w:t>
      </w:r>
      <w:r w:rsidR="002F7FE9">
        <w:rPr>
          <w:rFonts w:asciiTheme="minorHAnsi" w:hAnsiTheme="minorHAnsi" w:cstheme="minorHAnsi"/>
          <w:sz w:val="22"/>
          <w:szCs w:val="22"/>
        </w:rPr>
        <w:t xml:space="preserve"> v souladu </w:t>
      </w:r>
      <w:r w:rsidR="00E46F7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2F7FE9">
        <w:rPr>
          <w:rFonts w:asciiTheme="minorHAnsi" w:hAnsiTheme="minorHAnsi" w:cstheme="minorHAnsi"/>
          <w:sz w:val="22"/>
          <w:szCs w:val="22"/>
        </w:rPr>
        <w:t>s cenovou nabídkou a kalkulací služeb</w:t>
      </w:r>
      <w:r w:rsidR="002F7FE9" w:rsidRPr="00B21ACA">
        <w:rPr>
          <w:rFonts w:asciiTheme="minorHAnsi" w:hAnsiTheme="minorHAnsi" w:cstheme="minorHAnsi"/>
          <w:sz w:val="22"/>
          <w:szCs w:val="22"/>
        </w:rPr>
        <w:t xml:space="preserve"> </w:t>
      </w:r>
      <w:r w:rsidR="002F7FE9">
        <w:rPr>
          <w:rFonts w:asciiTheme="minorHAnsi" w:hAnsiTheme="minorHAnsi" w:cstheme="minorHAnsi"/>
          <w:sz w:val="22"/>
          <w:szCs w:val="22"/>
        </w:rPr>
        <w:t xml:space="preserve">Poskytovatele, jak jsou uvedeny </w:t>
      </w:r>
      <w:r w:rsidR="002F7FE9" w:rsidRPr="00B21ACA">
        <w:rPr>
          <w:rFonts w:asciiTheme="minorHAnsi" w:hAnsiTheme="minorHAnsi" w:cstheme="minorHAnsi"/>
          <w:sz w:val="22"/>
          <w:szCs w:val="22"/>
        </w:rPr>
        <w:t xml:space="preserve">v </w:t>
      </w:r>
      <w:r w:rsidR="002F7FE9" w:rsidRPr="00E3383F">
        <w:rPr>
          <w:rFonts w:asciiTheme="minorHAnsi" w:hAnsiTheme="minorHAnsi" w:cstheme="minorHAnsi"/>
          <w:b/>
          <w:sz w:val="22"/>
          <w:szCs w:val="22"/>
        </w:rPr>
        <w:t>příloze č. 1</w:t>
      </w:r>
      <w:r w:rsidR="002F7FE9" w:rsidRPr="00B21AC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937ECD">
        <w:rPr>
          <w:rFonts w:asciiTheme="minorHAnsi" w:hAnsiTheme="minorHAnsi" w:cstheme="minorHAnsi"/>
          <w:sz w:val="22"/>
          <w:szCs w:val="22"/>
        </w:rPr>
        <w:t>.</w:t>
      </w:r>
      <w:r w:rsidR="00124B6A" w:rsidRPr="00937ECD">
        <w:rPr>
          <w:rFonts w:asciiTheme="minorHAnsi" w:hAnsiTheme="minorHAnsi" w:cstheme="minorHAnsi"/>
          <w:sz w:val="22"/>
          <w:szCs w:val="22"/>
        </w:rPr>
        <w:t xml:space="preserve"> </w:t>
      </w:r>
      <w:r w:rsidR="00F40975" w:rsidRPr="00937ECD">
        <w:rPr>
          <w:rFonts w:asciiTheme="minorHAnsi" w:hAnsiTheme="minorHAnsi" w:cstheme="minorHAnsi"/>
          <w:sz w:val="22"/>
          <w:szCs w:val="22"/>
        </w:rPr>
        <w:t>K ceně bude připočtena DPH ve výši dle platných právních předpisů.</w:t>
      </w:r>
    </w:p>
    <w:p w14:paraId="0CB8EF1C" w14:textId="77777777" w:rsidR="001C6161" w:rsidRPr="006B2787" w:rsidRDefault="003B3BF3" w:rsidP="006708C0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B2787">
        <w:rPr>
          <w:rFonts w:asciiTheme="minorHAnsi" w:hAnsiTheme="minorHAnsi" w:cstheme="minorHAnsi"/>
          <w:sz w:val="22"/>
          <w:szCs w:val="22"/>
        </w:rPr>
        <w:t xml:space="preserve">Není-li dohodnuto jinak, zahrnuje cena kromě Služeb též </w:t>
      </w:r>
      <w:r w:rsidR="001460C7" w:rsidRPr="006B2787">
        <w:rPr>
          <w:rFonts w:asciiTheme="minorHAnsi" w:hAnsiTheme="minorHAnsi" w:cstheme="minorHAnsi"/>
          <w:sz w:val="22"/>
          <w:szCs w:val="22"/>
        </w:rPr>
        <w:t>náj</w:t>
      </w:r>
      <w:r w:rsidRPr="006B2787">
        <w:rPr>
          <w:rFonts w:asciiTheme="minorHAnsi" w:hAnsiTheme="minorHAnsi" w:cstheme="minorHAnsi"/>
          <w:sz w:val="22"/>
          <w:szCs w:val="22"/>
        </w:rPr>
        <w:t>e</w:t>
      </w:r>
      <w:r w:rsidR="001460C7" w:rsidRPr="006B2787">
        <w:rPr>
          <w:rFonts w:asciiTheme="minorHAnsi" w:hAnsiTheme="minorHAnsi" w:cstheme="minorHAnsi"/>
          <w:sz w:val="22"/>
          <w:szCs w:val="22"/>
        </w:rPr>
        <w:t>m mobiliáře (rautové stoly, koktejlové stolky), náj</w:t>
      </w:r>
      <w:r w:rsidRPr="006B2787">
        <w:rPr>
          <w:rFonts w:asciiTheme="minorHAnsi" w:hAnsiTheme="minorHAnsi" w:cstheme="minorHAnsi"/>
          <w:sz w:val="22"/>
          <w:szCs w:val="22"/>
        </w:rPr>
        <w:t>e</w:t>
      </w:r>
      <w:r w:rsidR="001460C7" w:rsidRPr="006B2787">
        <w:rPr>
          <w:rFonts w:asciiTheme="minorHAnsi" w:hAnsiTheme="minorHAnsi" w:cstheme="minorHAnsi"/>
          <w:sz w:val="22"/>
          <w:szCs w:val="22"/>
        </w:rPr>
        <w:t>m inventáře (sklo, porcelán, příbory), výzdob</w:t>
      </w:r>
      <w:r w:rsidRPr="006B2787">
        <w:rPr>
          <w:rFonts w:asciiTheme="minorHAnsi" w:hAnsiTheme="minorHAnsi" w:cstheme="minorHAnsi"/>
          <w:sz w:val="22"/>
          <w:szCs w:val="22"/>
        </w:rPr>
        <w:t>u</w:t>
      </w:r>
      <w:r w:rsidR="001460C7" w:rsidRPr="006B2787">
        <w:rPr>
          <w:rFonts w:asciiTheme="minorHAnsi" w:hAnsiTheme="minorHAnsi" w:cstheme="minorHAnsi"/>
          <w:sz w:val="22"/>
          <w:szCs w:val="22"/>
        </w:rPr>
        <w:t xml:space="preserve"> (uspořádání prostor </w:t>
      </w:r>
      <w:r w:rsidR="00E46F7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1460C7" w:rsidRPr="006B2787">
        <w:rPr>
          <w:rFonts w:asciiTheme="minorHAnsi" w:hAnsiTheme="minorHAnsi" w:cstheme="minorHAnsi"/>
          <w:sz w:val="22"/>
          <w:szCs w:val="22"/>
        </w:rPr>
        <w:t>pro cateringové služby) a personální zajištění (obsluhu) po celou dobu konání Akce.</w:t>
      </w:r>
    </w:p>
    <w:p w14:paraId="2DB9BB0C" w14:textId="77777777" w:rsidR="00937ECD" w:rsidRPr="006B2787" w:rsidRDefault="00937ECD" w:rsidP="006708C0">
      <w:pPr>
        <w:pStyle w:val="Odstavecseseznamem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hanging="720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6B2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Klient se zavazuje zaplatit Poskytovateli cenu za Služby</w:t>
      </w:r>
      <w:r w:rsidR="001F6EC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takto</w:t>
      </w:r>
      <w:r w:rsidRPr="006B2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</w:p>
    <w:p w14:paraId="24A051B7" w14:textId="4B466C9A" w:rsidR="00993DD1" w:rsidRDefault="001F6EC7" w:rsidP="006708C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zálohu ve výši </w:t>
      </w:r>
      <w:r w:rsidR="00EA12A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</w:t>
      </w:r>
      <w:r w:rsidR="00993DD1"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0% </w:t>
      </w:r>
      <w:r w:rsidR="00993D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 </w:t>
      </w:r>
      <w:r w:rsidR="00993DD1"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ceny </w:t>
      </w:r>
      <w:r w:rsidR="00993D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uvedené v odst. 1. tohoto článku včetně DPH </w:t>
      </w:r>
      <w:r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základě zálohové faktury </w:t>
      </w:r>
      <w:r w:rsidR="00993D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se splatností nejpozději </w:t>
      </w:r>
      <w:r w:rsidR="00EA12A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 dny</w:t>
      </w:r>
      <w:r w:rsidR="00993D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před zahájením Akce, a</w:t>
      </w:r>
    </w:p>
    <w:p w14:paraId="356B8D55" w14:textId="77777777" w:rsidR="00755C2A" w:rsidRPr="0029229D" w:rsidRDefault="00755C2A" w:rsidP="006708C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doplatek </w:t>
      </w:r>
      <w:r w:rsidR="00937ECD"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 realizaci Služeb </w:t>
      </w:r>
      <w:r w:rsidR="0087232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dle skutečného rozsahu poskytnutých Služeb, a to </w:t>
      </w:r>
      <w:r w:rsidR="00937ECD"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 základě konečné faktury (daňového dokladu) P</w:t>
      </w:r>
      <w:r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</w:t>
      </w:r>
      <w:r w:rsidR="00937ECD"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skytovatele</w:t>
      </w:r>
      <w:r w:rsidRPr="0029229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se splatností 15 dnů ode dne jejího vystavení</w:t>
      </w:r>
      <w:r w:rsidR="00781DF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7A19C407" w14:textId="77777777" w:rsidR="0097487A" w:rsidRDefault="0097487A" w:rsidP="006708C0">
      <w:pPr>
        <w:autoSpaceDE w:val="0"/>
        <w:autoSpaceDN w:val="0"/>
        <w:adjustRightInd w:val="0"/>
        <w:spacing w:after="120"/>
        <w:ind w:left="425" w:hanging="425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D24D7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Úhrada ceny bude provedena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bezhotovostním převodem </w:t>
      </w:r>
      <w:r w:rsidR="00937ECD" w:rsidRPr="00937EC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základě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Poskytovatelem </w:t>
      </w:r>
      <w:r w:rsidR="00937ECD" w:rsidRPr="00937EC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vysta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vené zálohové a</w:t>
      </w:r>
      <w:r w:rsidR="0027779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/nebo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konečné faktury, a to </w:t>
      </w:r>
      <w:r w:rsidR="00937ECD" w:rsidRPr="00937EC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účet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</w:t>
      </w:r>
      <w:r w:rsidR="00937ECD" w:rsidRPr="00937EC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oskytovatele uvedený v záhlaví této smlouvy.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9822BB1" w14:textId="77777777" w:rsidR="00AE23B9" w:rsidRDefault="0029229D" w:rsidP="006708C0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AE23B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Dnem uskutečnění zdanitelného plnění je den poskytnutí Služeb.</w:t>
      </w:r>
    </w:p>
    <w:p w14:paraId="21D2F58D" w14:textId="77777777" w:rsidR="00D24D7F" w:rsidRDefault="0029229D" w:rsidP="006708C0">
      <w:pPr>
        <w:autoSpaceDE w:val="0"/>
        <w:autoSpaceDN w:val="0"/>
        <w:adjustRightInd w:val="0"/>
        <w:ind w:left="426" w:hanging="37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937ECD" w:rsidRPr="00937EC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 případě prodlení</w:t>
      </w:r>
      <w:r w:rsidR="00D24D7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Klienta </w:t>
      </w:r>
      <w:r w:rsidR="00937ECD" w:rsidRPr="00937EC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 úhradou </w:t>
      </w:r>
      <w:r w:rsidR="00D24D7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jakékoliv platby podle této smlouvy má Poskytovatel právo na zaplacení smluvní pokuty ve výši 0,1% z dlužné částky za každý započatý den prodlení</w:t>
      </w:r>
      <w:r w:rsidR="009F75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nejvýše však </w:t>
      </w:r>
      <w:r w:rsidR="00586DF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</w:t>
      </w:r>
      <w:r w:rsidR="009F75D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0% z</w:t>
      </w:r>
      <w:r w:rsidR="0066652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ceny bez DPH uvedené v odst. 1. tohoto článku</w:t>
      </w:r>
      <w:r w:rsidR="00D24D7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3522EA4E" w14:textId="77777777" w:rsidR="00A563D2" w:rsidRDefault="00A563D2" w:rsidP="00F9224E">
      <w:pPr>
        <w:keepNext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17838223" w14:textId="77777777" w:rsidR="00A563D2" w:rsidRDefault="00A563D2" w:rsidP="00F9224E">
      <w:pPr>
        <w:keepNext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B243D5A" w14:textId="77777777" w:rsidR="00A563D2" w:rsidRPr="00621B63" w:rsidRDefault="00A563D2" w:rsidP="00081FF8">
      <w:pPr>
        <w:pStyle w:val="Odstavecseseznamem"/>
        <w:keepNext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621B63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Stornovací podmínky</w:t>
      </w:r>
    </w:p>
    <w:p w14:paraId="285267DC" w14:textId="77777777" w:rsidR="00A563D2" w:rsidRDefault="006E4C65" w:rsidP="006E4C65">
      <w:pPr>
        <w:tabs>
          <w:tab w:val="left" w:pos="426"/>
        </w:tabs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1.</w:t>
      </w:r>
      <w:r>
        <w:rPr>
          <w:rFonts w:asciiTheme="minorHAnsi" w:hAnsiTheme="minorHAnsi"/>
          <w:color w:val="000000"/>
          <w:sz w:val="22"/>
          <w:szCs w:val="22"/>
        </w:rPr>
        <w:tab/>
        <w:t>Pravidla pro potvrzení počtu hostů na Akci Klientem:</w:t>
      </w:r>
    </w:p>
    <w:p w14:paraId="7C67254E" w14:textId="77777777" w:rsidR="006E4C65" w:rsidRPr="0037627C" w:rsidRDefault="006E4C65" w:rsidP="006E4C65">
      <w:pPr>
        <w:tabs>
          <w:tab w:val="left" w:pos="426"/>
        </w:tabs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8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2976"/>
      </w:tblGrid>
      <w:tr w:rsidR="00A563D2" w:rsidRPr="0037627C" w14:paraId="1C1793D1" w14:textId="77777777" w:rsidTr="00C738E8">
        <w:trPr>
          <w:trHeight w:val="300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0F1EFE" w14:textId="77777777" w:rsidR="00A563D2" w:rsidRPr="0037627C" w:rsidRDefault="00A563D2" w:rsidP="0092754E">
            <w:pPr>
              <w:spacing w:line="300" w:lineRule="atLeast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 xml:space="preserve">Potvrzení </w:t>
            </w:r>
            <w:r w:rsidR="0092754E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 xml:space="preserve">odhadovaného </w:t>
            </w: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počtu hostů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24C148" w14:textId="77777777" w:rsidR="00A563D2" w:rsidRPr="0037627C" w:rsidRDefault="00A563D2" w:rsidP="00C738E8">
            <w:pPr>
              <w:spacing w:line="300" w:lineRule="atLeast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60 dnů před Akcí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563D2" w:rsidRPr="0037627C" w14:paraId="32D74E50" w14:textId="77777777" w:rsidTr="00C738E8">
        <w:trPr>
          <w:trHeight w:val="369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8E764B" w14:textId="77777777" w:rsidR="00A563D2" w:rsidRPr="0037627C" w:rsidRDefault="00A563D2" w:rsidP="00C738E8">
            <w:pPr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 xml:space="preserve">Povolený pokles hostů 10% bez </w:t>
            </w:r>
            <w:proofErr w:type="gramStart"/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storno</w:t>
            </w:r>
            <w:proofErr w:type="gramEnd"/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 xml:space="preserve"> poplatků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5CEC05" w14:textId="77777777" w:rsidR="00A563D2" w:rsidRPr="0037627C" w:rsidRDefault="00A563D2" w:rsidP="00C738E8">
            <w:pPr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59 – 20 dnů před Akcí</w:t>
            </w:r>
          </w:p>
        </w:tc>
      </w:tr>
      <w:tr w:rsidR="00A563D2" w:rsidRPr="0037627C" w14:paraId="458E7403" w14:textId="77777777" w:rsidTr="00C738E8">
        <w:trPr>
          <w:trHeight w:val="389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8E42C61" w14:textId="77777777" w:rsidR="00A563D2" w:rsidRPr="0037627C" w:rsidRDefault="00A563D2" w:rsidP="00C738E8">
            <w:pPr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 xml:space="preserve">Povolený pokles hostů o dalších 5% bez </w:t>
            </w:r>
            <w:proofErr w:type="gramStart"/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storno</w:t>
            </w:r>
            <w:proofErr w:type="gramEnd"/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 xml:space="preserve"> poplatků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4874C7F" w14:textId="77777777" w:rsidR="00A563D2" w:rsidRPr="0037627C" w:rsidRDefault="00A563D2" w:rsidP="00C738E8">
            <w:pPr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19 – 11 dnů před Akcí</w:t>
            </w:r>
          </w:p>
        </w:tc>
      </w:tr>
      <w:tr w:rsidR="00A563D2" w:rsidRPr="0037627C" w14:paraId="5AC95684" w14:textId="77777777" w:rsidTr="00C738E8">
        <w:trPr>
          <w:trHeight w:val="300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0562B2" w14:textId="77777777" w:rsidR="00A563D2" w:rsidRPr="0037627C" w:rsidRDefault="00A563D2" w:rsidP="00C738E8">
            <w:pPr>
              <w:spacing w:line="300" w:lineRule="atLeast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Finální počet hostů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AA804B5" w14:textId="77777777" w:rsidR="00A563D2" w:rsidRPr="0037627C" w:rsidRDefault="00A563D2" w:rsidP="00C738E8">
            <w:pPr>
              <w:spacing w:line="300" w:lineRule="atLeast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10 dnů před Akcí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</w:tr>
    </w:tbl>
    <w:p w14:paraId="7908D9B8" w14:textId="77777777" w:rsidR="00A563D2" w:rsidRPr="0037627C" w:rsidRDefault="00A563D2" w:rsidP="00A563D2">
      <w:pPr>
        <w:rPr>
          <w:rFonts w:asciiTheme="minorHAnsi" w:hAnsiTheme="minorHAnsi"/>
          <w:i/>
          <w:sz w:val="22"/>
          <w:szCs w:val="22"/>
        </w:rPr>
      </w:pPr>
    </w:p>
    <w:p w14:paraId="63956AE4" w14:textId="77777777" w:rsidR="00A563D2" w:rsidRPr="006E4C65" w:rsidRDefault="006E4C65" w:rsidP="006E4C65">
      <w:pPr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2.</w:t>
      </w:r>
      <w:r>
        <w:rPr>
          <w:rFonts w:asciiTheme="minorHAnsi" w:hAnsiTheme="minorHAnsi"/>
          <w:bCs/>
          <w:sz w:val="22"/>
          <w:szCs w:val="22"/>
        </w:rPr>
        <w:tab/>
      </w:r>
      <w:r w:rsidR="00983C48">
        <w:rPr>
          <w:rFonts w:asciiTheme="minorHAnsi" w:hAnsiTheme="minorHAnsi"/>
          <w:sz w:val="22"/>
          <w:szCs w:val="22"/>
        </w:rPr>
        <w:t>Při snížení počtu</w:t>
      </w:r>
      <w:r w:rsidR="00A563D2" w:rsidRPr="0037627C">
        <w:rPr>
          <w:rFonts w:asciiTheme="minorHAnsi" w:hAnsiTheme="minorHAnsi"/>
          <w:sz w:val="22"/>
          <w:szCs w:val="22"/>
        </w:rPr>
        <w:t xml:space="preserve"> </w:t>
      </w:r>
      <w:r w:rsidR="00983C48">
        <w:rPr>
          <w:rFonts w:asciiTheme="minorHAnsi" w:hAnsiTheme="minorHAnsi"/>
          <w:sz w:val="22"/>
          <w:szCs w:val="22"/>
        </w:rPr>
        <w:t>hostů</w:t>
      </w:r>
      <w:r w:rsidR="00A563D2" w:rsidRPr="0037627C">
        <w:rPr>
          <w:rFonts w:asciiTheme="minorHAnsi" w:hAnsiTheme="minorHAnsi"/>
          <w:sz w:val="22"/>
          <w:szCs w:val="22"/>
        </w:rPr>
        <w:t xml:space="preserve"> větším než 15% </w:t>
      </w:r>
      <w:r w:rsidR="0092754E">
        <w:rPr>
          <w:rFonts w:asciiTheme="minorHAnsi" w:hAnsiTheme="minorHAnsi"/>
          <w:sz w:val="22"/>
          <w:szCs w:val="22"/>
        </w:rPr>
        <w:t xml:space="preserve">oproti </w:t>
      </w:r>
      <w:r w:rsidR="0092754E">
        <w:rPr>
          <w:rFonts w:asciiTheme="minorHAnsi" w:eastAsia="Times New Roman" w:hAnsiTheme="minorHAnsi"/>
          <w:kern w:val="24"/>
          <w:sz w:val="22"/>
          <w:szCs w:val="22"/>
          <w:lang w:eastAsia="cs-CZ"/>
        </w:rPr>
        <w:t>odhadovanému</w:t>
      </w:r>
      <w:r w:rsidR="0092754E">
        <w:rPr>
          <w:rFonts w:asciiTheme="minorHAnsi" w:hAnsiTheme="minorHAnsi"/>
          <w:sz w:val="22"/>
          <w:szCs w:val="22"/>
        </w:rPr>
        <w:t xml:space="preserve"> počtu </w:t>
      </w:r>
      <w:r w:rsidR="00A563D2" w:rsidRPr="0037627C">
        <w:rPr>
          <w:rFonts w:asciiTheme="minorHAnsi" w:hAnsiTheme="minorHAnsi"/>
          <w:sz w:val="22"/>
          <w:szCs w:val="22"/>
        </w:rPr>
        <w:t xml:space="preserve">budou </w:t>
      </w:r>
      <w:r w:rsidR="00983C48">
        <w:rPr>
          <w:rFonts w:asciiTheme="minorHAnsi" w:hAnsiTheme="minorHAnsi"/>
          <w:sz w:val="22"/>
          <w:szCs w:val="22"/>
        </w:rPr>
        <w:t>Poskytovatelem účtovány</w:t>
      </w:r>
      <w:r w:rsidR="00A563D2" w:rsidRPr="0037627C">
        <w:rPr>
          <w:rFonts w:asciiTheme="minorHAnsi" w:hAnsiTheme="minorHAnsi"/>
          <w:sz w:val="22"/>
          <w:szCs w:val="22"/>
        </w:rPr>
        <w:t xml:space="preserve"> storno poplatky vypočtené z celkového obratu akce:</w:t>
      </w:r>
    </w:p>
    <w:p w14:paraId="7632A130" w14:textId="77777777" w:rsidR="00A563D2" w:rsidRPr="0037627C" w:rsidRDefault="00A563D2" w:rsidP="00A563D2">
      <w:pPr>
        <w:rPr>
          <w:rFonts w:asciiTheme="minorHAnsi" w:hAnsiTheme="minorHAnsi"/>
          <w:sz w:val="22"/>
          <w:szCs w:val="22"/>
        </w:rPr>
      </w:pPr>
    </w:p>
    <w:tbl>
      <w:tblPr>
        <w:tblW w:w="8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2976"/>
      </w:tblGrid>
      <w:tr w:rsidR="00A563D2" w:rsidRPr="0037627C" w14:paraId="30D75CB8" w14:textId="77777777" w:rsidTr="00C738E8">
        <w:trPr>
          <w:trHeight w:val="378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F5EB204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Do 31 dnů před Akcí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EDFF56E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15% celkového obratu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563D2" w:rsidRPr="0037627C" w14:paraId="31B5D5A0" w14:textId="77777777" w:rsidTr="00C738E8">
        <w:trPr>
          <w:trHeight w:val="378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10CDDED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Od 30 do 16 dní před Akcí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AABA31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30% celkového obratu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563D2" w:rsidRPr="0037627C" w14:paraId="458FC85C" w14:textId="77777777" w:rsidTr="00C738E8">
        <w:trPr>
          <w:trHeight w:val="378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7D11D4A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Od 15 do 10 dní před Akcí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C5D6246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60% celkového obratu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563D2" w:rsidRPr="0037627C" w14:paraId="3596CB3D" w14:textId="77777777" w:rsidTr="00C738E8">
        <w:trPr>
          <w:trHeight w:val="378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8063C5A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Od 9 do 6 dní před Akcí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24614BF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75% celkového obratu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A563D2" w:rsidRPr="0037627C" w14:paraId="3D80D3A7" w14:textId="77777777" w:rsidTr="00C738E8">
        <w:trPr>
          <w:trHeight w:val="378"/>
        </w:trPr>
        <w:tc>
          <w:tcPr>
            <w:tcW w:w="5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4FFB38E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Od 5 do 0 dní před Akcí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0984AF8" w14:textId="77777777" w:rsidR="00A563D2" w:rsidRPr="0037627C" w:rsidRDefault="00A563D2" w:rsidP="00C738E8">
            <w:pPr>
              <w:tabs>
                <w:tab w:val="left" w:pos="-1260"/>
                <w:tab w:val="left" w:pos="-1170"/>
              </w:tabs>
              <w:spacing w:line="276" w:lineRule="auto"/>
              <w:textAlignment w:val="baseline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37627C">
              <w:rPr>
                <w:rFonts w:asciiTheme="minorHAnsi" w:eastAsia="Times New Roman" w:hAnsiTheme="minorHAnsi"/>
                <w:kern w:val="24"/>
                <w:sz w:val="22"/>
                <w:szCs w:val="22"/>
                <w:lang w:eastAsia="cs-CZ"/>
              </w:rPr>
              <w:t>100% celkového obratu</w:t>
            </w:r>
            <w:r w:rsidRPr="0037627C">
              <w:rPr>
                <w:rFonts w:asciiTheme="minorHAnsi" w:eastAsia="Calibri" w:hAnsiTheme="minorHAnsi"/>
                <w:kern w:val="24"/>
                <w:sz w:val="22"/>
                <w:szCs w:val="22"/>
                <w:lang w:eastAsia="cs-CZ"/>
              </w:rPr>
              <w:t xml:space="preserve"> </w:t>
            </w:r>
          </w:p>
        </w:tc>
      </w:tr>
    </w:tbl>
    <w:p w14:paraId="1244730E" w14:textId="77777777" w:rsidR="00A563D2" w:rsidRPr="0037627C" w:rsidRDefault="00A563D2" w:rsidP="00A563D2">
      <w:pPr>
        <w:jc w:val="both"/>
        <w:rPr>
          <w:rFonts w:asciiTheme="minorHAnsi" w:hAnsiTheme="minorHAnsi"/>
          <w:sz w:val="22"/>
          <w:szCs w:val="22"/>
        </w:rPr>
      </w:pPr>
    </w:p>
    <w:p w14:paraId="66FE9B34" w14:textId="77777777" w:rsidR="00A563D2" w:rsidRPr="0037627C" w:rsidRDefault="000F102F" w:rsidP="000F102F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</w:r>
      <w:r w:rsidR="00A563D2" w:rsidRPr="0037627C">
        <w:rPr>
          <w:rFonts w:asciiTheme="minorHAnsi" w:hAnsiTheme="minorHAnsi"/>
          <w:sz w:val="22"/>
          <w:szCs w:val="22"/>
        </w:rPr>
        <w:t>Oznámení jaké</w:t>
      </w:r>
      <w:r>
        <w:rPr>
          <w:rFonts w:asciiTheme="minorHAnsi" w:hAnsiTheme="minorHAnsi"/>
          <w:sz w:val="22"/>
          <w:szCs w:val="22"/>
        </w:rPr>
        <w:t>hokoliv snížení počtu hostů</w:t>
      </w:r>
      <w:r w:rsidR="00A563D2" w:rsidRPr="0037627C">
        <w:rPr>
          <w:rFonts w:asciiTheme="minorHAnsi" w:hAnsiTheme="minorHAnsi"/>
          <w:sz w:val="22"/>
          <w:szCs w:val="22"/>
        </w:rPr>
        <w:t xml:space="preserve"> musí být </w:t>
      </w:r>
      <w:r>
        <w:rPr>
          <w:rFonts w:asciiTheme="minorHAnsi" w:hAnsiTheme="minorHAnsi"/>
          <w:sz w:val="22"/>
          <w:szCs w:val="22"/>
        </w:rPr>
        <w:t>Klientem oznámeno písemně nebo</w:t>
      </w:r>
      <w:r w:rsidR="00A563D2" w:rsidRPr="0037627C">
        <w:rPr>
          <w:rFonts w:asciiTheme="minorHAnsi" w:hAnsiTheme="minorHAnsi"/>
          <w:sz w:val="22"/>
          <w:szCs w:val="22"/>
        </w:rPr>
        <w:t xml:space="preserve"> emailem  shora uveden</w:t>
      </w:r>
      <w:r w:rsidR="0092754E">
        <w:rPr>
          <w:rFonts w:asciiTheme="minorHAnsi" w:hAnsiTheme="minorHAnsi"/>
          <w:sz w:val="22"/>
          <w:szCs w:val="22"/>
        </w:rPr>
        <w:t>é</w:t>
      </w:r>
      <w:r w:rsidR="00A563D2" w:rsidRPr="0037627C">
        <w:rPr>
          <w:rFonts w:asciiTheme="minorHAnsi" w:hAnsiTheme="minorHAnsi"/>
          <w:sz w:val="22"/>
          <w:szCs w:val="22"/>
        </w:rPr>
        <w:t xml:space="preserve"> konta</w:t>
      </w:r>
      <w:r>
        <w:rPr>
          <w:rFonts w:asciiTheme="minorHAnsi" w:hAnsiTheme="minorHAnsi"/>
          <w:sz w:val="22"/>
          <w:szCs w:val="22"/>
        </w:rPr>
        <w:t>k</w:t>
      </w:r>
      <w:r w:rsidR="00A563D2" w:rsidRPr="0037627C">
        <w:rPr>
          <w:rFonts w:asciiTheme="minorHAnsi" w:hAnsiTheme="minorHAnsi"/>
          <w:sz w:val="22"/>
          <w:szCs w:val="22"/>
        </w:rPr>
        <w:t>tní osob</w:t>
      </w:r>
      <w:r w:rsidR="0092754E">
        <w:rPr>
          <w:rFonts w:asciiTheme="minorHAnsi" w:hAnsiTheme="minorHAnsi"/>
          <w:sz w:val="22"/>
          <w:szCs w:val="22"/>
        </w:rPr>
        <w:t>ě</w:t>
      </w:r>
      <w:r w:rsidR="00A563D2" w:rsidRPr="003762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Poskytovatele</w:t>
      </w:r>
      <w:r w:rsidR="00A563D2" w:rsidRPr="0037627C">
        <w:rPr>
          <w:rFonts w:asciiTheme="minorHAnsi" w:hAnsiTheme="minorHAnsi"/>
          <w:sz w:val="22"/>
          <w:szCs w:val="22"/>
        </w:rPr>
        <w:t>.</w:t>
      </w:r>
    </w:p>
    <w:p w14:paraId="5094FFCB" w14:textId="77777777" w:rsidR="004D316F" w:rsidRDefault="004D316F" w:rsidP="006352E6">
      <w:pPr>
        <w:pStyle w:val="Default"/>
        <w:rPr>
          <w:b/>
          <w:bCs/>
          <w:color w:val="auto"/>
          <w:sz w:val="22"/>
          <w:szCs w:val="22"/>
        </w:rPr>
      </w:pPr>
    </w:p>
    <w:p w14:paraId="7F25E9C8" w14:textId="77777777" w:rsidR="00A563D2" w:rsidRPr="00403A18" w:rsidRDefault="00A563D2" w:rsidP="006352E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C869218" w14:textId="77777777" w:rsidR="00A563D2" w:rsidRPr="00403A18" w:rsidRDefault="00A563D2" w:rsidP="006352E6">
      <w:pPr>
        <w:pStyle w:val="Default"/>
        <w:numPr>
          <w:ilvl w:val="0"/>
          <w:numId w:val="2"/>
        </w:numPr>
        <w:spacing w:after="120"/>
        <w:ind w:left="426" w:hanging="42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03A18">
        <w:rPr>
          <w:rFonts w:asciiTheme="minorHAnsi" w:hAnsiTheme="minorHAnsi" w:cstheme="minorHAnsi"/>
          <w:b/>
          <w:bCs/>
          <w:color w:val="auto"/>
          <w:sz w:val="22"/>
          <w:szCs w:val="22"/>
        </w:rPr>
        <w:t>Ostatní ustanovení</w:t>
      </w:r>
    </w:p>
    <w:p w14:paraId="019F870D" w14:textId="77777777" w:rsidR="00A563D2" w:rsidRPr="00E2636A" w:rsidRDefault="00A563D2" w:rsidP="00E2636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2636A">
        <w:rPr>
          <w:rFonts w:asciiTheme="minorHAnsi" w:hAnsiTheme="minorHAnsi"/>
          <w:sz w:val="22"/>
          <w:szCs w:val="22"/>
        </w:rPr>
        <w:t xml:space="preserve">Klient </w:t>
      </w:r>
      <w:r w:rsidR="0040577A" w:rsidRPr="00E2636A">
        <w:rPr>
          <w:rFonts w:asciiTheme="minorHAnsi" w:hAnsiTheme="minorHAnsi"/>
          <w:sz w:val="22"/>
          <w:szCs w:val="22"/>
        </w:rPr>
        <w:t xml:space="preserve">se zavazuje dodržovat veškerá </w:t>
      </w:r>
      <w:r w:rsidRPr="00E2636A">
        <w:rPr>
          <w:rFonts w:asciiTheme="minorHAnsi" w:hAnsiTheme="minorHAnsi"/>
          <w:sz w:val="22"/>
          <w:szCs w:val="22"/>
        </w:rPr>
        <w:t>bezpečnostní a další pravidla a podmínky pro užívání předmět</w:t>
      </w:r>
      <w:r w:rsidR="0040577A" w:rsidRPr="00E2636A">
        <w:rPr>
          <w:rFonts w:asciiTheme="minorHAnsi" w:hAnsiTheme="minorHAnsi"/>
          <w:sz w:val="22"/>
          <w:szCs w:val="22"/>
        </w:rPr>
        <w:t>ných prostor (objektů), kde se A</w:t>
      </w:r>
      <w:r w:rsidRPr="00E2636A">
        <w:rPr>
          <w:rFonts w:asciiTheme="minorHAnsi" w:hAnsiTheme="minorHAnsi"/>
          <w:sz w:val="22"/>
          <w:szCs w:val="22"/>
        </w:rPr>
        <w:t>kce koná</w:t>
      </w:r>
      <w:r w:rsidR="0040577A" w:rsidRPr="00E2636A">
        <w:rPr>
          <w:rFonts w:asciiTheme="minorHAnsi" w:hAnsiTheme="minorHAnsi"/>
          <w:sz w:val="22"/>
          <w:szCs w:val="22"/>
        </w:rPr>
        <w:t>,</w:t>
      </w:r>
      <w:r w:rsidRPr="00E2636A">
        <w:rPr>
          <w:rFonts w:asciiTheme="minorHAnsi" w:hAnsiTheme="minorHAnsi"/>
          <w:sz w:val="22"/>
          <w:szCs w:val="22"/>
        </w:rPr>
        <w:t xml:space="preserve"> a v tomto smyslu je Klient povin</w:t>
      </w:r>
      <w:r w:rsidR="0040577A" w:rsidRPr="00E2636A">
        <w:rPr>
          <w:rFonts w:asciiTheme="minorHAnsi" w:hAnsiTheme="minorHAnsi"/>
          <w:sz w:val="22"/>
          <w:szCs w:val="22"/>
        </w:rPr>
        <w:t>en se těmito pravidly a podmínkami před zahájením Akce</w:t>
      </w:r>
      <w:r w:rsidRPr="00E2636A">
        <w:rPr>
          <w:rFonts w:asciiTheme="minorHAnsi" w:hAnsiTheme="minorHAnsi"/>
          <w:sz w:val="22"/>
          <w:szCs w:val="22"/>
        </w:rPr>
        <w:t xml:space="preserve"> náležitě seznámit. </w:t>
      </w:r>
      <w:r w:rsidR="0040577A" w:rsidRPr="00E2636A">
        <w:rPr>
          <w:rFonts w:asciiTheme="minorHAnsi" w:hAnsiTheme="minorHAnsi"/>
          <w:sz w:val="22"/>
          <w:szCs w:val="22"/>
        </w:rPr>
        <w:t>Poskytovatel</w:t>
      </w:r>
      <w:r w:rsidRPr="00E2636A">
        <w:rPr>
          <w:rFonts w:asciiTheme="minorHAnsi" w:hAnsiTheme="minorHAnsi"/>
          <w:sz w:val="22"/>
          <w:szCs w:val="22"/>
        </w:rPr>
        <w:t xml:space="preserve"> nenese </w:t>
      </w:r>
      <w:r w:rsidR="0040577A" w:rsidRPr="00E2636A">
        <w:rPr>
          <w:rFonts w:asciiTheme="minorHAnsi" w:hAnsiTheme="minorHAnsi"/>
          <w:sz w:val="22"/>
          <w:szCs w:val="22"/>
        </w:rPr>
        <w:t xml:space="preserve">žádnou </w:t>
      </w:r>
      <w:r w:rsidRPr="00E2636A">
        <w:rPr>
          <w:rFonts w:asciiTheme="minorHAnsi" w:hAnsiTheme="minorHAnsi"/>
          <w:sz w:val="22"/>
          <w:szCs w:val="22"/>
        </w:rPr>
        <w:t xml:space="preserve"> odpovědnost v případě nedodržení t</w:t>
      </w:r>
      <w:r w:rsidR="0040577A" w:rsidRPr="00E2636A">
        <w:rPr>
          <w:rFonts w:asciiTheme="minorHAnsi" w:hAnsiTheme="minorHAnsi"/>
          <w:sz w:val="22"/>
          <w:szCs w:val="22"/>
        </w:rPr>
        <w:t xml:space="preserve">ěchto </w:t>
      </w:r>
      <w:r w:rsidRPr="00E2636A">
        <w:rPr>
          <w:rFonts w:asciiTheme="minorHAnsi" w:hAnsiTheme="minorHAnsi"/>
          <w:sz w:val="22"/>
          <w:szCs w:val="22"/>
        </w:rPr>
        <w:t xml:space="preserve">pravidel a podmínek ze strany Klienta, odpovědnost je zcela výhradně na Klientovi. </w:t>
      </w:r>
    </w:p>
    <w:p w14:paraId="600CB997" w14:textId="77777777" w:rsidR="00A563D2" w:rsidRPr="00894617" w:rsidRDefault="00A563D2" w:rsidP="00E2636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94617">
        <w:rPr>
          <w:rFonts w:asciiTheme="minorHAnsi" w:hAnsiTheme="minorHAnsi"/>
          <w:sz w:val="22"/>
          <w:szCs w:val="22"/>
        </w:rPr>
        <w:t>Klient nese po dobu konání Akce mj. odpovědnost za bezpečnost osob na Akci zúčastněných. Této odpovědnosti se zprostí toliko, jestliže prokáže, že škoda byla způsobena okolnostmi vylučujíc</w:t>
      </w:r>
      <w:r w:rsidR="00894617">
        <w:rPr>
          <w:rFonts w:asciiTheme="minorHAnsi" w:hAnsiTheme="minorHAnsi"/>
          <w:sz w:val="22"/>
          <w:szCs w:val="22"/>
        </w:rPr>
        <w:t>ími odpovědnost</w:t>
      </w:r>
      <w:r w:rsidRPr="00894617">
        <w:rPr>
          <w:rFonts w:asciiTheme="minorHAnsi" w:hAnsiTheme="minorHAnsi"/>
          <w:sz w:val="22"/>
          <w:szCs w:val="22"/>
        </w:rPr>
        <w:t>.</w:t>
      </w:r>
    </w:p>
    <w:p w14:paraId="6338B4B7" w14:textId="77777777" w:rsidR="00A563D2" w:rsidRPr="00403A18" w:rsidRDefault="00A563D2" w:rsidP="00A563D2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03A18">
        <w:rPr>
          <w:rFonts w:asciiTheme="minorHAnsi" w:hAnsiTheme="minorHAnsi"/>
          <w:sz w:val="22"/>
          <w:szCs w:val="22"/>
        </w:rPr>
        <w:t>Klient nese dále obecně odpovědnost za újmu, způsobenou porušením svých povinností, vyplývajících z příslušných právních předpisů (vč. pravidel bezpečnosti) a z</w:t>
      </w:r>
      <w:r w:rsidR="00894617" w:rsidRPr="00403A18">
        <w:rPr>
          <w:rFonts w:asciiTheme="minorHAnsi" w:hAnsiTheme="minorHAnsi"/>
          <w:sz w:val="22"/>
          <w:szCs w:val="22"/>
        </w:rPr>
        <w:t> této smlouvy</w:t>
      </w:r>
      <w:r w:rsidRPr="00403A18">
        <w:rPr>
          <w:rFonts w:asciiTheme="minorHAnsi" w:hAnsiTheme="minorHAnsi"/>
          <w:sz w:val="22"/>
          <w:szCs w:val="22"/>
        </w:rPr>
        <w:t xml:space="preserve">. Klient </w:t>
      </w:r>
      <w:r w:rsidR="00894617" w:rsidRPr="00403A18">
        <w:rPr>
          <w:rFonts w:asciiTheme="minorHAnsi" w:hAnsiTheme="minorHAnsi"/>
          <w:sz w:val="22"/>
          <w:szCs w:val="22"/>
        </w:rPr>
        <w:t xml:space="preserve">rovněž odpovídá za škody </w:t>
      </w:r>
      <w:r w:rsidRPr="00403A18">
        <w:rPr>
          <w:rFonts w:asciiTheme="minorHAnsi" w:hAnsiTheme="minorHAnsi"/>
          <w:sz w:val="22"/>
          <w:szCs w:val="22"/>
        </w:rPr>
        <w:t>vzniklé na věcech vnesených Klientem či osobami na Akci zúčastněnými do prostor konání Akce.</w:t>
      </w:r>
    </w:p>
    <w:p w14:paraId="1179B423" w14:textId="77777777" w:rsidR="00391CDD" w:rsidRPr="00403A18" w:rsidRDefault="00894617" w:rsidP="00A563D2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03A18">
        <w:rPr>
          <w:rFonts w:asciiTheme="minorHAnsi" w:hAnsiTheme="minorHAnsi"/>
          <w:sz w:val="22"/>
          <w:szCs w:val="22"/>
        </w:rPr>
        <w:t xml:space="preserve">Poskytovatel </w:t>
      </w:r>
      <w:r w:rsidR="00A563D2" w:rsidRPr="00403A18">
        <w:rPr>
          <w:rFonts w:asciiTheme="minorHAnsi" w:hAnsiTheme="minorHAnsi"/>
          <w:sz w:val="22"/>
          <w:szCs w:val="22"/>
        </w:rPr>
        <w:t>odpovídá Klientovi za</w:t>
      </w:r>
      <w:r w:rsidRPr="00403A18">
        <w:rPr>
          <w:rFonts w:asciiTheme="minorHAnsi" w:hAnsiTheme="minorHAnsi"/>
          <w:sz w:val="22"/>
          <w:szCs w:val="22"/>
        </w:rPr>
        <w:t xml:space="preserve"> případné škody způsobené jeho pracovníky při plnění jejich úkolů souvisejících s realizací A</w:t>
      </w:r>
      <w:r w:rsidR="00676FA1" w:rsidRPr="00403A18">
        <w:rPr>
          <w:rFonts w:asciiTheme="minorHAnsi" w:hAnsiTheme="minorHAnsi"/>
          <w:sz w:val="22"/>
          <w:szCs w:val="22"/>
        </w:rPr>
        <w:t>kc</w:t>
      </w:r>
      <w:r w:rsidR="00A563D2" w:rsidRPr="00403A18">
        <w:rPr>
          <w:rFonts w:asciiTheme="minorHAnsi" w:hAnsiTheme="minorHAnsi"/>
          <w:sz w:val="22"/>
          <w:szCs w:val="22"/>
        </w:rPr>
        <w:t>e. Této odpovědnosti se zprostí toliko, jestliže prokáže, že š</w:t>
      </w:r>
      <w:r w:rsidR="00676FA1" w:rsidRPr="00403A18">
        <w:rPr>
          <w:rFonts w:asciiTheme="minorHAnsi" w:hAnsiTheme="minorHAnsi"/>
          <w:sz w:val="22"/>
          <w:szCs w:val="22"/>
        </w:rPr>
        <w:t xml:space="preserve">koda byla způsobena okolnostmi </w:t>
      </w:r>
      <w:r w:rsidR="00A563D2" w:rsidRPr="00403A18">
        <w:rPr>
          <w:rFonts w:asciiTheme="minorHAnsi" w:hAnsiTheme="minorHAnsi"/>
          <w:sz w:val="22"/>
          <w:szCs w:val="22"/>
        </w:rPr>
        <w:t>vylučujícími odpovědnost.</w:t>
      </w:r>
    </w:p>
    <w:p w14:paraId="05006C86" w14:textId="77777777" w:rsidR="00391CDD" w:rsidRPr="0037627C" w:rsidRDefault="00A94A3B" w:rsidP="00403A18">
      <w:p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</w:t>
      </w:r>
      <w:r>
        <w:rPr>
          <w:rFonts w:asciiTheme="minorHAnsi" w:hAnsiTheme="minorHAnsi"/>
          <w:sz w:val="22"/>
          <w:szCs w:val="22"/>
        </w:rPr>
        <w:tab/>
      </w:r>
      <w:r w:rsidR="00391CDD" w:rsidRPr="0037627C">
        <w:rPr>
          <w:rFonts w:asciiTheme="minorHAnsi" w:hAnsiTheme="minorHAnsi"/>
          <w:sz w:val="22"/>
          <w:szCs w:val="22"/>
        </w:rPr>
        <w:t xml:space="preserve">V případě, kdy se Klient ocitne v prodlení s plněním svých povinností dle </w:t>
      </w:r>
      <w:r>
        <w:rPr>
          <w:rFonts w:asciiTheme="minorHAnsi" w:hAnsiTheme="minorHAnsi"/>
          <w:sz w:val="22"/>
          <w:szCs w:val="22"/>
        </w:rPr>
        <w:t>této smlouvy</w:t>
      </w:r>
      <w:r w:rsidR="00391CDD" w:rsidRPr="0037627C">
        <w:rPr>
          <w:rFonts w:asciiTheme="minorHAnsi" w:hAnsiTheme="minorHAnsi"/>
          <w:sz w:val="22"/>
          <w:szCs w:val="22"/>
        </w:rPr>
        <w:t>, a to zejména v případě nedodržení termínů úhrady zálohových faktur, bude mít</w:t>
      </w:r>
      <w:r>
        <w:rPr>
          <w:rFonts w:asciiTheme="minorHAnsi" w:hAnsiTheme="minorHAnsi"/>
          <w:sz w:val="22"/>
          <w:szCs w:val="22"/>
        </w:rPr>
        <w:t xml:space="preserve"> Poskytovatel </w:t>
      </w:r>
      <w:r w:rsidR="00391CDD" w:rsidRPr="0037627C">
        <w:rPr>
          <w:rFonts w:asciiTheme="minorHAnsi" w:hAnsiTheme="minorHAnsi"/>
          <w:sz w:val="22"/>
          <w:szCs w:val="22"/>
        </w:rPr>
        <w:t xml:space="preserve">právo </w:t>
      </w:r>
      <w:r w:rsidR="001E2ACE">
        <w:rPr>
          <w:rFonts w:asciiTheme="minorHAnsi" w:hAnsiTheme="minorHAnsi"/>
          <w:sz w:val="22"/>
          <w:szCs w:val="22"/>
        </w:rPr>
        <w:t xml:space="preserve">               </w:t>
      </w:r>
      <w:r w:rsidR="00391CDD" w:rsidRPr="0037627C">
        <w:rPr>
          <w:rFonts w:asciiTheme="minorHAnsi" w:hAnsiTheme="minorHAnsi"/>
          <w:sz w:val="22"/>
          <w:szCs w:val="22"/>
        </w:rPr>
        <w:t xml:space="preserve">z tohoto důvodu přerušit zcela nebo částečně svou činnost na přípravě Akce až do okamžiku, kdy bude toto pochybení Klientem napraveno; po tuto dobu není </w:t>
      </w:r>
      <w:r>
        <w:rPr>
          <w:rFonts w:asciiTheme="minorHAnsi" w:hAnsiTheme="minorHAnsi"/>
          <w:sz w:val="22"/>
          <w:szCs w:val="22"/>
        </w:rPr>
        <w:t>Poskytovatel</w:t>
      </w:r>
      <w:r w:rsidR="00391CDD" w:rsidRPr="0037627C">
        <w:rPr>
          <w:rFonts w:asciiTheme="minorHAnsi" w:hAnsiTheme="minorHAnsi"/>
          <w:sz w:val="22"/>
          <w:szCs w:val="22"/>
        </w:rPr>
        <w:t xml:space="preserve"> v prodlení s plněním svých povinností a neodpovídá za škodu Klientovi vzniklou v důsledku takového pozastave</w:t>
      </w:r>
      <w:r>
        <w:rPr>
          <w:rFonts w:asciiTheme="minorHAnsi" w:hAnsiTheme="minorHAnsi"/>
          <w:sz w:val="22"/>
          <w:szCs w:val="22"/>
        </w:rPr>
        <w:t>ní plnění svých smluvních povinností.</w:t>
      </w:r>
    </w:p>
    <w:p w14:paraId="7C5000EE" w14:textId="77777777" w:rsidR="00A563D2" w:rsidRDefault="008D5A5B" w:rsidP="008D5A5B">
      <w:pPr>
        <w:ind w:left="360" w:hanging="37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6.</w:t>
      </w:r>
      <w:r>
        <w:rPr>
          <w:rFonts w:asciiTheme="minorHAnsi" w:hAnsiTheme="minorHAnsi"/>
          <w:sz w:val="22"/>
          <w:szCs w:val="22"/>
        </w:rPr>
        <w:tab/>
      </w:r>
      <w:r w:rsidR="00A563D2" w:rsidRPr="0037627C">
        <w:rPr>
          <w:rFonts w:asciiTheme="minorHAnsi" w:hAnsiTheme="minorHAnsi"/>
          <w:sz w:val="22"/>
          <w:szCs w:val="22"/>
        </w:rPr>
        <w:t>V p</w:t>
      </w:r>
      <w:r>
        <w:rPr>
          <w:rFonts w:asciiTheme="minorHAnsi" w:hAnsiTheme="minorHAnsi"/>
          <w:sz w:val="22"/>
          <w:szCs w:val="22"/>
        </w:rPr>
        <w:t>řípadě, že Klient bude v rámci A</w:t>
      </w:r>
      <w:r w:rsidR="00A563D2" w:rsidRPr="0037627C">
        <w:rPr>
          <w:rFonts w:asciiTheme="minorHAnsi" w:hAnsiTheme="minorHAnsi"/>
          <w:sz w:val="22"/>
          <w:szCs w:val="22"/>
        </w:rPr>
        <w:t xml:space="preserve">kce pořizovat jakékoliv fotografie a audiovizuální záznamy, </w:t>
      </w:r>
      <w:r w:rsidR="001E2ACE">
        <w:rPr>
          <w:rFonts w:asciiTheme="minorHAnsi" w:hAnsiTheme="minorHAnsi"/>
          <w:sz w:val="22"/>
          <w:szCs w:val="22"/>
        </w:rPr>
        <w:t xml:space="preserve">              </w:t>
      </w:r>
      <w:r w:rsidR="00A563D2" w:rsidRPr="0037627C">
        <w:rPr>
          <w:rFonts w:asciiTheme="minorHAnsi" w:hAnsiTheme="minorHAnsi"/>
          <w:sz w:val="22"/>
          <w:szCs w:val="22"/>
        </w:rPr>
        <w:t xml:space="preserve">na kterých bude zachycena podobizna pracovníků </w:t>
      </w:r>
      <w:r>
        <w:rPr>
          <w:rFonts w:asciiTheme="minorHAnsi" w:hAnsiTheme="minorHAnsi"/>
          <w:sz w:val="22"/>
          <w:szCs w:val="22"/>
        </w:rPr>
        <w:t>Poskytovatel či hostů na A</w:t>
      </w:r>
      <w:r w:rsidR="00A563D2" w:rsidRPr="0037627C">
        <w:rPr>
          <w:rFonts w:asciiTheme="minorHAnsi" w:hAnsiTheme="minorHAnsi"/>
          <w:sz w:val="22"/>
          <w:szCs w:val="22"/>
        </w:rPr>
        <w:t xml:space="preserve">kci, Klient tímto </w:t>
      </w:r>
      <w:r>
        <w:rPr>
          <w:rFonts w:asciiTheme="minorHAnsi" w:hAnsiTheme="minorHAnsi"/>
          <w:sz w:val="22"/>
          <w:szCs w:val="22"/>
        </w:rPr>
        <w:t xml:space="preserve">bere </w:t>
      </w:r>
      <w:r w:rsidR="00A563D2" w:rsidRPr="0037627C">
        <w:rPr>
          <w:rFonts w:asciiTheme="minorHAnsi" w:hAnsiTheme="minorHAnsi"/>
          <w:sz w:val="22"/>
          <w:szCs w:val="22"/>
        </w:rPr>
        <w:t xml:space="preserve">na vědomí, že </w:t>
      </w:r>
      <w:r>
        <w:rPr>
          <w:rFonts w:asciiTheme="minorHAnsi" w:hAnsiTheme="minorHAnsi"/>
          <w:sz w:val="22"/>
          <w:szCs w:val="22"/>
        </w:rPr>
        <w:t xml:space="preserve">Poskytovatel </w:t>
      </w:r>
      <w:r w:rsidR="00A563D2" w:rsidRPr="0037627C">
        <w:rPr>
          <w:rFonts w:asciiTheme="minorHAnsi" w:hAnsiTheme="minorHAnsi"/>
          <w:sz w:val="22"/>
          <w:szCs w:val="22"/>
        </w:rPr>
        <w:t xml:space="preserve">není ve vztahu k takto pořízeným fotografiím a audiovizuálním záznamům v pozici správce ani zpracovatele </w:t>
      </w:r>
      <w:r>
        <w:rPr>
          <w:rFonts w:asciiTheme="minorHAnsi" w:hAnsiTheme="minorHAnsi"/>
          <w:sz w:val="22"/>
          <w:szCs w:val="22"/>
        </w:rPr>
        <w:t xml:space="preserve">osobních údajů </w:t>
      </w:r>
      <w:r w:rsidR="00A563D2" w:rsidRPr="0037627C">
        <w:rPr>
          <w:rFonts w:asciiTheme="minorHAnsi" w:hAnsiTheme="minorHAnsi"/>
          <w:sz w:val="22"/>
          <w:szCs w:val="22"/>
        </w:rPr>
        <w:t>a Klient je povinen si zajistit veškeré vyžadované náležitosti pro plnění podmínek GDPR</w:t>
      </w:r>
      <w:r>
        <w:rPr>
          <w:rFonts w:asciiTheme="minorHAnsi" w:hAnsiTheme="minorHAnsi"/>
          <w:sz w:val="22"/>
          <w:szCs w:val="22"/>
        </w:rPr>
        <w:t xml:space="preserve"> a jiných právních předpisů</w:t>
      </w:r>
      <w:r w:rsidR="00A563D2" w:rsidRPr="0037627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Poskytovatel m</w:t>
      </w:r>
      <w:r w:rsidR="00A563D2" w:rsidRPr="0037627C">
        <w:rPr>
          <w:rFonts w:asciiTheme="minorHAnsi" w:hAnsiTheme="minorHAnsi"/>
          <w:sz w:val="22"/>
          <w:szCs w:val="22"/>
        </w:rPr>
        <w:t>ůže zajistit přiměřenou součinnost ve vztahu ke svým</w:t>
      </w:r>
      <w:r>
        <w:rPr>
          <w:rFonts w:asciiTheme="minorHAnsi" w:hAnsiTheme="minorHAnsi"/>
          <w:sz w:val="22"/>
          <w:szCs w:val="22"/>
        </w:rPr>
        <w:t xml:space="preserve"> pracovníkům v</w:t>
      </w:r>
      <w:r w:rsidR="00A563D2" w:rsidRPr="0037627C">
        <w:rPr>
          <w:rFonts w:asciiTheme="minorHAnsi" w:hAnsiTheme="minorHAnsi"/>
          <w:sz w:val="22"/>
          <w:szCs w:val="22"/>
        </w:rPr>
        <w:t xml:space="preserve"> souvislosti se zajištěním </w:t>
      </w:r>
      <w:r>
        <w:rPr>
          <w:rFonts w:asciiTheme="minorHAnsi" w:hAnsiTheme="minorHAnsi"/>
          <w:sz w:val="22"/>
          <w:szCs w:val="22"/>
        </w:rPr>
        <w:t xml:space="preserve">jejich </w:t>
      </w:r>
      <w:r w:rsidR="00A563D2" w:rsidRPr="0037627C">
        <w:rPr>
          <w:rFonts w:asciiTheme="minorHAnsi" w:hAnsiTheme="minorHAnsi"/>
          <w:sz w:val="22"/>
          <w:szCs w:val="22"/>
        </w:rPr>
        <w:t>případných souhlasů.</w:t>
      </w:r>
    </w:p>
    <w:p w14:paraId="2440A9C4" w14:textId="77777777" w:rsidR="002A36F8" w:rsidRDefault="002A36F8" w:rsidP="008D5A5B">
      <w:pPr>
        <w:ind w:left="360" w:hanging="371"/>
        <w:jc w:val="both"/>
        <w:rPr>
          <w:rFonts w:asciiTheme="minorHAnsi" w:hAnsiTheme="minorHAnsi"/>
          <w:sz w:val="22"/>
          <w:szCs w:val="22"/>
        </w:rPr>
      </w:pPr>
    </w:p>
    <w:p w14:paraId="5FBD8F0E" w14:textId="77777777" w:rsidR="00C52149" w:rsidRPr="00AA61D0" w:rsidRDefault="00C52149" w:rsidP="006352E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25F789" w14:textId="77777777" w:rsidR="00AA61D0" w:rsidRDefault="00CA71C9" w:rsidP="009454B5">
      <w:pPr>
        <w:pStyle w:val="Default"/>
        <w:spacing w:after="120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A61D0">
        <w:rPr>
          <w:rFonts w:asciiTheme="minorHAnsi" w:hAnsiTheme="minorHAnsi" w:cstheme="minorHAnsi"/>
          <w:b/>
          <w:bCs/>
          <w:color w:val="auto"/>
          <w:sz w:val="22"/>
          <w:szCs w:val="22"/>
        </w:rPr>
        <w:t>VI. Trvání a ukončení smlouvy</w:t>
      </w:r>
    </w:p>
    <w:p w14:paraId="79960860" w14:textId="77777777" w:rsidR="006352E6" w:rsidRDefault="00AA61D0" w:rsidP="009454B5">
      <w:pPr>
        <w:pStyle w:val="Default"/>
        <w:tabs>
          <w:tab w:val="left" w:pos="426"/>
        </w:tabs>
        <w:spacing w:after="120"/>
        <w:rPr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046EB6">
        <w:rPr>
          <w:rFonts w:asciiTheme="minorHAnsi" w:hAnsiTheme="minorHAnsi" w:cstheme="minorHAnsi"/>
          <w:color w:val="auto"/>
          <w:sz w:val="22"/>
          <w:szCs w:val="22"/>
        </w:rPr>
        <w:t>Tato s</w:t>
      </w:r>
      <w:r w:rsidR="006352E6" w:rsidRPr="00AA61D0">
        <w:rPr>
          <w:rFonts w:asciiTheme="minorHAnsi" w:hAnsiTheme="minorHAnsi" w:cstheme="minorHAnsi"/>
          <w:color w:val="auto"/>
          <w:sz w:val="22"/>
          <w:szCs w:val="22"/>
        </w:rPr>
        <w:t>mlouva se uzavírá na dobu určitou</w:t>
      </w:r>
      <w:r w:rsidR="00046EB6">
        <w:rPr>
          <w:rFonts w:asciiTheme="minorHAnsi" w:hAnsiTheme="minorHAnsi" w:cstheme="minorHAnsi"/>
          <w:color w:val="auto"/>
          <w:sz w:val="22"/>
          <w:szCs w:val="22"/>
        </w:rPr>
        <w:t xml:space="preserve"> do konce trvání Akce</w:t>
      </w:r>
      <w:r w:rsidR="006352E6" w:rsidRPr="00AA61D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BCC4144" w14:textId="77777777" w:rsidR="00A563D2" w:rsidRPr="009454B5" w:rsidRDefault="00046EB6" w:rsidP="009454B5">
      <w:pPr>
        <w:pStyle w:val="Odstavecseseznamem"/>
        <w:numPr>
          <w:ilvl w:val="0"/>
          <w:numId w:val="17"/>
        </w:numPr>
        <w:spacing w:after="120"/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454B5">
        <w:rPr>
          <w:rFonts w:asciiTheme="minorHAnsi" w:hAnsiTheme="minorHAnsi"/>
          <w:sz w:val="22"/>
          <w:szCs w:val="22"/>
        </w:rPr>
        <w:t xml:space="preserve">Tato smlouva </w:t>
      </w:r>
      <w:r w:rsidR="00A563D2" w:rsidRPr="009454B5">
        <w:rPr>
          <w:rFonts w:asciiTheme="minorHAnsi" w:hAnsiTheme="minorHAnsi"/>
          <w:sz w:val="22"/>
          <w:szCs w:val="22"/>
        </w:rPr>
        <w:t>může být kdykoliv uko</w:t>
      </w:r>
      <w:r w:rsidRPr="009454B5">
        <w:rPr>
          <w:rFonts w:asciiTheme="minorHAnsi" w:hAnsiTheme="minorHAnsi"/>
          <w:sz w:val="22"/>
          <w:szCs w:val="22"/>
        </w:rPr>
        <w:t>nčena písemnou d</w:t>
      </w:r>
      <w:r w:rsidR="00A563D2" w:rsidRPr="009454B5">
        <w:rPr>
          <w:rFonts w:asciiTheme="minorHAnsi" w:hAnsiTheme="minorHAnsi"/>
          <w:sz w:val="22"/>
          <w:szCs w:val="22"/>
        </w:rPr>
        <w:t xml:space="preserve">ohodou obou smluvních stran. </w:t>
      </w:r>
    </w:p>
    <w:p w14:paraId="35F080E1" w14:textId="77777777" w:rsidR="00AE2BCF" w:rsidRPr="00AE2BCF" w:rsidRDefault="00046EB6" w:rsidP="00AE2BCF">
      <w:pPr>
        <w:pStyle w:val="Odstavecseseznamem"/>
        <w:numPr>
          <w:ilvl w:val="0"/>
          <w:numId w:val="17"/>
        </w:numPr>
        <w:spacing w:after="120"/>
        <w:ind w:left="426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E2BCF">
        <w:rPr>
          <w:rFonts w:asciiTheme="minorHAnsi" w:hAnsiTheme="minorHAnsi"/>
          <w:sz w:val="22"/>
          <w:szCs w:val="22"/>
        </w:rPr>
        <w:t>Poskytovatel</w:t>
      </w:r>
      <w:r w:rsidR="00A563D2" w:rsidRPr="00AE2BCF">
        <w:rPr>
          <w:rFonts w:asciiTheme="minorHAnsi" w:hAnsiTheme="minorHAnsi"/>
          <w:sz w:val="22"/>
          <w:szCs w:val="22"/>
        </w:rPr>
        <w:t xml:space="preserve"> má právo písemně vypovědět tuto </w:t>
      </w:r>
      <w:r w:rsidR="0060505C" w:rsidRPr="00AE2BCF">
        <w:rPr>
          <w:rFonts w:asciiTheme="minorHAnsi" w:hAnsiTheme="minorHAnsi"/>
          <w:sz w:val="22"/>
          <w:szCs w:val="22"/>
        </w:rPr>
        <w:t>smlouvu</w:t>
      </w:r>
      <w:r w:rsidR="00A563D2" w:rsidRPr="00AE2BCF">
        <w:rPr>
          <w:rFonts w:asciiTheme="minorHAnsi" w:hAnsiTheme="minorHAnsi"/>
          <w:sz w:val="22"/>
          <w:szCs w:val="22"/>
        </w:rPr>
        <w:t xml:space="preserve"> bez výpovědní doby, jestliže </w:t>
      </w:r>
      <w:r w:rsidR="0060505C" w:rsidRPr="00AE2BCF">
        <w:rPr>
          <w:rFonts w:asciiTheme="minorHAnsi" w:hAnsiTheme="minorHAnsi"/>
          <w:sz w:val="22"/>
          <w:szCs w:val="22"/>
        </w:rPr>
        <w:t>je K</w:t>
      </w:r>
      <w:r w:rsidR="00A563D2" w:rsidRPr="00AE2BCF">
        <w:rPr>
          <w:rFonts w:asciiTheme="minorHAnsi" w:hAnsiTheme="minorHAnsi"/>
          <w:sz w:val="22"/>
          <w:szCs w:val="22"/>
        </w:rPr>
        <w:t xml:space="preserve">lient </w:t>
      </w:r>
      <w:r w:rsidR="0060505C" w:rsidRPr="00AE2BCF">
        <w:rPr>
          <w:rFonts w:asciiTheme="minorHAnsi" w:hAnsiTheme="minorHAnsi"/>
          <w:sz w:val="22"/>
          <w:szCs w:val="22"/>
        </w:rPr>
        <w:t xml:space="preserve">i </w:t>
      </w:r>
      <w:r w:rsidR="00A563D2" w:rsidRPr="00AE2BCF">
        <w:rPr>
          <w:rFonts w:asciiTheme="minorHAnsi" w:hAnsiTheme="minorHAnsi"/>
          <w:sz w:val="22"/>
          <w:szCs w:val="22"/>
        </w:rPr>
        <w:t xml:space="preserve">přes písemné upozornění ze strany </w:t>
      </w:r>
      <w:r w:rsidR="0060505C" w:rsidRPr="00AE2BCF">
        <w:rPr>
          <w:rFonts w:asciiTheme="minorHAnsi" w:hAnsiTheme="minorHAnsi"/>
          <w:sz w:val="22"/>
          <w:szCs w:val="22"/>
        </w:rPr>
        <w:t>Poskytovatele v prodlení s</w:t>
      </w:r>
      <w:r w:rsidR="00A563D2" w:rsidRPr="00AE2BCF">
        <w:rPr>
          <w:rFonts w:asciiTheme="minorHAnsi" w:hAnsiTheme="minorHAnsi"/>
          <w:sz w:val="22"/>
          <w:szCs w:val="22"/>
        </w:rPr>
        <w:t xml:space="preserve"> pl</w:t>
      </w:r>
      <w:r w:rsidR="0060505C" w:rsidRPr="00AE2BCF">
        <w:rPr>
          <w:rFonts w:asciiTheme="minorHAnsi" w:hAnsiTheme="minorHAnsi"/>
          <w:sz w:val="22"/>
          <w:szCs w:val="22"/>
        </w:rPr>
        <w:t>něním svých podstatných závazků</w:t>
      </w:r>
      <w:r w:rsidR="00A563D2" w:rsidRPr="00AE2BCF">
        <w:rPr>
          <w:rFonts w:asciiTheme="minorHAnsi" w:hAnsiTheme="minorHAnsi"/>
          <w:sz w:val="22"/>
          <w:szCs w:val="22"/>
        </w:rPr>
        <w:t xml:space="preserve"> vyplývajících z této </w:t>
      </w:r>
      <w:r w:rsidR="0060505C" w:rsidRPr="00AE2BCF">
        <w:rPr>
          <w:rFonts w:asciiTheme="minorHAnsi" w:hAnsiTheme="minorHAnsi"/>
          <w:sz w:val="22"/>
          <w:szCs w:val="22"/>
        </w:rPr>
        <w:t>smlouvy o</w:t>
      </w:r>
      <w:r w:rsidR="00A563D2" w:rsidRPr="00AE2BCF">
        <w:rPr>
          <w:rFonts w:asciiTheme="minorHAnsi" w:hAnsiTheme="minorHAnsi"/>
          <w:sz w:val="22"/>
          <w:szCs w:val="22"/>
        </w:rPr>
        <w:t xml:space="preserve"> více než </w:t>
      </w:r>
      <w:r w:rsidR="0060505C" w:rsidRPr="00AE2BCF">
        <w:rPr>
          <w:rFonts w:asciiTheme="minorHAnsi" w:hAnsiTheme="minorHAnsi"/>
          <w:sz w:val="22"/>
          <w:szCs w:val="22"/>
        </w:rPr>
        <w:t>5</w:t>
      </w:r>
      <w:r w:rsidR="00A563D2" w:rsidRPr="00AE2BCF">
        <w:rPr>
          <w:rFonts w:asciiTheme="minorHAnsi" w:hAnsiTheme="minorHAnsi"/>
          <w:sz w:val="22"/>
          <w:szCs w:val="22"/>
        </w:rPr>
        <w:t xml:space="preserve"> dní. V případě, že dojde k ukončení </w:t>
      </w:r>
      <w:r w:rsidR="0060505C" w:rsidRPr="00AE2BCF">
        <w:rPr>
          <w:rFonts w:asciiTheme="minorHAnsi" w:hAnsiTheme="minorHAnsi"/>
          <w:sz w:val="22"/>
          <w:szCs w:val="22"/>
        </w:rPr>
        <w:t xml:space="preserve">této smlouvy Poskytovatelem </w:t>
      </w:r>
      <w:r w:rsidR="00A563D2" w:rsidRPr="00AE2BCF">
        <w:rPr>
          <w:rFonts w:asciiTheme="minorHAnsi" w:hAnsiTheme="minorHAnsi"/>
          <w:sz w:val="22"/>
          <w:szCs w:val="22"/>
        </w:rPr>
        <w:t xml:space="preserve">dle předchozí věty, má </w:t>
      </w:r>
      <w:r w:rsidR="00E86283" w:rsidRPr="00AE2BCF">
        <w:rPr>
          <w:rFonts w:asciiTheme="minorHAnsi" w:hAnsiTheme="minorHAnsi"/>
          <w:sz w:val="22"/>
          <w:szCs w:val="22"/>
        </w:rPr>
        <w:t xml:space="preserve">Poskytovatel na zaplacení smluvní pokuty </w:t>
      </w:r>
      <w:r w:rsidR="00013E9D">
        <w:rPr>
          <w:rFonts w:asciiTheme="minorHAnsi" w:hAnsiTheme="minorHAnsi"/>
          <w:sz w:val="22"/>
          <w:szCs w:val="22"/>
        </w:rPr>
        <w:t xml:space="preserve">                 </w:t>
      </w:r>
      <w:r w:rsidR="00E86283" w:rsidRPr="00AE2BCF">
        <w:rPr>
          <w:rFonts w:asciiTheme="minorHAnsi" w:hAnsiTheme="minorHAnsi"/>
          <w:sz w:val="22"/>
          <w:szCs w:val="22"/>
        </w:rPr>
        <w:t xml:space="preserve">ve výši </w:t>
      </w:r>
      <w:r w:rsidR="00A563D2" w:rsidRPr="00AE2BCF">
        <w:rPr>
          <w:rFonts w:asciiTheme="minorHAnsi" w:hAnsiTheme="minorHAnsi"/>
          <w:sz w:val="22"/>
          <w:szCs w:val="22"/>
        </w:rPr>
        <w:t xml:space="preserve">50% </w:t>
      </w:r>
      <w:r w:rsidR="00E86283" w:rsidRPr="00AE2BCF">
        <w:rPr>
          <w:rFonts w:asciiTheme="minorHAnsi" w:hAnsiTheme="minorHAnsi"/>
          <w:sz w:val="22"/>
          <w:szCs w:val="22"/>
        </w:rPr>
        <w:t xml:space="preserve">z </w:t>
      </w:r>
      <w:r w:rsidR="00A563D2" w:rsidRPr="00AE2BCF">
        <w:rPr>
          <w:rFonts w:asciiTheme="minorHAnsi" w:hAnsiTheme="minorHAnsi"/>
          <w:sz w:val="22"/>
          <w:szCs w:val="22"/>
        </w:rPr>
        <w:t>celkového obratu Akce</w:t>
      </w:r>
      <w:r w:rsidR="00E86283" w:rsidRPr="00AE2BCF">
        <w:rPr>
          <w:rFonts w:asciiTheme="minorHAnsi" w:hAnsiTheme="minorHAnsi"/>
          <w:sz w:val="22"/>
          <w:szCs w:val="22"/>
        </w:rPr>
        <w:t xml:space="preserve"> dle čl. III. </w:t>
      </w:r>
      <w:proofErr w:type="gramStart"/>
      <w:r w:rsidR="00E86283" w:rsidRPr="00AE2BCF">
        <w:rPr>
          <w:rFonts w:asciiTheme="minorHAnsi" w:hAnsiTheme="minorHAnsi"/>
          <w:sz w:val="22"/>
          <w:szCs w:val="22"/>
        </w:rPr>
        <w:t>odst.1. této</w:t>
      </w:r>
      <w:proofErr w:type="gramEnd"/>
      <w:r w:rsidR="00E86283" w:rsidRPr="00AE2BCF">
        <w:rPr>
          <w:rFonts w:asciiTheme="minorHAnsi" w:hAnsiTheme="minorHAnsi"/>
          <w:sz w:val="22"/>
          <w:szCs w:val="22"/>
        </w:rPr>
        <w:t xml:space="preserve"> smlouvy</w:t>
      </w:r>
      <w:r w:rsidR="00A563D2" w:rsidRPr="00AE2BCF">
        <w:rPr>
          <w:rFonts w:asciiTheme="minorHAnsi" w:hAnsiTheme="minorHAnsi"/>
          <w:sz w:val="22"/>
          <w:szCs w:val="22"/>
        </w:rPr>
        <w:t xml:space="preserve">. Již případně uhrazené zálohy na Akci budou započteny na úhradu této smluvní pokuty. </w:t>
      </w:r>
      <w:r w:rsidR="00013E9D">
        <w:rPr>
          <w:rFonts w:asciiTheme="minorHAnsi" w:hAnsiTheme="minorHAnsi"/>
          <w:sz w:val="22"/>
          <w:szCs w:val="22"/>
        </w:rPr>
        <w:t>Ostatní smluvní pokuty uvedené v této smlouvě nejsou tímto ustanovením dotčeny.</w:t>
      </w:r>
    </w:p>
    <w:p w14:paraId="668D13E6" w14:textId="77777777" w:rsidR="004D316F" w:rsidRPr="00AE2BCF" w:rsidRDefault="00AE2BCF" w:rsidP="00AE2BCF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E2BCF">
        <w:rPr>
          <w:rFonts w:asciiTheme="minorHAnsi" w:hAnsiTheme="minorHAnsi"/>
          <w:sz w:val="22"/>
          <w:szCs w:val="22"/>
        </w:rPr>
        <w:t xml:space="preserve">Poskytovatel je </w:t>
      </w:r>
      <w:r w:rsidR="00A563D2" w:rsidRPr="00AE2BCF">
        <w:rPr>
          <w:rFonts w:asciiTheme="minorHAnsi" w:hAnsiTheme="minorHAnsi"/>
          <w:sz w:val="22"/>
          <w:szCs w:val="22"/>
        </w:rPr>
        <w:t xml:space="preserve">oprávněn od </w:t>
      </w:r>
      <w:r w:rsidRPr="00AE2BCF">
        <w:rPr>
          <w:rFonts w:asciiTheme="minorHAnsi" w:hAnsiTheme="minorHAnsi"/>
          <w:sz w:val="22"/>
          <w:szCs w:val="22"/>
        </w:rPr>
        <w:t>této smlouvy od</w:t>
      </w:r>
      <w:r w:rsidR="00A563D2" w:rsidRPr="00AE2BCF">
        <w:rPr>
          <w:rFonts w:asciiTheme="minorHAnsi" w:hAnsiTheme="minorHAnsi"/>
          <w:sz w:val="22"/>
          <w:szCs w:val="22"/>
        </w:rPr>
        <w:t>stoupit, jestliže po</w:t>
      </w:r>
      <w:r w:rsidRPr="00AE2BCF">
        <w:rPr>
          <w:rFonts w:asciiTheme="minorHAnsi" w:hAnsiTheme="minorHAnsi"/>
          <w:sz w:val="22"/>
          <w:szCs w:val="22"/>
        </w:rPr>
        <w:t xml:space="preserve"> jejím</w:t>
      </w:r>
      <w:r w:rsidR="00A563D2" w:rsidRPr="00AE2BCF">
        <w:rPr>
          <w:rFonts w:asciiTheme="minorHAnsi" w:hAnsiTheme="minorHAnsi"/>
          <w:sz w:val="22"/>
          <w:szCs w:val="22"/>
        </w:rPr>
        <w:t xml:space="preserve"> uzavření Dohody, resp. </w:t>
      </w:r>
      <w:r w:rsidR="00013E9D">
        <w:rPr>
          <w:rFonts w:asciiTheme="minorHAnsi" w:hAnsiTheme="minorHAnsi"/>
          <w:sz w:val="22"/>
          <w:szCs w:val="22"/>
        </w:rPr>
        <w:t xml:space="preserve">             </w:t>
      </w:r>
      <w:r w:rsidR="00A563D2" w:rsidRPr="00AE2BCF">
        <w:rPr>
          <w:rFonts w:asciiTheme="minorHAnsi" w:hAnsiTheme="minorHAnsi"/>
          <w:sz w:val="22"/>
          <w:szCs w:val="22"/>
        </w:rPr>
        <w:t xml:space="preserve">po zahájení Akce zjistí na straně Klienta skutečnosti, které mohou ohrozit veřejnou bezpečnost nebo pořádek nebo s sebou nesou riziko poškození </w:t>
      </w:r>
      <w:r w:rsidRPr="00AE2BCF">
        <w:rPr>
          <w:rFonts w:asciiTheme="minorHAnsi" w:hAnsiTheme="minorHAnsi"/>
          <w:sz w:val="22"/>
          <w:szCs w:val="22"/>
        </w:rPr>
        <w:t>dobrého jména Poskytovatele</w:t>
      </w:r>
      <w:r w:rsidR="00A563D2" w:rsidRPr="00AE2BCF">
        <w:rPr>
          <w:rFonts w:asciiTheme="minorHAnsi" w:hAnsiTheme="minorHAnsi"/>
          <w:sz w:val="22"/>
          <w:szCs w:val="22"/>
        </w:rPr>
        <w:t xml:space="preserve">, újmy </w:t>
      </w:r>
      <w:r w:rsidR="00013E9D">
        <w:rPr>
          <w:rFonts w:asciiTheme="minorHAnsi" w:hAnsiTheme="minorHAnsi"/>
          <w:sz w:val="22"/>
          <w:szCs w:val="22"/>
        </w:rPr>
        <w:t xml:space="preserve">                </w:t>
      </w:r>
      <w:r w:rsidR="00A563D2" w:rsidRPr="00AE2BCF">
        <w:rPr>
          <w:rFonts w:asciiTheme="minorHAnsi" w:hAnsiTheme="minorHAnsi"/>
          <w:sz w:val="22"/>
          <w:szCs w:val="22"/>
        </w:rPr>
        <w:t xml:space="preserve">na zdraví nebo poškození majetku či </w:t>
      </w:r>
      <w:r w:rsidRPr="00AE2BCF">
        <w:rPr>
          <w:rFonts w:asciiTheme="minorHAnsi" w:hAnsiTheme="minorHAnsi"/>
          <w:sz w:val="22"/>
          <w:szCs w:val="22"/>
        </w:rPr>
        <w:t>p</w:t>
      </w:r>
      <w:r w:rsidR="00A563D2" w:rsidRPr="00AE2BCF">
        <w:rPr>
          <w:rFonts w:asciiTheme="minorHAnsi" w:hAnsiTheme="minorHAnsi"/>
          <w:sz w:val="22"/>
          <w:szCs w:val="22"/>
        </w:rPr>
        <w:t xml:space="preserve">orušení právních předpisů. </w:t>
      </w:r>
    </w:p>
    <w:p w14:paraId="4D41486E" w14:textId="77777777" w:rsidR="004D316F" w:rsidRDefault="004D316F" w:rsidP="004D316F">
      <w:pPr>
        <w:pStyle w:val="Default"/>
        <w:rPr>
          <w:color w:val="auto"/>
          <w:sz w:val="22"/>
          <w:szCs w:val="22"/>
        </w:rPr>
      </w:pPr>
    </w:p>
    <w:p w14:paraId="5C8470B0" w14:textId="77777777" w:rsidR="00C30429" w:rsidRDefault="00C30429" w:rsidP="006352E6">
      <w:pPr>
        <w:pStyle w:val="Default"/>
        <w:rPr>
          <w:color w:val="auto"/>
          <w:sz w:val="22"/>
          <w:szCs w:val="22"/>
        </w:rPr>
      </w:pPr>
    </w:p>
    <w:p w14:paraId="5FE3E9C6" w14:textId="77777777" w:rsidR="006C4396" w:rsidRPr="006C4396" w:rsidRDefault="006C4396" w:rsidP="00013E9D">
      <w:pPr>
        <w:pStyle w:val="Default"/>
        <w:keepNext/>
        <w:spacing w:after="120"/>
        <w:ind w:left="425" w:hanging="425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VII. Závěrečná ustanovení</w:t>
      </w:r>
    </w:p>
    <w:p w14:paraId="458C48F7" w14:textId="77777777" w:rsidR="00C270D7" w:rsidRPr="00C270D7" w:rsidRDefault="006C4396" w:rsidP="00C270D7">
      <w:pPr>
        <w:pStyle w:val="Default"/>
        <w:keepNext/>
        <w:numPr>
          <w:ilvl w:val="0"/>
          <w:numId w:val="10"/>
        </w:numPr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70D7">
        <w:rPr>
          <w:rFonts w:asciiTheme="minorHAnsi" w:hAnsiTheme="minorHAnsi" w:cstheme="minorHAnsi"/>
          <w:color w:val="auto"/>
          <w:sz w:val="22"/>
          <w:szCs w:val="22"/>
        </w:rPr>
        <w:t>Tato s</w:t>
      </w:r>
      <w:r w:rsidR="00E63F09" w:rsidRPr="00C270D7">
        <w:rPr>
          <w:rFonts w:asciiTheme="minorHAnsi" w:hAnsiTheme="minorHAnsi" w:cstheme="minorHAnsi"/>
          <w:color w:val="auto"/>
          <w:sz w:val="22"/>
          <w:szCs w:val="22"/>
        </w:rPr>
        <w:t xml:space="preserve">mlouva nabývá platnosti a účinnosti dnem jejího podpisu oběma smluvními stranami. </w:t>
      </w:r>
    </w:p>
    <w:p w14:paraId="31D8051F" w14:textId="77777777" w:rsidR="006C4396" w:rsidRDefault="006C4396" w:rsidP="00C270D7">
      <w:pPr>
        <w:pStyle w:val="Default"/>
        <w:keepNext/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Tato </w:t>
      </w:r>
      <w:r w:rsidR="0007341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>mlouva může být měněna nebo doplňována pouze formou písemných vzestupně číslova</w:t>
      </w:r>
      <w:r>
        <w:rPr>
          <w:rFonts w:asciiTheme="minorHAnsi" w:hAnsiTheme="minorHAnsi" w:cstheme="minorHAnsi"/>
          <w:color w:val="auto"/>
          <w:sz w:val="22"/>
          <w:szCs w:val="22"/>
        </w:rPr>
        <w:t>ných dodatků podepsaných oběma s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mluvními stranami. Ke změnám či doplnění neprovedeným písemnou formou se nepřihlíží. </w:t>
      </w:r>
    </w:p>
    <w:p w14:paraId="4749447D" w14:textId="77777777" w:rsidR="006C4396" w:rsidRDefault="006C4396" w:rsidP="00C270D7">
      <w:pPr>
        <w:pStyle w:val="Default"/>
        <w:keepNext/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14CE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Klient prohlašuje, že na sebe 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>přebír</w:t>
      </w:r>
      <w:r w:rsidR="003814CE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á 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>nebezpečí změny okolností v souvislosti s právy a povinno</w:t>
      </w:r>
      <w:r w:rsidR="00073419">
        <w:rPr>
          <w:rFonts w:asciiTheme="minorHAnsi" w:hAnsiTheme="minorHAnsi" w:cstheme="minorHAnsi"/>
          <w:color w:val="auto"/>
          <w:sz w:val="22"/>
          <w:szCs w:val="22"/>
        </w:rPr>
        <w:t>stmi vzniklými na základě této s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mlouvy. Smluvní strany vylučují uplatnění ustanovení </w:t>
      </w:r>
      <w:r w:rsidR="00073419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>§ 1765 odst. 1 a § 1766 Občanského zákoníku na svů</w:t>
      </w:r>
      <w:r w:rsidR="00073419">
        <w:rPr>
          <w:rFonts w:asciiTheme="minorHAnsi" w:hAnsiTheme="minorHAnsi" w:cstheme="minorHAnsi"/>
          <w:color w:val="auto"/>
          <w:sz w:val="22"/>
          <w:szCs w:val="22"/>
        </w:rPr>
        <w:t>j smluvní vztah založený touto s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mlouvou. </w:t>
      </w:r>
    </w:p>
    <w:p w14:paraId="60D53B29" w14:textId="77777777" w:rsidR="006C4396" w:rsidRDefault="006C4396" w:rsidP="00C270D7">
      <w:pPr>
        <w:pStyle w:val="Default"/>
        <w:keepNext/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FF596F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Žádná ze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FF596F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mluvních stran není oprávněna postoupit práva či pohledávky nebo převést závazky </w:t>
      </w:r>
      <w:r w:rsidR="00073419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="00FF596F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z této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FF596F" w:rsidRPr="006C4396">
        <w:rPr>
          <w:rFonts w:asciiTheme="minorHAnsi" w:hAnsiTheme="minorHAnsi" w:cstheme="minorHAnsi"/>
          <w:color w:val="auto"/>
          <w:sz w:val="22"/>
          <w:szCs w:val="22"/>
        </w:rPr>
        <w:t>mlouvy vyplývající na třetí osobu bez předch</w:t>
      </w:r>
      <w:r>
        <w:rPr>
          <w:rFonts w:asciiTheme="minorHAnsi" w:hAnsiTheme="minorHAnsi" w:cstheme="minorHAnsi"/>
          <w:color w:val="auto"/>
          <w:sz w:val="22"/>
          <w:szCs w:val="22"/>
        </w:rPr>
        <w:t>ozího písemného souhlasu druhé s</w:t>
      </w:r>
      <w:r w:rsidR="00FF596F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mluvní strany. Práva i povinnosti ze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FF596F" w:rsidRPr="006C4396">
        <w:rPr>
          <w:rFonts w:asciiTheme="minorHAnsi" w:hAnsiTheme="minorHAnsi" w:cstheme="minorHAnsi"/>
          <w:color w:val="auto"/>
          <w:sz w:val="22"/>
          <w:szCs w:val="22"/>
        </w:rPr>
        <w:t>mlouvy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přecházejí na právní nástupce smluvních stran. Obě s</w:t>
      </w:r>
      <w:r w:rsidR="00FF596F" w:rsidRPr="006C4396">
        <w:rPr>
          <w:rFonts w:asciiTheme="minorHAnsi" w:hAnsiTheme="minorHAnsi" w:cstheme="minorHAnsi"/>
          <w:color w:val="auto"/>
          <w:sz w:val="22"/>
          <w:szCs w:val="22"/>
        </w:rPr>
        <w:t>mluvní strany jsou povinny informovat se navzájem o takových změnách.</w:t>
      </w:r>
    </w:p>
    <w:p w14:paraId="6F4B863C" w14:textId="77777777" w:rsidR="00C270D7" w:rsidRDefault="00C270D7" w:rsidP="006708C0">
      <w:pPr>
        <w:pStyle w:val="Odstavecseseznamem1"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Písemnosti doručované mezi smluvními stranami poštou se považují za doručené dnem jejich převzetí nebo dnem odepření jejich převzetí, v pochybnostech pak 3. (třetím) pracovním dnem po jejich odeslání formou doporučené zásilky. Smluvní strany se zavazují si bez zbytečného odkladu písemně oznámit změnu adresy pro doručování.</w:t>
      </w:r>
    </w:p>
    <w:p w14:paraId="3F698CAE" w14:textId="77777777" w:rsidR="00AA23E2" w:rsidRDefault="00013917" w:rsidP="00C270D7">
      <w:pPr>
        <w:pStyle w:val="Default"/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C439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C439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379AB" w:rsidRPr="006C4396">
        <w:rPr>
          <w:rFonts w:asciiTheme="minorHAnsi" w:hAnsiTheme="minorHAnsi" w:cstheme="minorHAnsi"/>
          <w:color w:val="auto"/>
          <w:sz w:val="22"/>
          <w:szCs w:val="22"/>
        </w:rPr>
        <w:t>Tato smlouva se řídí právním řádem České republiky.</w:t>
      </w:r>
      <w:r w:rsidR="00AA23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7970" w:rsidRPr="006C4396">
        <w:rPr>
          <w:rFonts w:asciiTheme="minorHAnsi" w:hAnsiTheme="minorHAnsi" w:cstheme="minorHAnsi"/>
          <w:color w:val="auto"/>
          <w:sz w:val="22"/>
          <w:szCs w:val="22"/>
        </w:rPr>
        <w:t>K řešení případných sporů z této smlouvy budou příslušné obecné</w:t>
      </w:r>
      <w:r w:rsidR="00351E4F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 soudy České republiky, přičemž smluvní strany sjednávají místní příslušnost obecného soudu Poskytovatele.</w:t>
      </w:r>
    </w:p>
    <w:p w14:paraId="4F46C3CE" w14:textId="77777777" w:rsidR="00AA23E2" w:rsidRDefault="00013917" w:rsidP="00C270D7">
      <w:pPr>
        <w:pStyle w:val="Default"/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AA23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A23E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6923" w:rsidRPr="006C4396">
        <w:rPr>
          <w:rFonts w:asciiTheme="minorHAnsi" w:hAnsiTheme="minorHAnsi" w:cstheme="minorHAnsi"/>
          <w:color w:val="auto"/>
          <w:sz w:val="22"/>
          <w:szCs w:val="22"/>
        </w:rPr>
        <w:t>Je-li tato smlouva vyhotovena ve více jazykových verzích, má přednost smlouva v českém znění.</w:t>
      </w:r>
    </w:p>
    <w:p w14:paraId="68D29272" w14:textId="77777777" w:rsidR="00AA23E2" w:rsidRPr="006C4396" w:rsidRDefault="00013917" w:rsidP="00C270D7">
      <w:pPr>
        <w:pStyle w:val="Default"/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AA23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A23E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379AB" w:rsidRPr="006C4396">
        <w:rPr>
          <w:rFonts w:asciiTheme="minorHAnsi" w:hAnsiTheme="minorHAnsi" w:cstheme="minorHAnsi"/>
          <w:color w:val="auto"/>
          <w:sz w:val="22"/>
          <w:szCs w:val="22"/>
        </w:rPr>
        <w:t>Nedílnou součástí této s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mlouvy je její </w:t>
      </w:r>
      <w:r w:rsidR="006352E6" w:rsidRPr="00C270D7">
        <w:rPr>
          <w:rFonts w:asciiTheme="minorHAnsi" w:hAnsiTheme="minorHAnsi" w:cstheme="minorHAnsi"/>
          <w:b/>
          <w:color w:val="auto"/>
          <w:sz w:val="22"/>
          <w:szCs w:val="22"/>
        </w:rPr>
        <w:t>příloha č. 1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 –</w:t>
      </w:r>
      <w:r w:rsidR="003379AB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23E2">
        <w:rPr>
          <w:rFonts w:asciiTheme="minorHAnsi" w:hAnsiTheme="minorHAnsi" w:cstheme="minorHAnsi"/>
          <w:sz w:val="22"/>
          <w:szCs w:val="22"/>
        </w:rPr>
        <w:t>cenová nabídka a kalkulace služeb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1490CBB" w14:textId="77777777" w:rsidR="00C270D7" w:rsidRDefault="00013917" w:rsidP="002D427E">
      <w:pPr>
        <w:pStyle w:val="Default"/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AA23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A23E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Tato </w:t>
      </w:r>
      <w:r w:rsidR="003379AB" w:rsidRPr="006C4396">
        <w:rPr>
          <w:rFonts w:asciiTheme="minorHAnsi" w:hAnsiTheme="minorHAnsi" w:cstheme="minorHAnsi"/>
          <w:color w:val="auto"/>
          <w:sz w:val="22"/>
          <w:szCs w:val="22"/>
        </w:rPr>
        <w:t>sm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louva je sepsána ve </w:t>
      </w:r>
      <w:r w:rsidR="003379AB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2 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vyhotoveních s platností originálu, z nichž </w:t>
      </w:r>
      <w:r w:rsidR="003379AB" w:rsidRPr="006C4396">
        <w:rPr>
          <w:rFonts w:asciiTheme="minorHAnsi" w:hAnsiTheme="minorHAnsi" w:cstheme="minorHAnsi"/>
          <w:color w:val="auto"/>
          <w:sz w:val="22"/>
          <w:szCs w:val="22"/>
        </w:rPr>
        <w:t>každá smluvní strana obdrží po jednom</w:t>
      </w:r>
      <w:r w:rsidR="006352E6" w:rsidRPr="006C439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A7A62AA" w14:textId="77777777" w:rsidR="00C270D7" w:rsidRPr="006C4396" w:rsidRDefault="00013917" w:rsidP="00AA23E2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10</w:t>
      </w:r>
      <w:r w:rsidR="00C270D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270D7">
        <w:rPr>
          <w:rFonts w:asciiTheme="minorHAnsi" w:hAnsiTheme="minorHAnsi" w:cstheme="minorHAnsi"/>
          <w:color w:val="auto"/>
          <w:sz w:val="22"/>
          <w:szCs w:val="22"/>
        </w:rPr>
        <w:tab/>
        <w:t>Sml</w:t>
      </w:r>
      <w:r w:rsidR="002D427E">
        <w:rPr>
          <w:rFonts w:asciiTheme="minorHAnsi" w:hAnsiTheme="minorHAnsi" w:cstheme="minorHAnsi"/>
          <w:color w:val="auto"/>
          <w:sz w:val="22"/>
          <w:szCs w:val="22"/>
        </w:rPr>
        <w:t>uvní strany prohlašují, že se s obsahem této smlouvy seznámily a souhlasí s ním, na důkaz čehož připojují své podpisy.</w:t>
      </w:r>
    </w:p>
    <w:p w14:paraId="6427C9A1" w14:textId="77777777" w:rsidR="007377E6" w:rsidRPr="006C4396" w:rsidRDefault="007377E6" w:rsidP="006C43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6F1654" w14:textId="77777777" w:rsidR="007377E6" w:rsidRDefault="007377E6" w:rsidP="006C439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6C4396">
        <w:rPr>
          <w:rFonts w:asciiTheme="minorHAnsi" w:hAnsiTheme="minorHAnsi" w:cstheme="minorHAnsi"/>
          <w:sz w:val="22"/>
          <w:szCs w:val="22"/>
        </w:rPr>
        <w:tab/>
      </w:r>
    </w:p>
    <w:p w14:paraId="71B8837B" w14:textId="77777777" w:rsidR="002D427E" w:rsidRPr="006C4396" w:rsidRDefault="002D427E" w:rsidP="006C4396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E990643" w14:textId="38C69A71" w:rsidR="00AA23E2" w:rsidRDefault="00A563D2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AA23E2">
        <w:rPr>
          <w:rFonts w:asciiTheme="minorHAnsi" w:hAnsiTheme="minorHAnsi" w:cstheme="minorHAnsi"/>
          <w:sz w:val="22"/>
          <w:szCs w:val="22"/>
        </w:rPr>
        <w:t>V</w:t>
      </w:r>
      <w:r w:rsidR="0080449C">
        <w:rPr>
          <w:rFonts w:asciiTheme="minorHAnsi" w:hAnsiTheme="minorHAnsi" w:cstheme="minorHAnsi"/>
          <w:sz w:val="22"/>
          <w:szCs w:val="22"/>
        </w:rPr>
        <w:t xml:space="preserve"> Praze, dne </w:t>
      </w:r>
      <w:proofErr w:type="gramStart"/>
      <w:r w:rsidR="0080449C">
        <w:rPr>
          <w:rFonts w:asciiTheme="minorHAnsi" w:hAnsiTheme="minorHAnsi" w:cstheme="minorHAnsi"/>
          <w:sz w:val="22"/>
          <w:szCs w:val="22"/>
        </w:rPr>
        <w:t>15.12.2021</w:t>
      </w:r>
      <w:proofErr w:type="gramEnd"/>
      <w:r w:rsidR="00AA23E2">
        <w:rPr>
          <w:rFonts w:asciiTheme="minorHAnsi" w:hAnsiTheme="minorHAnsi" w:cstheme="minorHAnsi"/>
          <w:sz w:val="22"/>
          <w:szCs w:val="22"/>
        </w:rPr>
        <w:tab/>
      </w:r>
      <w:r w:rsidR="00AA23E2">
        <w:rPr>
          <w:rFonts w:asciiTheme="minorHAnsi" w:hAnsiTheme="minorHAnsi" w:cstheme="minorHAnsi"/>
          <w:sz w:val="22"/>
          <w:szCs w:val="22"/>
        </w:rPr>
        <w:tab/>
      </w:r>
      <w:r w:rsidR="0080449C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AA23E2" w:rsidRPr="00AA23E2">
        <w:rPr>
          <w:rFonts w:asciiTheme="minorHAnsi" w:hAnsiTheme="minorHAnsi" w:cstheme="minorHAnsi"/>
          <w:sz w:val="22"/>
          <w:szCs w:val="22"/>
        </w:rPr>
        <w:t>V</w:t>
      </w:r>
      <w:r w:rsidR="00B112A5">
        <w:rPr>
          <w:rFonts w:asciiTheme="minorHAnsi" w:hAnsiTheme="minorHAnsi" w:cstheme="minorHAnsi"/>
          <w:sz w:val="22"/>
          <w:szCs w:val="22"/>
        </w:rPr>
        <w:t xml:space="preserve"> Praze, </w:t>
      </w:r>
      <w:r w:rsidR="00AA23E2" w:rsidRPr="00AA23E2">
        <w:rPr>
          <w:rFonts w:asciiTheme="minorHAnsi" w:hAnsiTheme="minorHAnsi" w:cstheme="minorHAnsi"/>
          <w:sz w:val="22"/>
          <w:szCs w:val="22"/>
        </w:rPr>
        <w:t>dne</w:t>
      </w:r>
      <w:r w:rsidR="00B112A5">
        <w:rPr>
          <w:rFonts w:asciiTheme="minorHAnsi" w:hAnsiTheme="minorHAnsi" w:cstheme="minorHAnsi"/>
          <w:sz w:val="22"/>
          <w:szCs w:val="22"/>
        </w:rPr>
        <w:t xml:space="preserve"> 1</w:t>
      </w:r>
      <w:r w:rsidR="0080449C">
        <w:rPr>
          <w:rFonts w:asciiTheme="minorHAnsi" w:hAnsiTheme="minorHAnsi" w:cstheme="minorHAnsi"/>
          <w:sz w:val="22"/>
          <w:szCs w:val="22"/>
        </w:rPr>
        <w:t>5</w:t>
      </w:r>
      <w:r w:rsidR="00B112A5">
        <w:rPr>
          <w:rFonts w:asciiTheme="minorHAnsi" w:hAnsiTheme="minorHAnsi" w:cstheme="minorHAnsi"/>
          <w:sz w:val="22"/>
          <w:szCs w:val="22"/>
        </w:rPr>
        <w:t>.12.2021</w:t>
      </w:r>
    </w:p>
    <w:p w14:paraId="5F92067D" w14:textId="77777777" w:rsidR="00AA23E2" w:rsidRDefault="00AA23E2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00FD490" w14:textId="77777777" w:rsidR="00AA23E2" w:rsidRDefault="00AA23E2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7A5A420B" w14:textId="77777777" w:rsidR="00AA23E2" w:rsidRDefault="00AA23E2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73A4A6DE" w14:textId="77777777" w:rsidR="00AA23E2" w:rsidRDefault="00AA23E2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EA2787B" w14:textId="77777777" w:rsidR="00AA23E2" w:rsidRDefault="00AA23E2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9F4B478" w14:textId="77777777" w:rsidR="00AA23E2" w:rsidRPr="00AA23E2" w:rsidRDefault="00AA23E2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Klient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Poskytovatel</w:t>
      </w:r>
    </w:p>
    <w:p w14:paraId="0BBC1266" w14:textId="77777777" w:rsidR="007377E6" w:rsidRPr="00AA23E2" w:rsidRDefault="007377E6" w:rsidP="00AA23E2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491A8C60" w14:textId="77777777" w:rsidR="007377E6" w:rsidRPr="006C4396" w:rsidRDefault="007377E6" w:rsidP="006C43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8816FE" w14:textId="77777777" w:rsidR="007377E6" w:rsidRPr="006C4396" w:rsidRDefault="007377E6" w:rsidP="006C43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6D920" w14:textId="77777777" w:rsidR="006B319E" w:rsidRPr="0037627C" w:rsidRDefault="006B319E">
      <w:pPr>
        <w:rPr>
          <w:rFonts w:asciiTheme="minorHAnsi" w:hAnsiTheme="minorHAnsi"/>
          <w:sz w:val="22"/>
          <w:szCs w:val="22"/>
        </w:rPr>
      </w:pPr>
    </w:p>
    <w:sectPr w:rsidR="006B319E" w:rsidRPr="0037627C" w:rsidSect="007377E6">
      <w:footerReference w:type="default" r:id="rId8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A2470" w14:textId="77777777" w:rsidR="00CD6F89" w:rsidRDefault="00CD6F89" w:rsidP="007377E6">
      <w:r>
        <w:separator/>
      </w:r>
    </w:p>
  </w:endnote>
  <w:endnote w:type="continuationSeparator" w:id="0">
    <w:p w14:paraId="79440AA4" w14:textId="77777777" w:rsidR="00CD6F89" w:rsidRDefault="00CD6F89" w:rsidP="0073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15930390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5BF525" w14:textId="228B14F5" w:rsidR="00654D41" w:rsidRPr="00654D41" w:rsidRDefault="00654D41">
            <w:pPr>
              <w:pStyle w:val="Zpa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654D41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 xml:space="preserve">Stránka </w:t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F76D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4</w:t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654D41">
              <w:rPr>
                <w:rFonts w:asciiTheme="minorHAnsi" w:hAnsiTheme="minorHAnsi" w:cstheme="minorHAnsi"/>
                <w:sz w:val="16"/>
                <w:szCs w:val="16"/>
                <w:lang w:val="cs-CZ"/>
              </w:rPr>
              <w:t xml:space="preserve"> z </w:t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F76D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5</w:t>
            </w:r>
            <w:r w:rsidRPr="00654D4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D878BB" w14:textId="77777777" w:rsidR="006352E6" w:rsidRPr="001C528D" w:rsidRDefault="006352E6" w:rsidP="006352E6">
    <w:pPr>
      <w:pStyle w:val="Zpat"/>
      <w:tabs>
        <w:tab w:val="left" w:pos="1134"/>
      </w:tabs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00106" w14:textId="77777777" w:rsidR="00CD6F89" w:rsidRDefault="00CD6F89" w:rsidP="007377E6">
      <w:r>
        <w:separator/>
      </w:r>
    </w:p>
  </w:footnote>
  <w:footnote w:type="continuationSeparator" w:id="0">
    <w:p w14:paraId="2E9DF945" w14:textId="77777777" w:rsidR="00CD6F89" w:rsidRDefault="00CD6F89" w:rsidP="00737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535"/>
    <w:multiLevelType w:val="hybridMultilevel"/>
    <w:tmpl w:val="907A0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2C6"/>
    <w:multiLevelType w:val="hybridMultilevel"/>
    <w:tmpl w:val="442EE3A8"/>
    <w:lvl w:ilvl="0" w:tplc="4ABA2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1067"/>
    <w:multiLevelType w:val="hybridMultilevel"/>
    <w:tmpl w:val="A0DE0958"/>
    <w:lvl w:ilvl="0" w:tplc="541C3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1787"/>
    <w:multiLevelType w:val="hybridMultilevel"/>
    <w:tmpl w:val="A2B0B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050"/>
    <w:multiLevelType w:val="hybridMultilevel"/>
    <w:tmpl w:val="3476F21A"/>
    <w:lvl w:ilvl="0" w:tplc="52448BA8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30277268"/>
    <w:multiLevelType w:val="hybridMultilevel"/>
    <w:tmpl w:val="A65C9CD4"/>
    <w:lvl w:ilvl="0" w:tplc="DA1879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DD73E9"/>
    <w:multiLevelType w:val="hybridMultilevel"/>
    <w:tmpl w:val="7E02B8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7021B0"/>
    <w:multiLevelType w:val="hybridMultilevel"/>
    <w:tmpl w:val="AA621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03F3A"/>
    <w:multiLevelType w:val="hybridMultilevel"/>
    <w:tmpl w:val="907A0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91A7F"/>
    <w:multiLevelType w:val="hybridMultilevel"/>
    <w:tmpl w:val="15047DF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D5D"/>
    <w:multiLevelType w:val="hybridMultilevel"/>
    <w:tmpl w:val="A2B0B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46A19"/>
    <w:multiLevelType w:val="hybridMultilevel"/>
    <w:tmpl w:val="4450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70071"/>
    <w:multiLevelType w:val="hybridMultilevel"/>
    <w:tmpl w:val="3376C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31E37"/>
    <w:multiLevelType w:val="hybridMultilevel"/>
    <w:tmpl w:val="45D69F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05D6C"/>
    <w:multiLevelType w:val="hybridMultilevel"/>
    <w:tmpl w:val="61AC6AB4"/>
    <w:lvl w:ilvl="0" w:tplc="A43C19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27C79"/>
    <w:multiLevelType w:val="hybridMultilevel"/>
    <w:tmpl w:val="38BA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FA9"/>
    <w:multiLevelType w:val="hybridMultilevel"/>
    <w:tmpl w:val="A2B0B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16"/>
  </w:num>
  <w:num w:numId="12">
    <w:abstractNumId w:val="9"/>
  </w:num>
  <w:num w:numId="13">
    <w:abstractNumId w:val="15"/>
  </w:num>
  <w:num w:numId="14">
    <w:abstractNumId w:val="4"/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E6"/>
    <w:rsid w:val="0001298F"/>
    <w:rsid w:val="00013917"/>
    <w:rsid w:val="00013E9D"/>
    <w:rsid w:val="00046EB6"/>
    <w:rsid w:val="000547D5"/>
    <w:rsid w:val="00073419"/>
    <w:rsid w:val="00081FF8"/>
    <w:rsid w:val="00096259"/>
    <w:rsid w:val="000C0C67"/>
    <w:rsid w:val="000C0C76"/>
    <w:rsid w:val="000D32CF"/>
    <w:rsid w:val="000E18D7"/>
    <w:rsid w:val="000F102F"/>
    <w:rsid w:val="00124B6A"/>
    <w:rsid w:val="001418D6"/>
    <w:rsid w:val="001460C7"/>
    <w:rsid w:val="00146916"/>
    <w:rsid w:val="0018272B"/>
    <w:rsid w:val="0019394D"/>
    <w:rsid w:val="001C6161"/>
    <w:rsid w:val="001E2ACE"/>
    <w:rsid w:val="001F0090"/>
    <w:rsid w:val="001F6EC7"/>
    <w:rsid w:val="00203C6D"/>
    <w:rsid w:val="00277798"/>
    <w:rsid w:val="0029229D"/>
    <w:rsid w:val="002A36F8"/>
    <w:rsid w:val="002D427E"/>
    <w:rsid w:val="002F7FE9"/>
    <w:rsid w:val="00325516"/>
    <w:rsid w:val="003379AB"/>
    <w:rsid w:val="00344DAE"/>
    <w:rsid w:val="00351E4F"/>
    <w:rsid w:val="0037627C"/>
    <w:rsid w:val="003814CE"/>
    <w:rsid w:val="00390F8E"/>
    <w:rsid w:val="00391CDD"/>
    <w:rsid w:val="003A5256"/>
    <w:rsid w:val="003A6E09"/>
    <w:rsid w:val="003B3BF3"/>
    <w:rsid w:val="00402532"/>
    <w:rsid w:val="00403A18"/>
    <w:rsid w:val="0040577A"/>
    <w:rsid w:val="00406923"/>
    <w:rsid w:val="00417006"/>
    <w:rsid w:val="00430421"/>
    <w:rsid w:val="00460CD7"/>
    <w:rsid w:val="004C102D"/>
    <w:rsid w:val="004D316F"/>
    <w:rsid w:val="00526186"/>
    <w:rsid w:val="00586DF0"/>
    <w:rsid w:val="005954DF"/>
    <w:rsid w:val="005C23E9"/>
    <w:rsid w:val="005E0465"/>
    <w:rsid w:val="0060505C"/>
    <w:rsid w:val="00621B63"/>
    <w:rsid w:val="006352E6"/>
    <w:rsid w:val="0064478A"/>
    <w:rsid w:val="00654D41"/>
    <w:rsid w:val="0066652D"/>
    <w:rsid w:val="006708C0"/>
    <w:rsid w:val="00676FA1"/>
    <w:rsid w:val="006B2787"/>
    <w:rsid w:val="006B319E"/>
    <w:rsid w:val="006C18F4"/>
    <w:rsid w:val="006C4396"/>
    <w:rsid w:val="006C7970"/>
    <w:rsid w:val="006E4C65"/>
    <w:rsid w:val="00720808"/>
    <w:rsid w:val="007377E6"/>
    <w:rsid w:val="00755C2A"/>
    <w:rsid w:val="007730E9"/>
    <w:rsid w:val="00781DF6"/>
    <w:rsid w:val="007A0674"/>
    <w:rsid w:val="0080449C"/>
    <w:rsid w:val="00805E20"/>
    <w:rsid w:val="008365D5"/>
    <w:rsid w:val="00844812"/>
    <w:rsid w:val="00852109"/>
    <w:rsid w:val="0087232C"/>
    <w:rsid w:val="00894617"/>
    <w:rsid w:val="008D5A5B"/>
    <w:rsid w:val="008F76D5"/>
    <w:rsid w:val="008F7810"/>
    <w:rsid w:val="009032E0"/>
    <w:rsid w:val="0092754E"/>
    <w:rsid w:val="00937ECD"/>
    <w:rsid w:val="009454B5"/>
    <w:rsid w:val="0097487A"/>
    <w:rsid w:val="00983C48"/>
    <w:rsid w:val="00993DD1"/>
    <w:rsid w:val="009D07E7"/>
    <w:rsid w:val="009E542E"/>
    <w:rsid w:val="009F75D6"/>
    <w:rsid w:val="00A20A79"/>
    <w:rsid w:val="00A563D2"/>
    <w:rsid w:val="00A94A3B"/>
    <w:rsid w:val="00AA23E2"/>
    <w:rsid w:val="00AA61D0"/>
    <w:rsid w:val="00AE23B9"/>
    <w:rsid w:val="00AE2BCF"/>
    <w:rsid w:val="00AF365A"/>
    <w:rsid w:val="00B112A5"/>
    <w:rsid w:val="00B21ACA"/>
    <w:rsid w:val="00BA5DAE"/>
    <w:rsid w:val="00BB5184"/>
    <w:rsid w:val="00C067AE"/>
    <w:rsid w:val="00C270D7"/>
    <w:rsid w:val="00C30429"/>
    <w:rsid w:val="00C52149"/>
    <w:rsid w:val="00C71C2A"/>
    <w:rsid w:val="00C8089C"/>
    <w:rsid w:val="00CA71C9"/>
    <w:rsid w:val="00CC0FB8"/>
    <w:rsid w:val="00CD4639"/>
    <w:rsid w:val="00CD6F89"/>
    <w:rsid w:val="00D24D7F"/>
    <w:rsid w:val="00D40C4F"/>
    <w:rsid w:val="00DB2F5A"/>
    <w:rsid w:val="00DC54E2"/>
    <w:rsid w:val="00E16210"/>
    <w:rsid w:val="00E2636A"/>
    <w:rsid w:val="00E3383F"/>
    <w:rsid w:val="00E34799"/>
    <w:rsid w:val="00E440E1"/>
    <w:rsid w:val="00E46F7F"/>
    <w:rsid w:val="00E63F09"/>
    <w:rsid w:val="00E724BB"/>
    <w:rsid w:val="00E86283"/>
    <w:rsid w:val="00EA12A6"/>
    <w:rsid w:val="00EF331F"/>
    <w:rsid w:val="00F32602"/>
    <w:rsid w:val="00F40975"/>
    <w:rsid w:val="00F53D2A"/>
    <w:rsid w:val="00F80E6A"/>
    <w:rsid w:val="00F86D67"/>
    <w:rsid w:val="00F9224E"/>
    <w:rsid w:val="00FA1EB2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ADE0B"/>
  <w15:docId w15:val="{9E417A7B-9C66-4152-9E50-094B0CB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77E6"/>
    <w:rPr>
      <w:rFonts w:eastAsia="SimSun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77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377E6"/>
    <w:rPr>
      <w:rFonts w:eastAsia="SimSun"/>
      <w:szCs w:val="24"/>
      <w:lang w:val="x-none" w:eastAsia="zh-CN"/>
    </w:rPr>
  </w:style>
  <w:style w:type="paragraph" w:styleId="Zpat">
    <w:name w:val="footer"/>
    <w:basedOn w:val="Normln"/>
    <w:link w:val="ZpatChar"/>
    <w:uiPriority w:val="99"/>
    <w:rsid w:val="007377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77E6"/>
    <w:rPr>
      <w:rFonts w:eastAsia="SimSun"/>
      <w:szCs w:val="24"/>
      <w:lang w:val="x-none" w:eastAsia="zh-CN"/>
    </w:rPr>
  </w:style>
  <w:style w:type="character" w:styleId="Siln">
    <w:name w:val="Strong"/>
    <w:uiPriority w:val="22"/>
    <w:qFormat/>
    <w:rsid w:val="007377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7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7E6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E34799"/>
    <w:pPr>
      <w:ind w:left="720"/>
      <w:contextualSpacing/>
    </w:pPr>
  </w:style>
  <w:style w:type="paragraph" w:customStyle="1" w:styleId="Default">
    <w:name w:val="Default"/>
    <w:rsid w:val="006352E6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Odstavecseseznamem1">
    <w:name w:val="Odstavec se seznamem1"/>
    <w:basedOn w:val="Normln"/>
    <w:rsid w:val="00C270D7"/>
    <w:pPr>
      <w:suppressAutoHyphens/>
      <w:ind w:left="708"/>
    </w:pPr>
    <w:rPr>
      <w:rFonts w:eastAsia="Times New Roman"/>
      <w:lang w:eastAsia="ar-SA"/>
    </w:rPr>
  </w:style>
  <w:style w:type="character" w:customStyle="1" w:styleId="tsubjname">
    <w:name w:val="tsubjname"/>
    <w:basedOn w:val="Standardnpsmoodstavce"/>
    <w:rsid w:val="00203C6D"/>
  </w:style>
  <w:style w:type="character" w:styleId="Hypertextovodkaz">
    <w:name w:val="Hyperlink"/>
    <w:basedOn w:val="Standardnpsmoodstavce"/>
    <w:uiPriority w:val="99"/>
    <w:unhideWhenUsed/>
    <w:rsid w:val="0080449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4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FC1A-BD32-4CAE-8E3A-BCB173CD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1628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Kostka</dc:creator>
  <cp:lastModifiedBy>Šrůmová Hana</cp:lastModifiedBy>
  <cp:revision>3</cp:revision>
  <dcterms:created xsi:type="dcterms:W3CDTF">2021-12-15T16:32:00Z</dcterms:created>
  <dcterms:modified xsi:type="dcterms:W3CDTF">2021-12-15T16:35:00Z</dcterms:modified>
</cp:coreProperties>
</file>