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FFB81" w14:textId="77777777" w:rsidR="00CD2280" w:rsidRPr="0007089C" w:rsidRDefault="00CD2280" w:rsidP="00CD2280">
      <w:pPr>
        <w:jc w:val="center"/>
        <w:rPr>
          <w:b/>
          <w:sz w:val="28"/>
          <w:szCs w:val="28"/>
        </w:rPr>
      </w:pPr>
      <w:bookmarkStart w:id="0" w:name="_Toc196810167"/>
      <w:bookmarkStart w:id="1" w:name="_GoBack"/>
      <w:bookmarkEnd w:id="1"/>
      <w:r>
        <w:rPr>
          <w:b/>
          <w:sz w:val="28"/>
          <w:szCs w:val="28"/>
        </w:rPr>
        <w:t>Dodatek č. 2 ke smlouvě</w:t>
      </w:r>
      <w:r w:rsidRPr="0007089C">
        <w:rPr>
          <w:b/>
          <w:sz w:val="28"/>
          <w:szCs w:val="28"/>
        </w:rPr>
        <w:t xml:space="preserve"> o </w:t>
      </w:r>
      <w:bookmarkEnd w:id="0"/>
      <w:r>
        <w:rPr>
          <w:b/>
          <w:sz w:val="28"/>
          <w:szCs w:val="28"/>
        </w:rPr>
        <w:t>účinné spolupráci na řešení projektu</w:t>
      </w:r>
    </w:p>
    <w:p w14:paraId="748075C0" w14:textId="77777777" w:rsidR="00CD2280" w:rsidRDefault="00CD2280" w:rsidP="00CD2280">
      <w:pPr>
        <w:pStyle w:val="WW-Zkladntext2"/>
        <w:rPr>
          <w:b w:val="0"/>
          <w:bCs/>
          <w:sz w:val="23"/>
          <w:szCs w:val="24"/>
        </w:rPr>
      </w:pPr>
      <w:r>
        <w:rPr>
          <w:b w:val="0"/>
          <w:bCs/>
          <w:sz w:val="23"/>
          <w:szCs w:val="24"/>
        </w:rPr>
        <w:t>uzavřený</w:t>
      </w:r>
      <w:r w:rsidRPr="000D4756">
        <w:rPr>
          <w:b w:val="0"/>
          <w:bCs/>
          <w:sz w:val="23"/>
          <w:szCs w:val="24"/>
        </w:rPr>
        <w:t xml:space="preserve"> podle § 1746 odst. 2 zákona č. 89/2012 Sb., občanský zákoník</w:t>
      </w:r>
    </w:p>
    <w:p w14:paraId="7F324A8C" w14:textId="77777777" w:rsidR="00CD2280" w:rsidRDefault="00CD2280" w:rsidP="00CD2280">
      <w:pPr>
        <w:pStyle w:val="WW-Zkladntext2"/>
        <w:rPr>
          <w:b w:val="0"/>
          <w:bCs/>
          <w:sz w:val="23"/>
          <w:szCs w:val="24"/>
        </w:rPr>
      </w:pPr>
    </w:p>
    <w:p w14:paraId="4762CA2E" w14:textId="77777777" w:rsidR="00CD2280" w:rsidRPr="00156942" w:rsidRDefault="00CD2280" w:rsidP="00CD2280">
      <w:pPr>
        <w:pStyle w:val="WW-Zkladntext2"/>
        <w:rPr>
          <w:b w:val="0"/>
          <w:bCs/>
          <w:sz w:val="23"/>
          <w:szCs w:val="24"/>
        </w:rPr>
      </w:pPr>
    </w:p>
    <w:p w14:paraId="33F32127" w14:textId="220EA321" w:rsidR="00CD2280" w:rsidRPr="0007089C" w:rsidRDefault="00CD2280" w:rsidP="00CD2280">
      <w:pPr>
        <w:jc w:val="center"/>
        <w:rPr>
          <w:b/>
        </w:rPr>
      </w:pPr>
      <w:bookmarkStart w:id="2" w:name="_Toc196810168"/>
      <w:r w:rsidRPr="0007089C">
        <w:rPr>
          <w:b/>
        </w:rPr>
        <w:t>Článek I</w:t>
      </w:r>
      <w:bookmarkEnd w:id="2"/>
      <w:r w:rsidR="00135484">
        <w:rPr>
          <w:b/>
        </w:rPr>
        <w:t>. Dodatku</w:t>
      </w:r>
    </w:p>
    <w:p w14:paraId="114B91DD" w14:textId="77777777" w:rsidR="00CD2280" w:rsidRPr="0007089C" w:rsidRDefault="00CD2280" w:rsidP="00CD2280">
      <w:pPr>
        <w:jc w:val="center"/>
        <w:rPr>
          <w:b/>
        </w:rPr>
      </w:pPr>
      <w:bookmarkStart w:id="3" w:name="_Toc196810169"/>
      <w:r w:rsidRPr="0007089C">
        <w:rPr>
          <w:b/>
        </w:rPr>
        <w:t>Smluvní strany</w:t>
      </w:r>
      <w:bookmarkEnd w:id="3"/>
    </w:p>
    <w:p w14:paraId="1B2783B5" w14:textId="77777777" w:rsidR="00CD2280" w:rsidRPr="00156942" w:rsidRDefault="00CD2280" w:rsidP="00CD2280">
      <w:pPr>
        <w:jc w:val="both"/>
        <w:rPr>
          <w:sz w:val="23"/>
        </w:rPr>
      </w:pPr>
    </w:p>
    <w:p w14:paraId="55F487FA" w14:textId="77777777" w:rsidR="00CD2280" w:rsidRPr="00AB0098" w:rsidRDefault="00CD2280" w:rsidP="00CD2280">
      <w:pPr>
        <w:tabs>
          <w:tab w:val="left" w:pos="1620"/>
        </w:tabs>
        <w:jc w:val="both"/>
        <w:rPr>
          <w:b/>
          <w:sz w:val="23"/>
        </w:rPr>
      </w:pPr>
      <w:r w:rsidRPr="00AB0098">
        <w:rPr>
          <w:b/>
          <w:sz w:val="23"/>
        </w:rPr>
        <w:t>5M s.r.o.</w:t>
      </w:r>
    </w:p>
    <w:p w14:paraId="211157C4" w14:textId="77777777" w:rsidR="00CD2280" w:rsidRPr="00AB0098" w:rsidRDefault="00CD2280" w:rsidP="00CD2280">
      <w:pPr>
        <w:tabs>
          <w:tab w:val="left" w:pos="1620"/>
        </w:tabs>
        <w:jc w:val="both"/>
        <w:rPr>
          <w:sz w:val="23"/>
        </w:rPr>
      </w:pPr>
      <w:r w:rsidRPr="00AB0098">
        <w:rPr>
          <w:sz w:val="23"/>
        </w:rPr>
        <w:t>se sídlem Na Záhonech 1177, 686 04 Kunovice</w:t>
      </w:r>
    </w:p>
    <w:p w14:paraId="3160BACB" w14:textId="77777777" w:rsidR="00CD2280" w:rsidRPr="00AB0098" w:rsidRDefault="00CD2280" w:rsidP="00CD2280">
      <w:pPr>
        <w:tabs>
          <w:tab w:val="left" w:pos="1620"/>
        </w:tabs>
        <w:jc w:val="both"/>
        <w:rPr>
          <w:sz w:val="23"/>
        </w:rPr>
      </w:pPr>
      <w:r w:rsidRPr="00AB0098">
        <w:rPr>
          <w:sz w:val="23"/>
        </w:rPr>
        <w:t>zapsána v Obchodním rejstříku, vedeném Krajským soudem v Brně, oddíl C, vložka 7093</w:t>
      </w:r>
    </w:p>
    <w:p w14:paraId="66EAC740" w14:textId="77777777" w:rsidR="00CD2280" w:rsidRPr="00AB0098" w:rsidRDefault="00CD2280" w:rsidP="00CD2280">
      <w:pPr>
        <w:tabs>
          <w:tab w:val="left" w:pos="1620"/>
        </w:tabs>
        <w:jc w:val="both"/>
        <w:rPr>
          <w:sz w:val="23"/>
        </w:rPr>
      </w:pPr>
      <w:r w:rsidRPr="00AB0098">
        <w:rPr>
          <w:sz w:val="23"/>
        </w:rPr>
        <w:t>zastoupená Ing. Martinem Ederem, jednatelem</w:t>
      </w:r>
    </w:p>
    <w:p w14:paraId="57EAC35B" w14:textId="77777777" w:rsidR="00CD2280" w:rsidRPr="00AB0098" w:rsidRDefault="00CD2280" w:rsidP="00CD2280">
      <w:pPr>
        <w:tabs>
          <w:tab w:val="left" w:pos="1620"/>
        </w:tabs>
        <w:jc w:val="both"/>
        <w:rPr>
          <w:sz w:val="23"/>
        </w:rPr>
      </w:pPr>
      <w:r w:rsidRPr="00AB0098">
        <w:rPr>
          <w:sz w:val="23"/>
        </w:rPr>
        <w:t>IČ: 46969250</w:t>
      </w:r>
    </w:p>
    <w:p w14:paraId="6455637B" w14:textId="77777777" w:rsidR="00CD2280" w:rsidRPr="00AB0098" w:rsidRDefault="00CD2280" w:rsidP="00CD2280">
      <w:pPr>
        <w:tabs>
          <w:tab w:val="left" w:pos="1620"/>
        </w:tabs>
        <w:jc w:val="both"/>
        <w:rPr>
          <w:sz w:val="23"/>
        </w:rPr>
      </w:pPr>
      <w:r w:rsidRPr="00AB0098">
        <w:rPr>
          <w:sz w:val="23"/>
        </w:rPr>
        <w:t>DIČ:CZ46969250</w:t>
      </w:r>
    </w:p>
    <w:p w14:paraId="3AD65554" w14:textId="77777777" w:rsidR="00CD2280" w:rsidRPr="00AB0098" w:rsidRDefault="00CD2280" w:rsidP="00CD2280">
      <w:pPr>
        <w:tabs>
          <w:tab w:val="left" w:pos="1620"/>
        </w:tabs>
        <w:jc w:val="both"/>
        <w:rPr>
          <w:sz w:val="23"/>
        </w:rPr>
      </w:pPr>
      <w:r w:rsidRPr="00AB0098">
        <w:rPr>
          <w:sz w:val="23"/>
        </w:rPr>
        <w:t>Bank. spojení: Komerční banka a.s., pobočka Uherské Hradiště</w:t>
      </w:r>
    </w:p>
    <w:p w14:paraId="4B9443B8" w14:textId="09CF578E" w:rsidR="00CD2280" w:rsidRPr="00AB0098" w:rsidRDefault="00CD2280" w:rsidP="00CD2280">
      <w:pPr>
        <w:tabs>
          <w:tab w:val="left" w:pos="1620"/>
        </w:tabs>
        <w:jc w:val="both"/>
        <w:rPr>
          <w:sz w:val="23"/>
        </w:rPr>
      </w:pPr>
      <w:r w:rsidRPr="00AB0098">
        <w:rPr>
          <w:sz w:val="23"/>
        </w:rPr>
        <w:t>Č. účtu:</w:t>
      </w:r>
      <w:r w:rsidR="00301257">
        <w:rPr>
          <w:sz w:val="23"/>
        </w:rPr>
        <w:t>xx</w:t>
      </w:r>
    </w:p>
    <w:p w14:paraId="11F6B945" w14:textId="77777777" w:rsidR="00CD2280" w:rsidRPr="00AB0098" w:rsidRDefault="00CD2280" w:rsidP="00CD2280">
      <w:pPr>
        <w:tabs>
          <w:tab w:val="left" w:pos="1620"/>
        </w:tabs>
        <w:jc w:val="both"/>
        <w:rPr>
          <w:sz w:val="23"/>
        </w:rPr>
      </w:pPr>
      <w:r w:rsidRPr="00AB0098">
        <w:rPr>
          <w:sz w:val="23"/>
        </w:rPr>
        <w:t xml:space="preserve"> (dále jen „příjemce“)</w:t>
      </w:r>
    </w:p>
    <w:p w14:paraId="412E5439" w14:textId="77777777" w:rsidR="00CD2280" w:rsidRPr="00AB0098" w:rsidRDefault="00CD2280" w:rsidP="00CD2280">
      <w:pPr>
        <w:tabs>
          <w:tab w:val="left" w:pos="1620"/>
        </w:tabs>
        <w:jc w:val="both"/>
        <w:rPr>
          <w:sz w:val="23"/>
        </w:rPr>
      </w:pPr>
    </w:p>
    <w:p w14:paraId="2961E57A" w14:textId="77777777" w:rsidR="00CD2280" w:rsidRPr="00AB0098" w:rsidRDefault="00CD2280" w:rsidP="00CD2280">
      <w:pPr>
        <w:tabs>
          <w:tab w:val="left" w:pos="1620"/>
        </w:tabs>
        <w:jc w:val="both"/>
        <w:rPr>
          <w:sz w:val="23"/>
        </w:rPr>
      </w:pPr>
      <w:r w:rsidRPr="00AB0098">
        <w:rPr>
          <w:sz w:val="23"/>
        </w:rPr>
        <w:t>a</w:t>
      </w:r>
    </w:p>
    <w:p w14:paraId="2BAD39D6" w14:textId="77777777" w:rsidR="00CD2280" w:rsidRPr="00AB0098" w:rsidRDefault="00CD2280" w:rsidP="00CD2280">
      <w:pPr>
        <w:tabs>
          <w:tab w:val="left" w:pos="1620"/>
        </w:tabs>
        <w:jc w:val="both"/>
        <w:rPr>
          <w:sz w:val="23"/>
        </w:rPr>
      </w:pPr>
    </w:p>
    <w:p w14:paraId="2F908948" w14:textId="77777777" w:rsidR="00CD2280" w:rsidRPr="00AB0098" w:rsidRDefault="00CD2280" w:rsidP="00CD2280">
      <w:pPr>
        <w:tabs>
          <w:tab w:val="left" w:pos="1620"/>
        </w:tabs>
        <w:jc w:val="both"/>
        <w:rPr>
          <w:b/>
          <w:sz w:val="23"/>
        </w:rPr>
      </w:pPr>
      <w:r w:rsidRPr="00AB0098">
        <w:rPr>
          <w:b/>
          <w:sz w:val="23"/>
        </w:rPr>
        <w:t>Západočeská univerzita v Plzni</w:t>
      </w:r>
    </w:p>
    <w:p w14:paraId="56EF4E05" w14:textId="77777777" w:rsidR="00CD2280" w:rsidRPr="00AB0098" w:rsidRDefault="00CD2280" w:rsidP="00CD2280">
      <w:pPr>
        <w:tabs>
          <w:tab w:val="left" w:pos="1620"/>
        </w:tabs>
        <w:jc w:val="both"/>
        <w:rPr>
          <w:sz w:val="23"/>
        </w:rPr>
      </w:pPr>
      <w:r w:rsidRPr="00AB0098">
        <w:rPr>
          <w:sz w:val="23"/>
        </w:rPr>
        <w:t>se sídlem Univerzitní 8, 306 14 Plzeň</w:t>
      </w:r>
    </w:p>
    <w:p w14:paraId="3590FEDE" w14:textId="78D82420" w:rsidR="00CD2280" w:rsidRPr="00AB0098" w:rsidRDefault="007271C7" w:rsidP="00CD2280">
      <w:pPr>
        <w:tabs>
          <w:tab w:val="left" w:pos="1620"/>
        </w:tabs>
        <w:jc w:val="both"/>
        <w:rPr>
          <w:sz w:val="23"/>
        </w:rPr>
      </w:pPr>
      <w:r>
        <w:rPr>
          <w:sz w:val="23"/>
        </w:rPr>
        <w:t>zastoupená prof. RNDr. Tomášem Kaiserem, DSc</w:t>
      </w:r>
      <w:r w:rsidR="00CD2280" w:rsidRPr="00AB0098">
        <w:rPr>
          <w:sz w:val="23"/>
        </w:rPr>
        <w:t>., prorektorem pro výzkum a vývoj</w:t>
      </w:r>
    </w:p>
    <w:p w14:paraId="168E5774" w14:textId="77777777" w:rsidR="00CD2280" w:rsidRPr="00AB0098" w:rsidRDefault="00CD2280" w:rsidP="00CD2280">
      <w:pPr>
        <w:tabs>
          <w:tab w:val="left" w:pos="1620"/>
        </w:tabs>
        <w:jc w:val="both"/>
        <w:rPr>
          <w:sz w:val="23"/>
        </w:rPr>
      </w:pPr>
      <w:bookmarkStart w:id="4" w:name="_Toc196810170"/>
      <w:r w:rsidRPr="00AB0098">
        <w:rPr>
          <w:sz w:val="23"/>
        </w:rPr>
        <w:t xml:space="preserve">IČ: </w:t>
      </w:r>
      <w:bookmarkEnd w:id="4"/>
      <w:r w:rsidRPr="00AB0098">
        <w:rPr>
          <w:sz w:val="23"/>
        </w:rPr>
        <w:t>49777513</w:t>
      </w:r>
    </w:p>
    <w:p w14:paraId="6DBDB795" w14:textId="77777777" w:rsidR="00CD2280" w:rsidRPr="00AB0098" w:rsidRDefault="00CD2280" w:rsidP="00CD2280">
      <w:pPr>
        <w:tabs>
          <w:tab w:val="left" w:pos="1620"/>
        </w:tabs>
        <w:jc w:val="both"/>
        <w:rPr>
          <w:sz w:val="23"/>
        </w:rPr>
      </w:pPr>
      <w:bookmarkStart w:id="5" w:name="_Toc196810171"/>
      <w:r w:rsidRPr="00AB0098">
        <w:rPr>
          <w:sz w:val="23"/>
        </w:rPr>
        <w:t xml:space="preserve">bankovní spojení: </w:t>
      </w:r>
      <w:bookmarkEnd w:id="5"/>
      <w:r w:rsidRPr="00AB0098">
        <w:rPr>
          <w:sz w:val="23"/>
        </w:rPr>
        <w:t>Komerční banka a.s., pobočka Plzeň – město, č. účtu: 4811530257/0100</w:t>
      </w:r>
    </w:p>
    <w:p w14:paraId="2238C30C" w14:textId="77777777" w:rsidR="00CD2280" w:rsidRPr="00AB0098" w:rsidRDefault="00CD2280" w:rsidP="00CD2280">
      <w:pPr>
        <w:tabs>
          <w:tab w:val="left" w:pos="1620"/>
        </w:tabs>
        <w:jc w:val="both"/>
        <w:rPr>
          <w:sz w:val="23"/>
        </w:rPr>
      </w:pPr>
      <w:bookmarkStart w:id="6" w:name="_Toc196810172"/>
      <w:r w:rsidRPr="00AB0098">
        <w:rPr>
          <w:sz w:val="23"/>
        </w:rPr>
        <w:t>(dále jen „další účastník projektu“)</w:t>
      </w:r>
      <w:bookmarkEnd w:id="6"/>
    </w:p>
    <w:p w14:paraId="769F56D5" w14:textId="77777777" w:rsidR="00CD2280" w:rsidRPr="00AB0098" w:rsidRDefault="00CD2280" w:rsidP="00CD2280"/>
    <w:p w14:paraId="59D3216A" w14:textId="77777777" w:rsidR="00CD2280" w:rsidRPr="00AB0098" w:rsidRDefault="00CD2280" w:rsidP="00CD2280">
      <w:r w:rsidRPr="00AB0098">
        <w:t>a</w:t>
      </w:r>
    </w:p>
    <w:p w14:paraId="13B5B90D" w14:textId="77777777" w:rsidR="00CD2280" w:rsidRPr="00AB0098" w:rsidRDefault="00CD2280" w:rsidP="00CD2280"/>
    <w:p w14:paraId="3D88DD86" w14:textId="77777777" w:rsidR="00CD2280" w:rsidRPr="00AB0098" w:rsidRDefault="00CD2280" w:rsidP="00CD2280">
      <w:pPr>
        <w:rPr>
          <w:b/>
          <w:sz w:val="23"/>
        </w:rPr>
      </w:pPr>
      <w:r w:rsidRPr="00AB0098">
        <w:rPr>
          <w:b/>
          <w:sz w:val="23"/>
        </w:rPr>
        <w:t>Technofiber, s.r.o.</w:t>
      </w:r>
    </w:p>
    <w:p w14:paraId="46A72131" w14:textId="77777777" w:rsidR="00CD2280" w:rsidRPr="00AB0098" w:rsidRDefault="00CD2280" w:rsidP="00CD2280">
      <w:pPr>
        <w:tabs>
          <w:tab w:val="left" w:pos="1620"/>
        </w:tabs>
        <w:jc w:val="both"/>
        <w:rPr>
          <w:sz w:val="23"/>
        </w:rPr>
      </w:pPr>
      <w:r w:rsidRPr="00AB0098">
        <w:rPr>
          <w:sz w:val="23"/>
        </w:rPr>
        <w:t>se sídlem Lazaretní 7, 615 00 Brno</w:t>
      </w:r>
    </w:p>
    <w:p w14:paraId="14B12188" w14:textId="77777777" w:rsidR="00CD2280" w:rsidRPr="00AB0098" w:rsidRDefault="00CD2280" w:rsidP="00CD2280">
      <w:pPr>
        <w:tabs>
          <w:tab w:val="left" w:pos="1620"/>
        </w:tabs>
        <w:jc w:val="both"/>
        <w:rPr>
          <w:sz w:val="23"/>
        </w:rPr>
      </w:pPr>
      <w:r w:rsidRPr="00AB0098">
        <w:rPr>
          <w:sz w:val="23"/>
        </w:rPr>
        <w:t>zapsána v Obchodním rejstříku, vedeném Krajským soudem v Brně, oddíl C, vložka 38156</w:t>
      </w:r>
    </w:p>
    <w:p w14:paraId="6A6011E1" w14:textId="77777777" w:rsidR="00CD2280" w:rsidRPr="00AB0098" w:rsidRDefault="00CD2280" w:rsidP="00CD2280">
      <w:pPr>
        <w:tabs>
          <w:tab w:val="left" w:pos="1620"/>
        </w:tabs>
        <w:jc w:val="both"/>
        <w:rPr>
          <w:sz w:val="23"/>
        </w:rPr>
      </w:pPr>
      <w:r w:rsidRPr="00AB0098">
        <w:rPr>
          <w:sz w:val="23"/>
        </w:rPr>
        <w:t>zastoupená Ing. Josefem Komárkem, jednatelem</w:t>
      </w:r>
    </w:p>
    <w:p w14:paraId="029ADCC7" w14:textId="77777777" w:rsidR="00CD2280" w:rsidRPr="00AB0098" w:rsidRDefault="00CD2280" w:rsidP="00CD2280">
      <w:pPr>
        <w:tabs>
          <w:tab w:val="left" w:pos="1620"/>
        </w:tabs>
        <w:jc w:val="both"/>
        <w:rPr>
          <w:sz w:val="23"/>
        </w:rPr>
      </w:pPr>
      <w:r w:rsidRPr="00AB0098">
        <w:rPr>
          <w:sz w:val="23"/>
        </w:rPr>
        <w:t>IČ: 26224585</w:t>
      </w:r>
    </w:p>
    <w:p w14:paraId="0A147153" w14:textId="77777777" w:rsidR="00CD2280" w:rsidRPr="00AB0098" w:rsidRDefault="00CD2280" w:rsidP="00CD2280">
      <w:pPr>
        <w:tabs>
          <w:tab w:val="left" w:pos="1620"/>
        </w:tabs>
        <w:jc w:val="both"/>
        <w:rPr>
          <w:sz w:val="23"/>
        </w:rPr>
      </w:pPr>
      <w:r w:rsidRPr="00AB0098">
        <w:rPr>
          <w:sz w:val="23"/>
        </w:rPr>
        <w:t>DIČ:CZ26224585</w:t>
      </w:r>
    </w:p>
    <w:p w14:paraId="4D4C2504" w14:textId="4C478A29" w:rsidR="00CD2280" w:rsidRPr="00AB0098" w:rsidRDefault="00CD2280" w:rsidP="00CD2280">
      <w:pPr>
        <w:rPr>
          <w:sz w:val="23"/>
        </w:rPr>
      </w:pPr>
      <w:r w:rsidRPr="00AB0098">
        <w:rPr>
          <w:sz w:val="23"/>
        </w:rPr>
        <w:t>Bank. spojení: Citibank Europe plc.,</w:t>
      </w:r>
      <w:r w:rsidRPr="00AB0098">
        <w:rPr>
          <w:sz w:val="23"/>
        </w:rPr>
        <w:tab/>
        <w:t xml:space="preserve">č. účtu: </w:t>
      </w:r>
      <w:r w:rsidR="00301257">
        <w:rPr>
          <w:sz w:val="23"/>
        </w:rPr>
        <w:t>xx</w:t>
      </w:r>
    </w:p>
    <w:p w14:paraId="7D34ED32" w14:textId="77777777" w:rsidR="00CD2280" w:rsidRPr="00AB0098" w:rsidRDefault="00CD2280" w:rsidP="00CD2280">
      <w:pPr>
        <w:rPr>
          <w:sz w:val="23"/>
        </w:rPr>
      </w:pPr>
      <w:r w:rsidRPr="00AB0098">
        <w:rPr>
          <w:sz w:val="23"/>
        </w:rPr>
        <w:t>(dále jen „další účastník projektu“)</w:t>
      </w:r>
    </w:p>
    <w:p w14:paraId="727C9783" w14:textId="77777777" w:rsidR="00CD2280" w:rsidRPr="00AB0098" w:rsidRDefault="00CD2280" w:rsidP="00CD2280">
      <w:pPr>
        <w:rPr>
          <w:sz w:val="23"/>
        </w:rPr>
      </w:pPr>
    </w:p>
    <w:p w14:paraId="30CD82A3" w14:textId="77777777" w:rsidR="00CD2280" w:rsidRPr="00AB0098" w:rsidRDefault="00CD2280" w:rsidP="00CD2280">
      <w:pPr>
        <w:keepNext/>
        <w:keepLines/>
        <w:rPr>
          <w:sz w:val="23"/>
        </w:rPr>
      </w:pPr>
    </w:p>
    <w:p w14:paraId="57197F68" w14:textId="77777777" w:rsidR="00CD2280" w:rsidRDefault="00CD2280" w:rsidP="00CD2280">
      <w:pPr>
        <w:pStyle w:val="Obsah2"/>
        <w:keepNext/>
        <w:keepLines/>
        <w:ind w:left="0"/>
      </w:pPr>
      <w:r w:rsidRPr="00AB0098">
        <w:t>uzavřely níže uv</w:t>
      </w:r>
      <w:r>
        <w:t xml:space="preserve">edeného dne, měsíce a roku tento dodatek ke </w:t>
      </w:r>
      <w:r w:rsidRPr="00AB0098">
        <w:t>s</w:t>
      </w:r>
      <w:r>
        <w:t>mlouvě</w:t>
      </w:r>
      <w:r w:rsidRPr="00AB0098">
        <w:t xml:space="preserve"> o </w:t>
      </w:r>
      <w:r>
        <w:t xml:space="preserve">účinné </w:t>
      </w:r>
      <w:r w:rsidRPr="00AB0098">
        <w:t xml:space="preserve">spolupráci na řešení projektu </w:t>
      </w:r>
      <w:r>
        <w:t>ze dne 29.9.2015</w:t>
      </w:r>
    </w:p>
    <w:p w14:paraId="08398A9B" w14:textId="77777777" w:rsidR="00CD2280" w:rsidRDefault="00CD2280" w:rsidP="00CD2280"/>
    <w:p w14:paraId="22871D46" w14:textId="2694E7C8" w:rsidR="00CD2280" w:rsidRPr="00CD2280" w:rsidRDefault="00CD2280" w:rsidP="00CD2280">
      <w:pPr>
        <w:jc w:val="center"/>
        <w:rPr>
          <w:b/>
        </w:rPr>
      </w:pPr>
      <w:r w:rsidRPr="00CD2280">
        <w:rPr>
          <w:b/>
        </w:rPr>
        <w:t>Článek II</w:t>
      </w:r>
      <w:r w:rsidR="00135484">
        <w:rPr>
          <w:b/>
        </w:rPr>
        <w:t>. Dodatku</w:t>
      </w:r>
    </w:p>
    <w:p w14:paraId="347ACC6A" w14:textId="77777777" w:rsidR="00CD2280" w:rsidRPr="00CD2280" w:rsidRDefault="00CD2280" w:rsidP="00CD2280">
      <w:pPr>
        <w:jc w:val="center"/>
        <w:rPr>
          <w:b/>
        </w:rPr>
      </w:pPr>
      <w:r w:rsidRPr="00CD2280">
        <w:rPr>
          <w:b/>
        </w:rPr>
        <w:t>Změny smlouvy</w:t>
      </w:r>
    </w:p>
    <w:p w14:paraId="6600CB02" w14:textId="77777777" w:rsidR="00CD2280" w:rsidRDefault="00CD2280" w:rsidP="00CD2280">
      <w:pPr>
        <w:pStyle w:val="Odstavecseseznamem"/>
        <w:numPr>
          <w:ilvl w:val="0"/>
          <w:numId w:val="1"/>
        </w:numPr>
      </w:pPr>
      <w:r>
        <w:t>Tímto dodatkem se ruší a nahrazuje článek IV. Smlouvy o účinné spolupráci na řešení projektu ze dne 29.9.2015 takto:</w:t>
      </w:r>
    </w:p>
    <w:p w14:paraId="4778F706" w14:textId="77777777" w:rsidR="00CD2280" w:rsidRPr="00810130" w:rsidRDefault="00CD2280" w:rsidP="00CD2280">
      <w:pPr>
        <w:keepNext/>
        <w:keepLines/>
        <w:jc w:val="center"/>
        <w:rPr>
          <w:b/>
        </w:rPr>
      </w:pPr>
      <w:r>
        <w:rPr>
          <w:b/>
        </w:rPr>
        <w:lastRenderedPageBreak/>
        <w:t>Článek IV</w:t>
      </w:r>
      <w:r w:rsidRPr="00810130">
        <w:rPr>
          <w:b/>
        </w:rPr>
        <w:t xml:space="preserve"> </w:t>
      </w:r>
    </w:p>
    <w:p w14:paraId="06A97F38" w14:textId="77777777" w:rsidR="00CD2280" w:rsidRPr="00810130" w:rsidRDefault="00CD2280" w:rsidP="00CD2280">
      <w:pPr>
        <w:keepNext/>
        <w:keepLines/>
        <w:jc w:val="center"/>
        <w:rPr>
          <w:b/>
        </w:rPr>
      </w:pPr>
      <w:r w:rsidRPr="00810130">
        <w:rPr>
          <w:b/>
        </w:rPr>
        <w:t>Financování projektu</w:t>
      </w:r>
    </w:p>
    <w:p w14:paraId="2F82393F" w14:textId="77777777" w:rsidR="00CD2280" w:rsidRPr="00156942" w:rsidRDefault="00CD2280" w:rsidP="00CD2280">
      <w:pPr>
        <w:keepNext/>
        <w:keepLines/>
        <w:rPr>
          <w:sz w:val="23"/>
        </w:rPr>
      </w:pPr>
    </w:p>
    <w:p w14:paraId="31DAFEAE" w14:textId="77777777" w:rsidR="00CD2280" w:rsidRDefault="00CD2280" w:rsidP="00CD2280">
      <w:pPr>
        <w:keepNext/>
        <w:keepLines/>
        <w:numPr>
          <w:ilvl w:val="0"/>
          <w:numId w:val="2"/>
        </w:numPr>
        <w:tabs>
          <w:tab w:val="num" w:pos="468"/>
        </w:tabs>
        <w:spacing w:after="120"/>
        <w:ind w:left="357"/>
        <w:jc w:val="both"/>
        <w:rPr>
          <w:sz w:val="23"/>
        </w:rPr>
      </w:pPr>
      <w:r w:rsidRPr="00156942">
        <w:rPr>
          <w:sz w:val="23"/>
        </w:rPr>
        <w:t xml:space="preserve">Projekt bude financován z prostředků, které </w:t>
      </w:r>
      <w:r>
        <w:rPr>
          <w:sz w:val="23"/>
        </w:rPr>
        <w:t>budou poskytnuty p</w:t>
      </w:r>
      <w:r w:rsidRPr="00156942">
        <w:rPr>
          <w:sz w:val="23"/>
        </w:rPr>
        <w:t xml:space="preserve">říjemci formou </w:t>
      </w:r>
      <w:r>
        <w:rPr>
          <w:sz w:val="23"/>
        </w:rPr>
        <w:t xml:space="preserve">dotace </w:t>
      </w:r>
      <w:r>
        <w:rPr>
          <w:sz w:val="23"/>
          <w:szCs w:val="23"/>
        </w:rPr>
        <w:t>z Operačního programu Podnikání a inovace pro konkurenceschopnost.</w:t>
      </w:r>
    </w:p>
    <w:p w14:paraId="3969160E" w14:textId="77777777" w:rsidR="00CD2280" w:rsidRDefault="00CD2280" w:rsidP="00CD2280">
      <w:pPr>
        <w:keepNext/>
        <w:keepLines/>
        <w:numPr>
          <w:ilvl w:val="0"/>
          <w:numId w:val="2"/>
        </w:numPr>
        <w:tabs>
          <w:tab w:val="num" w:pos="468"/>
        </w:tabs>
        <w:spacing w:after="120"/>
        <w:ind w:left="357"/>
        <w:jc w:val="both"/>
        <w:rPr>
          <w:sz w:val="23"/>
        </w:rPr>
      </w:pPr>
      <w:r>
        <w:rPr>
          <w:sz w:val="23"/>
        </w:rPr>
        <w:t>Podíl smluvních stran na rozpočtu projektu je následující:</w:t>
      </w:r>
    </w:p>
    <w:tbl>
      <w:tblPr>
        <w:tblW w:w="902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134"/>
        <w:gridCol w:w="1276"/>
        <w:gridCol w:w="1134"/>
        <w:gridCol w:w="1134"/>
        <w:gridCol w:w="1194"/>
        <w:gridCol w:w="34"/>
      </w:tblGrid>
      <w:tr w:rsidR="00301257" w:rsidRPr="00CD2280" w14:paraId="2922D71B" w14:textId="77777777" w:rsidTr="00301257">
        <w:tc>
          <w:tcPr>
            <w:tcW w:w="3118" w:type="dxa"/>
            <w:shd w:val="clear" w:color="auto" w:fill="auto"/>
          </w:tcPr>
          <w:p w14:paraId="0F7FDD72" w14:textId="77777777" w:rsidR="00CD2280" w:rsidRPr="00C62553" w:rsidRDefault="00CD2280" w:rsidP="00E74EEE">
            <w:pPr>
              <w:jc w:val="both"/>
              <w:rPr>
                <w:sz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2A4BE6F6" w14:textId="77777777" w:rsidR="00C62553" w:rsidRPr="00C62553" w:rsidRDefault="00C62553" w:rsidP="00C62553">
            <w:pPr>
              <w:jc w:val="center"/>
              <w:rPr>
                <w:sz w:val="23"/>
              </w:rPr>
            </w:pPr>
            <w:r w:rsidRPr="00C62553">
              <w:rPr>
                <w:sz w:val="23"/>
              </w:rPr>
              <w:t>ETAPA I</w:t>
            </w:r>
          </w:p>
          <w:p w14:paraId="375F2765" w14:textId="4166AAEF" w:rsidR="00CD2280" w:rsidRPr="00C62553" w:rsidRDefault="00C62553" w:rsidP="00C62553">
            <w:pPr>
              <w:jc w:val="center"/>
              <w:rPr>
                <w:sz w:val="23"/>
              </w:rPr>
            </w:pPr>
            <w:r w:rsidRPr="00C62553">
              <w:rPr>
                <w:sz w:val="23"/>
              </w:rPr>
              <w:t xml:space="preserve">1.1.2017-30.9.2017 </w:t>
            </w:r>
          </w:p>
        </w:tc>
        <w:tc>
          <w:tcPr>
            <w:tcW w:w="1276" w:type="dxa"/>
            <w:shd w:val="clear" w:color="auto" w:fill="auto"/>
          </w:tcPr>
          <w:p w14:paraId="58772462" w14:textId="74A22891" w:rsidR="00C62553" w:rsidRPr="00C62553" w:rsidRDefault="00C62553" w:rsidP="00C62553">
            <w:pPr>
              <w:jc w:val="center"/>
              <w:rPr>
                <w:sz w:val="23"/>
              </w:rPr>
            </w:pPr>
            <w:r>
              <w:rPr>
                <w:sz w:val="23"/>
              </w:rPr>
              <w:t>ETAPA II 1.10.2017-31.5.2018</w:t>
            </w:r>
          </w:p>
        </w:tc>
        <w:tc>
          <w:tcPr>
            <w:tcW w:w="1134" w:type="dxa"/>
            <w:shd w:val="clear" w:color="auto" w:fill="auto"/>
          </w:tcPr>
          <w:p w14:paraId="6DBBA382" w14:textId="62678A14" w:rsidR="00CD2280" w:rsidRPr="00C62553" w:rsidRDefault="00C62553" w:rsidP="00E74EEE">
            <w:pPr>
              <w:jc w:val="center"/>
              <w:rPr>
                <w:sz w:val="23"/>
              </w:rPr>
            </w:pPr>
            <w:r>
              <w:rPr>
                <w:sz w:val="23"/>
              </w:rPr>
              <w:t>ETAPA III 1.6.2018-28.2.2019</w:t>
            </w:r>
          </w:p>
        </w:tc>
        <w:tc>
          <w:tcPr>
            <w:tcW w:w="1134" w:type="dxa"/>
            <w:shd w:val="clear" w:color="auto" w:fill="auto"/>
          </w:tcPr>
          <w:p w14:paraId="527C9F3F" w14:textId="4EF6B62A" w:rsidR="00CD2280" w:rsidRPr="00C62553" w:rsidRDefault="00C62553" w:rsidP="00E74EEE">
            <w:pPr>
              <w:jc w:val="center"/>
              <w:rPr>
                <w:sz w:val="23"/>
              </w:rPr>
            </w:pPr>
            <w:r>
              <w:rPr>
                <w:sz w:val="23"/>
              </w:rPr>
              <w:t>ETAPA IV 1.3.2019-28.9.2019</w:t>
            </w:r>
          </w:p>
        </w:tc>
        <w:tc>
          <w:tcPr>
            <w:tcW w:w="1228" w:type="dxa"/>
            <w:gridSpan w:val="2"/>
            <w:shd w:val="clear" w:color="auto" w:fill="auto"/>
          </w:tcPr>
          <w:p w14:paraId="11F618D1" w14:textId="77777777" w:rsidR="00CD2280" w:rsidRPr="00C62553" w:rsidRDefault="00CD2280" w:rsidP="00E74EEE">
            <w:pPr>
              <w:jc w:val="center"/>
              <w:rPr>
                <w:sz w:val="23"/>
              </w:rPr>
            </w:pPr>
            <w:r w:rsidRPr="00C62553">
              <w:rPr>
                <w:sz w:val="23"/>
              </w:rPr>
              <w:t>Celkem</w:t>
            </w:r>
          </w:p>
        </w:tc>
      </w:tr>
      <w:tr w:rsidR="00301257" w:rsidRPr="00646741" w14:paraId="4C353A21" w14:textId="77777777" w:rsidTr="00301257">
        <w:trPr>
          <w:gridAfter w:val="1"/>
          <w:wAfter w:w="34" w:type="dxa"/>
        </w:trPr>
        <w:tc>
          <w:tcPr>
            <w:tcW w:w="3118" w:type="dxa"/>
            <w:shd w:val="clear" w:color="auto" w:fill="auto"/>
          </w:tcPr>
          <w:p w14:paraId="69502BAE" w14:textId="77777777" w:rsidR="00301257" w:rsidRPr="00646741" w:rsidRDefault="00301257" w:rsidP="00C826EB">
            <w:pPr>
              <w:jc w:val="both"/>
              <w:rPr>
                <w:sz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43A89664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 w:rsidRPr="00646741">
              <w:rPr>
                <w:sz w:val="23"/>
              </w:rPr>
              <w:t>2016</w:t>
            </w:r>
          </w:p>
        </w:tc>
        <w:tc>
          <w:tcPr>
            <w:tcW w:w="1276" w:type="dxa"/>
            <w:shd w:val="clear" w:color="auto" w:fill="auto"/>
          </w:tcPr>
          <w:p w14:paraId="359E4E8C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 w:rsidRPr="00646741">
              <w:rPr>
                <w:sz w:val="23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14:paraId="153830FF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 w:rsidRPr="00646741">
              <w:rPr>
                <w:sz w:val="23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14:paraId="27BC5BD6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 w:rsidRPr="00646741">
              <w:rPr>
                <w:sz w:val="23"/>
              </w:rPr>
              <w:t>2019</w:t>
            </w:r>
          </w:p>
        </w:tc>
        <w:tc>
          <w:tcPr>
            <w:tcW w:w="1194" w:type="dxa"/>
            <w:shd w:val="clear" w:color="auto" w:fill="auto"/>
          </w:tcPr>
          <w:p w14:paraId="001BF93D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 w:rsidRPr="00646741">
              <w:rPr>
                <w:sz w:val="23"/>
              </w:rPr>
              <w:t>Celkem</w:t>
            </w:r>
          </w:p>
        </w:tc>
      </w:tr>
      <w:tr w:rsidR="00301257" w:rsidRPr="00646741" w14:paraId="5D546A02" w14:textId="77777777" w:rsidTr="00301257">
        <w:trPr>
          <w:gridAfter w:val="1"/>
          <w:wAfter w:w="34" w:type="dxa"/>
        </w:trPr>
        <w:tc>
          <w:tcPr>
            <w:tcW w:w="3118" w:type="dxa"/>
            <w:shd w:val="clear" w:color="auto" w:fill="auto"/>
          </w:tcPr>
          <w:p w14:paraId="3103DAD5" w14:textId="77777777" w:rsidR="00301257" w:rsidRPr="00646741" w:rsidRDefault="00301257" w:rsidP="00C826EB">
            <w:pPr>
              <w:jc w:val="both"/>
              <w:rPr>
                <w:sz w:val="23"/>
              </w:rPr>
            </w:pPr>
            <w:r w:rsidRPr="00646741">
              <w:rPr>
                <w:sz w:val="23"/>
              </w:rPr>
              <w:t>Náklady 5M</w:t>
            </w:r>
          </w:p>
        </w:tc>
        <w:tc>
          <w:tcPr>
            <w:tcW w:w="1134" w:type="dxa"/>
            <w:shd w:val="clear" w:color="auto" w:fill="auto"/>
          </w:tcPr>
          <w:p w14:paraId="7BEEF33E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18F697DF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14:paraId="472D13B6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14:paraId="275A14D2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194" w:type="dxa"/>
            <w:shd w:val="clear" w:color="auto" w:fill="auto"/>
          </w:tcPr>
          <w:p w14:paraId="45DD7EC0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</w:tr>
      <w:tr w:rsidR="00301257" w:rsidRPr="00646741" w14:paraId="5455D620" w14:textId="77777777" w:rsidTr="00301257">
        <w:trPr>
          <w:gridAfter w:val="1"/>
          <w:wAfter w:w="34" w:type="dxa"/>
        </w:trPr>
        <w:tc>
          <w:tcPr>
            <w:tcW w:w="3118" w:type="dxa"/>
            <w:shd w:val="clear" w:color="auto" w:fill="auto"/>
          </w:tcPr>
          <w:p w14:paraId="0A73BBE7" w14:textId="77777777" w:rsidR="00301257" w:rsidRPr="00646741" w:rsidRDefault="00301257" w:rsidP="00C826EB">
            <w:pPr>
              <w:jc w:val="both"/>
              <w:rPr>
                <w:sz w:val="23"/>
              </w:rPr>
            </w:pPr>
            <w:r w:rsidRPr="00646741">
              <w:rPr>
                <w:sz w:val="23"/>
              </w:rPr>
              <w:t>Vlastní zdroje 5M</w:t>
            </w:r>
          </w:p>
        </w:tc>
        <w:tc>
          <w:tcPr>
            <w:tcW w:w="1134" w:type="dxa"/>
            <w:shd w:val="clear" w:color="auto" w:fill="auto"/>
          </w:tcPr>
          <w:p w14:paraId="14FC32FC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2A3CAB84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14:paraId="748CA2BE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14:paraId="524C5147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194" w:type="dxa"/>
            <w:shd w:val="clear" w:color="auto" w:fill="auto"/>
          </w:tcPr>
          <w:p w14:paraId="54D6ED2E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</w:tr>
      <w:tr w:rsidR="00301257" w:rsidRPr="00646741" w14:paraId="191A180B" w14:textId="77777777" w:rsidTr="00301257">
        <w:trPr>
          <w:gridAfter w:val="1"/>
          <w:wAfter w:w="34" w:type="dxa"/>
        </w:trPr>
        <w:tc>
          <w:tcPr>
            <w:tcW w:w="3118" w:type="dxa"/>
            <w:shd w:val="clear" w:color="auto" w:fill="auto"/>
          </w:tcPr>
          <w:p w14:paraId="7C047059" w14:textId="77777777" w:rsidR="00301257" w:rsidRPr="00646741" w:rsidRDefault="00301257" w:rsidP="00C826EB">
            <w:pPr>
              <w:jc w:val="both"/>
              <w:rPr>
                <w:sz w:val="23"/>
              </w:rPr>
            </w:pPr>
            <w:r w:rsidRPr="00646741">
              <w:rPr>
                <w:sz w:val="23"/>
              </w:rPr>
              <w:t>Dotace pro 5M</w:t>
            </w:r>
          </w:p>
        </w:tc>
        <w:tc>
          <w:tcPr>
            <w:tcW w:w="1134" w:type="dxa"/>
            <w:shd w:val="clear" w:color="auto" w:fill="auto"/>
          </w:tcPr>
          <w:p w14:paraId="515707A8" w14:textId="14DB5DF9" w:rsidR="00301257" w:rsidRPr="00646741" w:rsidRDefault="00D6268E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1.875</w:t>
            </w:r>
          </w:p>
        </w:tc>
        <w:tc>
          <w:tcPr>
            <w:tcW w:w="1276" w:type="dxa"/>
            <w:shd w:val="clear" w:color="auto" w:fill="auto"/>
          </w:tcPr>
          <w:p w14:paraId="12CDA5A8" w14:textId="3EB0DDCB" w:rsidR="00301257" w:rsidRPr="00646741" w:rsidRDefault="00D6268E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1.875</w:t>
            </w:r>
          </w:p>
        </w:tc>
        <w:tc>
          <w:tcPr>
            <w:tcW w:w="1134" w:type="dxa"/>
            <w:shd w:val="clear" w:color="auto" w:fill="auto"/>
          </w:tcPr>
          <w:p w14:paraId="7658C78A" w14:textId="22398166" w:rsidR="00301257" w:rsidRPr="00646741" w:rsidRDefault="00D6268E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1.875</w:t>
            </w:r>
          </w:p>
        </w:tc>
        <w:tc>
          <w:tcPr>
            <w:tcW w:w="1134" w:type="dxa"/>
            <w:shd w:val="clear" w:color="auto" w:fill="auto"/>
          </w:tcPr>
          <w:p w14:paraId="46EBEB19" w14:textId="1325F8EE" w:rsidR="00301257" w:rsidRPr="00646741" w:rsidRDefault="00D6268E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1.875</w:t>
            </w:r>
          </w:p>
        </w:tc>
        <w:tc>
          <w:tcPr>
            <w:tcW w:w="1194" w:type="dxa"/>
            <w:shd w:val="clear" w:color="auto" w:fill="auto"/>
          </w:tcPr>
          <w:p w14:paraId="63A7028F" w14:textId="32CB71E4" w:rsidR="00301257" w:rsidRPr="00646741" w:rsidRDefault="00D6268E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7.500</w:t>
            </w:r>
          </w:p>
        </w:tc>
      </w:tr>
      <w:tr w:rsidR="00301257" w:rsidRPr="00646741" w14:paraId="471B9757" w14:textId="77777777" w:rsidTr="00301257">
        <w:trPr>
          <w:gridAfter w:val="1"/>
          <w:wAfter w:w="34" w:type="dxa"/>
        </w:trPr>
        <w:tc>
          <w:tcPr>
            <w:tcW w:w="3118" w:type="dxa"/>
            <w:shd w:val="clear" w:color="auto" w:fill="auto"/>
          </w:tcPr>
          <w:p w14:paraId="19192DA6" w14:textId="77777777" w:rsidR="00301257" w:rsidRPr="00646741" w:rsidRDefault="00301257" w:rsidP="00C826EB">
            <w:pPr>
              <w:jc w:val="both"/>
            </w:pPr>
            <w:r w:rsidRPr="00646741">
              <w:t>Podíl 5M na PV (%)</w:t>
            </w:r>
          </w:p>
        </w:tc>
        <w:tc>
          <w:tcPr>
            <w:tcW w:w="1134" w:type="dxa"/>
            <w:shd w:val="clear" w:color="auto" w:fill="595959"/>
          </w:tcPr>
          <w:p w14:paraId="75F8F000" w14:textId="77777777" w:rsidR="00301257" w:rsidRPr="00646741" w:rsidRDefault="00301257" w:rsidP="00C826EB">
            <w:pPr>
              <w:jc w:val="both"/>
            </w:pPr>
          </w:p>
        </w:tc>
        <w:tc>
          <w:tcPr>
            <w:tcW w:w="1276" w:type="dxa"/>
            <w:shd w:val="clear" w:color="auto" w:fill="595959"/>
          </w:tcPr>
          <w:p w14:paraId="6A1C20C4" w14:textId="77777777" w:rsidR="00301257" w:rsidRPr="00646741" w:rsidRDefault="00301257" w:rsidP="00C826EB">
            <w:pPr>
              <w:jc w:val="both"/>
            </w:pPr>
          </w:p>
        </w:tc>
        <w:tc>
          <w:tcPr>
            <w:tcW w:w="1134" w:type="dxa"/>
            <w:shd w:val="clear" w:color="auto" w:fill="595959"/>
          </w:tcPr>
          <w:p w14:paraId="5421E747" w14:textId="77777777" w:rsidR="00301257" w:rsidRPr="00646741" w:rsidRDefault="00301257" w:rsidP="00C826EB">
            <w:pPr>
              <w:jc w:val="both"/>
            </w:pPr>
          </w:p>
        </w:tc>
        <w:tc>
          <w:tcPr>
            <w:tcW w:w="1134" w:type="dxa"/>
            <w:shd w:val="clear" w:color="auto" w:fill="595959"/>
          </w:tcPr>
          <w:p w14:paraId="33B27419" w14:textId="77777777" w:rsidR="00301257" w:rsidRPr="00646741" w:rsidRDefault="00301257" w:rsidP="00C826EB">
            <w:pPr>
              <w:jc w:val="both"/>
            </w:pPr>
          </w:p>
        </w:tc>
        <w:tc>
          <w:tcPr>
            <w:tcW w:w="1194" w:type="dxa"/>
            <w:shd w:val="clear" w:color="auto" w:fill="auto"/>
          </w:tcPr>
          <w:p w14:paraId="601CACBC" w14:textId="58DC0037" w:rsidR="00301257" w:rsidRPr="00646741" w:rsidRDefault="00D6268E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</w:tr>
      <w:tr w:rsidR="00301257" w:rsidRPr="00646741" w14:paraId="532ED084" w14:textId="77777777" w:rsidTr="00301257">
        <w:trPr>
          <w:gridAfter w:val="1"/>
          <w:wAfter w:w="34" w:type="dxa"/>
          <w:trHeight w:val="312"/>
        </w:trPr>
        <w:tc>
          <w:tcPr>
            <w:tcW w:w="3118" w:type="dxa"/>
            <w:shd w:val="clear" w:color="auto" w:fill="auto"/>
          </w:tcPr>
          <w:p w14:paraId="0889C5CB" w14:textId="77777777" w:rsidR="00301257" w:rsidRPr="00646741" w:rsidRDefault="00301257" w:rsidP="00C826EB">
            <w:pPr>
              <w:jc w:val="both"/>
              <w:rPr>
                <w:sz w:val="23"/>
              </w:rPr>
            </w:pPr>
            <w:r w:rsidRPr="00646741">
              <w:rPr>
                <w:sz w:val="23"/>
              </w:rPr>
              <w:t>Náklady Technofiber</w:t>
            </w:r>
          </w:p>
        </w:tc>
        <w:tc>
          <w:tcPr>
            <w:tcW w:w="1134" w:type="dxa"/>
            <w:shd w:val="clear" w:color="auto" w:fill="auto"/>
          </w:tcPr>
          <w:p w14:paraId="2875A06A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4397C7AB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14:paraId="30D3B7B3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14:paraId="453B19EE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194" w:type="dxa"/>
            <w:shd w:val="clear" w:color="auto" w:fill="auto"/>
          </w:tcPr>
          <w:p w14:paraId="075E9961" w14:textId="44F5B9B6" w:rsidR="00301257" w:rsidRPr="00646741" w:rsidRDefault="00D6268E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</w:tr>
      <w:tr w:rsidR="00301257" w:rsidRPr="00646741" w14:paraId="19040BA7" w14:textId="77777777" w:rsidTr="00301257">
        <w:trPr>
          <w:gridAfter w:val="1"/>
          <w:wAfter w:w="34" w:type="dxa"/>
        </w:trPr>
        <w:tc>
          <w:tcPr>
            <w:tcW w:w="3118" w:type="dxa"/>
            <w:shd w:val="clear" w:color="auto" w:fill="auto"/>
          </w:tcPr>
          <w:p w14:paraId="46022D39" w14:textId="77777777" w:rsidR="00301257" w:rsidRPr="00646741" w:rsidRDefault="00301257" w:rsidP="00C826EB">
            <w:pPr>
              <w:jc w:val="both"/>
              <w:rPr>
                <w:sz w:val="23"/>
              </w:rPr>
            </w:pPr>
            <w:r w:rsidRPr="00646741">
              <w:rPr>
                <w:sz w:val="23"/>
              </w:rPr>
              <w:t>Vlastní zdroje Technofiber</w:t>
            </w:r>
          </w:p>
        </w:tc>
        <w:tc>
          <w:tcPr>
            <w:tcW w:w="1134" w:type="dxa"/>
            <w:shd w:val="clear" w:color="auto" w:fill="auto"/>
          </w:tcPr>
          <w:p w14:paraId="5C8DB24E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42FE48EE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14:paraId="3040B033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14:paraId="3CB450EC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194" w:type="dxa"/>
            <w:shd w:val="clear" w:color="auto" w:fill="auto"/>
          </w:tcPr>
          <w:p w14:paraId="6C9130A5" w14:textId="00D40459" w:rsidR="00301257" w:rsidRPr="00646741" w:rsidRDefault="00D6268E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</w:tr>
      <w:tr w:rsidR="00301257" w:rsidRPr="00646741" w14:paraId="59E0019B" w14:textId="77777777" w:rsidTr="00301257">
        <w:trPr>
          <w:gridAfter w:val="1"/>
          <w:wAfter w:w="34" w:type="dxa"/>
        </w:trPr>
        <w:tc>
          <w:tcPr>
            <w:tcW w:w="3118" w:type="dxa"/>
            <w:shd w:val="clear" w:color="auto" w:fill="auto"/>
          </w:tcPr>
          <w:p w14:paraId="4B3FB3C0" w14:textId="77777777" w:rsidR="00301257" w:rsidRPr="00646741" w:rsidRDefault="00301257" w:rsidP="00C826EB">
            <w:pPr>
              <w:jc w:val="both"/>
              <w:rPr>
                <w:sz w:val="23"/>
              </w:rPr>
            </w:pPr>
            <w:r w:rsidRPr="00646741">
              <w:rPr>
                <w:sz w:val="23"/>
              </w:rPr>
              <w:t>Dotace pro Technofiber</w:t>
            </w:r>
          </w:p>
        </w:tc>
        <w:tc>
          <w:tcPr>
            <w:tcW w:w="1134" w:type="dxa"/>
            <w:shd w:val="clear" w:color="auto" w:fill="auto"/>
          </w:tcPr>
          <w:p w14:paraId="65DF9B6C" w14:textId="7859F747" w:rsidR="00301257" w:rsidRPr="00646741" w:rsidRDefault="00D6268E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900</w:t>
            </w:r>
          </w:p>
        </w:tc>
        <w:tc>
          <w:tcPr>
            <w:tcW w:w="1276" w:type="dxa"/>
            <w:shd w:val="clear" w:color="auto" w:fill="auto"/>
          </w:tcPr>
          <w:p w14:paraId="4E5A73CC" w14:textId="266C803B" w:rsidR="00301257" w:rsidRPr="00646741" w:rsidRDefault="00D6268E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14:paraId="7F1932B8" w14:textId="6FE67C7D" w:rsidR="00301257" w:rsidRPr="00646741" w:rsidRDefault="00D6268E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14:paraId="04BBC657" w14:textId="30F9F183" w:rsidR="00301257" w:rsidRPr="00646741" w:rsidRDefault="00D6268E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900</w:t>
            </w:r>
          </w:p>
        </w:tc>
        <w:tc>
          <w:tcPr>
            <w:tcW w:w="1194" w:type="dxa"/>
            <w:shd w:val="clear" w:color="auto" w:fill="auto"/>
          </w:tcPr>
          <w:p w14:paraId="32B4B712" w14:textId="0E29E5BF" w:rsidR="00301257" w:rsidRPr="00646741" w:rsidRDefault="00D6268E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3.600</w:t>
            </w:r>
          </w:p>
        </w:tc>
      </w:tr>
      <w:tr w:rsidR="00301257" w:rsidRPr="00646741" w14:paraId="7C20F0DF" w14:textId="77777777" w:rsidTr="00301257">
        <w:trPr>
          <w:gridAfter w:val="1"/>
          <w:wAfter w:w="34" w:type="dxa"/>
        </w:trPr>
        <w:tc>
          <w:tcPr>
            <w:tcW w:w="3118" w:type="dxa"/>
            <w:shd w:val="clear" w:color="auto" w:fill="auto"/>
          </w:tcPr>
          <w:p w14:paraId="01AA8FDF" w14:textId="77777777" w:rsidR="00301257" w:rsidRPr="00646741" w:rsidRDefault="00301257" w:rsidP="00C826EB">
            <w:pPr>
              <w:jc w:val="both"/>
            </w:pPr>
            <w:r w:rsidRPr="00646741">
              <w:t>Podíl Technofiber na PV (%)</w:t>
            </w:r>
          </w:p>
        </w:tc>
        <w:tc>
          <w:tcPr>
            <w:tcW w:w="1134" w:type="dxa"/>
            <w:shd w:val="clear" w:color="auto" w:fill="595959"/>
          </w:tcPr>
          <w:p w14:paraId="075E1B75" w14:textId="77777777" w:rsidR="00301257" w:rsidRPr="00646741" w:rsidRDefault="00301257" w:rsidP="00C826EB">
            <w:pPr>
              <w:jc w:val="both"/>
            </w:pPr>
          </w:p>
        </w:tc>
        <w:tc>
          <w:tcPr>
            <w:tcW w:w="1276" w:type="dxa"/>
            <w:shd w:val="clear" w:color="auto" w:fill="595959"/>
          </w:tcPr>
          <w:p w14:paraId="405008E2" w14:textId="77777777" w:rsidR="00301257" w:rsidRPr="00646741" w:rsidRDefault="00301257" w:rsidP="00C826EB">
            <w:pPr>
              <w:jc w:val="both"/>
            </w:pPr>
          </w:p>
        </w:tc>
        <w:tc>
          <w:tcPr>
            <w:tcW w:w="1134" w:type="dxa"/>
            <w:shd w:val="clear" w:color="auto" w:fill="595959"/>
          </w:tcPr>
          <w:p w14:paraId="5971AB78" w14:textId="77777777" w:rsidR="00301257" w:rsidRPr="00646741" w:rsidRDefault="00301257" w:rsidP="00C826EB">
            <w:pPr>
              <w:jc w:val="both"/>
            </w:pPr>
          </w:p>
        </w:tc>
        <w:tc>
          <w:tcPr>
            <w:tcW w:w="1134" w:type="dxa"/>
            <w:shd w:val="clear" w:color="auto" w:fill="595959"/>
          </w:tcPr>
          <w:p w14:paraId="78CC024B" w14:textId="77777777" w:rsidR="00301257" w:rsidRPr="00646741" w:rsidRDefault="00301257" w:rsidP="00C826EB">
            <w:pPr>
              <w:jc w:val="both"/>
            </w:pPr>
          </w:p>
        </w:tc>
        <w:tc>
          <w:tcPr>
            <w:tcW w:w="1194" w:type="dxa"/>
            <w:shd w:val="clear" w:color="auto" w:fill="auto"/>
          </w:tcPr>
          <w:p w14:paraId="4580E012" w14:textId="030D8A11" w:rsidR="00301257" w:rsidRPr="00646741" w:rsidRDefault="00D6268E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</w:tr>
      <w:tr w:rsidR="00301257" w:rsidRPr="00646741" w14:paraId="138E8D91" w14:textId="77777777" w:rsidTr="00301257">
        <w:trPr>
          <w:gridAfter w:val="1"/>
          <w:wAfter w:w="34" w:type="dxa"/>
        </w:trPr>
        <w:tc>
          <w:tcPr>
            <w:tcW w:w="3118" w:type="dxa"/>
            <w:shd w:val="clear" w:color="auto" w:fill="auto"/>
          </w:tcPr>
          <w:p w14:paraId="16C58F27" w14:textId="77777777" w:rsidR="00301257" w:rsidRPr="00646741" w:rsidRDefault="00301257" w:rsidP="00C826EB">
            <w:pPr>
              <w:jc w:val="both"/>
              <w:rPr>
                <w:sz w:val="23"/>
              </w:rPr>
            </w:pPr>
            <w:r w:rsidRPr="00646741">
              <w:rPr>
                <w:sz w:val="23"/>
              </w:rPr>
              <w:t>Náklady ZČU</w:t>
            </w:r>
          </w:p>
        </w:tc>
        <w:tc>
          <w:tcPr>
            <w:tcW w:w="1134" w:type="dxa"/>
            <w:shd w:val="clear" w:color="auto" w:fill="auto"/>
          </w:tcPr>
          <w:p w14:paraId="341193A0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21592D67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14:paraId="752F9ECF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14:paraId="3EEC5599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194" w:type="dxa"/>
            <w:shd w:val="clear" w:color="auto" w:fill="auto"/>
          </w:tcPr>
          <w:p w14:paraId="0B9CA5BA" w14:textId="0B14B1CC" w:rsidR="00301257" w:rsidRPr="00646741" w:rsidRDefault="00D6268E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</w:tr>
      <w:tr w:rsidR="00301257" w:rsidRPr="00646741" w14:paraId="1E277FA0" w14:textId="77777777" w:rsidTr="00301257">
        <w:trPr>
          <w:gridAfter w:val="1"/>
          <w:wAfter w:w="34" w:type="dxa"/>
        </w:trPr>
        <w:tc>
          <w:tcPr>
            <w:tcW w:w="3118" w:type="dxa"/>
            <w:shd w:val="clear" w:color="auto" w:fill="auto"/>
          </w:tcPr>
          <w:p w14:paraId="5ED9A19B" w14:textId="77777777" w:rsidR="00301257" w:rsidRPr="00646741" w:rsidRDefault="00301257" w:rsidP="00C826EB">
            <w:pPr>
              <w:jc w:val="both"/>
              <w:rPr>
                <w:sz w:val="23"/>
              </w:rPr>
            </w:pPr>
            <w:r w:rsidRPr="00646741">
              <w:rPr>
                <w:sz w:val="23"/>
              </w:rPr>
              <w:t>Vlastní zdroje ZČU</w:t>
            </w:r>
          </w:p>
        </w:tc>
        <w:tc>
          <w:tcPr>
            <w:tcW w:w="1134" w:type="dxa"/>
            <w:shd w:val="clear" w:color="auto" w:fill="auto"/>
          </w:tcPr>
          <w:p w14:paraId="5E199E69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17DEF997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14:paraId="6019C85B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14:paraId="5828353B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194" w:type="dxa"/>
            <w:shd w:val="clear" w:color="auto" w:fill="auto"/>
          </w:tcPr>
          <w:p w14:paraId="198F0109" w14:textId="704A278C" w:rsidR="00301257" w:rsidRPr="00646741" w:rsidRDefault="00D6268E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</w:tr>
      <w:tr w:rsidR="00301257" w:rsidRPr="00646741" w14:paraId="17CFDFFE" w14:textId="77777777" w:rsidTr="00301257">
        <w:trPr>
          <w:gridAfter w:val="1"/>
          <w:wAfter w:w="34" w:type="dxa"/>
        </w:trPr>
        <w:tc>
          <w:tcPr>
            <w:tcW w:w="3118" w:type="dxa"/>
            <w:shd w:val="clear" w:color="auto" w:fill="auto"/>
          </w:tcPr>
          <w:p w14:paraId="6C57F04B" w14:textId="77777777" w:rsidR="00301257" w:rsidRPr="00646741" w:rsidRDefault="00301257" w:rsidP="00C826EB">
            <w:pPr>
              <w:jc w:val="both"/>
              <w:rPr>
                <w:sz w:val="23"/>
              </w:rPr>
            </w:pPr>
            <w:r w:rsidRPr="00646741">
              <w:rPr>
                <w:sz w:val="23"/>
              </w:rPr>
              <w:t>Dotace pro ZČU</w:t>
            </w:r>
          </w:p>
        </w:tc>
        <w:tc>
          <w:tcPr>
            <w:tcW w:w="1134" w:type="dxa"/>
            <w:shd w:val="clear" w:color="auto" w:fill="auto"/>
          </w:tcPr>
          <w:p w14:paraId="04AA5EEB" w14:textId="02CFAF99" w:rsidR="00301257" w:rsidRPr="00646741" w:rsidRDefault="00D6268E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975</w:t>
            </w:r>
          </w:p>
        </w:tc>
        <w:tc>
          <w:tcPr>
            <w:tcW w:w="1276" w:type="dxa"/>
            <w:shd w:val="clear" w:color="auto" w:fill="auto"/>
          </w:tcPr>
          <w:p w14:paraId="1707FF9E" w14:textId="58FF2E15" w:rsidR="00301257" w:rsidRPr="00646741" w:rsidRDefault="00D6268E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975</w:t>
            </w:r>
          </w:p>
        </w:tc>
        <w:tc>
          <w:tcPr>
            <w:tcW w:w="1134" w:type="dxa"/>
            <w:shd w:val="clear" w:color="auto" w:fill="auto"/>
          </w:tcPr>
          <w:p w14:paraId="28E60440" w14:textId="68F0F90E" w:rsidR="00301257" w:rsidRPr="00646741" w:rsidRDefault="00D6268E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975</w:t>
            </w:r>
          </w:p>
        </w:tc>
        <w:tc>
          <w:tcPr>
            <w:tcW w:w="1134" w:type="dxa"/>
            <w:shd w:val="clear" w:color="auto" w:fill="auto"/>
          </w:tcPr>
          <w:p w14:paraId="1B3DD967" w14:textId="3DB4E833" w:rsidR="00301257" w:rsidRPr="00646741" w:rsidRDefault="00D6268E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975</w:t>
            </w:r>
          </w:p>
        </w:tc>
        <w:tc>
          <w:tcPr>
            <w:tcW w:w="1194" w:type="dxa"/>
            <w:shd w:val="clear" w:color="auto" w:fill="auto"/>
          </w:tcPr>
          <w:p w14:paraId="2ECA0934" w14:textId="1425F1C2" w:rsidR="00301257" w:rsidRPr="00646741" w:rsidRDefault="00D6268E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3.900</w:t>
            </w:r>
          </w:p>
        </w:tc>
      </w:tr>
      <w:tr w:rsidR="00301257" w:rsidRPr="00646741" w14:paraId="17F28882" w14:textId="77777777" w:rsidTr="00301257">
        <w:trPr>
          <w:gridAfter w:val="1"/>
          <w:wAfter w:w="34" w:type="dxa"/>
        </w:trPr>
        <w:tc>
          <w:tcPr>
            <w:tcW w:w="3118" w:type="dxa"/>
            <w:shd w:val="clear" w:color="auto" w:fill="auto"/>
          </w:tcPr>
          <w:p w14:paraId="1CD0CD6C" w14:textId="77777777" w:rsidR="00301257" w:rsidRPr="00646741" w:rsidRDefault="00301257" w:rsidP="00C826EB">
            <w:pPr>
              <w:jc w:val="both"/>
            </w:pPr>
            <w:r w:rsidRPr="00646741">
              <w:t>Podíl ZĆU na PV (%)</w:t>
            </w:r>
          </w:p>
        </w:tc>
        <w:tc>
          <w:tcPr>
            <w:tcW w:w="1134" w:type="dxa"/>
            <w:shd w:val="clear" w:color="auto" w:fill="595959"/>
          </w:tcPr>
          <w:p w14:paraId="116559EA" w14:textId="77777777" w:rsidR="00301257" w:rsidRPr="00646741" w:rsidRDefault="00301257" w:rsidP="00C826EB">
            <w:pPr>
              <w:jc w:val="both"/>
            </w:pPr>
          </w:p>
        </w:tc>
        <w:tc>
          <w:tcPr>
            <w:tcW w:w="1276" w:type="dxa"/>
            <w:shd w:val="clear" w:color="auto" w:fill="595959"/>
          </w:tcPr>
          <w:p w14:paraId="783729E4" w14:textId="77777777" w:rsidR="00301257" w:rsidRPr="00646741" w:rsidRDefault="00301257" w:rsidP="00C826EB">
            <w:pPr>
              <w:jc w:val="both"/>
            </w:pPr>
          </w:p>
        </w:tc>
        <w:tc>
          <w:tcPr>
            <w:tcW w:w="1134" w:type="dxa"/>
            <w:shd w:val="clear" w:color="auto" w:fill="595959"/>
          </w:tcPr>
          <w:p w14:paraId="774EFF65" w14:textId="77777777" w:rsidR="00301257" w:rsidRPr="00646741" w:rsidRDefault="00301257" w:rsidP="00C826EB">
            <w:pPr>
              <w:jc w:val="both"/>
            </w:pPr>
          </w:p>
        </w:tc>
        <w:tc>
          <w:tcPr>
            <w:tcW w:w="1134" w:type="dxa"/>
            <w:shd w:val="clear" w:color="auto" w:fill="595959"/>
          </w:tcPr>
          <w:p w14:paraId="2CA8B15D" w14:textId="77777777" w:rsidR="00301257" w:rsidRPr="00646741" w:rsidRDefault="00301257" w:rsidP="00C826EB">
            <w:pPr>
              <w:jc w:val="both"/>
            </w:pPr>
          </w:p>
        </w:tc>
        <w:tc>
          <w:tcPr>
            <w:tcW w:w="1194" w:type="dxa"/>
            <w:shd w:val="clear" w:color="auto" w:fill="auto"/>
          </w:tcPr>
          <w:p w14:paraId="5EA9175F" w14:textId="516CDFA3" w:rsidR="00301257" w:rsidRPr="00646741" w:rsidRDefault="00D6268E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</w:tr>
      <w:tr w:rsidR="00301257" w:rsidRPr="00646741" w14:paraId="52BA047E" w14:textId="77777777" w:rsidTr="00301257">
        <w:trPr>
          <w:gridAfter w:val="1"/>
          <w:wAfter w:w="34" w:type="dxa"/>
        </w:trPr>
        <w:tc>
          <w:tcPr>
            <w:tcW w:w="3118" w:type="dxa"/>
            <w:shd w:val="clear" w:color="auto" w:fill="auto"/>
          </w:tcPr>
          <w:p w14:paraId="4E6B9368" w14:textId="77777777" w:rsidR="00301257" w:rsidRPr="00646741" w:rsidRDefault="00301257" w:rsidP="00C826EB">
            <w:pPr>
              <w:jc w:val="both"/>
              <w:rPr>
                <w:sz w:val="23"/>
              </w:rPr>
            </w:pPr>
            <w:r w:rsidRPr="00646741">
              <w:rPr>
                <w:sz w:val="23"/>
              </w:rPr>
              <w:t>Náklady projektu celkem</w:t>
            </w:r>
          </w:p>
        </w:tc>
        <w:tc>
          <w:tcPr>
            <w:tcW w:w="1134" w:type="dxa"/>
            <w:shd w:val="clear" w:color="auto" w:fill="auto"/>
          </w:tcPr>
          <w:p w14:paraId="1002CEC2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56C29103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14:paraId="01420433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14:paraId="5CA7BF6A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194" w:type="dxa"/>
            <w:shd w:val="clear" w:color="auto" w:fill="auto"/>
          </w:tcPr>
          <w:p w14:paraId="2A6729C4" w14:textId="32E82E3D" w:rsidR="00301257" w:rsidRPr="00646741" w:rsidRDefault="00D6268E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</w:tr>
      <w:tr w:rsidR="00301257" w:rsidRPr="00646741" w14:paraId="626502BB" w14:textId="77777777" w:rsidTr="00301257">
        <w:trPr>
          <w:gridAfter w:val="1"/>
          <w:wAfter w:w="34" w:type="dxa"/>
        </w:trPr>
        <w:tc>
          <w:tcPr>
            <w:tcW w:w="3118" w:type="dxa"/>
            <w:shd w:val="clear" w:color="auto" w:fill="auto"/>
          </w:tcPr>
          <w:p w14:paraId="454B29C5" w14:textId="77777777" w:rsidR="00301257" w:rsidRPr="00646741" w:rsidRDefault="00301257" w:rsidP="00C826EB">
            <w:pPr>
              <w:jc w:val="both"/>
              <w:rPr>
                <w:sz w:val="23"/>
              </w:rPr>
            </w:pPr>
            <w:r w:rsidRPr="00646741">
              <w:rPr>
                <w:sz w:val="23"/>
              </w:rPr>
              <w:t>Vlastní zdroje celkem</w:t>
            </w:r>
          </w:p>
        </w:tc>
        <w:tc>
          <w:tcPr>
            <w:tcW w:w="1134" w:type="dxa"/>
            <w:shd w:val="clear" w:color="auto" w:fill="auto"/>
          </w:tcPr>
          <w:p w14:paraId="6F8E35CB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3DB294AC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14:paraId="06FE61EE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14:paraId="67FF99F6" w14:textId="77777777" w:rsidR="00301257" w:rsidRPr="00646741" w:rsidRDefault="00301257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194" w:type="dxa"/>
            <w:shd w:val="clear" w:color="auto" w:fill="auto"/>
          </w:tcPr>
          <w:p w14:paraId="53C25C8A" w14:textId="67E98DB9" w:rsidR="00301257" w:rsidRPr="00646741" w:rsidRDefault="00D6268E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</w:tr>
      <w:tr w:rsidR="00301257" w:rsidRPr="00646741" w14:paraId="34122812" w14:textId="77777777" w:rsidTr="00301257">
        <w:trPr>
          <w:gridAfter w:val="1"/>
          <w:wAfter w:w="34" w:type="dxa"/>
        </w:trPr>
        <w:tc>
          <w:tcPr>
            <w:tcW w:w="3118" w:type="dxa"/>
            <w:shd w:val="clear" w:color="auto" w:fill="auto"/>
          </w:tcPr>
          <w:p w14:paraId="5826AFA7" w14:textId="77777777" w:rsidR="00301257" w:rsidRPr="00646741" w:rsidRDefault="00301257" w:rsidP="00C826EB">
            <w:pPr>
              <w:jc w:val="both"/>
              <w:rPr>
                <w:sz w:val="23"/>
              </w:rPr>
            </w:pPr>
            <w:r w:rsidRPr="00646741">
              <w:rPr>
                <w:sz w:val="23"/>
              </w:rPr>
              <w:t>Dotace celkem</w:t>
            </w:r>
          </w:p>
        </w:tc>
        <w:tc>
          <w:tcPr>
            <w:tcW w:w="1134" w:type="dxa"/>
            <w:shd w:val="clear" w:color="auto" w:fill="auto"/>
          </w:tcPr>
          <w:p w14:paraId="5F2D6CD6" w14:textId="3AA879E3" w:rsidR="00301257" w:rsidRPr="00646741" w:rsidRDefault="00D6268E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3.750</w:t>
            </w:r>
          </w:p>
        </w:tc>
        <w:tc>
          <w:tcPr>
            <w:tcW w:w="1276" w:type="dxa"/>
            <w:shd w:val="clear" w:color="auto" w:fill="auto"/>
          </w:tcPr>
          <w:p w14:paraId="6CB53F68" w14:textId="24FFFC69" w:rsidR="00301257" w:rsidRPr="00646741" w:rsidRDefault="00D6268E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3.750</w:t>
            </w:r>
          </w:p>
        </w:tc>
        <w:tc>
          <w:tcPr>
            <w:tcW w:w="1134" w:type="dxa"/>
            <w:shd w:val="clear" w:color="auto" w:fill="auto"/>
          </w:tcPr>
          <w:p w14:paraId="004E67AE" w14:textId="3B914DB6" w:rsidR="00301257" w:rsidRPr="00646741" w:rsidRDefault="00D6268E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3.750</w:t>
            </w:r>
          </w:p>
        </w:tc>
        <w:tc>
          <w:tcPr>
            <w:tcW w:w="1134" w:type="dxa"/>
            <w:shd w:val="clear" w:color="auto" w:fill="auto"/>
          </w:tcPr>
          <w:p w14:paraId="5AEC2B17" w14:textId="67DDA83F" w:rsidR="00301257" w:rsidRPr="00646741" w:rsidRDefault="00D6268E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3.750</w:t>
            </w:r>
          </w:p>
        </w:tc>
        <w:tc>
          <w:tcPr>
            <w:tcW w:w="1194" w:type="dxa"/>
            <w:shd w:val="clear" w:color="auto" w:fill="auto"/>
          </w:tcPr>
          <w:p w14:paraId="313E09FE" w14:textId="503F4257" w:rsidR="00301257" w:rsidRPr="00646741" w:rsidRDefault="00D6268E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15.000</w:t>
            </w:r>
          </w:p>
        </w:tc>
      </w:tr>
      <w:tr w:rsidR="00301257" w:rsidRPr="00646741" w14:paraId="5FB67F03" w14:textId="77777777" w:rsidTr="00301257">
        <w:trPr>
          <w:gridAfter w:val="1"/>
          <w:wAfter w:w="34" w:type="dxa"/>
        </w:trPr>
        <w:tc>
          <w:tcPr>
            <w:tcW w:w="3118" w:type="dxa"/>
            <w:shd w:val="clear" w:color="auto" w:fill="auto"/>
          </w:tcPr>
          <w:p w14:paraId="3798095D" w14:textId="77777777" w:rsidR="00301257" w:rsidRPr="00646741" w:rsidRDefault="00301257" w:rsidP="00C826EB">
            <w:pPr>
              <w:jc w:val="both"/>
              <w:rPr>
                <w:sz w:val="23"/>
              </w:rPr>
            </w:pPr>
            <w:r w:rsidRPr="00646741">
              <w:rPr>
                <w:sz w:val="23"/>
              </w:rPr>
              <w:t>Podíl PV v projektu (%)</w:t>
            </w:r>
          </w:p>
        </w:tc>
        <w:tc>
          <w:tcPr>
            <w:tcW w:w="1134" w:type="dxa"/>
            <w:shd w:val="clear" w:color="auto" w:fill="595959"/>
          </w:tcPr>
          <w:p w14:paraId="5EAC11EB" w14:textId="77777777" w:rsidR="00301257" w:rsidRPr="00646741" w:rsidRDefault="00301257" w:rsidP="00C826EB">
            <w:pPr>
              <w:jc w:val="center"/>
              <w:rPr>
                <w:sz w:val="23"/>
              </w:rPr>
            </w:pPr>
          </w:p>
        </w:tc>
        <w:tc>
          <w:tcPr>
            <w:tcW w:w="1276" w:type="dxa"/>
            <w:shd w:val="clear" w:color="auto" w:fill="595959"/>
          </w:tcPr>
          <w:p w14:paraId="0A385C1C" w14:textId="77777777" w:rsidR="00301257" w:rsidRPr="00646741" w:rsidRDefault="00301257" w:rsidP="00C826EB">
            <w:pPr>
              <w:jc w:val="center"/>
              <w:rPr>
                <w:sz w:val="23"/>
              </w:rPr>
            </w:pPr>
          </w:p>
        </w:tc>
        <w:tc>
          <w:tcPr>
            <w:tcW w:w="1134" w:type="dxa"/>
            <w:shd w:val="clear" w:color="auto" w:fill="595959"/>
          </w:tcPr>
          <w:p w14:paraId="2F325BB0" w14:textId="77777777" w:rsidR="00301257" w:rsidRPr="00646741" w:rsidRDefault="00301257" w:rsidP="00C826EB">
            <w:pPr>
              <w:jc w:val="center"/>
              <w:rPr>
                <w:sz w:val="23"/>
              </w:rPr>
            </w:pPr>
          </w:p>
        </w:tc>
        <w:tc>
          <w:tcPr>
            <w:tcW w:w="1134" w:type="dxa"/>
            <w:shd w:val="clear" w:color="auto" w:fill="595959"/>
          </w:tcPr>
          <w:p w14:paraId="39F44DA6" w14:textId="77777777" w:rsidR="00301257" w:rsidRPr="00646741" w:rsidRDefault="00301257" w:rsidP="00C826EB">
            <w:pPr>
              <w:jc w:val="center"/>
              <w:rPr>
                <w:sz w:val="23"/>
              </w:rPr>
            </w:pPr>
          </w:p>
        </w:tc>
        <w:tc>
          <w:tcPr>
            <w:tcW w:w="1194" w:type="dxa"/>
            <w:shd w:val="clear" w:color="auto" w:fill="auto"/>
          </w:tcPr>
          <w:p w14:paraId="6C53A38E" w14:textId="3D040273" w:rsidR="00301257" w:rsidRPr="00646741" w:rsidRDefault="00D6268E" w:rsidP="00C826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49,98</w:t>
            </w:r>
          </w:p>
        </w:tc>
      </w:tr>
    </w:tbl>
    <w:p w14:paraId="4C2A7F2C" w14:textId="77777777" w:rsidR="00CD2280" w:rsidRPr="000733DF" w:rsidRDefault="00CD2280" w:rsidP="00CD2280">
      <w:pPr>
        <w:keepNext/>
        <w:keepLines/>
        <w:tabs>
          <w:tab w:val="num" w:pos="468"/>
        </w:tabs>
        <w:spacing w:after="120"/>
        <w:ind w:left="357"/>
        <w:jc w:val="both"/>
        <w:rPr>
          <w:sz w:val="23"/>
        </w:rPr>
      </w:pPr>
      <w:r w:rsidRPr="00AB0098">
        <w:rPr>
          <w:sz w:val="23"/>
        </w:rPr>
        <w:t>Částky uvedeny v tis. Kč</w:t>
      </w:r>
    </w:p>
    <w:p w14:paraId="155DAB01" w14:textId="77777777" w:rsidR="00CD2280" w:rsidRDefault="00CD2280" w:rsidP="00CD2280">
      <w:pPr>
        <w:keepNext/>
        <w:keepLines/>
        <w:tabs>
          <w:tab w:val="num" w:pos="468"/>
        </w:tabs>
        <w:spacing w:after="120"/>
        <w:ind w:left="357"/>
        <w:jc w:val="both"/>
        <w:rPr>
          <w:sz w:val="23"/>
        </w:rPr>
      </w:pPr>
    </w:p>
    <w:p w14:paraId="45760E0B" w14:textId="77777777" w:rsidR="00CD2280" w:rsidRDefault="00CD2280" w:rsidP="00CD2280">
      <w:pPr>
        <w:numPr>
          <w:ilvl w:val="0"/>
          <w:numId w:val="2"/>
        </w:numPr>
        <w:tabs>
          <w:tab w:val="num" w:pos="468"/>
        </w:tabs>
        <w:spacing w:after="120"/>
        <w:ind w:left="357"/>
        <w:jc w:val="both"/>
        <w:rPr>
          <w:sz w:val="23"/>
        </w:rPr>
      </w:pPr>
      <w:r>
        <w:rPr>
          <w:sz w:val="23"/>
        </w:rPr>
        <w:t>Smluvní strany jsou povinny dodržovat strukturu výdajů v členění na příjemce a dalšího účastníka projektu a v členění na položky rozpočtu.</w:t>
      </w:r>
    </w:p>
    <w:p w14:paraId="5D059D2D" w14:textId="77777777" w:rsidR="00CD2280" w:rsidRPr="001E59EA" w:rsidRDefault="00CD2280" w:rsidP="00CD2280">
      <w:pPr>
        <w:numPr>
          <w:ilvl w:val="0"/>
          <w:numId w:val="2"/>
        </w:numPr>
        <w:tabs>
          <w:tab w:val="num" w:pos="468"/>
        </w:tabs>
        <w:spacing w:after="120"/>
        <w:ind w:left="357"/>
        <w:jc w:val="both"/>
        <w:rPr>
          <w:sz w:val="23"/>
        </w:rPr>
      </w:pPr>
      <w:r>
        <w:rPr>
          <w:iCs/>
          <w:sz w:val="23"/>
        </w:rPr>
        <w:t>Smluvní strany</w:t>
      </w:r>
      <w:r w:rsidRPr="001E59EA">
        <w:rPr>
          <w:iCs/>
          <w:sz w:val="23"/>
        </w:rPr>
        <w:t xml:space="preserve"> </w:t>
      </w:r>
      <w:r>
        <w:rPr>
          <w:iCs/>
          <w:sz w:val="23"/>
        </w:rPr>
        <w:t>jsou povinné hradit</w:t>
      </w:r>
      <w:r w:rsidRPr="001E59EA">
        <w:rPr>
          <w:iCs/>
          <w:sz w:val="23"/>
        </w:rPr>
        <w:t xml:space="preserve"> způsobilé výdaje projektu (včetně plateb dodavatelům) nejprve ze svých finančních prostředků</w:t>
      </w:r>
      <w:r>
        <w:rPr>
          <w:iCs/>
          <w:sz w:val="23"/>
        </w:rPr>
        <w:t>.</w:t>
      </w:r>
      <w:r w:rsidRPr="001E59EA">
        <w:rPr>
          <w:iCs/>
          <w:sz w:val="23"/>
        </w:rPr>
        <w:t xml:space="preserve"> </w:t>
      </w:r>
      <w:r>
        <w:rPr>
          <w:iCs/>
          <w:sz w:val="23"/>
        </w:rPr>
        <w:t xml:space="preserve">O konečné výši vyplacené dotace pro smluvní strany rozhodne poskytovatel na základě žádosti o platbu, kterou podává příjemce. Základem pro výpočet částky dotace k proplacení jsou způsobilé výdaje projektu uznané poskytovatelem. Za způsobilé lze uznat pouze ty výdaje projektu, jež splňují podmínky uvedené v podmínkách poskytnutí dotace a v pravidlech způsobilosti výdajů, která jsou přílohou podmínek poskytnutí dotace. Další účastník projektu je povinen poskytnout příjemci veškeré podklady potřebné pro vypracování žádosti o platbu.   </w:t>
      </w:r>
    </w:p>
    <w:p w14:paraId="3B6BB7BE" w14:textId="77777777" w:rsidR="00CD2280" w:rsidRPr="00EE6C2C" w:rsidRDefault="00CD2280" w:rsidP="00CD2280">
      <w:pPr>
        <w:numPr>
          <w:ilvl w:val="0"/>
          <w:numId w:val="2"/>
        </w:numPr>
        <w:tabs>
          <w:tab w:val="num" w:pos="468"/>
        </w:tabs>
        <w:spacing w:after="120"/>
        <w:ind w:left="357"/>
        <w:jc w:val="both"/>
        <w:rPr>
          <w:i/>
          <w:sz w:val="23"/>
        </w:rPr>
      </w:pPr>
      <w:r>
        <w:rPr>
          <w:sz w:val="23"/>
        </w:rPr>
        <w:t xml:space="preserve">Příjemce je povinen poskytnout dalšímu účastníkovi projektu dotaci pro dalšího účastníka projektu přímým bankovním převodem z bankovního účtu příjemce na bankovní účet a nejpozději do 15 dnů ode dne, kdy od Poskytovatele obdrží dotaci na svůj účet. V případě prodlení příjemce s poskytnutím dotace, je další účastník projektu oprávněn požadovat úhradu smluvní pokuty ve výši 0,05% z dlužné částky za každý byť započatý den prodlení. Ujednání o smluvní pokutě nemá vliv na nárok na náhradu škody. </w:t>
      </w:r>
    </w:p>
    <w:p w14:paraId="2E74B92F" w14:textId="77777777" w:rsidR="00CD2280" w:rsidRPr="00E86506" w:rsidRDefault="00CD2280" w:rsidP="00CD2280">
      <w:pPr>
        <w:numPr>
          <w:ilvl w:val="0"/>
          <w:numId w:val="2"/>
        </w:numPr>
        <w:tabs>
          <w:tab w:val="num" w:pos="468"/>
        </w:tabs>
        <w:spacing w:after="120"/>
        <w:ind w:left="357"/>
        <w:jc w:val="both"/>
        <w:rPr>
          <w:i/>
          <w:sz w:val="23"/>
        </w:rPr>
      </w:pPr>
      <w:r>
        <w:rPr>
          <w:sz w:val="23"/>
        </w:rPr>
        <w:lastRenderedPageBreak/>
        <w:t xml:space="preserve">Příjemce je povinen podat žádost o platbu a případně odstranit nedostatky žádosti ve lhůtě stanovené poskytovatelem, jinak odpovídá dalšímu účastníkovi projektu za způsobenou škodu. </w:t>
      </w:r>
    </w:p>
    <w:p w14:paraId="4EF10CA6" w14:textId="77777777" w:rsidR="00CD2280" w:rsidRPr="00E86506" w:rsidRDefault="00CD2280" w:rsidP="00CD2280">
      <w:pPr>
        <w:pStyle w:val="Zkladntext"/>
        <w:numPr>
          <w:ilvl w:val="0"/>
          <w:numId w:val="2"/>
        </w:numPr>
        <w:ind w:left="357"/>
        <w:jc w:val="both"/>
        <w:rPr>
          <w:sz w:val="23"/>
          <w:szCs w:val="23"/>
        </w:rPr>
      </w:pPr>
      <w:r w:rsidRPr="00E86506">
        <w:rPr>
          <w:sz w:val="23"/>
          <w:szCs w:val="23"/>
        </w:rPr>
        <w:t xml:space="preserve">Příjemce je povinen poskytnout </w:t>
      </w:r>
      <w:r>
        <w:rPr>
          <w:sz w:val="23"/>
          <w:szCs w:val="23"/>
          <w:lang w:val="cs-CZ"/>
        </w:rPr>
        <w:t>dalšímu účastníkovi projektu</w:t>
      </w:r>
      <w:r w:rsidRPr="00E86506">
        <w:rPr>
          <w:sz w:val="23"/>
          <w:szCs w:val="23"/>
        </w:rPr>
        <w:t xml:space="preserve"> na základě jeho písemné žádosti kopii výpisu z účtu, z kterého bude patrné, kdy obdržel finanční prostředky od </w:t>
      </w:r>
      <w:r>
        <w:rPr>
          <w:sz w:val="23"/>
          <w:szCs w:val="23"/>
          <w:lang w:val="cs-CZ"/>
        </w:rPr>
        <w:t>p</w:t>
      </w:r>
      <w:r w:rsidRPr="00E86506">
        <w:rPr>
          <w:sz w:val="23"/>
          <w:szCs w:val="23"/>
        </w:rPr>
        <w:t>oskytovatele.</w:t>
      </w:r>
    </w:p>
    <w:p w14:paraId="107F2E93" w14:textId="77777777" w:rsidR="00CD2280" w:rsidRPr="00EE6C2C" w:rsidRDefault="00CD2280" w:rsidP="00CD2280">
      <w:pPr>
        <w:numPr>
          <w:ilvl w:val="0"/>
          <w:numId w:val="2"/>
        </w:numPr>
        <w:tabs>
          <w:tab w:val="num" w:pos="468"/>
        </w:tabs>
        <w:spacing w:after="120"/>
        <w:ind w:left="357"/>
        <w:jc w:val="both"/>
        <w:rPr>
          <w:i/>
          <w:sz w:val="23"/>
        </w:rPr>
      </w:pPr>
      <w:r>
        <w:rPr>
          <w:sz w:val="23"/>
        </w:rPr>
        <w:t xml:space="preserve">Příjemce není oprávněn odstoupit od žádosti o platbu ve vztahu k dotaci příslušící dalšímu účastníkovi projektu bez předchozího písemného souhlasu dalšího účastníka projektu. </w:t>
      </w:r>
    </w:p>
    <w:p w14:paraId="7A2A70F3" w14:textId="77777777" w:rsidR="00CD2280" w:rsidRPr="00EE6C2C" w:rsidRDefault="00CD2280" w:rsidP="00CD2280">
      <w:pPr>
        <w:numPr>
          <w:ilvl w:val="0"/>
          <w:numId w:val="2"/>
        </w:numPr>
        <w:tabs>
          <w:tab w:val="num" w:pos="468"/>
        </w:tabs>
        <w:spacing w:after="120"/>
        <w:ind w:left="357"/>
        <w:jc w:val="both"/>
        <w:rPr>
          <w:i/>
          <w:sz w:val="23"/>
        </w:rPr>
      </w:pPr>
      <w:r>
        <w:rPr>
          <w:sz w:val="23"/>
        </w:rPr>
        <w:t xml:space="preserve">Smluvní strana, která způsobí, že žádost o platbu bude ze strany poskytovatele pozastavena nebo zamítnuta, odpovídá za druhé smluvní straně za způsobenou škodu. </w:t>
      </w:r>
    </w:p>
    <w:p w14:paraId="493C1948" w14:textId="77777777" w:rsidR="00CD2280" w:rsidRDefault="00CD2280" w:rsidP="00CD2280"/>
    <w:p w14:paraId="21A2B480" w14:textId="77777777" w:rsidR="00CD2280" w:rsidRPr="00CD2280" w:rsidRDefault="00CD2280" w:rsidP="00CD2280">
      <w:r>
        <w:t xml:space="preserve"> </w:t>
      </w:r>
    </w:p>
    <w:p w14:paraId="79F36811" w14:textId="77777777" w:rsidR="00431AEB" w:rsidRDefault="00CD2280" w:rsidP="00CD2280">
      <w:pPr>
        <w:pStyle w:val="Odstavecseseznamem"/>
        <w:numPr>
          <w:ilvl w:val="0"/>
          <w:numId w:val="1"/>
        </w:numPr>
      </w:pPr>
      <w:r>
        <w:t>Ostatní ujednání Smlouvy o účinné spolupráci na řešení projektu ze dne 29.9.2015 se nemění a zůstávají nadále v platnosti.</w:t>
      </w:r>
    </w:p>
    <w:p w14:paraId="09EC3EA7" w14:textId="77777777" w:rsidR="00CD2280" w:rsidRDefault="00CD2280" w:rsidP="00CD2280"/>
    <w:p w14:paraId="472C447D" w14:textId="398C9F60" w:rsidR="00CD2280" w:rsidRPr="00FA6B9E" w:rsidRDefault="00CD2280" w:rsidP="00FA6B9E">
      <w:pPr>
        <w:jc w:val="center"/>
        <w:rPr>
          <w:b/>
        </w:rPr>
      </w:pPr>
      <w:r w:rsidRPr="00FA6B9E">
        <w:rPr>
          <w:b/>
        </w:rPr>
        <w:t>Článek III</w:t>
      </w:r>
      <w:r w:rsidR="00135484">
        <w:rPr>
          <w:b/>
        </w:rPr>
        <w:t>. Dodatku</w:t>
      </w:r>
    </w:p>
    <w:p w14:paraId="737D3895" w14:textId="77777777" w:rsidR="00CD2280" w:rsidRDefault="00CD2280" w:rsidP="00CD2280">
      <w:pPr>
        <w:pStyle w:val="Odstavecseseznamem"/>
        <w:numPr>
          <w:ilvl w:val="0"/>
          <w:numId w:val="3"/>
        </w:numPr>
      </w:pPr>
      <w:r>
        <w:t>Tento dodatek č. 2 nabývá platnosti a účinnosti dnem jeho podpisu smluvními stranami.</w:t>
      </w:r>
    </w:p>
    <w:p w14:paraId="48CAD1E8" w14:textId="50DCD282" w:rsidR="00FB262A" w:rsidRPr="00FB262A" w:rsidRDefault="00FB262A" w:rsidP="007012E5">
      <w:pPr>
        <w:pStyle w:val="Odstavecseseznamem"/>
        <w:numPr>
          <w:ilvl w:val="0"/>
          <w:numId w:val="3"/>
        </w:numPr>
        <w:jc w:val="both"/>
      </w:pPr>
      <w:r>
        <w:t xml:space="preserve">Příjemce a </w:t>
      </w:r>
      <w:r w:rsidRPr="00AB0098">
        <w:rPr>
          <w:sz w:val="23"/>
        </w:rPr>
        <w:t>další účastník projektu</w:t>
      </w:r>
      <w:r>
        <w:rPr>
          <w:sz w:val="23"/>
        </w:rPr>
        <w:t xml:space="preserve"> Technofiber, s.r.o.</w:t>
      </w:r>
      <w:r>
        <w:t xml:space="preserve"> </w:t>
      </w:r>
      <w:r w:rsidRPr="00FB262A">
        <w:t>ber</w:t>
      </w:r>
      <w:r>
        <w:t>ou</w:t>
      </w:r>
      <w:r w:rsidRPr="00FB262A">
        <w:t xml:space="preserve"> na vědomí, že </w:t>
      </w:r>
      <w:r>
        <w:t>další účastník projektu Západočeská univerzita v Plzni</w:t>
      </w:r>
      <w:r w:rsidRPr="00FB262A">
        <w:t xml:space="preserve"> je subjektem povinným zveřejňovat smlouvy dle zákona č. 340/2015 Sb., a že </w:t>
      </w:r>
      <w:r>
        <w:t xml:space="preserve">Západočeská univerzita v Plzni tento dodatek, včetně </w:t>
      </w:r>
      <w:r w:rsidRPr="00FB262A">
        <w:t>Smlouv</w:t>
      </w:r>
      <w:r>
        <w:t>y o účinné spolupráci na řešení projektu a dodatku č. 1</w:t>
      </w:r>
      <w:r w:rsidRPr="00FB262A">
        <w:t xml:space="preserve"> uveřejní v registru smluv</w:t>
      </w:r>
      <w:r>
        <w:t>.</w:t>
      </w:r>
    </w:p>
    <w:p w14:paraId="25F09016" w14:textId="77777777" w:rsidR="00FA6B9E" w:rsidRDefault="00FA6B9E" w:rsidP="00CD2280">
      <w:pPr>
        <w:pStyle w:val="Odstavecseseznamem"/>
        <w:numPr>
          <w:ilvl w:val="0"/>
          <w:numId w:val="3"/>
        </w:numPr>
      </w:pPr>
      <w:r>
        <w:t>Tento dodatek č.2 se vyhotovuje ve čtyřech vyhotoveních, z nichž dvě vyhotovení obdrží příjemce a jedno vyhotovení obdrží další účastník projektu.</w:t>
      </w:r>
    </w:p>
    <w:p w14:paraId="18D45B76" w14:textId="77777777" w:rsidR="00FA6B9E" w:rsidRDefault="00FA6B9E" w:rsidP="00FA6B9E"/>
    <w:p w14:paraId="25C56B93" w14:textId="77777777" w:rsidR="00FA6B9E" w:rsidRDefault="00FA6B9E" w:rsidP="00FA6B9E">
      <w:pPr>
        <w:keepNext/>
        <w:keepLines/>
        <w:rPr>
          <w:sz w:val="23"/>
        </w:rPr>
      </w:pPr>
    </w:p>
    <w:p w14:paraId="21BCB89A" w14:textId="77777777" w:rsidR="00FA6B9E" w:rsidRPr="00156942" w:rsidRDefault="00FA6B9E" w:rsidP="00FA6B9E">
      <w:pPr>
        <w:keepNext/>
        <w:keepLines/>
        <w:rPr>
          <w:sz w:val="23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062"/>
        <w:gridCol w:w="1048"/>
        <w:gridCol w:w="4178"/>
      </w:tblGrid>
      <w:tr w:rsidR="00FA6B9E" w:rsidRPr="00810130" w14:paraId="6F7063AD" w14:textId="77777777" w:rsidTr="00E74EEE">
        <w:trPr>
          <w:jc w:val="center"/>
        </w:trPr>
        <w:tc>
          <w:tcPr>
            <w:tcW w:w="4156" w:type="dxa"/>
          </w:tcPr>
          <w:p w14:paraId="6002A963" w14:textId="77777777" w:rsidR="00FA6B9E" w:rsidRPr="00CD6F1B" w:rsidRDefault="00FA6B9E" w:rsidP="00E74EEE">
            <w:pPr>
              <w:pStyle w:val="odrkyChar"/>
              <w:keepNext/>
              <w:keepLines/>
              <w:rPr>
                <w:b/>
                <w:bCs/>
                <w:i/>
                <w:iCs/>
                <w:color w:val="000000"/>
                <w:sz w:val="23"/>
                <w:szCs w:val="23"/>
                <w:lang w:val="cs-CZ"/>
              </w:rPr>
            </w:pPr>
            <w:r w:rsidRPr="00CD6F1B">
              <w:rPr>
                <w:color w:val="000000"/>
                <w:sz w:val="23"/>
                <w:szCs w:val="23"/>
                <w:lang w:val="cs-CZ"/>
              </w:rPr>
              <w:t>V ………. dne………..</w:t>
            </w:r>
          </w:p>
        </w:tc>
        <w:tc>
          <w:tcPr>
            <w:tcW w:w="1080" w:type="dxa"/>
          </w:tcPr>
          <w:p w14:paraId="612912B4" w14:textId="77777777" w:rsidR="00FA6B9E" w:rsidRPr="00CD6F1B" w:rsidRDefault="00FA6B9E" w:rsidP="00E74EEE">
            <w:pPr>
              <w:pStyle w:val="odrkyChar"/>
              <w:keepNext/>
              <w:keepLines/>
              <w:rPr>
                <w:b/>
                <w:bCs/>
                <w:i/>
                <w:iCs/>
                <w:color w:val="000000"/>
                <w:sz w:val="23"/>
                <w:szCs w:val="23"/>
                <w:lang w:val="cs-CZ"/>
              </w:rPr>
            </w:pPr>
          </w:p>
        </w:tc>
        <w:tc>
          <w:tcPr>
            <w:tcW w:w="4227" w:type="dxa"/>
          </w:tcPr>
          <w:p w14:paraId="7FBF7820" w14:textId="77777777" w:rsidR="00FA6B9E" w:rsidRPr="00CD6F1B" w:rsidRDefault="00FA6B9E" w:rsidP="00E74EEE">
            <w:pPr>
              <w:pStyle w:val="odrkyChar"/>
              <w:keepNext/>
              <w:keepLines/>
              <w:rPr>
                <w:b/>
                <w:bCs/>
                <w:iCs/>
                <w:color w:val="000000"/>
                <w:sz w:val="23"/>
                <w:szCs w:val="23"/>
                <w:lang w:val="cs-CZ"/>
              </w:rPr>
            </w:pPr>
            <w:r w:rsidRPr="00CD6F1B">
              <w:rPr>
                <w:color w:val="000000"/>
                <w:sz w:val="23"/>
                <w:szCs w:val="23"/>
                <w:lang w:val="cs-CZ"/>
              </w:rPr>
              <w:t>V …………dne</w:t>
            </w:r>
            <w:r w:rsidRPr="00CD6F1B">
              <w:rPr>
                <w:bCs/>
                <w:iCs/>
                <w:color w:val="000000"/>
                <w:sz w:val="23"/>
                <w:szCs w:val="23"/>
                <w:lang w:val="cs-CZ"/>
              </w:rPr>
              <w:t>……………</w:t>
            </w:r>
          </w:p>
        </w:tc>
      </w:tr>
      <w:tr w:rsidR="00FA6B9E" w:rsidRPr="00810130" w14:paraId="7C112621" w14:textId="77777777" w:rsidTr="00E74EEE">
        <w:trPr>
          <w:jc w:val="center"/>
        </w:trPr>
        <w:tc>
          <w:tcPr>
            <w:tcW w:w="4156" w:type="dxa"/>
          </w:tcPr>
          <w:p w14:paraId="45ACCE05" w14:textId="77777777" w:rsidR="00FA6B9E" w:rsidRPr="00CD6F1B" w:rsidRDefault="00FA6B9E" w:rsidP="00E74EEE">
            <w:pPr>
              <w:pStyle w:val="odrkyChar"/>
              <w:keepNext/>
              <w:keepLines/>
              <w:jc w:val="center"/>
              <w:rPr>
                <w:color w:val="000000"/>
                <w:sz w:val="23"/>
                <w:szCs w:val="23"/>
                <w:lang w:val="cs-CZ"/>
              </w:rPr>
            </w:pPr>
          </w:p>
        </w:tc>
        <w:tc>
          <w:tcPr>
            <w:tcW w:w="1080" w:type="dxa"/>
          </w:tcPr>
          <w:p w14:paraId="11687E7F" w14:textId="77777777" w:rsidR="00FA6B9E" w:rsidRPr="00CD6F1B" w:rsidRDefault="00FA6B9E" w:rsidP="00E74EEE">
            <w:pPr>
              <w:pStyle w:val="odrkyChar"/>
              <w:keepNext/>
              <w:keepLines/>
              <w:rPr>
                <w:color w:val="000000"/>
                <w:sz w:val="23"/>
                <w:szCs w:val="23"/>
                <w:lang w:val="cs-CZ"/>
              </w:rPr>
            </w:pPr>
          </w:p>
        </w:tc>
        <w:tc>
          <w:tcPr>
            <w:tcW w:w="4227" w:type="dxa"/>
          </w:tcPr>
          <w:p w14:paraId="70C97818" w14:textId="77777777" w:rsidR="00FA6B9E" w:rsidRPr="00CD6F1B" w:rsidRDefault="00FA6B9E" w:rsidP="00E74EEE">
            <w:pPr>
              <w:pStyle w:val="odrkyChar"/>
              <w:keepNext/>
              <w:keepLines/>
              <w:jc w:val="center"/>
              <w:rPr>
                <w:b/>
                <w:color w:val="000000"/>
                <w:sz w:val="23"/>
                <w:szCs w:val="23"/>
                <w:lang w:val="cs-CZ"/>
              </w:rPr>
            </w:pPr>
          </w:p>
        </w:tc>
      </w:tr>
      <w:tr w:rsidR="00FA6B9E" w:rsidRPr="00810130" w14:paraId="3FA5C854" w14:textId="77777777" w:rsidTr="00E74EEE">
        <w:trPr>
          <w:trHeight w:val="947"/>
          <w:jc w:val="center"/>
        </w:trPr>
        <w:tc>
          <w:tcPr>
            <w:tcW w:w="4156" w:type="dxa"/>
            <w:tcBorders>
              <w:bottom w:val="dashed" w:sz="8" w:space="0" w:color="auto"/>
            </w:tcBorders>
          </w:tcPr>
          <w:p w14:paraId="38F0B21B" w14:textId="77777777" w:rsidR="00FA6B9E" w:rsidRPr="00CD6F1B" w:rsidRDefault="00FA6B9E" w:rsidP="00E74EEE">
            <w:pPr>
              <w:pStyle w:val="odrkyChar"/>
              <w:keepNext/>
              <w:keepLines/>
              <w:rPr>
                <w:color w:val="000000"/>
                <w:sz w:val="23"/>
                <w:szCs w:val="23"/>
                <w:lang w:val="cs-CZ"/>
              </w:rPr>
            </w:pPr>
          </w:p>
        </w:tc>
        <w:tc>
          <w:tcPr>
            <w:tcW w:w="1080" w:type="dxa"/>
          </w:tcPr>
          <w:p w14:paraId="04ED81DD" w14:textId="77777777" w:rsidR="00FA6B9E" w:rsidRPr="00CD6F1B" w:rsidRDefault="00FA6B9E" w:rsidP="00E74EEE">
            <w:pPr>
              <w:pStyle w:val="odrkyChar"/>
              <w:keepNext/>
              <w:keepLines/>
              <w:rPr>
                <w:color w:val="000000"/>
                <w:sz w:val="23"/>
                <w:szCs w:val="23"/>
                <w:lang w:val="cs-CZ"/>
              </w:rPr>
            </w:pPr>
          </w:p>
        </w:tc>
        <w:tc>
          <w:tcPr>
            <w:tcW w:w="4227" w:type="dxa"/>
            <w:tcBorders>
              <w:bottom w:val="dashed" w:sz="8" w:space="0" w:color="auto"/>
            </w:tcBorders>
          </w:tcPr>
          <w:p w14:paraId="269BBCC6" w14:textId="77777777" w:rsidR="00FA6B9E" w:rsidRPr="00CD6F1B" w:rsidRDefault="00FA6B9E" w:rsidP="00E74EEE">
            <w:pPr>
              <w:pStyle w:val="odrkyChar"/>
              <w:keepNext/>
              <w:keepLines/>
              <w:jc w:val="center"/>
              <w:rPr>
                <w:color w:val="000000"/>
                <w:sz w:val="23"/>
                <w:szCs w:val="23"/>
                <w:lang w:val="cs-CZ"/>
              </w:rPr>
            </w:pPr>
          </w:p>
        </w:tc>
      </w:tr>
      <w:tr w:rsidR="00FA6B9E" w:rsidRPr="00156942" w14:paraId="3C0F1141" w14:textId="77777777" w:rsidTr="00E74EEE">
        <w:trPr>
          <w:jc w:val="center"/>
        </w:trPr>
        <w:tc>
          <w:tcPr>
            <w:tcW w:w="4156" w:type="dxa"/>
            <w:tcBorders>
              <w:top w:val="dashed" w:sz="8" w:space="0" w:color="auto"/>
            </w:tcBorders>
          </w:tcPr>
          <w:p w14:paraId="56031488" w14:textId="77777777" w:rsidR="00FA6B9E" w:rsidRDefault="00FA6B9E" w:rsidP="00E74EEE">
            <w:pPr>
              <w:pStyle w:val="odrkyChar"/>
              <w:keepNext/>
              <w:keepLines/>
              <w:spacing w:after="0"/>
              <w:jc w:val="center"/>
              <w:rPr>
                <w:color w:val="000000"/>
                <w:sz w:val="23"/>
                <w:szCs w:val="23"/>
                <w:lang w:val="cs-CZ"/>
              </w:rPr>
            </w:pPr>
            <w:r>
              <w:rPr>
                <w:color w:val="000000"/>
                <w:sz w:val="23"/>
                <w:szCs w:val="23"/>
                <w:lang w:val="cs-CZ"/>
              </w:rPr>
              <w:t>p</w:t>
            </w:r>
            <w:r w:rsidRPr="00CD6F1B">
              <w:rPr>
                <w:color w:val="000000"/>
                <w:sz w:val="23"/>
                <w:szCs w:val="23"/>
                <w:lang w:val="cs-CZ"/>
              </w:rPr>
              <w:t>říjemce</w:t>
            </w:r>
          </w:p>
          <w:p w14:paraId="4F379353" w14:textId="77777777" w:rsidR="00FA6B9E" w:rsidRPr="00CD6F1B" w:rsidRDefault="00FA6B9E" w:rsidP="00E74EEE">
            <w:pPr>
              <w:pStyle w:val="odrkyChar"/>
              <w:keepNext/>
              <w:keepLines/>
              <w:spacing w:after="0"/>
              <w:jc w:val="center"/>
              <w:rPr>
                <w:color w:val="000000"/>
                <w:sz w:val="23"/>
                <w:szCs w:val="23"/>
                <w:lang w:val="cs-CZ"/>
              </w:rPr>
            </w:pPr>
            <w:r>
              <w:rPr>
                <w:color w:val="000000"/>
                <w:sz w:val="23"/>
                <w:szCs w:val="23"/>
                <w:lang w:val="cs-CZ"/>
              </w:rPr>
              <w:t>Ing. Martin Eder</w:t>
            </w:r>
          </w:p>
          <w:p w14:paraId="221BC2E7" w14:textId="77777777" w:rsidR="00FA6B9E" w:rsidRPr="00CD6F1B" w:rsidRDefault="00FA6B9E" w:rsidP="00E74EEE">
            <w:pPr>
              <w:pStyle w:val="odrkyChar"/>
              <w:keepNext/>
              <w:keepLines/>
              <w:spacing w:after="0"/>
              <w:jc w:val="center"/>
              <w:rPr>
                <w:color w:val="000000"/>
                <w:sz w:val="23"/>
                <w:szCs w:val="23"/>
                <w:lang w:val="cs-CZ"/>
              </w:rPr>
            </w:pPr>
          </w:p>
        </w:tc>
        <w:tc>
          <w:tcPr>
            <w:tcW w:w="1080" w:type="dxa"/>
          </w:tcPr>
          <w:p w14:paraId="1E10D30A" w14:textId="77777777" w:rsidR="00FA6B9E" w:rsidRPr="00CD6F1B" w:rsidRDefault="00FA6B9E" w:rsidP="00E74EEE">
            <w:pPr>
              <w:pStyle w:val="odrkyChar"/>
              <w:keepNext/>
              <w:keepLines/>
              <w:spacing w:after="0"/>
              <w:jc w:val="center"/>
              <w:rPr>
                <w:color w:val="000000"/>
                <w:sz w:val="23"/>
                <w:szCs w:val="23"/>
                <w:lang w:val="cs-CZ"/>
              </w:rPr>
            </w:pPr>
          </w:p>
        </w:tc>
        <w:tc>
          <w:tcPr>
            <w:tcW w:w="4227" w:type="dxa"/>
            <w:tcBorders>
              <w:top w:val="dashed" w:sz="8" w:space="0" w:color="auto"/>
            </w:tcBorders>
          </w:tcPr>
          <w:p w14:paraId="067CE62D" w14:textId="77777777" w:rsidR="00FA6B9E" w:rsidRDefault="00FA6B9E" w:rsidP="00E74EEE">
            <w:pPr>
              <w:pStyle w:val="odrkyChar"/>
              <w:keepNext/>
              <w:keepLines/>
              <w:spacing w:after="0"/>
              <w:jc w:val="center"/>
              <w:rPr>
                <w:color w:val="000000"/>
                <w:sz w:val="23"/>
                <w:szCs w:val="23"/>
                <w:lang w:val="cs-CZ"/>
              </w:rPr>
            </w:pPr>
            <w:r>
              <w:rPr>
                <w:color w:val="000000"/>
                <w:sz w:val="23"/>
                <w:szCs w:val="23"/>
                <w:lang w:val="cs-CZ"/>
              </w:rPr>
              <w:t>další účastník projektu</w:t>
            </w:r>
          </w:p>
          <w:p w14:paraId="00970107" w14:textId="211D99C7" w:rsidR="00FA6B9E" w:rsidRPr="000733DF" w:rsidRDefault="00145967" w:rsidP="00E74EEE">
            <w:pPr>
              <w:pStyle w:val="odrkyChar"/>
              <w:keepNext/>
              <w:keepLines/>
              <w:spacing w:after="0"/>
              <w:jc w:val="center"/>
              <w:rPr>
                <w:color w:val="000000"/>
                <w:sz w:val="23"/>
                <w:szCs w:val="23"/>
                <w:lang w:val="cs-CZ"/>
              </w:rPr>
            </w:pPr>
            <w:r>
              <w:rPr>
                <w:sz w:val="23"/>
                <w:lang w:val="cs-CZ"/>
              </w:rPr>
              <w:t>prof</w:t>
            </w:r>
            <w:r w:rsidR="00FA6B9E">
              <w:rPr>
                <w:sz w:val="23"/>
              </w:rPr>
              <w:t>. RNDr. Tomáš Kaiser</w:t>
            </w:r>
            <w:r>
              <w:rPr>
                <w:sz w:val="23"/>
              </w:rPr>
              <w:t xml:space="preserve">, </w:t>
            </w:r>
            <w:r>
              <w:rPr>
                <w:sz w:val="23"/>
                <w:lang w:val="cs-CZ"/>
              </w:rPr>
              <w:t>DSc</w:t>
            </w:r>
            <w:r w:rsidR="00FA6B9E">
              <w:rPr>
                <w:sz w:val="23"/>
                <w:lang w:val="cs-CZ"/>
              </w:rPr>
              <w:t>.</w:t>
            </w:r>
          </w:p>
        </w:tc>
      </w:tr>
    </w:tbl>
    <w:p w14:paraId="2915CECC" w14:textId="77777777" w:rsidR="00FA6B9E" w:rsidRPr="00156942" w:rsidRDefault="00FA6B9E" w:rsidP="00FA6B9E">
      <w:pPr>
        <w:keepNext/>
        <w:keepLines/>
        <w:jc w:val="both"/>
        <w:rPr>
          <w:sz w:val="23"/>
        </w:rPr>
      </w:pPr>
    </w:p>
    <w:p w14:paraId="44AB216E" w14:textId="77777777" w:rsidR="00FA6B9E" w:rsidRPr="00156942" w:rsidRDefault="00FA6B9E" w:rsidP="00FA6B9E">
      <w:pPr>
        <w:keepNext/>
        <w:keepLines/>
        <w:jc w:val="both"/>
        <w:rPr>
          <w:sz w:val="23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27"/>
      </w:tblGrid>
      <w:tr w:rsidR="00FA6B9E" w:rsidRPr="00CD6F1B" w14:paraId="6B697376" w14:textId="77777777" w:rsidTr="00E74EEE">
        <w:tc>
          <w:tcPr>
            <w:tcW w:w="4227" w:type="dxa"/>
          </w:tcPr>
          <w:p w14:paraId="5AE3ACCF" w14:textId="77777777" w:rsidR="00FA6B9E" w:rsidRPr="00CD6F1B" w:rsidRDefault="00FA6B9E" w:rsidP="00E74EEE">
            <w:pPr>
              <w:pStyle w:val="odrkyChar"/>
              <w:keepNext/>
              <w:keepLines/>
              <w:rPr>
                <w:b/>
                <w:bCs/>
                <w:iCs/>
                <w:color w:val="000000"/>
                <w:sz w:val="23"/>
                <w:szCs w:val="23"/>
                <w:lang w:val="cs-CZ"/>
              </w:rPr>
            </w:pPr>
            <w:r w:rsidRPr="00CD6F1B">
              <w:rPr>
                <w:color w:val="000000"/>
                <w:sz w:val="23"/>
                <w:szCs w:val="23"/>
                <w:lang w:val="cs-CZ"/>
              </w:rPr>
              <w:t>V …………dne</w:t>
            </w:r>
            <w:r w:rsidRPr="00CD6F1B">
              <w:rPr>
                <w:bCs/>
                <w:iCs/>
                <w:color w:val="000000"/>
                <w:sz w:val="23"/>
                <w:szCs w:val="23"/>
                <w:lang w:val="cs-CZ"/>
              </w:rPr>
              <w:t>……………</w:t>
            </w:r>
          </w:p>
        </w:tc>
      </w:tr>
      <w:tr w:rsidR="00FA6B9E" w:rsidRPr="00CD6F1B" w14:paraId="7FE44214" w14:textId="77777777" w:rsidTr="00E74EEE">
        <w:tc>
          <w:tcPr>
            <w:tcW w:w="4227" w:type="dxa"/>
          </w:tcPr>
          <w:p w14:paraId="477F7625" w14:textId="77777777" w:rsidR="00FA6B9E" w:rsidRPr="00CD6F1B" w:rsidRDefault="00FA6B9E" w:rsidP="00E74EEE">
            <w:pPr>
              <w:pStyle w:val="odrkyChar"/>
              <w:keepNext/>
              <w:keepLines/>
              <w:jc w:val="center"/>
              <w:rPr>
                <w:b/>
                <w:color w:val="000000"/>
                <w:sz w:val="23"/>
                <w:szCs w:val="23"/>
                <w:lang w:val="cs-CZ"/>
              </w:rPr>
            </w:pPr>
          </w:p>
        </w:tc>
      </w:tr>
      <w:tr w:rsidR="00FA6B9E" w:rsidRPr="00CD6F1B" w14:paraId="7C0AEA4D" w14:textId="77777777" w:rsidTr="00E74EEE">
        <w:trPr>
          <w:trHeight w:val="947"/>
        </w:trPr>
        <w:tc>
          <w:tcPr>
            <w:tcW w:w="4227" w:type="dxa"/>
            <w:tcBorders>
              <w:bottom w:val="dashed" w:sz="8" w:space="0" w:color="auto"/>
            </w:tcBorders>
          </w:tcPr>
          <w:p w14:paraId="72C7F4E5" w14:textId="77777777" w:rsidR="00FA6B9E" w:rsidRPr="00CD6F1B" w:rsidRDefault="00FA6B9E" w:rsidP="00E74EEE">
            <w:pPr>
              <w:pStyle w:val="odrkyChar"/>
              <w:keepNext/>
              <w:keepLines/>
              <w:jc w:val="center"/>
              <w:rPr>
                <w:color w:val="000000"/>
                <w:sz w:val="23"/>
                <w:szCs w:val="23"/>
                <w:lang w:val="cs-CZ"/>
              </w:rPr>
            </w:pPr>
          </w:p>
        </w:tc>
      </w:tr>
      <w:tr w:rsidR="00FA6B9E" w:rsidRPr="00CD6F1B" w14:paraId="5684DA53" w14:textId="77777777" w:rsidTr="00E74EEE">
        <w:tc>
          <w:tcPr>
            <w:tcW w:w="4227" w:type="dxa"/>
            <w:tcBorders>
              <w:top w:val="dashed" w:sz="8" w:space="0" w:color="auto"/>
            </w:tcBorders>
          </w:tcPr>
          <w:p w14:paraId="49CB8894" w14:textId="77777777" w:rsidR="00FA6B9E" w:rsidRDefault="00FA6B9E" w:rsidP="00E74EEE">
            <w:pPr>
              <w:pStyle w:val="odrkyChar"/>
              <w:keepNext/>
              <w:keepLines/>
              <w:spacing w:after="0"/>
              <w:jc w:val="center"/>
              <w:rPr>
                <w:color w:val="000000"/>
                <w:sz w:val="23"/>
                <w:szCs w:val="23"/>
                <w:lang w:val="cs-CZ"/>
              </w:rPr>
            </w:pPr>
            <w:r>
              <w:rPr>
                <w:color w:val="000000"/>
                <w:sz w:val="23"/>
                <w:szCs w:val="23"/>
                <w:lang w:val="cs-CZ"/>
              </w:rPr>
              <w:t>další účastník projektu</w:t>
            </w:r>
          </w:p>
          <w:p w14:paraId="2043724E" w14:textId="77777777" w:rsidR="00FA6B9E" w:rsidRPr="00CD6F1B" w:rsidRDefault="00FA6B9E" w:rsidP="00E74EEE">
            <w:pPr>
              <w:pStyle w:val="odrkyChar"/>
              <w:keepNext/>
              <w:keepLines/>
              <w:spacing w:after="0"/>
              <w:jc w:val="center"/>
              <w:rPr>
                <w:color w:val="000000"/>
                <w:sz w:val="23"/>
                <w:szCs w:val="23"/>
                <w:lang w:val="cs-CZ"/>
              </w:rPr>
            </w:pPr>
            <w:r>
              <w:rPr>
                <w:color w:val="000000"/>
                <w:sz w:val="23"/>
                <w:szCs w:val="23"/>
                <w:lang w:val="cs-CZ"/>
              </w:rPr>
              <w:t>Ing. Josef Komárek</w:t>
            </w:r>
          </w:p>
        </w:tc>
      </w:tr>
    </w:tbl>
    <w:p w14:paraId="41B880A3" w14:textId="77777777" w:rsidR="00FA6B9E" w:rsidRDefault="00FA6B9E" w:rsidP="00FA6B9E">
      <w:pPr>
        <w:jc w:val="both"/>
        <w:rPr>
          <w:sz w:val="23"/>
        </w:rPr>
      </w:pPr>
    </w:p>
    <w:p w14:paraId="5E2BC8ED" w14:textId="77777777" w:rsidR="00FA6B9E" w:rsidRPr="00156942" w:rsidRDefault="00FA6B9E" w:rsidP="00FA6B9E">
      <w:pPr>
        <w:spacing w:after="60"/>
        <w:jc w:val="both"/>
        <w:rPr>
          <w:sz w:val="23"/>
        </w:rPr>
      </w:pPr>
    </w:p>
    <w:p w14:paraId="267B8422" w14:textId="77777777" w:rsidR="00FA6B9E" w:rsidRDefault="00FA6B9E" w:rsidP="00FA6B9E"/>
    <w:sectPr w:rsidR="00FA6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1EED"/>
    <w:multiLevelType w:val="hybridMultilevel"/>
    <w:tmpl w:val="EF96EB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3171EF"/>
    <w:multiLevelType w:val="hybridMultilevel"/>
    <w:tmpl w:val="A9F831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6D41DB"/>
    <w:multiLevelType w:val="hybridMultilevel"/>
    <w:tmpl w:val="4A2E4BB2"/>
    <w:lvl w:ilvl="0" w:tplc="432C7A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280"/>
    <w:rsid w:val="00055D19"/>
    <w:rsid w:val="00135484"/>
    <w:rsid w:val="00145967"/>
    <w:rsid w:val="00301257"/>
    <w:rsid w:val="0031627F"/>
    <w:rsid w:val="007012E5"/>
    <w:rsid w:val="007271C7"/>
    <w:rsid w:val="00826B87"/>
    <w:rsid w:val="00AB0B18"/>
    <w:rsid w:val="00B70C72"/>
    <w:rsid w:val="00C62553"/>
    <w:rsid w:val="00CD2280"/>
    <w:rsid w:val="00D6268E"/>
    <w:rsid w:val="00D70746"/>
    <w:rsid w:val="00E564DD"/>
    <w:rsid w:val="00F92AA1"/>
    <w:rsid w:val="00FA6B9E"/>
    <w:rsid w:val="00FB262A"/>
    <w:rsid w:val="00FF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0E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2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2">
    <w:name w:val="toc 2"/>
    <w:basedOn w:val="Normln"/>
    <w:next w:val="Normln"/>
    <w:autoRedefine/>
    <w:uiPriority w:val="39"/>
    <w:qFormat/>
    <w:rsid w:val="00CD2280"/>
    <w:pPr>
      <w:ind w:left="348"/>
      <w:jc w:val="both"/>
    </w:pPr>
  </w:style>
  <w:style w:type="paragraph" w:customStyle="1" w:styleId="WW-Zkladntext2">
    <w:name w:val="WW-Základní text 2"/>
    <w:basedOn w:val="Normln"/>
    <w:rsid w:val="00CD2280"/>
    <w:pPr>
      <w:widowControl w:val="0"/>
      <w:suppressAutoHyphens/>
      <w:jc w:val="center"/>
    </w:pPr>
    <w:rPr>
      <w:rFonts w:eastAsia="Lucida Sans Unicode"/>
      <w:b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D22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228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22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22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228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22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228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D2280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CD2280"/>
    <w:pPr>
      <w:spacing w:after="120"/>
    </w:pPr>
    <w:rPr>
      <w:lang w:val="x-non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CD2280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Char">
    <w:name w:val="odrážky Char"/>
    <w:basedOn w:val="Zkladntextodsazen"/>
    <w:rsid w:val="00FA6B9E"/>
    <w:rPr>
      <w:lang w:val="x-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A6B9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A6B9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2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2">
    <w:name w:val="toc 2"/>
    <w:basedOn w:val="Normln"/>
    <w:next w:val="Normln"/>
    <w:autoRedefine/>
    <w:uiPriority w:val="39"/>
    <w:qFormat/>
    <w:rsid w:val="00CD2280"/>
    <w:pPr>
      <w:ind w:left="348"/>
      <w:jc w:val="both"/>
    </w:pPr>
  </w:style>
  <w:style w:type="paragraph" w:customStyle="1" w:styleId="WW-Zkladntext2">
    <w:name w:val="WW-Základní text 2"/>
    <w:basedOn w:val="Normln"/>
    <w:rsid w:val="00CD2280"/>
    <w:pPr>
      <w:widowControl w:val="0"/>
      <w:suppressAutoHyphens/>
      <w:jc w:val="center"/>
    </w:pPr>
    <w:rPr>
      <w:rFonts w:eastAsia="Lucida Sans Unicode"/>
      <w:b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D22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228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22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22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228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22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228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D2280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CD2280"/>
    <w:pPr>
      <w:spacing w:after="120"/>
    </w:pPr>
    <w:rPr>
      <w:lang w:val="x-non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CD2280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Char">
    <w:name w:val="odrážky Char"/>
    <w:basedOn w:val="Zkladntextodsazen"/>
    <w:rsid w:val="00FA6B9E"/>
    <w:rPr>
      <w:lang w:val="x-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A6B9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A6B9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Pavlínek Vladimír</dc:creator>
  <cp:lastModifiedBy>Blanka GREBEŇOVÁ</cp:lastModifiedBy>
  <cp:revision>2</cp:revision>
  <dcterms:created xsi:type="dcterms:W3CDTF">2017-04-05T07:10:00Z</dcterms:created>
  <dcterms:modified xsi:type="dcterms:W3CDTF">2017-04-05T07:10:00Z</dcterms:modified>
</cp:coreProperties>
</file>