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92FB" w14:textId="49FDB164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2160D3">
        <w:rPr>
          <w:rFonts w:ascii="Arial" w:hAnsi="Arial" w:cs="Arial"/>
          <w:b/>
          <w:sz w:val="35"/>
        </w:rPr>
        <w:t>4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248B273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BD37D2">
        <w:t xml:space="preserve">Patrik Steidl, Key Account Manager 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>Česká pošta, s.p., od</w:t>
      </w:r>
      <w:r w:rsidR="00035286">
        <w:t>bor VIP,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311084B9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007876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14:paraId="271ECF8A" w14:textId="2BE51DD8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</w:t>
      </w:r>
      <w:r>
        <w:lastRenderedPageBreak/>
        <w:t>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2160D3">
        <w:t xml:space="preserve"> a Dodatku č. 13 ze dne 4.5.2021</w:t>
      </w:r>
      <w:r>
        <w:t xml:space="preserve"> (dále jen "Smlouva"), a to následujícím způsobem:</w:t>
      </w:r>
    </w:p>
    <w:p w14:paraId="640CA5D7" w14:textId="77777777" w:rsidR="007E6997" w:rsidRP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  <w:rPr>
          <w:szCs w:val="22"/>
        </w:rPr>
      </w:pPr>
      <w:r w:rsidRPr="007E6997">
        <w:rPr>
          <w:szCs w:val="22"/>
        </w:rPr>
        <w:t xml:space="preserve">Smluvní strany se dohodly, že text Přílohy č. </w:t>
      </w:r>
      <w:r w:rsidRPr="007E6997">
        <w:rPr>
          <w:rStyle w:val="P-HEAD-WBULLETSChar"/>
          <w:rFonts w:ascii="Times New Roman" w:hAnsi="Times New Roman"/>
          <w:szCs w:val="22"/>
        </w:rPr>
        <w:t>2</w:t>
      </w:r>
      <w:r w:rsidRPr="007E6997">
        <w:rPr>
          <w:szCs w:val="22"/>
        </w:rPr>
        <w:t xml:space="preserve"> Smlouvy je plně nahrazen textem obsaženým v Příloze č. </w:t>
      </w:r>
      <w:r w:rsidRPr="007E6997">
        <w:rPr>
          <w:rStyle w:val="P-HEAD-WBULLETSChar"/>
          <w:rFonts w:ascii="Times New Roman" w:hAnsi="Times New Roman"/>
          <w:szCs w:val="22"/>
        </w:rPr>
        <w:t xml:space="preserve">1 </w:t>
      </w:r>
      <w:r w:rsidRPr="007E6997">
        <w:rPr>
          <w:szCs w:val="22"/>
        </w:rPr>
        <w:t>tohoto Dodatku.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139F5B9E" w14:textId="12791B6C" w:rsidR="002160D3" w:rsidRPr="00825887" w:rsidRDefault="002160D3" w:rsidP="002160D3">
      <w:pPr>
        <w:numPr>
          <w:ilvl w:val="1"/>
          <w:numId w:val="21"/>
        </w:numPr>
        <w:spacing w:after="120"/>
        <w:ind w:left="624" w:hanging="624"/>
        <w:jc w:val="both"/>
        <w:rPr>
          <w:bCs/>
          <w:iCs/>
        </w:rPr>
      </w:pPr>
      <w:r w:rsidRPr="00825887">
        <w:t xml:space="preserve">Dodatek č. </w:t>
      </w:r>
      <w:r>
        <w:t>14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>
        <w:t>Smluvními stranami</w:t>
      </w:r>
      <w:r w:rsidRPr="00825887">
        <w:t xml:space="preserve"> a účinný dnem uveřejnění v registru smluv. </w:t>
      </w:r>
    </w:p>
    <w:p w14:paraId="640C35E8" w14:textId="4E31798A" w:rsidR="009C2A9F" w:rsidRDefault="00207908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2160D3">
        <w:t>4</w:t>
      </w:r>
      <w:r w:rsidR="009C2A9F">
        <w:t xml:space="preserve"> je sepsán ve čtyřech vyhotoveních s platností originálu, z nichž každá ze stran obdrží po dvou výtiscích.</w:t>
      </w:r>
    </w:p>
    <w:p w14:paraId="437CEF01" w14:textId="77777777" w:rsidR="003673D2" w:rsidRPr="00B27BC8" w:rsidRDefault="003673D2" w:rsidP="003673D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2AE9DE85" w14:textId="77777777" w:rsidR="003673D2" w:rsidRPr="003673D2" w:rsidRDefault="003673D2" w:rsidP="003673D2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3673D2">
        <w:t xml:space="preserve">Příloha č. </w:t>
      </w:r>
      <w:r w:rsidR="008A786D">
        <w:rPr>
          <w:rStyle w:val="P-HEAD-WBULLETSChar"/>
          <w:rFonts w:ascii="Times New Roman" w:hAnsi="Times New Roman"/>
        </w:rPr>
        <w:t>1 toh</w:t>
      </w:r>
      <w:r w:rsidRPr="003673D2">
        <w:rPr>
          <w:rStyle w:val="P-HEAD-WBULLETSChar"/>
          <w:rFonts w:ascii="Times New Roman" w:hAnsi="Times New Roman"/>
        </w:rPr>
        <w:t>oto Dodatku – Seznam obslužných míst</w:t>
      </w:r>
    </w:p>
    <w:p w14:paraId="690A5008" w14:textId="77777777" w:rsidR="003673D2" w:rsidRDefault="003673D2" w:rsidP="003673D2">
      <w:pPr>
        <w:numPr>
          <w:ilvl w:val="0"/>
          <w:numId w:val="0"/>
        </w:numPr>
        <w:spacing w:after="120"/>
        <w:ind w:left="624"/>
        <w:jc w:val="both"/>
      </w:pPr>
    </w:p>
    <w:p w14:paraId="4BAD3A31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77777777" w:rsidR="00035286" w:rsidRDefault="007E6997" w:rsidP="00035286">
      <w:pPr>
        <w:numPr>
          <w:ilvl w:val="0"/>
          <w:numId w:val="0"/>
        </w:numPr>
        <w:spacing w:after="120"/>
        <w:jc w:val="both"/>
      </w:pPr>
      <w:r>
        <w:t xml:space="preserve">Patrik Steidl                </w:t>
      </w:r>
      <w:r w:rsidR="00207908">
        <w:t xml:space="preserve">      </w:t>
      </w:r>
      <w:r w:rsidR="00207908">
        <w:tab/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Pr="00FF1BD0">
        <w:t xml:space="preserve">Mgr. </w:t>
      </w:r>
      <w:r>
        <w:t>Filip Glotzmann</w:t>
      </w:r>
    </w:p>
    <w:p w14:paraId="4998ACC6" w14:textId="77777777" w:rsidR="00035286" w:rsidRPr="00035286" w:rsidRDefault="007E699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 xml:space="preserve">Key Account Manager   </w:t>
      </w:r>
      <w:r w:rsidR="00755937">
        <w:tab/>
      </w:r>
      <w:r w:rsidR="00755937">
        <w:tab/>
      </w:r>
      <w:r w:rsidR="00755937">
        <w:tab/>
      </w:r>
      <w:r w:rsidR="00755937">
        <w:tab/>
      </w:r>
      <w:r w:rsidR="00755937">
        <w:tab/>
      </w:r>
      <w:r>
        <w:tab/>
        <w:t xml:space="preserve">                     </w:t>
      </w:r>
      <w:r w:rsidR="008A786D">
        <w:t xml:space="preserve"> </w:t>
      </w:r>
      <w:r>
        <w:t xml:space="preserve">   ředitel správy soudu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1DC84DA5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285779F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3EEF324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933D0" w14:textId="77777777" w:rsidR="00FF2185" w:rsidRDefault="00FF2185">
      <w:r>
        <w:separator/>
      </w:r>
    </w:p>
  </w:endnote>
  <w:endnote w:type="continuationSeparator" w:id="0">
    <w:p w14:paraId="75A2C92C" w14:textId="77777777" w:rsidR="00FF2185" w:rsidRDefault="00FF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0B9CF" w14:textId="77777777" w:rsidR="00FF2185" w:rsidRDefault="00FF2185">
      <w:r>
        <w:separator/>
      </w:r>
    </w:p>
  </w:footnote>
  <w:footnote w:type="continuationSeparator" w:id="0">
    <w:p w14:paraId="1C81E727" w14:textId="77777777" w:rsidR="00FF2185" w:rsidRDefault="00FF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0FCA6FEC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2160D3">
      <w:rPr>
        <w:rFonts w:ascii="Arial" w:hAnsi="Arial" w:cs="Arial"/>
        <w:szCs w:val="22"/>
      </w:rPr>
      <w:t>4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07876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3CA6"/>
    <w:rsid w:val="00747ADE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18B0"/>
    <w:rsid w:val="0085229B"/>
    <w:rsid w:val="00860203"/>
    <w:rsid w:val="00865D4C"/>
    <w:rsid w:val="00877376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27AB7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780"/>
    <w:rsid w:val="00B67CD1"/>
    <w:rsid w:val="00B7308A"/>
    <w:rsid w:val="00B7476C"/>
    <w:rsid w:val="00B86292"/>
    <w:rsid w:val="00BA477E"/>
    <w:rsid w:val="00BC028A"/>
    <w:rsid w:val="00BC169F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185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2021-12-15T13:34:00Z</dcterms:created>
  <dcterms:modified xsi:type="dcterms:W3CDTF">2021-12-15T13:35:00Z</dcterms:modified>
</cp:coreProperties>
</file>