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A797D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68E39869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7E5AD27A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7D498675" w14:textId="29ABACDB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A74FC0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2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08B82554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1B7CAD82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č. </w:t>
      </w:r>
      <w:r w:rsidR="009A77D8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2019/07955</w:t>
      </w:r>
    </w:p>
    <w:p w14:paraId="19190B3A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70D06FFB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0764EE11" w14:textId="77777777" w:rsidR="007E5108" w:rsidRPr="00E2360E" w:rsidRDefault="007E5108" w:rsidP="001F0245">
      <w:pPr>
        <w:spacing w:after="0"/>
        <w:rPr>
          <w:b/>
        </w:rPr>
      </w:pPr>
    </w:p>
    <w:p w14:paraId="460DBBA5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7EDA501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48EF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8F40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110361C9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1A8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AAD3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7C68EC9E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B10D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0A7C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2C4305A3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A64B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332D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Patrik Steidl, </w:t>
            </w:r>
            <w:proofErr w:type="spellStart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Key</w:t>
            </w:r>
            <w:proofErr w:type="spellEnd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Account</w:t>
            </w:r>
            <w:proofErr w:type="spellEnd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Manager</w:t>
            </w:r>
          </w:p>
        </w:tc>
      </w:tr>
      <w:tr w:rsidR="001F0245" w:rsidRPr="00DB634A" w14:paraId="33C38265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1236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6CD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774A894D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E342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D53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1BB6540E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458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173D9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1ACFF8A3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64A5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D354" w14:textId="77777777" w:rsidR="001F0245" w:rsidRPr="009A77D8" w:rsidRDefault="009A77D8" w:rsidP="009A77D8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 xml:space="preserve">Česká pošta, </w:t>
            </w:r>
            <w:proofErr w:type="spellStart"/>
            <w:r w:rsidRPr="009A77D8">
              <w:rPr>
                <w:rFonts w:ascii="Tahoma" w:hAnsi="Tahoma" w:cs="Tahoma"/>
                <w:sz w:val="20"/>
                <w:szCs w:val="20"/>
              </w:rPr>
              <w:t>s.p</w:t>
            </w:r>
            <w:proofErr w:type="spellEnd"/>
            <w:r w:rsidRPr="009A77D8">
              <w:rPr>
                <w:rFonts w:ascii="Tahoma" w:hAnsi="Tahoma" w:cs="Tahoma"/>
                <w:sz w:val="20"/>
                <w:szCs w:val="20"/>
              </w:rPr>
              <w:t xml:space="preserve">., VIP </w:t>
            </w:r>
            <w:r>
              <w:rPr>
                <w:rFonts w:ascii="Tahoma" w:hAnsi="Tahoma" w:cs="Tahoma"/>
                <w:sz w:val="20"/>
                <w:szCs w:val="20"/>
              </w:rPr>
              <w:t xml:space="preserve">odbor, Poštovní přihrádka 99, </w:t>
            </w:r>
            <w:r w:rsidRPr="009A77D8">
              <w:rPr>
                <w:rFonts w:ascii="Tahoma" w:hAnsi="Tahoma" w:cs="Tahoma"/>
                <w:sz w:val="20"/>
                <w:szCs w:val="20"/>
              </w:rPr>
              <w:t>225 99 Praha 025</w:t>
            </w:r>
            <w:r w:rsidRPr="006C640B">
              <w:rPr>
                <w:sz w:val="20"/>
                <w:szCs w:val="20"/>
              </w:rPr>
              <w:t> </w:t>
            </w:r>
          </w:p>
        </w:tc>
      </w:tr>
    </w:tbl>
    <w:p w14:paraId="378244C1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B947B27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A45553F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0E40FB4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083B409D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642A80CE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4D9C3A66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7D79338B" w14:textId="77777777" w:rsidR="00E2360E" w:rsidRDefault="00E2360E" w:rsidP="00882020">
      <w:pPr>
        <w:spacing w:after="0" w:line="360" w:lineRule="exact"/>
      </w:pPr>
    </w:p>
    <w:p w14:paraId="2DBB4931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04F3B3A6" w14:textId="77777777" w:rsidR="00E2360E" w:rsidRDefault="00E2360E" w:rsidP="00882020">
      <w:pPr>
        <w:spacing w:after="0" w:line="360" w:lineRule="exact"/>
        <w:rPr>
          <w:b/>
        </w:rPr>
      </w:pPr>
    </w:p>
    <w:p w14:paraId="143F886D" w14:textId="77777777" w:rsidR="009A77D8" w:rsidRPr="009A77D8" w:rsidRDefault="009A77D8" w:rsidP="009A77D8">
      <w:pPr>
        <w:spacing w:after="0" w:line="360" w:lineRule="exact"/>
        <w:rPr>
          <w:rFonts w:ascii="Tahoma" w:hAnsi="Tahoma" w:cs="Tahoma"/>
          <w:b/>
          <w:sz w:val="20"/>
          <w:szCs w:val="20"/>
        </w:rPr>
      </w:pPr>
      <w:r w:rsidRPr="009A77D8">
        <w:rPr>
          <w:rFonts w:ascii="Tahoma" w:hAnsi="Tahoma" w:cs="Tahoma"/>
          <w:b/>
          <w:sz w:val="20"/>
          <w:szCs w:val="20"/>
        </w:rPr>
        <w:t>Vrchní státní zastupitelství v Praze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9A77D8" w:rsidRPr="009A77D8" w14:paraId="3726BFD4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7C03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64B2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náměstí Hrdinů 1300/11, 140 00 Praha 4</w:t>
            </w:r>
          </w:p>
        </w:tc>
      </w:tr>
      <w:tr w:rsidR="009A77D8" w:rsidRPr="009A77D8" w14:paraId="52D7BFEF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0693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181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49625586</w:t>
            </w:r>
          </w:p>
        </w:tc>
      </w:tr>
      <w:tr w:rsidR="009A77D8" w:rsidRPr="009A77D8" w14:paraId="4850F7DB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19A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zastoupen: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EFBE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Lenka Bradáčová</w:t>
            </w:r>
            <w:r w:rsidRPr="009A77D8">
              <w:rPr>
                <w:rFonts w:ascii="Tahoma" w:hAnsi="Tahoma" w:cs="Tahoma"/>
                <w:sz w:val="20"/>
                <w:szCs w:val="20"/>
              </w:rPr>
              <w:t>, Ph.D.</w:t>
            </w:r>
            <w:r>
              <w:rPr>
                <w:rFonts w:ascii="Tahoma" w:hAnsi="Tahoma" w:cs="Tahoma"/>
                <w:sz w:val="20"/>
                <w:szCs w:val="20"/>
              </w:rPr>
              <w:t>, vrchní státní zástupkyně</w:t>
            </w:r>
          </w:p>
        </w:tc>
      </w:tr>
      <w:tr w:rsidR="009A77D8" w:rsidRPr="009A77D8" w14:paraId="4D76446B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1705C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0778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Organizační složka státu</w:t>
            </w:r>
          </w:p>
        </w:tc>
      </w:tr>
      <w:tr w:rsidR="009A77D8" w:rsidRPr="009A77D8" w14:paraId="3E8F6BFE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B968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BD60D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</w:tr>
      <w:tr w:rsidR="009A77D8" w:rsidRPr="009A77D8" w14:paraId="664B9DAF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EBCC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E48B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6123001/0710</w:t>
            </w:r>
          </w:p>
        </w:tc>
      </w:tr>
      <w:tr w:rsidR="009A77D8" w:rsidRPr="009A77D8" w14:paraId="6B8557C8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1FB5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korespondenční adresa:</w:t>
            </w:r>
          </w:p>
          <w:p w14:paraId="0CE65A7E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7C2A517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ID složky CČK: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2254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Vrchní státní zastupitelství v Praze, nám. Hrdinů 1300/11, 140 65 Praha 4</w:t>
            </w:r>
          </w:p>
          <w:p w14:paraId="07C8FF68" w14:textId="77777777" w:rsidR="009A77D8" w:rsidRPr="009A77D8" w:rsidRDefault="00547EB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</w:t>
            </w:r>
          </w:p>
          <w:p w14:paraId="44FAFB3E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58580D3" w14:textId="77777777" w:rsidR="007E5108" w:rsidRPr="009A77D8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1DAC1185" w14:textId="77777777" w:rsidR="00E2360E" w:rsidRDefault="00E2360E" w:rsidP="00882020">
      <w:pPr>
        <w:spacing w:after="0"/>
      </w:pPr>
    </w:p>
    <w:p w14:paraId="6D28E053" w14:textId="77777777" w:rsidR="00E2360E" w:rsidRDefault="00E2360E" w:rsidP="00882020">
      <w:pPr>
        <w:spacing w:after="0"/>
      </w:pPr>
    </w:p>
    <w:p w14:paraId="5432B528" w14:textId="77777777" w:rsidR="00E2360E" w:rsidRDefault="00E2360E" w:rsidP="00882020">
      <w:pPr>
        <w:spacing w:after="0"/>
      </w:pPr>
    </w:p>
    <w:p w14:paraId="385C93AD" w14:textId="77777777" w:rsidR="00E2360E" w:rsidRDefault="00E2360E" w:rsidP="00882020">
      <w:pPr>
        <w:spacing w:after="0"/>
      </w:pPr>
    </w:p>
    <w:p w14:paraId="529A2D03" w14:textId="77777777" w:rsidR="00E2360E" w:rsidRDefault="00E2360E" w:rsidP="00882020">
      <w:pPr>
        <w:spacing w:after="0"/>
      </w:pPr>
    </w:p>
    <w:p w14:paraId="7FBDABC5" w14:textId="77777777" w:rsidR="00E2360E" w:rsidRDefault="00E2360E" w:rsidP="00882020">
      <w:pPr>
        <w:spacing w:after="0"/>
      </w:pPr>
    </w:p>
    <w:p w14:paraId="2A73A30C" w14:textId="77777777" w:rsidR="00E2360E" w:rsidRDefault="00E2360E" w:rsidP="00882020">
      <w:pPr>
        <w:spacing w:after="0"/>
      </w:pPr>
    </w:p>
    <w:p w14:paraId="3142CE37" w14:textId="77777777" w:rsidR="00E2360E" w:rsidRDefault="00E2360E" w:rsidP="00882020">
      <w:pPr>
        <w:spacing w:after="0"/>
      </w:pPr>
    </w:p>
    <w:p w14:paraId="6AEDD910" w14:textId="77777777" w:rsidR="00E2360E" w:rsidRDefault="00E2360E" w:rsidP="00882020">
      <w:pPr>
        <w:spacing w:after="0"/>
      </w:pPr>
    </w:p>
    <w:p w14:paraId="41AD26C9" w14:textId="77777777" w:rsidR="00E2360E" w:rsidRDefault="00E2360E" w:rsidP="00882020">
      <w:pPr>
        <w:spacing w:after="0"/>
      </w:pPr>
    </w:p>
    <w:p w14:paraId="2AB5BD1F" w14:textId="77777777" w:rsidR="00E2360E" w:rsidRDefault="00E2360E" w:rsidP="00882020">
      <w:pPr>
        <w:spacing w:after="0"/>
      </w:pPr>
    </w:p>
    <w:p w14:paraId="19250869" w14:textId="77777777" w:rsidR="00E2360E" w:rsidRPr="00E2360E" w:rsidRDefault="00E2360E" w:rsidP="00882020">
      <w:pPr>
        <w:spacing w:after="0"/>
      </w:pPr>
    </w:p>
    <w:p w14:paraId="3CC055D3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39A9438A" w14:textId="77777777" w:rsidR="00DB634A" w:rsidRPr="001752DD" w:rsidRDefault="00DB634A" w:rsidP="00FA62E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</w:t>
      </w:r>
      <w:r w:rsidR="009A77D8">
        <w:rPr>
          <w:rFonts w:ascii="Tahoma" w:hAnsi="Tahoma" w:cs="Tahoma"/>
          <w:sz w:val="20"/>
          <w:szCs w:val="20"/>
        </w:rPr>
        <w:t>2019/07955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 w:rsidR="009A77D8">
        <w:rPr>
          <w:rStyle w:val="P-HEAD-WBULLETSChar"/>
          <w:sz w:val="20"/>
          <w:szCs w:val="20"/>
        </w:rPr>
        <w:t>14.8.2019</w:t>
      </w:r>
      <w:r w:rsidR="00FA62EB">
        <w:rPr>
          <w:rStyle w:val="P-HEAD-WBULLETSChar"/>
          <w:sz w:val="20"/>
          <w:szCs w:val="20"/>
        </w:rPr>
        <w:t xml:space="preserve"> </w:t>
      </w:r>
      <w:r w:rsidR="009A77D8">
        <w:rPr>
          <w:rStyle w:val="P-HEAD-WBULLETSChar"/>
          <w:sz w:val="20"/>
          <w:szCs w:val="20"/>
        </w:rPr>
        <w:t>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2D90CE57" w14:textId="77777777"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2748A4D7" w14:textId="77777777" w:rsidR="00651832" w:rsidRPr="00E707A8" w:rsidRDefault="00FA62EB" w:rsidP="00E707A8">
      <w:pPr>
        <w:pStyle w:val="Perfekt"/>
        <w:numPr>
          <w:ilvl w:val="1"/>
          <w:numId w:val="19"/>
        </w:numPr>
        <w:tabs>
          <w:tab w:val="num" w:pos="1134"/>
        </w:tabs>
        <w:rPr>
          <w:rFonts w:ascii="Tahoma" w:hAnsi="Tahoma" w:cs="Tahoma"/>
          <w:sz w:val="20"/>
          <w:szCs w:val="20"/>
        </w:rPr>
      </w:pPr>
      <w:r w:rsidRPr="00FA62EB">
        <w:rPr>
          <w:rFonts w:ascii="Tahoma" w:hAnsi="Tahoma" w:cs="Tahoma"/>
          <w:sz w:val="20"/>
          <w:szCs w:val="20"/>
        </w:rPr>
        <w:t xml:space="preserve">Smluvní strany se dohodly na úpravě výše Jednotkové měsíční ceny v Příloze č. 2 </w:t>
      </w:r>
      <w:r w:rsidR="00E707A8">
        <w:rPr>
          <w:rFonts w:ascii="Tahoma" w:hAnsi="Tahoma" w:cs="Tahoma"/>
          <w:sz w:val="20"/>
          <w:szCs w:val="20"/>
        </w:rPr>
        <w:t xml:space="preserve">Smlouvy tak, že </w:t>
      </w:r>
      <w:r w:rsidRPr="00E707A8">
        <w:rPr>
          <w:rFonts w:ascii="Tahoma" w:hAnsi="Tahoma" w:cs="Tahoma"/>
          <w:sz w:val="20"/>
          <w:szCs w:val="20"/>
        </w:rPr>
        <w:t xml:space="preserve">Jednotková měsíční cena nově činí </w:t>
      </w:r>
      <w:r w:rsidR="00547EB8">
        <w:rPr>
          <w:rFonts w:ascii="Tahoma" w:hAnsi="Tahoma" w:cs="Tahoma"/>
          <w:sz w:val="20"/>
          <w:szCs w:val="20"/>
        </w:rPr>
        <w:t>XXX</w:t>
      </w:r>
      <w:r w:rsidRPr="00E707A8">
        <w:rPr>
          <w:rFonts w:ascii="Tahoma" w:hAnsi="Tahoma" w:cs="Tahoma"/>
          <w:sz w:val="20"/>
          <w:szCs w:val="20"/>
        </w:rPr>
        <w:t xml:space="preserve"> Kč bez DPH.</w:t>
      </w:r>
    </w:p>
    <w:p w14:paraId="28E89FA7" w14:textId="77777777" w:rsidR="00651832" w:rsidRPr="00651832" w:rsidRDefault="00651832" w:rsidP="00651832">
      <w:pPr>
        <w:pStyle w:val="Perfekt"/>
        <w:rPr>
          <w:rFonts w:ascii="Tahoma" w:hAnsi="Tahoma" w:cs="Tahoma"/>
          <w:sz w:val="20"/>
          <w:szCs w:val="20"/>
        </w:rPr>
      </w:pPr>
    </w:p>
    <w:p w14:paraId="7F419172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1175C312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6DC9385E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5B845C24" w14:textId="77777777" w:rsidR="00DB634A" w:rsidRPr="00F71F50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7FCFC3CA" w14:textId="77777777" w:rsidR="00DB634A" w:rsidRPr="00F71F50" w:rsidRDefault="00DB634A" w:rsidP="00DB634A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20B7923D" w14:textId="6310929C" w:rsidR="0091178F" w:rsidRDefault="005A4595" w:rsidP="00436A8F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A74FC0">
        <w:rPr>
          <w:rFonts w:ascii="Tahoma" w:hAnsi="Tahoma" w:cs="Tahoma"/>
          <w:sz w:val="20"/>
          <w:szCs w:val="20"/>
        </w:rPr>
        <w:t xml:space="preserve">Dodatek č. </w:t>
      </w:r>
      <w:r w:rsidR="00A74FC0" w:rsidRPr="00A74FC0">
        <w:rPr>
          <w:rFonts w:ascii="Tahoma" w:hAnsi="Tahoma" w:cs="Tahoma"/>
          <w:sz w:val="20"/>
          <w:szCs w:val="20"/>
        </w:rPr>
        <w:t>2</w:t>
      </w:r>
      <w:r w:rsidRPr="00A74FC0">
        <w:rPr>
          <w:rStyle w:val="P-HEAD-WBULLETSChar"/>
          <w:sz w:val="20"/>
          <w:szCs w:val="20"/>
        </w:rPr>
        <w:t xml:space="preserve"> </w:t>
      </w:r>
      <w:r w:rsidRPr="00A74FC0">
        <w:rPr>
          <w:rFonts w:ascii="Tahoma" w:hAnsi="Tahoma" w:cs="Tahoma"/>
          <w:sz w:val="20"/>
          <w:szCs w:val="20"/>
        </w:rPr>
        <w:t xml:space="preserve">je uzavřen dnem jeho podpisu oběma </w:t>
      </w:r>
      <w:r w:rsidR="00CA164E" w:rsidRPr="00A74FC0">
        <w:rPr>
          <w:rFonts w:ascii="Tahoma" w:hAnsi="Tahoma" w:cs="Tahoma"/>
          <w:sz w:val="20"/>
          <w:szCs w:val="20"/>
        </w:rPr>
        <w:t>Smluvními stranami</w:t>
      </w:r>
      <w:r w:rsidRPr="00A74FC0">
        <w:rPr>
          <w:rFonts w:ascii="Tahoma" w:hAnsi="Tahoma" w:cs="Tahoma"/>
          <w:sz w:val="20"/>
          <w:szCs w:val="20"/>
        </w:rPr>
        <w:t xml:space="preserve"> a účinný dnem uveřejnění v registru smluv. </w:t>
      </w:r>
    </w:p>
    <w:p w14:paraId="0DD54783" w14:textId="77777777" w:rsidR="00A74FC0" w:rsidRPr="00A74FC0" w:rsidRDefault="00A74FC0" w:rsidP="00A74FC0">
      <w:pPr>
        <w:pStyle w:val="Perfekt"/>
        <w:rPr>
          <w:rFonts w:ascii="Tahoma" w:hAnsi="Tahoma" w:cs="Tahoma"/>
          <w:sz w:val="20"/>
          <w:szCs w:val="20"/>
        </w:rPr>
      </w:pPr>
    </w:p>
    <w:p w14:paraId="3D71ED40" w14:textId="536DB302" w:rsidR="00DB634A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A74FC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</w:t>
      </w:r>
      <w:r>
        <w:rPr>
          <w:rFonts w:ascii="Tahoma" w:hAnsi="Tahoma" w:cs="Tahoma"/>
          <w:sz w:val="20"/>
          <w:szCs w:val="20"/>
        </w:rPr>
        <w:t>.</w:t>
      </w:r>
    </w:p>
    <w:p w14:paraId="56A787D7" w14:textId="77777777" w:rsidR="00DB634A" w:rsidRPr="00F71F50" w:rsidRDefault="00DB634A" w:rsidP="00DB634A">
      <w:pPr>
        <w:pStyle w:val="Perfekt"/>
        <w:rPr>
          <w:rFonts w:ascii="Tahoma" w:hAnsi="Tahoma" w:cs="Tahoma"/>
          <w:sz w:val="20"/>
          <w:szCs w:val="20"/>
        </w:rPr>
      </w:pPr>
    </w:p>
    <w:p w14:paraId="741329E7" w14:textId="77777777" w:rsidR="00DB634A" w:rsidRPr="00F71F50" w:rsidRDefault="00DB634A" w:rsidP="00DB634A">
      <w:pPr>
        <w:spacing w:before="120"/>
        <w:ind w:left="360" w:firstLine="340"/>
        <w:rPr>
          <w:rStyle w:val="P-HEAD-WBULLETSChar"/>
        </w:rPr>
      </w:pPr>
    </w:p>
    <w:p w14:paraId="1E3B8B37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44CC4325" w14:textId="77777777" w:rsidTr="008425B7">
        <w:trPr>
          <w:trHeight w:val="709"/>
        </w:trPr>
        <w:tc>
          <w:tcPr>
            <w:tcW w:w="4889" w:type="dxa"/>
          </w:tcPr>
          <w:p w14:paraId="6D58800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734EF46" w14:textId="77777777" w:rsidR="00E2360E" w:rsidRPr="00DB634A" w:rsidRDefault="00E2360E" w:rsidP="00183526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V</w:t>
            </w:r>
            <w:r w:rsidR="00183526">
              <w:rPr>
                <w:rFonts w:ascii="Tahoma" w:hAnsi="Tahoma" w:cs="Tahoma"/>
                <w:bCs/>
                <w:sz w:val="20"/>
                <w:szCs w:val="20"/>
              </w:rPr>
              <w:t xml:space="preserve"> Praze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774D644E" w14:textId="77777777" w:rsidTr="008425B7">
        <w:trPr>
          <w:trHeight w:val="703"/>
        </w:trPr>
        <w:tc>
          <w:tcPr>
            <w:tcW w:w="4889" w:type="dxa"/>
          </w:tcPr>
          <w:p w14:paraId="6B38BFE0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7B25E19E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6FA25AE5" w14:textId="77777777" w:rsidTr="008425B7">
        <w:trPr>
          <w:trHeight w:val="583"/>
        </w:trPr>
        <w:tc>
          <w:tcPr>
            <w:tcW w:w="4889" w:type="dxa"/>
          </w:tcPr>
          <w:p w14:paraId="6F0DF28E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51F12EC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1425996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17B3B66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0878F511" w14:textId="77777777" w:rsidTr="008425B7">
        <w:tc>
          <w:tcPr>
            <w:tcW w:w="4889" w:type="dxa"/>
          </w:tcPr>
          <w:p w14:paraId="4285EEC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Patrik Steidl</w:t>
            </w:r>
          </w:p>
          <w:p w14:paraId="27269A78" w14:textId="77777777" w:rsidR="00E2360E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Key Account Manager</w:t>
            </w:r>
          </w:p>
          <w:p w14:paraId="0F00B454" w14:textId="77777777" w:rsidR="006A28DF" w:rsidRPr="00DB634A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2912BFFA" w14:textId="77777777" w:rsidR="00183526" w:rsidRPr="00183526" w:rsidRDefault="00183526" w:rsidP="001835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3526">
              <w:rPr>
                <w:rFonts w:ascii="Tahoma" w:hAnsi="Tahoma" w:cs="Tahoma"/>
                <w:sz w:val="20"/>
                <w:szCs w:val="20"/>
              </w:rPr>
              <w:t>Lenka Bradáčová, PhD.</w:t>
            </w:r>
          </w:p>
          <w:p w14:paraId="4F5B9BE8" w14:textId="77777777" w:rsidR="00E2360E" w:rsidRPr="00DB634A" w:rsidRDefault="00183526" w:rsidP="00183526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vrchní státní zástupkyně</w:t>
            </w:r>
          </w:p>
        </w:tc>
      </w:tr>
    </w:tbl>
    <w:p w14:paraId="235E423A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721F759F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BF04AB3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F3F5B" w14:textId="77777777" w:rsidR="009E4385" w:rsidRDefault="009E4385" w:rsidP="00BB2C84">
      <w:pPr>
        <w:spacing w:after="0" w:line="240" w:lineRule="auto"/>
      </w:pPr>
      <w:r>
        <w:separator/>
      </w:r>
    </w:p>
  </w:endnote>
  <w:endnote w:type="continuationSeparator" w:id="0">
    <w:p w14:paraId="6A3B2EAE" w14:textId="77777777" w:rsidR="009E4385" w:rsidRDefault="009E438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B779A" w14:textId="77777777" w:rsidR="00715194" w:rsidRDefault="00715194">
    <w:pPr>
      <w:pStyle w:val="Zpat"/>
    </w:pPr>
  </w:p>
  <w:p w14:paraId="16A8215A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B2A99" w14:textId="77777777" w:rsidR="009E4385" w:rsidRDefault="009E4385" w:rsidP="00BB2C84">
      <w:pPr>
        <w:spacing w:after="0" w:line="240" w:lineRule="auto"/>
      </w:pPr>
      <w:r>
        <w:separator/>
      </w:r>
    </w:p>
  </w:footnote>
  <w:footnote w:type="continuationSeparator" w:id="0">
    <w:p w14:paraId="6F3EF603" w14:textId="77777777" w:rsidR="009E4385" w:rsidRDefault="009E438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E7B2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653991DF" wp14:editId="6C9E0E7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0AE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6EF3B68" w14:textId="30E02248" w:rsidR="0005277A" w:rsidRPr="00674DC2" w:rsidRDefault="0005277A" w:rsidP="002D5FA0">
    <w:pPr>
      <w:pStyle w:val="Zhlav"/>
      <w:ind w:left="1701"/>
      <w:rPr>
        <w:rFonts w:ascii="Tahoma" w:hAnsi="Tahoma" w:cs="Tahoma"/>
        <w:sz w:val="20"/>
        <w:szCs w:val="20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069E1878" wp14:editId="7A1D65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 w:rsidRPr="00674DC2">
      <w:rPr>
        <w:rFonts w:ascii="Tahoma" w:hAnsi="Tahoma" w:cs="Tahoma"/>
        <w:sz w:val="20"/>
        <w:szCs w:val="20"/>
      </w:rPr>
      <w:t>Dodatek č.</w:t>
    </w:r>
    <w:r w:rsidR="00FA62EB" w:rsidRPr="00674DC2">
      <w:rPr>
        <w:rFonts w:ascii="Tahoma" w:hAnsi="Tahoma" w:cs="Tahoma"/>
        <w:sz w:val="20"/>
        <w:szCs w:val="20"/>
      </w:rPr>
      <w:t xml:space="preserve"> </w:t>
    </w:r>
    <w:r w:rsidR="00A74FC0">
      <w:rPr>
        <w:rFonts w:ascii="Tahoma" w:hAnsi="Tahoma" w:cs="Tahoma"/>
        <w:sz w:val="20"/>
        <w:szCs w:val="20"/>
      </w:rPr>
      <w:t>2</w:t>
    </w:r>
    <w:r w:rsidR="00FA62EB" w:rsidRPr="00674DC2">
      <w:rPr>
        <w:rFonts w:ascii="Tahoma" w:hAnsi="Tahoma" w:cs="Tahoma"/>
        <w:sz w:val="20"/>
        <w:szCs w:val="20"/>
      </w:rPr>
      <w:t xml:space="preserve"> ke Smlouvě o svozu a rozvozu poš</w:t>
    </w:r>
    <w:r w:rsidRPr="00674DC2">
      <w:rPr>
        <w:rFonts w:ascii="Tahoma" w:hAnsi="Tahoma" w:cs="Tahoma"/>
        <w:sz w:val="20"/>
        <w:szCs w:val="20"/>
      </w:rPr>
      <w:t>tovních zásilek</w:t>
    </w:r>
  </w:p>
  <w:p w14:paraId="62C6D0E8" w14:textId="77777777" w:rsidR="009A77D8" w:rsidRPr="00674DC2" w:rsidRDefault="0005277A" w:rsidP="009A77D8">
    <w:pPr>
      <w:pStyle w:val="Zhlav"/>
      <w:ind w:left="1701"/>
      <w:rPr>
        <w:rFonts w:ascii="Tahoma" w:hAnsi="Tahoma" w:cs="Tahoma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54C2F250" wp14:editId="55D6D6C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 w:rsidRPr="00674DC2">
      <w:rPr>
        <w:rFonts w:ascii="Tahoma" w:hAnsi="Tahoma" w:cs="Tahoma"/>
        <w:sz w:val="20"/>
        <w:szCs w:val="20"/>
      </w:rPr>
      <w:t>č</w:t>
    </w:r>
    <w:r w:rsidR="00467CE7" w:rsidRPr="00674DC2">
      <w:rPr>
        <w:rFonts w:ascii="Tahoma" w:hAnsi="Tahoma" w:cs="Tahoma"/>
        <w:sz w:val="20"/>
        <w:szCs w:val="20"/>
      </w:rPr>
      <w:t xml:space="preserve">íslo </w:t>
    </w:r>
    <w:r w:rsidR="009A77D8" w:rsidRPr="00674DC2">
      <w:rPr>
        <w:rFonts w:ascii="Tahoma" w:hAnsi="Tahoma" w:cs="Tahoma"/>
        <w:sz w:val="20"/>
        <w:szCs w:val="20"/>
      </w:rPr>
      <w:t>2019/07955</w:t>
    </w:r>
  </w:p>
  <w:p w14:paraId="0049431B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645E"/>
    <w:rsid w:val="00012164"/>
    <w:rsid w:val="00015E20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64B1A"/>
    <w:rsid w:val="00171ACF"/>
    <w:rsid w:val="00181A9D"/>
    <w:rsid w:val="00183526"/>
    <w:rsid w:val="001A298D"/>
    <w:rsid w:val="001A493A"/>
    <w:rsid w:val="001A77DD"/>
    <w:rsid w:val="001C0DBC"/>
    <w:rsid w:val="001C25D1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A36D8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44F37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530CF"/>
    <w:rsid w:val="00455D8B"/>
    <w:rsid w:val="00460E56"/>
    <w:rsid w:val="004612B9"/>
    <w:rsid w:val="00464AE8"/>
    <w:rsid w:val="00467CE7"/>
    <w:rsid w:val="0048065C"/>
    <w:rsid w:val="00497025"/>
    <w:rsid w:val="004A4946"/>
    <w:rsid w:val="004B7BD0"/>
    <w:rsid w:val="004D5596"/>
    <w:rsid w:val="004F3078"/>
    <w:rsid w:val="004F52EB"/>
    <w:rsid w:val="00504C6F"/>
    <w:rsid w:val="005161A8"/>
    <w:rsid w:val="00526B24"/>
    <w:rsid w:val="00527700"/>
    <w:rsid w:val="005312E5"/>
    <w:rsid w:val="00531413"/>
    <w:rsid w:val="00537E8B"/>
    <w:rsid w:val="00540525"/>
    <w:rsid w:val="00545A5B"/>
    <w:rsid w:val="00547970"/>
    <w:rsid w:val="00547EB8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63D5D"/>
    <w:rsid w:val="00674DC2"/>
    <w:rsid w:val="0068300A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6F5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33CD6"/>
    <w:rsid w:val="009424EB"/>
    <w:rsid w:val="00961B68"/>
    <w:rsid w:val="00980651"/>
    <w:rsid w:val="009870AB"/>
    <w:rsid w:val="00993718"/>
    <w:rsid w:val="009A77D8"/>
    <w:rsid w:val="009B70CB"/>
    <w:rsid w:val="009C2EA7"/>
    <w:rsid w:val="009D2805"/>
    <w:rsid w:val="009E322D"/>
    <w:rsid w:val="009E3EF0"/>
    <w:rsid w:val="009E4385"/>
    <w:rsid w:val="00A11BB2"/>
    <w:rsid w:val="00A208EB"/>
    <w:rsid w:val="00A40F40"/>
    <w:rsid w:val="00A41437"/>
    <w:rsid w:val="00A47954"/>
    <w:rsid w:val="00A548F7"/>
    <w:rsid w:val="00A703EF"/>
    <w:rsid w:val="00A74FC0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9156A"/>
    <w:rsid w:val="00BB2C84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76835"/>
    <w:rsid w:val="00C80BEC"/>
    <w:rsid w:val="00C903FB"/>
    <w:rsid w:val="00CA164E"/>
    <w:rsid w:val="00CA4DFA"/>
    <w:rsid w:val="00CB1E2D"/>
    <w:rsid w:val="00CB5621"/>
    <w:rsid w:val="00CB7473"/>
    <w:rsid w:val="00CC416D"/>
    <w:rsid w:val="00CE27A9"/>
    <w:rsid w:val="00CF4318"/>
    <w:rsid w:val="00D066B0"/>
    <w:rsid w:val="00D11957"/>
    <w:rsid w:val="00D15E02"/>
    <w:rsid w:val="00D33AD6"/>
    <w:rsid w:val="00D37F53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4359"/>
    <w:rsid w:val="00DF2ACC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5459E"/>
    <w:rsid w:val="00E6080F"/>
    <w:rsid w:val="00E63EFB"/>
    <w:rsid w:val="00E707A8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D38F0"/>
    <w:rsid w:val="00FE06C3"/>
    <w:rsid w:val="00FE2F79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865551"/>
  <w15:docId w15:val="{F73CC472-83EB-474C-A4A1-2AEAEF2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C3C6-7649-4540-AB46-BC045F078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14665-6B37-44B4-8784-9D170223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2021-12-15T12:56:00Z</dcterms:created>
  <dcterms:modified xsi:type="dcterms:W3CDTF">2021-12-15T12:58:00Z</dcterms:modified>
</cp:coreProperties>
</file>