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C6717" w14:textId="77777777" w:rsidR="00554700" w:rsidRPr="006744EE" w:rsidRDefault="00554700" w:rsidP="006744EE">
      <w:pPr>
        <w:pStyle w:val="Nzev"/>
        <w:spacing w:before="0" w:line="360" w:lineRule="auto"/>
        <w:rPr>
          <w:rFonts w:ascii="Arial" w:hAnsi="Arial" w:cs="Arial"/>
          <w:iCs/>
          <w:sz w:val="22"/>
          <w:szCs w:val="22"/>
        </w:rPr>
      </w:pPr>
      <w:r w:rsidRPr="006744EE">
        <w:rPr>
          <w:rFonts w:ascii="Arial" w:hAnsi="Arial" w:cs="Arial"/>
          <w:iCs/>
          <w:sz w:val="22"/>
          <w:szCs w:val="22"/>
        </w:rPr>
        <w:t>KUPNÍ SMLOUVA</w:t>
      </w:r>
    </w:p>
    <w:p w14:paraId="0BBBC91B" w14:textId="77777777" w:rsidR="00554700" w:rsidRPr="006744EE" w:rsidRDefault="00554700" w:rsidP="006744EE">
      <w:pPr>
        <w:pStyle w:val="Textvbloku"/>
        <w:spacing w:line="360" w:lineRule="auto"/>
        <w:ind w:left="0" w:right="0"/>
        <w:rPr>
          <w:rFonts w:ascii="Arial" w:hAnsi="Arial" w:cs="Arial"/>
          <w:b w:val="0"/>
          <w:iCs/>
          <w:color w:val="auto"/>
          <w:spacing w:val="0"/>
          <w:sz w:val="22"/>
          <w:szCs w:val="22"/>
        </w:rPr>
      </w:pPr>
      <w:r w:rsidRPr="006744EE">
        <w:rPr>
          <w:rFonts w:ascii="Arial" w:hAnsi="Arial" w:cs="Arial"/>
          <w:b w:val="0"/>
          <w:iCs/>
          <w:spacing w:val="0"/>
          <w:sz w:val="22"/>
          <w:szCs w:val="22"/>
        </w:rPr>
        <w:t xml:space="preserve">uzavřená na základě </w:t>
      </w:r>
      <w:r w:rsidRPr="006744EE">
        <w:rPr>
          <w:rFonts w:ascii="Arial" w:hAnsi="Arial" w:cs="Arial"/>
          <w:b w:val="0"/>
          <w:iCs/>
          <w:color w:val="auto"/>
          <w:spacing w:val="0"/>
          <w:sz w:val="22"/>
          <w:szCs w:val="22"/>
        </w:rPr>
        <w:t>§ 2079 a následujících</w:t>
      </w:r>
    </w:p>
    <w:p w14:paraId="3E1ECBED" w14:textId="77777777" w:rsidR="00554700" w:rsidRPr="006744EE" w:rsidRDefault="00554700" w:rsidP="006744EE">
      <w:pPr>
        <w:pStyle w:val="Textvbloku"/>
        <w:spacing w:line="360" w:lineRule="auto"/>
        <w:ind w:left="0" w:right="0"/>
        <w:rPr>
          <w:rFonts w:ascii="Arial" w:hAnsi="Arial" w:cs="Arial"/>
          <w:b w:val="0"/>
          <w:iCs/>
          <w:color w:val="auto"/>
          <w:spacing w:val="0"/>
          <w:sz w:val="22"/>
          <w:szCs w:val="22"/>
        </w:rPr>
      </w:pPr>
      <w:r w:rsidRPr="006744EE">
        <w:rPr>
          <w:rFonts w:ascii="Arial" w:hAnsi="Arial" w:cs="Arial"/>
          <w:b w:val="0"/>
          <w:iCs/>
          <w:color w:val="auto"/>
          <w:spacing w:val="0"/>
          <w:sz w:val="22"/>
          <w:szCs w:val="22"/>
        </w:rPr>
        <w:t xml:space="preserve">zákona č. 89/2012 Sb., občanský zákoník, ve znění pozdějších předpisů </w:t>
      </w:r>
    </w:p>
    <w:p w14:paraId="3E822900" w14:textId="77777777" w:rsidR="00554700" w:rsidRPr="006744EE" w:rsidRDefault="00554700" w:rsidP="006744EE">
      <w:pPr>
        <w:pStyle w:val="Textvbloku"/>
        <w:spacing w:line="360" w:lineRule="auto"/>
        <w:ind w:left="0" w:right="0"/>
        <w:rPr>
          <w:rFonts w:ascii="Arial" w:hAnsi="Arial" w:cs="Arial"/>
          <w:b w:val="0"/>
          <w:iCs/>
          <w:color w:val="auto"/>
          <w:spacing w:val="0"/>
          <w:sz w:val="22"/>
          <w:szCs w:val="22"/>
        </w:rPr>
      </w:pPr>
      <w:r w:rsidRPr="006744EE">
        <w:rPr>
          <w:rFonts w:ascii="Arial" w:hAnsi="Arial" w:cs="Arial"/>
          <w:b w:val="0"/>
          <w:iCs/>
          <w:color w:val="auto"/>
          <w:spacing w:val="0"/>
          <w:sz w:val="22"/>
          <w:szCs w:val="22"/>
        </w:rPr>
        <w:t>(dále jen „</w:t>
      </w:r>
      <w:r w:rsidRPr="006744EE">
        <w:rPr>
          <w:rFonts w:ascii="Arial" w:hAnsi="Arial" w:cs="Arial"/>
          <w:b w:val="0"/>
          <w:i/>
          <w:iCs/>
          <w:color w:val="auto"/>
          <w:spacing w:val="0"/>
          <w:sz w:val="22"/>
          <w:szCs w:val="22"/>
        </w:rPr>
        <w:t>občanský zákoník</w:t>
      </w:r>
      <w:r w:rsidRPr="006744EE">
        <w:rPr>
          <w:rFonts w:ascii="Arial" w:hAnsi="Arial" w:cs="Arial"/>
          <w:b w:val="0"/>
          <w:iCs/>
          <w:color w:val="auto"/>
          <w:spacing w:val="0"/>
          <w:sz w:val="22"/>
          <w:szCs w:val="22"/>
        </w:rPr>
        <w:t>“)</w:t>
      </w:r>
    </w:p>
    <w:p w14:paraId="226BC00A" w14:textId="77777777" w:rsidR="006744EE" w:rsidRPr="006744EE" w:rsidRDefault="006744EE" w:rsidP="006744EE">
      <w:pPr>
        <w:spacing w:after="0" w:line="360" w:lineRule="auto"/>
        <w:ind w:firstLine="0"/>
        <w:rPr>
          <w:rFonts w:ascii="Arial" w:eastAsiaTheme="minorHAnsi" w:hAnsi="Arial" w:cs="Arial"/>
          <w:b/>
          <w:sz w:val="18"/>
          <w:u w:val="single"/>
        </w:rPr>
      </w:pPr>
    </w:p>
    <w:p w14:paraId="1AB30DB6" w14:textId="77777777" w:rsidR="00554700" w:rsidRPr="006744EE" w:rsidRDefault="00554700" w:rsidP="006744EE">
      <w:pPr>
        <w:spacing w:after="0" w:line="360" w:lineRule="auto"/>
        <w:ind w:firstLine="0"/>
        <w:rPr>
          <w:rFonts w:ascii="Arial" w:eastAsiaTheme="minorHAnsi" w:hAnsi="Arial" w:cs="Arial"/>
          <w:b/>
          <w:u w:val="single"/>
        </w:rPr>
      </w:pPr>
      <w:r w:rsidRPr="006744EE">
        <w:rPr>
          <w:rFonts w:ascii="Arial" w:eastAsiaTheme="minorHAnsi" w:hAnsi="Arial" w:cs="Arial"/>
          <w:b/>
          <w:u w:val="single"/>
        </w:rPr>
        <w:t>Smluvní strany</w:t>
      </w:r>
    </w:p>
    <w:p w14:paraId="6221BCEE" w14:textId="6BDDBF6B" w:rsidR="00554700" w:rsidRDefault="00554700" w:rsidP="006744EE">
      <w:pPr>
        <w:spacing w:after="0" w:line="360" w:lineRule="auto"/>
        <w:ind w:firstLine="0"/>
        <w:rPr>
          <w:rFonts w:ascii="Arial" w:eastAsiaTheme="minorHAnsi" w:hAnsi="Arial" w:cs="Arial"/>
          <w:b/>
          <w:bCs/>
        </w:rPr>
      </w:pPr>
      <w:r w:rsidRPr="006744EE">
        <w:rPr>
          <w:rFonts w:ascii="Arial" w:eastAsiaTheme="minorHAnsi" w:hAnsi="Arial" w:cs="Arial"/>
          <w:b/>
          <w:bCs/>
        </w:rPr>
        <w:t>Kupující:</w:t>
      </w:r>
      <w:r w:rsidRPr="006744EE">
        <w:rPr>
          <w:rFonts w:ascii="Arial" w:eastAsiaTheme="minorHAnsi" w:hAnsi="Arial" w:cs="Arial"/>
          <w:bCs/>
        </w:rPr>
        <w:tab/>
      </w:r>
      <w:r w:rsidRPr="006744EE">
        <w:rPr>
          <w:rFonts w:ascii="Arial" w:eastAsiaTheme="minorHAnsi" w:hAnsi="Arial" w:cs="Arial"/>
          <w:bCs/>
        </w:rPr>
        <w:tab/>
      </w:r>
      <w:r w:rsidRPr="006744EE">
        <w:rPr>
          <w:rFonts w:ascii="Arial" w:eastAsiaTheme="minorHAnsi" w:hAnsi="Arial" w:cs="Arial"/>
          <w:b/>
          <w:bCs/>
        </w:rPr>
        <w:tab/>
      </w:r>
      <w:r w:rsidR="006744EE">
        <w:rPr>
          <w:rFonts w:ascii="Arial" w:eastAsiaTheme="minorHAnsi" w:hAnsi="Arial" w:cs="Arial"/>
          <w:b/>
          <w:bCs/>
        </w:rPr>
        <w:tab/>
      </w:r>
      <w:r w:rsidRPr="006744EE">
        <w:rPr>
          <w:rFonts w:ascii="Arial" w:eastAsiaTheme="minorHAnsi" w:hAnsi="Arial" w:cs="Arial"/>
          <w:b/>
          <w:bCs/>
        </w:rPr>
        <w:t xml:space="preserve">Česká </w:t>
      </w:r>
      <w:proofErr w:type="gramStart"/>
      <w:r w:rsidRPr="006744EE">
        <w:rPr>
          <w:rFonts w:ascii="Arial" w:eastAsiaTheme="minorHAnsi" w:hAnsi="Arial" w:cs="Arial"/>
          <w:b/>
          <w:bCs/>
        </w:rPr>
        <w:t>republika - Úřad</w:t>
      </w:r>
      <w:proofErr w:type="gramEnd"/>
      <w:r w:rsidRPr="006744EE">
        <w:rPr>
          <w:rFonts w:ascii="Arial" w:eastAsiaTheme="minorHAnsi" w:hAnsi="Arial" w:cs="Arial"/>
          <w:b/>
          <w:bCs/>
        </w:rPr>
        <w:t xml:space="preserve"> práce České republiky</w:t>
      </w:r>
    </w:p>
    <w:p w14:paraId="35056F4C" w14:textId="5AFE141B" w:rsidR="000B61CE" w:rsidRPr="006744EE" w:rsidRDefault="000B61CE" w:rsidP="006744EE">
      <w:pPr>
        <w:spacing w:after="0" w:line="360" w:lineRule="auto"/>
        <w:ind w:firstLine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/>
          <w:bCs/>
        </w:rPr>
        <w:tab/>
      </w:r>
      <w:r>
        <w:rPr>
          <w:rFonts w:ascii="Arial" w:eastAsiaTheme="minorHAnsi" w:hAnsi="Arial" w:cs="Arial"/>
          <w:b/>
          <w:bCs/>
        </w:rPr>
        <w:tab/>
      </w:r>
      <w:r>
        <w:rPr>
          <w:rFonts w:ascii="Arial" w:eastAsiaTheme="minorHAnsi" w:hAnsi="Arial" w:cs="Arial"/>
          <w:b/>
          <w:bCs/>
        </w:rPr>
        <w:tab/>
      </w:r>
      <w:r>
        <w:rPr>
          <w:rFonts w:ascii="Arial" w:eastAsiaTheme="minorHAnsi" w:hAnsi="Arial" w:cs="Arial"/>
          <w:b/>
          <w:bCs/>
        </w:rPr>
        <w:tab/>
      </w:r>
      <w:r>
        <w:rPr>
          <w:rFonts w:ascii="Arial" w:eastAsiaTheme="minorHAnsi" w:hAnsi="Arial" w:cs="Arial"/>
          <w:b/>
          <w:bCs/>
        </w:rPr>
        <w:tab/>
      </w:r>
      <w:r w:rsidRPr="000B61CE">
        <w:rPr>
          <w:rFonts w:ascii="Arial" w:eastAsiaTheme="minorHAnsi" w:hAnsi="Arial" w:cs="Arial"/>
          <w:b/>
          <w:bCs/>
        </w:rPr>
        <w:t xml:space="preserve">Krajská pobočka </w:t>
      </w:r>
      <w:r w:rsidR="00373FB5">
        <w:rPr>
          <w:rFonts w:ascii="Arial" w:eastAsiaTheme="minorHAnsi" w:hAnsi="Arial" w:cs="Arial"/>
          <w:b/>
          <w:bCs/>
        </w:rPr>
        <w:t>v Brně</w:t>
      </w:r>
    </w:p>
    <w:p w14:paraId="2B3F00A7" w14:textId="77777777" w:rsidR="00373FB5" w:rsidRPr="00831291" w:rsidRDefault="00373FB5" w:rsidP="00373FB5">
      <w:pPr>
        <w:pStyle w:val="Zkladntext"/>
        <w:spacing w:line="240" w:lineRule="atLeast"/>
        <w:rPr>
          <w:rFonts w:ascii="Arial" w:hAnsi="Arial" w:cs="Arial"/>
          <w:color w:val="auto"/>
          <w:sz w:val="22"/>
          <w:szCs w:val="22"/>
        </w:rPr>
      </w:pPr>
      <w:r w:rsidRPr="00831291">
        <w:rPr>
          <w:rFonts w:ascii="Arial" w:hAnsi="Arial" w:cs="Arial"/>
          <w:color w:val="auto"/>
          <w:sz w:val="22"/>
          <w:szCs w:val="22"/>
        </w:rPr>
        <w:t>sídlo:</w:t>
      </w:r>
      <w:r w:rsidRPr="00831291">
        <w:rPr>
          <w:rFonts w:ascii="Arial" w:hAnsi="Arial" w:cs="Arial"/>
          <w:color w:val="auto"/>
          <w:sz w:val="22"/>
          <w:szCs w:val="22"/>
        </w:rPr>
        <w:tab/>
      </w:r>
      <w:r w:rsidRPr="00831291">
        <w:rPr>
          <w:rFonts w:ascii="Arial" w:hAnsi="Arial" w:cs="Arial"/>
          <w:color w:val="auto"/>
          <w:sz w:val="22"/>
          <w:szCs w:val="22"/>
        </w:rPr>
        <w:tab/>
      </w:r>
      <w:r w:rsidRPr="00831291">
        <w:rPr>
          <w:rFonts w:ascii="Arial" w:hAnsi="Arial" w:cs="Arial"/>
          <w:color w:val="auto"/>
          <w:sz w:val="22"/>
          <w:szCs w:val="22"/>
        </w:rPr>
        <w:tab/>
      </w:r>
      <w:r w:rsidRPr="00831291">
        <w:rPr>
          <w:rFonts w:ascii="Arial" w:hAnsi="Arial" w:cs="Arial"/>
          <w:color w:val="auto"/>
          <w:sz w:val="22"/>
          <w:szCs w:val="22"/>
        </w:rPr>
        <w:tab/>
      </w:r>
      <w:r w:rsidRPr="00831291">
        <w:rPr>
          <w:rFonts w:ascii="Arial" w:hAnsi="Arial" w:cs="Arial"/>
          <w:color w:val="auto"/>
          <w:sz w:val="22"/>
          <w:szCs w:val="22"/>
        </w:rPr>
        <w:tab/>
        <w:t>Dobrovského 1278/25, 170 00 Praha 7</w:t>
      </w:r>
      <w:r w:rsidRPr="00831291">
        <w:rPr>
          <w:rFonts w:ascii="Arial" w:hAnsi="Arial" w:cs="Arial"/>
          <w:color w:val="auto"/>
          <w:sz w:val="22"/>
          <w:szCs w:val="22"/>
        </w:rPr>
        <w:tab/>
      </w:r>
    </w:p>
    <w:p w14:paraId="2B08BDD1" w14:textId="77777777" w:rsidR="00373FB5" w:rsidRPr="00831291" w:rsidRDefault="00373FB5" w:rsidP="00373FB5">
      <w:pPr>
        <w:pStyle w:val="Zkladntext"/>
        <w:spacing w:line="240" w:lineRule="atLeast"/>
        <w:rPr>
          <w:rFonts w:ascii="Arial" w:hAnsi="Arial" w:cs="Arial"/>
          <w:color w:val="auto"/>
          <w:sz w:val="22"/>
          <w:szCs w:val="22"/>
        </w:rPr>
      </w:pPr>
      <w:r w:rsidRPr="00831291">
        <w:rPr>
          <w:rFonts w:ascii="Arial" w:hAnsi="Arial" w:cs="Arial"/>
          <w:color w:val="auto"/>
          <w:sz w:val="22"/>
          <w:szCs w:val="22"/>
        </w:rPr>
        <w:t>zastoupená:</w:t>
      </w:r>
      <w:r w:rsidRPr="00831291">
        <w:rPr>
          <w:rFonts w:ascii="Arial" w:hAnsi="Arial" w:cs="Arial"/>
          <w:color w:val="auto"/>
          <w:sz w:val="22"/>
          <w:szCs w:val="22"/>
        </w:rPr>
        <w:tab/>
      </w:r>
      <w:r w:rsidRPr="00831291">
        <w:rPr>
          <w:rFonts w:ascii="Arial" w:hAnsi="Arial" w:cs="Arial"/>
          <w:color w:val="auto"/>
          <w:sz w:val="22"/>
          <w:szCs w:val="22"/>
        </w:rPr>
        <w:tab/>
      </w:r>
      <w:r w:rsidRPr="00831291">
        <w:rPr>
          <w:rFonts w:ascii="Arial" w:hAnsi="Arial" w:cs="Arial"/>
          <w:color w:val="auto"/>
          <w:sz w:val="22"/>
          <w:szCs w:val="22"/>
        </w:rPr>
        <w:tab/>
      </w:r>
      <w:r w:rsidRPr="00831291">
        <w:rPr>
          <w:rFonts w:ascii="Arial" w:hAnsi="Arial" w:cs="Arial"/>
          <w:color w:val="auto"/>
          <w:sz w:val="22"/>
          <w:szCs w:val="22"/>
        </w:rPr>
        <w:tab/>
        <w:t>Ing. Jiří Frolec</w:t>
      </w:r>
    </w:p>
    <w:p w14:paraId="0966C8C8" w14:textId="77777777" w:rsidR="00373FB5" w:rsidRPr="00831291" w:rsidRDefault="00373FB5" w:rsidP="00373FB5">
      <w:pPr>
        <w:pStyle w:val="Zkladntext"/>
        <w:spacing w:line="240" w:lineRule="atLeast"/>
        <w:ind w:left="3540"/>
        <w:rPr>
          <w:rFonts w:ascii="Arial" w:hAnsi="Arial" w:cs="Arial"/>
          <w:color w:val="auto"/>
          <w:sz w:val="22"/>
          <w:szCs w:val="22"/>
        </w:rPr>
      </w:pPr>
      <w:r w:rsidRPr="00831291">
        <w:rPr>
          <w:rFonts w:ascii="Arial" w:hAnsi="Arial" w:cs="Arial"/>
          <w:color w:val="auto"/>
          <w:sz w:val="22"/>
          <w:szCs w:val="22"/>
        </w:rPr>
        <w:t xml:space="preserve">pověřen zastupováním ředitele krajské pobočky v Brně Úřadu práce České republiky </w:t>
      </w:r>
    </w:p>
    <w:p w14:paraId="47314991" w14:textId="77777777" w:rsidR="00373FB5" w:rsidRPr="00831291" w:rsidRDefault="00373FB5" w:rsidP="00373FB5">
      <w:pPr>
        <w:pStyle w:val="Zkladntext"/>
        <w:spacing w:line="240" w:lineRule="atLeast"/>
        <w:rPr>
          <w:rFonts w:ascii="Arial" w:hAnsi="Arial" w:cs="Arial"/>
          <w:color w:val="auto"/>
          <w:sz w:val="22"/>
          <w:szCs w:val="22"/>
        </w:rPr>
      </w:pPr>
      <w:r w:rsidRPr="00831291">
        <w:rPr>
          <w:rFonts w:ascii="Arial" w:hAnsi="Arial" w:cs="Arial"/>
          <w:color w:val="auto"/>
          <w:sz w:val="22"/>
          <w:szCs w:val="22"/>
        </w:rPr>
        <w:t>IČO:</w:t>
      </w:r>
      <w:r w:rsidRPr="00831291">
        <w:rPr>
          <w:rFonts w:ascii="Arial" w:hAnsi="Arial" w:cs="Arial"/>
          <w:color w:val="auto"/>
          <w:sz w:val="22"/>
          <w:szCs w:val="22"/>
        </w:rPr>
        <w:tab/>
      </w:r>
      <w:r w:rsidRPr="00831291">
        <w:rPr>
          <w:rFonts w:ascii="Arial" w:hAnsi="Arial" w:cs="Arial"/>
          <w:color w:val="auto"/>
          <w:sz w:val="22"/>
          <w:szCs w:val="22"/>
        </w:rPr>
        <w:tab/>
      </w:r>
      <w:r w:rsidRPr="00831291">
        <w:rPr>
          <w:rFonts w:ascii="Arial" w:hAnsi="Arial" w:cs="Arial"/>
          <w:color w:val="auto"/>
          <w:sz w:val="22"/>
          <w:szCs w:val="22"/>
        </w:rPr>
        <w:tab/>
      </w:r>
      <w:r w:rsidRPr="00831291">
        <w:rPr>
          <w:rFonts w:ascii="Arial" w:hAnsi="Arial" w:cs="Arial"/>
          <w:color w:val="auto"/>
          <w:sz w:val="22"/>
          <w:szCs w:val="22"/>
        </w:rPr>
        <w:tab/>
      </w:r>
      <w:r w:rsidRPr="00831291">
        <w:rPr>
          <w:rFonts w:ascii="Arial" w:hAnsi="Arial" w:cs="Arial"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>72496991</w:t>
      </w:r>
      <w:r w:rsidRPr="00831291">
        <w:rPr>
          <w:rFonts w:ascii="Arial" w:hAnsi="Arial" w:cs="Arial"/>
          <w:color w:val="auto"/>
          <w:sz w:val="22"/>
          <w:szCs w:val="22"/>
        </w:rPr>
        <w:tab/>
      </w:r>
    </w:p>
    <w:p w14:paraId="48E02042" w14:textId="7DEC44D4" w:rsidR="00373FB5" w:rsidRPr="00831291" w:rsidRDefault="00373FB5" w:rsidP="00373FB5">
      <w:pPr>
        <w:pStyle w:val="Zkladntext"/>
        <w:spacing w:line="240" w:lineRule="atLeast"/>
        <w:rPr>
          <w:rFonts w:ascii="Arial" w:hAnsi="Arial" w:cs="Arial"/>
          <w:b/>
          <w:color w:val="auto"/>
          <w:sz w:val="22"/>
          <w:szCs w:val="22"/>
        </w:rPr>
      </w:pPr>
      <w:r w:rsidRPr="00831291">
        <w:rPr>
          <w:rFonts w:ascii="Arial" w:hAnsi="Arial" w:cs="Arial"/>
          <w:b/>
          <w:color w:val="auto"/>
          <w:sz w:val="22"/>
          <w:szCs w:val="22"/>
        </w:rPr>
        <w:t>kontaktní a fakturační adresa:</w:t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  <w:t>Česká republika – Úřad práce České republiky</w:t>
      </w:r>
    </w:p>
    <w:p w14:paraId="594262FC" w14:textId="77777777" w:rsidR="00373FB5" w:rsidRPr="00831291" w:rsidRDefault="00373FB5" w:rsidP="00373FB5">
      <w:pPr>
        <w:pStyle w:val="Zkladntext"/>
        <w:spacing w:line="240" w:lineRule="atLeast"/>
        <w:rPr>
          <w:rFonts w:ascii="Arial" w:hAnsi="Arial" w:cs="Arial"/>
          <w:b/>
          <w:color w:val="auto"/>
          <w:sz w:val="22"/>
          <w:szCs w:val="22"/>
        </w:rPr>
      </w:pP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  <w:t>Krajská pobočka v Brně</w:t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</w:p>
    <w:p w14:paraId="62DC43AC" w14:textId="77777777" w:rsidR="00373FB5" w:rsidRPr="00831291" w:rsidRDefault="00373FB5" w:rsidP="00373FB5">
      <w:pPr>
        <w:pStyle w:val="Zkladntext"/>
        <w:spacing w:line="240" w:lineRule="atLeast"/>
        <w:rPr>
          <w:rFonts w:ascii="Arial" w:hAnsi="Arial" w:cs="Arial"/>
          <w:b/>
          <w:color w:val="auto"/>
          <w:sz w:val="22"/>
          <w:szCs w:val="22"/>
        </w:rPr>
      </w:pP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  <w:t>Polní 1011/37</w:t>
      </w:r>
    </w:p>
    <w:p w14:paraId="371D0D6E" w14:textId="77777777" w:rsidR="00373FB5" w:rsidRPr="00831291" w:rsidRDefault="00373FB5" w:rsidP="00373FB5">
      <w:pPr>
        <w:pStyle w:val="Zkladntext"/>
        <w:spacing w:line="240" w:lineRule="atLeast"/>
        <w:rPr>
          <w:rFonts w:ascii="Arial" w:hAnsi="Arial" w:cs="Arial"/>
          <w:b/>
          <w:color w:val="auto"/>
          <w:sz w:val="22"/>
          <w:szCs w:val="22"/>
        </w:rPr>
      </w:pP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  <w:t>659 59 Brno</w:t>
      </w:r>
    </w:p>
    <w:p w14:paraId="7098F6AC" w14:textId="77777777" w:rsidR="00373FB5" w:rsidRPr="00831291" w:rsidRDefault="00373FB5" w:rsidP="00373FB5">
      <w:pPr>
        <w:pStyle w:val="Zkladntext"/>
        <w:spacing w:line="240" w:lineRule="atLeast"/>
        <w:rPr>
          <w:rFonts w:ascii="Arial" w:hAnsi="Arial" w:cs="Arial"/>
          <w:b/>
          <w:color w:val="auto"/>
          <w:sz w:val="22"/>
          <w:szCs w:val="22"/>
        </w:rPr>
      </w:pPr>
      <w:r w:rsidRPr="00831291">
        <w:rPr>
          <w:rFonts w:ascii="Arial" w:hAnsi="Arial" w:cs="Arial"/>
          <w:b/>
          <w:color w:val="auto"/>
          <w:sz w:val="22"/>
          <w:szCs w:val="22"/>
        </w:rPr>
        <w:t>bankoví spojení:</w:t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  <w:t>Česká národní banka</w:t>
      </w:r>
    </w:p>
    <w:p w14:paraId="373C09CA" w14:textId="77777777" w:rsidR="00373FB5" w:rsidRPr="00831291" w:rsidRDefault="00373FB5" w:rsidP="00373FB5">
      <w:pPr>
        <w:pStyle w:val="Zkladntext"/>
        <w:spacing w:line="240" w:lineRule="atLeast"/>
        <w:rPr>
          <w:rFonts w:ascii="Arial" w:hAnsi="Arial" w:cs="Arial"/>
          <w:b/>
          <w:color w:val="auto"/>
          <w:sz w:val="22"/>
          <w:szCs w:val="22"/>
        </w:rPr>
      </w:pPr>
      <w:r w:rsidRPr="00831291">
        <w:rPr>
          <w:rFonts w:ascii="Arial" w:hAnsi="Arial" w:cs="Arial"/>
          <w:b/>
          <w:color w:val="auto"/>
          <w:sz w:val="22"/>
          <w:szCs w:val="22"/>
        </w:rPr>
        <w:t>číslo účtu:</w:t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</w:r>
      <w:r w:rsidRPr="00831291">
        <w:rPr>
          <w:rFonts w:ascii="Arial" w:hAnsi="Arial" w:cs="Arial"/>
          <w:b/>
          <w:color w:val="auto"/>
          <w:sz w:val="22"/>
          <w:szCs w:val="22"/>
        </w:rPr>
        <w:tab/>
        <w:t>47824621/0710</w:t>
      </w:r>
    </w:p>
    <w:p w14:paraId="64B3F234" w14:textId="1550540A" w:rsidR="00554700" w:rsidRPr="006744EE" w:rsidRDefault="00373FB5" w:rsidP="00373FB5">
      <w:pPr>
        <w:spacing w:after="0" w:line="360" w:lineRule="auto"/>
        <w:ind w:firstLine="0"/>
        <w:rPr>
          <w:rFonts w:ascii="Arial" w:eastAsiaTheme="minorHAnsi" w:hAnsi="Arial" w:cs="Arial"/>
          <w:b/>
          <w:u w:val="single"/>
        </w:rPr>
      </w:pPr>
      <w:r w:rsidRPr="00831291">
        <w:rPr>
          <w:rFonts w:ascii="Arial" w:hAnsi="Arial" w:cs="Arial"/>
          <w:b/>
        </w:rPr>
        <w:t>ID datové schránky:</w:t>
      </w:r>
      <w:r w:rsidRPr="00831291">
        <w:rPr>
          <w:rFonts w:ascii="Arial" w:hAnsi="Arial" w:cs="Arial"/>
          <w:b/>
        </w:rPr>
        <w:tab/>
      </w:r>
      <w:r w:rsidRPr="00831291">
        <w:rPr>
          <w:rFonts w:ascii="Arial" w:hAnsi="Arial" w:cs="Arial"/>
          <w:b/>
        </w:rPr>
        <w:tab/>
      </w:r>
      <w:r w:rsidRPr="00831291">
        <w:rPr>
          <w:rFonts w:ascii="Arial" w:hAnsi="Arial" w:cs="Arial"/>
          <w:b/>
        </w:rPr>
        <w:tab/>
      </w:r>
      <w:proofErr w:type="spellStart"/>
      <w:r w:rsidRPr="00831291">
        <w:rPr>
          <w:rFonts w:ascii="Arial" w:hAnsi="Arial" w:cs="Arial"/>
          <w:b/>
        </w:rPr>
        <w:t>syyztwe</w:t>
      </w:r>
      <w:proofErr w:type="spellEnd"/>
    </w:p>
    <w:p w14:paraId="665F9E8A" w14:textId="77777777" w:rsidR="00554700" w:rsidRPr="006744EE" w:rsidRDefault="00554700" w:rsidP="006744EE"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 w:rsidRPr="006744EE">
        <w:rPr>
          <w:rFonts w:ascii="Arial" w:eastAsia="Times New Roman" w:hAnsi="Arial" w:cs="Arial"/>
          <w:lang w:eastAsia="cs-CZ"/>
        </w:rPr>
        <w:t>(dále jen „</w:t>
      </w:r>
      <w:r w:rsidRPr="006744EE">
        <w:rPr>
          <w:rFonts w:ascii="Arial" w:eastAsia="Times New Roman" w:hAnsi="Arial" w:cs="Arial"/>
          <w:b/>
          <w:bCs/>
          <w:lang w:eastAsia="cs-CZ"/>
        </w:rPr>
        <w:t>kupující</w:t>
      </w:r>
      <w:r w:rsidRPr="006744EE">
        <w:rPr>
          <w:rFonts w:ascii="Arial" w:eastAsia="Times New Roman" w:hAnsi="Arial" w:cs="Arial"/>
          <w:lang w:eastAsia="cs-CZ"/>
        </w:rPr>
        <w:t xml:space="preserve">“) </w:t>
      </w:r>
    </w:p>
    <w:p w14:paraId="7D51F250" w14:textId="77777777" w:rsidR="00554700" w:rsidRPr="006744EE" w:rsidRDefault="00554700" w:rsidP="006744EE">
      <w:pPr>
        <w:spacing w:after="0" w:line="360" w:lineRule="auto"/>
        <w:ind w:firstLine="0"/>
        <w:rPr>
          <w:rFonts w:ascii="Arial" w:eastAsiaTheme="minorHAnsi" w:hAnsi="Arial" w:cs="Arial"/>
          <w:sz w:val="18"/>
        </w:rPr>
      </w:pPr>
    </w:p>
    <w:p w14:paraId="4BC9F3A1" w14:textId="77777777" w:rsidR="00554700" w:rsidRPr="006744EE" w:rsidRDefault="00554700" w:rsidP="006744EE">
      <w:pPr>
        <w:spacing w:after="0" w:line="360" w:lineRule="auto"/>
        <w:ind w:firstLine="0"/>
        <w:rPr>
          <w:rFonts w:ascii="Arial" w:eastAsiaTheme="minorHAnsi" w:hAnsi="Arial" w:cs="Arial"/>
        </w:rPr>
      </w:pPr>
      <w:r w:rsidRPr="006744EE">
        <w:rPr>
          <w:rFonts w:ascii="Arial" w:eastAsiaTheme="minorHAnsi" w:hAnsi="Arial" w:cs="Arial"/>
        </w:rPr>
        <w:t>a</w:t>
      </w:r>
    </w:p>
    <w:p w14:paraId="1D94380A" w14:textId="77777777" w:rsidR="00554700" w:rsidRPr="006744EE" w:rsidRDefault="00554700" w:rsidP="006744EE">
      <w:pPr>
        <w:spacing w:after="0" w:line="360" w:lineRule="auto"/>
        <w:ind w:firstLine="0"/>
        <w:rPr>
          <w:rFonts w:ascii="Arial" w:eastAsiaTheme="minorHAnsi" w:hAnsi="Arial" w:cs="Arial"/>
          <w:sz w:val="18"/>
        </w:rPr>
      </w:pPr>
    </w:p>
    <w:p w14:paraId="03698A89" w14:textId="77777777" w:rsidR="00A0132E" w:rsidRPr="006744EE" w:rsidRDefault="00A0132E" w:rsidP="00A0132E"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 w:rsidRPr="006744EE">
        <w:rPr>
          <w:rFonts w:ascii="Arial" w:eastAsia="Times New Roman" w:hAnsi="Arial" w:cs="Arial"/>
          <w:b/>
          <w:bCs/>
          <w:lang w:eastAsia="cs-CZ"/>
        </w:rPr>
        <w:t>Prodávající:</w:t>
      </w:r>
      <w:r w:rsidRPr="006744EE">
        <w:rPr>
          <w:rFonts w:ascii="Arial" w:eastAsia="Times New Roman" w:hAnsi="Arial" w:cs="Arial"/>
          <w:b/>
          <w:bCs/>
          <w:lang w:eastAsia="cs-CZ"/>
        </w:rPr>
        <w:tab/>
      </w:r>
      <w:r w:rsidRPr="006744EE">
        <w:rPr>
          <w:rFonts w:ascii="Arial" w:eastAsia="Times New Roman" w:hAnsi="Arial" w:cs="Arial"/>
          <w:b/>
          <w:bCs/>
          <w:lang w:eastAsia="cs-CZ"/>
        </w:rPr>
        <w:tab/>
      </w:r>
      <w:r w:rsidRPr="006744EE"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  <w:proofErr w:type="spellStart"/>
      <w:r>
        <w:rPr>
          <w:rFonts w:ascii="Arial" w:eastAsiaTheme="minorHAnsi" w:hAnsi="Arial" w:cs="Arial"/>
          <w:bCs/>
          <w:iCs/>
        </w:rPr>
        <w:t>Concept</w:t>
      </w:r>
      <w:proofErr w:type="spellEnd"/>
      <w:r>
        <w:rPr>
          <w:rFonts w:ascii="Arial" w:eastAsiaTheme="minorHAnsi" w:hAnsi="Arial" w:cs="Arial"/>
          <w:bCs/>
          <w:iCs/>
        </w:rPr>
        <w:t xml:space="preserve"> </w:t>
      </w:r>
      <w:proofErr w:type="spellStart"/>
      <w:r>
        <w:rPr>
          <w:rFonts w:ascii="Arial" w:eastAsiaTheme="minorHAnsi" w:hAnsi="Arial" w:cs="Arial"/>
          <w:bCs/>
          <w:iCs/>
        </w:rPr>
        <w:t>Trading</w:t>
      </w:r>
      <w:proofErr w:type="spellEnd"/>
      <w:r>
        <w:rPr>
          <w:rFonts w:ascii="Arial" w:eastAsiaTheme="minorHAnsi" w:hAnsi="Arial" w:cs="Arial"/>
          <w:bCs/>
          <w:iCs/>
        </w:rPr>
        <w:t xml:space="preserve"> spol. s r. o.</w:t>
      </w:r>
    </w:p>
    <w:p w14:paraId="02F451EF" w14:textId="77777777" w:rsidR="00A0132E" w:rsidRPr="006744EE" w:rsidRDefault="00A0132E" w:rsidP="00A0132E"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 w:rsidRPr="006744EE">
        <w:rPr>
          <w:rFonts w:ascii="Arial" w:eastAsia="Times New Roman" w:hAnsi="Arial" w:cs="Arial"/>
          <w:b/>
          <w:bCs/>
          <w:lang w:eastAsia="cs-CZ"/>
        </w:rPr>
        <w:t>sídlo:</w:t>
      </w:r>
      <w:r w:rsidRPr="006744EE">
        <w:rPr>
          <w:rFonts w:ascii="Arial" w:eastAsia="Times New Roman" w:hAnsi="Arial" w:cs="Arial"/>
          <w:lang w:eastAsia="cs-CZ"/>
        </w:rPr>
        <w:t xml:space="preserve"> </w:t>
      </w:r>
      <w:r w:rsidRPr="006744EE">
        <w:rPr>
          <w:rFonts w:ascii="Arial" w:eastAsia="Times New Roman" w:hAnsi="Arial" w:cs="Arial"/>
          <w:lang w:eastAsia="cs-CZ"/>
        </w:rPr>
        <w:tab/>
      </w:r>
      <w:r w:rsidRPr="006744EE">
        <w:rPr>
          <w:rFonts w:ascii="Arial" w:eastAsia="Times New Roman" w:hAnsi="Arial" w:cs="Arial"/>
          <w:lang w:eastAsia="cs-CZ"/>
        </w:rPr>
        <w:tab/>
      </w:r>
      <w:r w:rsidRPr="006744EE">
        <w:rPr>
          <w:rFonts w:ascii="Arial" w:eastAsia="Times New Roman" w:hAnsi="Arial" w:cs="Arial"/>
          <w:lang w:eastAsia="cs-CZ"/>
        </w:rPr>
        <w:tab/>
      </w:r>
      <w:r w:rsidRPr="006744EE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Theme="minorHAnsi" w:hAnsi="Arial" w:cs="Arial"/>
          <w:bCs/>
          <w:iCs/>
        </w:rPr>
        <w:t>Krakovská 2799, 39005 Tábor</w:t>
      </w:r>
    </w:p>
    <w:p w14:paraId="71F7FF16" w14:textId="0165FD7D" w:rsidR="00A0132E" w:rsidRPr="006744EE" w:rsidRDefault="00A0132E" w:rsidP="00A0132E"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b/>
          <w:lang w:eastAsia="cs-CZ"/>
        </w:rPr>
      </w:pPr>
      <w:r w:rsidRPr="006744EE">
        <w:rPr>
          <w:rFonts w:ascii="Arial" w:eastAsia="Times New Roman" w:hAnsi="Arial" w:cs="Arial"/>
          <w:b/>
          <w:lang w:eastAsia="cs-CZ"/>
        </w:rPr>
        <w:t>zastoupena:</w:t>
      </w:r>
      <w:r w:rsidRPr="006744EE">
        <w:rPr>
          <w:rFonts w:ascii="Arial" w:eastAsia="Times New Roman" w:hAnsi="Arial" w:cs="Arial"/>
          <w:b/>
          <w:lang w:eastAsia="cs-CZ"/>
        </w:rPr>
        <w:tab/>
      </w:r>
      <w:r w:rsidRPr="006744EE">
        <w:rPr>
          <w:rFonts w:ascii="Arial" w:eastAsia="Times New Roman" w:hAnsi="Arial" w:cs="Arial"/>
          <w:b/>
          <w:lang w:eastAsia="cs-CZ"/>
        </w:rPr>
        <w:tab/>
      </w:r>
      <w:r w:rsidRPr="006744EE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proofErr w:type="spellStart"/>
      <w:r w:rsidR="001F695B">
        <w:rPr>
          <w:rFonts w:ascii="Arial" w:eastAsiaTheme="minorHAnsi" w:hAnsi="Arial" w:cs="Arial"/>
          <w:bCs/>
          <w:iCs/>
        </w:rPr>
        <w:t>xxx</w:t>
      </w:r>
      <w:proofErr w:type="spellEnd"/>
    </w:p>
    <w:p w14:paraId="5201D0DA" w14:textId="77777777" w:rsidR="00A0132E" w:rsidRDefault="00A0132E" w:rsidP="00A0132E"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Theme="minorHAnsi" w:hAnsi="Arial" w:cs="Arial"/>
          <w:bCs/>
          <w:iCs/>
        </w:rPr>
      </w:pPr>
      <w:r w:rsidRPr="006744EE">
        <w:rPr>
          <w:rFonts w:ascii="Arial" w:eastAsia="Times New Roman" w:hAnsi="Arial" w:cs="Arial"/>
          <w:b/>
          <w:bCs/>
          <w:lang w:eastAsia="cs-CZ"/>
        </w:rPr>
        <w:t>IČO:</w:t>
      </w:r>
      <w:r w:rsidRPr="006744EE">
        <w:rPr>
          <w:rFonts w:ascii="Arial" w:eastAsia="Times New Roman" w:hAnsi="Arial" w:cs="Arial"/>
          <w:lang w:eastAsia="cs-CZ"/>
        </w:rPr>
        <w:t xml:space="preserve"> </w:t>
      </w:r>
      <w:r w:rsidRPr="006744EE">
        <w:rPr>
          <w:rFonts w:ascii="Arial" w:eastAsia="Times New Roman" w:hAnsi="Arial" w:cs="Arial"/>
          <w:lang w:eastAsia="cs-CZ"/>
        </w:rPr>
        <w:tab/>
      </w:r>
      <w:r w:rsidRPr="006744EE">
        <w:rPr>
          <w:rFonts w:ascii="Arial" w:eastAsia="Times New Roman" w:hAnsi="Arial" w:cs="Arial"/>
          <w:lang w:eastAsia="cs-CZ"/>
        </w:rPr>
        <w:tab/>
      </w:r>
      <w:r w:rsidRPr="006744EE">
        <w:rPr>
          <w:rFonts w:ascii="Arial" w:eastAsia="Times New Roman" w:hAnsi="Arial" w:cs="Arial"/>
          <w:lang w:eastAsia="cs-CZ"/>
        </w:rPr>
        <w:tab/>
      </w:r>
      <w:r w:rsidRPr="006744EE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Theme="minorHAnsi" w:hAnsi="Arial" w:cs="Arial"/>
          <w:bCs/>
          <w:iCs/>
        </w:rPr>
        <w:t>60839261</w:t>
      </w:r>
    </w:p>
    <w:p w14:paraId="2AB60E4B" w14:textId="77777777" w:rsidR="00A0132E" w:rsidRDefault="00A0132E" w:rsidP="00A0132E"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Theme="minorHAnsi" w:hAnsi="Arial" w:cs="Arial"/>
          <w:bCs/>
          <w:iCs/>
        </w:rPr>
      </w:pPr>
      <w:r w:rsidRPr="009F318F">
        <w:rPr>
          <w:rFonts w:ascii="Arial" w:eastAsiaTheme="minorHAnsi" w:hAnsi="Arial" w:cs="Arial"/>
          <w:b/>
          <w:iCs/>
        </w:rPr>
        <w:t>DIČ:</w:t>
      </w:r>
      <w:r w:rsidRPr="009F318F">
        <w:rPr>
          <w:rFonts w:ascii="Arial" w:eastAsiaTheme="minorHAnsi" w:hAnsi="Arial" w:cs="Arial"/>
          <w:b/>
          <w:iCs/>
        </w:rPr>
        <w:tab/>
      </w:r>
      <w:r>
        <w:rPr>
          <w:rFonts w:ascii="Arial" w:eastAsiaTheme="minorHAnsi" w:hAnsi="Arial" w:cs="Arial"/>
          <w:bCs/>
          <w:iCs/>
        </w:rPr>
        <w:tab/>
      </w:r>
      <w:r>
        <w:rPr>
          <w:rFonts w:ascii="Arial" w:eastAsiaTheme="minorHAnsi" w:hAnsi="Arial" w:cs="Arial"/>
          <w:bCs/>
          <w:iCs/>
        </w:rPr>
        <w:tab/>
      </w:r>
      <w:r>
        <w:rPr>
          <w:rFonts w:ascii="Arial" w:eastAsiaTheme="minorHAnsi" w:hAnsi="Arial" w:cs="Arial"/>
          <w:bCs/>
          <w:iCs/>
        </w:rPr>
        <w:tab/>
      </w:r>
      <w:r>
        <w:rPr>
          <w:rFonts w:ascii="Arial" w:eastAsiaTheme="minorHAnsi" w:hAnsi="Arial" w:cs="Arial"/>
          <w:bCs/>
          <w:iCs/>
        </w:rPr>
        <w:tab/>
        <w:t>CZ60839261</w:t>
      </w:r>
    </w:p>
    <w:p w14:paraId="254F1795" w14:textId="77777777" w:rsidR="00A0132E" w:rsidRPr="006744EE" w:rsidRDefault="00A0132E" w:rsidP="00A0132E"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>
        <w:rPr>
          <w:rFonts w:ascii="Arial" w:eastAsiaTheme="minorHAnsi" w:hAnsi="Arial" w:cs="Arial"/>
          <w:bCs/>
          <w:iCs/>
        </w:rPr>
        <w:t>zapsaný v obchodním rejstříku vedeným Krajským soudem v Českých Budějovicích</w:t>
      </w:r>
    </w:p>
    <w:p w14:paraId="66487BC7" w14:textId="77777777" w:rsidR="00A0132E" w:rsidRPr="006744EE" w:rsidRDefault="00A0132E" w:rsidP="00A0132E"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b/>
          <w:lang w:eastAsia="cs-CZ"/>
        </w:rPr>
      </w:pPr>
      <w:r w:rsidRPr="006744EE">
        <w:rPr>
          <w:rFonts w:ascii="Arial" w:eastAsia="Times New Roman" w:hAnsi="Arial" w:cs="Arial"/>
          <w:b/>
          <w:lang w:eastAsia="cs-CZ"/>
        </w:rPr>
        <w:t>kontaktní a fakturační adresa:</w:t>
      </w:r>
      <w:r w:rsidRPr="006744EE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Theme="minorHAnsi" w:hAnsi="Arial" w:cs="Arial"/>
          <w:bCs/>
          <w:iCs/>
        </w:rPr>
        <w:t>Krakovská 2799, 39005 Tábor</w:t>
      </w:r>
      <w:r w:rsidRPr="006744EE">
        <w:rPr>
          <w:rFonts w:ascii="Arial" w:eastAsia="Times New Roman" w:hAnsi="Arial" w:cs="Arial"/>
          <w:b/>
          <w:bCs/>
          <w:lang w:eastAsia="cs-CZ"/>
        </w:rPr>
        <w:tab/>
      </w:r>
    </w:p>
    <w:p w14:paraId="05C17A88" w14:textId="6DA9158B" w:rsidR="00A0132E" w:rsidRPr="006744EE" w:rsidRDefault="00A0132E" w:rsidP="00A0132E"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 w:rsidRPr="006744EE">
        <w:rPr>
          <w:rFonts w:ascii="Arial" w:eastAsia="Times New Roman" w:hAnsi="Arial" w:cs="Arial"/>
          <w:b/>
          <w:bCs/>
          <w:lang w:eastAsia="cs-CZ"/>
        </w:rPr>
        <w:t xml:space="preserve">bankovní spojení: </w:t>
      </w:r>
      <w:r w:rsidRPr="006744EE">
        <w:rPr>
          <w:rFonts w:ascii="Arial" w:eastAsia="Times New Roman" w:hAnsi="Arial" w:cs="Arial"/>
          <w:b/>
          <w:bCs/>
          <w:lang w:eastAsia="cs-CZ"/>
        </w:rPr>
        <w:tab/>
      </w:r>
      <w:r w:rsidRPr="006744EE"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  <w:proofErr w:type="spellStart"/>
      <w:r w:rsidR="001F695B">
        <w:rPr>
          <w:rFonts w:ascii="Arial" w:eastAsiaTheme="minorHAnsi" w:hAnsi="Arial" w:cs="Arial"/>
          <w:bCs/>
          <w:iCs/>
        </w:rPr>
        <w:t>xxx</w:t>
      </w:r>
      <w:proofErr w:type="spellEnd"/>
    </w:p>
    <w:p w14:paraId="6A8662D5" w14:textId="29485DB8" w:rsidR="00A0132E" w:rsidRPr="006744EE" w:rsidRDefault="00A0132E" w:rsidP="00A0132E"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 w:rsidRPr="006744EE">
        <w:rPr>
          <w:rFonts w:ascii="Arial" w:eastAsia="Times New Roman" w:hAnsi="Arial" w:cs="Arial"/>
          <w:b/>
          <w:bCs/>
          <w:lang w:eastAsia="cs-CZ"/>
        </w:rPr>
        <w:t>číslo účtu:</w:t>
      </w:r>
      <w:r w:rsidRPr="006744EE">
        <w:rPr>
          <w:rFonts w:ascii="Arial" w:eastAsia="Times New Roman" w:hAnsi="Arial" w:cs="Arial"/>
          <w:b/>
          <w:bCs/>
          <w:lang w:eastAsia="cs-CZ"/>
        </w:rPr>
        <w:tab/>
      </w:r>
      <w:r w:rsidRPr="006744EE">
        <w:rPr>
          <w:rFonts w:ascii="Arial" w:eastAsia="Times New Roman" w:hAnsi="Arial" w:cs="Arial"/>
          <w:b/>
          <w:bCs/>
          <w:lang w:eastAsia="cs-CZ"/>
        </w:rPr>
        <w:tab/>
      </w:r>
      <w:r w:rsidRPr="006744EE"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  <w:proofErr w:type="spellStart"/>
      <w:r w:rsidR="001F695B">
        <w:rPr>
          <w:rFonts w:ascii="Arial" w:eastAsiaTheme="minorHAnsi" w:hAnsi="Arial" w:cs="Arial"/>
          <w:bCs/>
          <w:iCs/>
        </w:rPr>
        <w:t>xxx</w:t>
      </w:r>
      <w:proofErr w:type="spellEnd"/>
    </w:p>
    <w:p w14:paraId="408A84C2" w14:textId="77777777" w:rsidR="00A0132E" w:rsidRPr="006744EE" w:rsidRDefault="00A0132E" w:rsidP="00A0132E"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 w:rsidRPr="006744EE">
        <w:rPr>
          <w:rFonts w:ascii="Arial" w:eastAsia="Times New Roman" w:hAnsi="Arial" w:cs="Arial"/>
          <w:b/>
          <w:bCs/>
          <w:lang w:eastAsia="cs-CZ"/>
        </w:rPr>
        <w:t>ID datové schránky:</w:t>
      </w:r>
      <w:r w:rsidRPr="006744EE">
        <w:rPr>
          <w:rFonts w:ascii="Arial" w:eastAsia="Times New Roman" w:hAnsi="Arial" w:cs="Arial"/>
          <w:b/>
          <w:bCs/>
          <w:lang w:eastAsia="cs-CZ"/>
        </w:rPr>
        <w:tab/>
      </w:r>
      <w:r w:rsidRPr="006744EE"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Theme="minorHAnsi" w:hAnsi="Arial" w:cs="Arial"/>
          <w:bCs/>
          <w:iCs/>
        </w:rPr>
        <w:t>9w42nit</w:t>
      </w:r>
    </w:p>
    <w:p w14:paraId="535E3750" w14:textId="1D13D83A" w:rsidR="00554700" w:rsidRPr="006744EE" w:rsidRDefault="00A0132E" w:rsidP="00A0132E"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 w:rsidRPr="006744EE">
        <w:rPr>
          <w:rFonts w:ascii="Arial" w:eastAsia="Times New Roman" w:hAnsi="Arial" w:cs="Arial"/>
          <w:lang w:eastAsia="cs-CZ"/>
        </w:rPr>
        <w:t xml:space="preserve"> </w:t>
      </w:r>
      <w:r w:rsidR="00554700" w:rsidRPr="006744EE">
        <w:rPr>
          <w:rFonts w:ascii="Arial" w:eastAsia="Times New Roman" w:hAnsi="Arial" w:cs="Arial"/>
          <w:lang w:eastAsia="cs-CZ"/>
        </w:rPr>
        <w:t>(dále jen „</w:t>
      </w:r>
      <w:r w:rsidR="00554700" w:rsidRPr="006744EE">
        <w:rPr>
          <w:rFonts w:ascii="Arial" w:eastAsia="Times New Roman" w:hAnsi="Arial" w:cs="Arial"/>
          <w:b/>
          <w:lang w:eastAsia="cs-CZ"/>
        </w:rPr>
        <w:t>prodávající</w:t>
      </w:r>
      <w:r w:rsidR="00554700" w:rsidRPr="006744EE">
        <w:rPr>
          <w:rFonts w:ascii="Arial" w:eastAsia="Times New Roman" w:hAnsi="Arial" w:cs="Arial"/>
          <w:lang w:eastAsia="cs-CZ"/>
        </w:rPr>
        <w:t xml:space="preserve">“) </w:t>
      </w:r>
    </w:p>
    <w:p w14:paraId="607CCFCD" w14:textId="77777777" w:rsidR="00554700" w:rsidRPr="006744EE" w:rsidRDefault="00554700" w:rsidP="006744EE">
      <w:pPr>
        <w:spacing w:after="0" w:line="360" w:lineRule="auto"/>
        <w:ind w:firstLine="0"/>
        <w:contextualSpacing/>
        <w:rPr>
          <w:rFonts w:ascii="Arial" w:eastAsiaTheme="minorHAnsi" w:hAnsi="Arial" w:cs="Arial"/>
          <w:sz w:val="18"/>
        </w:rPr>
      </w:pPr>
    </w:p>
    <w:p w14:paraId="2F3CE036" w14:textId="6C19624A" w:rsidR="00554700" w:rsidRDefault="00554700" w:rsidP="006744EE">
      <w:pPr>
        <w:spacing w:after="0" w:line="360" w:lineRule="auto"/>
        <w:ind w:firstLine="0"/>
        <w:contextualSpacing/>
        <w:jc w:val="left"/>
        <w:rPr>
          <w:rFonts w:ascii="Arial" w:eastAsiaTheme="minorHAnsi" w:hAnsi="Arial" w:cs="Arial"/>
        </w:rPr>
      </w:pPr>
      <w:r w:rsidRPr="006744EE">
        <w:rPr>
          <w:rFonts w:ascii="Arial" w:eastAsiaTheme="minorHAnsi" w:hAnsi="Arial" w:cs="Arial"/>
        </w:rPr>
        <w:t xml:space="preserve">Výše uvedený kupující a prodávající uzavírají společně tuto </w:t>
      </w:r>
      <w:r w:rsidR="001B1D88">
        <w:rPr>
          <w:rFonts w:ascii="Arial" w:eastAsiaTheme="minorHAnsi" w:hAnsi="Arial" w:cs="Arial"/>
        </w:rPr>
        <w:t>Kupní smlouvu (dále jen „</w:t>
      </w:r>
      <w:r w:rsidRPr="006744EE">
        <w:rPr>
          <w:rFonts w:ascii="Arial" w:eastAsiaTheme="minorHAnsi" w:hAnsi="Arial" w:cs="Arial"/>
        </w:rPr>
        <w:t>Smlouv</w:t>
      </w:r>
      <w:r w:rsidR="001B1D88">
        <w:rPr>
          <w:rFonts w:ascii="Arial" w:eastAsiaTheme="minorHAnsi" w:hAnsi="Arial" w:cs="Arial"/>
        </w:rPr>
        <w:t>a“)</w:t>
      </w:r>
      <w:r w:rsidRPr="006744EE">
        <w:rPr>
          <w:rFonts w:ascii="Arial" w:eastAsiaTheme="minorHAnsi" w:hAnsi="Arial" w:cs="Arial"/>
        </w:rPr>
        <w:t>.</w:t>
      </w:r>
    </w:p>
    <w:p w14:paraId="24DC92AB" w14:textId="3CF35F3F" w:rsidR="00373FB5" w:rsidRDefault="00373FB5" w:rsidP="006744EE">
      <w:pPr>
        <w:spacing w:after="0" w:line="360" w:lineRule="auto"/>
        <w:ind w:firstLine="0"/>
        <w:contextualSpacing/>
        <w:jc w:val="left"/>
        <w:rPr>
          <w:rFonts w:ascii="Arial" w:eastAsiaTheme="minorHAnsi" w:hAnsi="Arial" w:cs="Arial"/>
        </w:rPr>
      </w:pPr>
    </w:p>
    <w:p w14:paraId="5F99C568" w14:textId="77777777" w:rsidR="00373FB5" w:rsidRPr="006744EE" w:rsidRDefault="00373FB5" w:rsidP="006744EE">
      <w:pPr>
        <w:spacing w:after="0" w:line="360" w:lineRule="auto"/>
        <w:ind w:firstLine="0"/>
        <w:contextualSpacing/>
        <w:jc w:val="left"/>
        <w:rPr>
          <w:rFonts w:ascii="Arial" w:eastAsiaTheme="minorHAnsi" w:hAnsi="Arial" w:cs="Arial"/>
        </w:rPr>
      </w:pPr>
    </w:p>
    <w:p w14:paraId="4D72514E" w14:textId="77777777" w:rsidR="003C461B" w:rsidRPr="006744EE" w:rsidRDefault="003C461B" w:rsidP="006744EE">
      <w:pPr>
        <w:spacing w:after="0" w:line="360" w:lineRule="auto"/>
        <w:rPr>
          <w:rFonts w:ascii="Arial" w:hAnsi="Arial" w:cs="Arial"/>
          <w:sz w:val="18"/>
        </w:rPr>
      </w:pPr>
    </w:p>
    <w:p w14:paraId="35A6076F" w14:textId="77777777" w:rsidR="00554700" w:rsidRPr="006744EE" w:rsidRDefault="00554700" w:rsidP="006744EE">
      <w:pPr>
        <w:spacing w:after="0" w:line="360" w:lineRule="auto"/>
        <w:ind w:firstLine="0"/>
        <w:jc w:val="center"/>
        <w:rPr>
          <w:rFonts w:ascii="Arial" w:hAnsi="Arial" w:cs="Arial"/>
          <w:b/>
        </w:rPr>
      </w:pPr>
      <w:r w:rsidRPr="006744EE">
        <w:rPr>
          <w:rFonts w:ascii="Arial" w:hAnsi="Arial" w:cs="Arial"/>
          <w:b/>
        </w:rPr>
        <w:t>I.</w:t>
      </w:r>
    </w:p>
    <w:p w14:paraId="3D780EF5" w14:textId="7BA0521D" w:rsidR="00554700" w:rsidRPr="006744EE" w:rsidRDefault="00554700" w:rsidP="006744EE">
      <w:pPr>
        <w:spacing w:after="0" w:line="360" w:lineRule="auto"/>
        <w:ind w:firstLine="0"/>
        <w:jc w:val="center"/>
        <w:rPr>
          <w:rFonts w:ascii="Arial" w:hAnsi="Arial" w:cs="Arial"/>
          <w:b/>
        </w:rPr>
      </w:pPr>
      <w:r w:rsidRPr="006744EE">
        <w:rPr>
          <w:rFonts w:ascii="Arial" w:hAnsi="Arial" w:cs="Arial"/>
          <w:b/>
        </w:rPr>
        <w:lastRenderedPageBreak/>
        <w:t xml:space="preserve">Předmět </w:t>
      </w:r>
      <w:r w:rsidR="001B1D88">
        <w:rPr>
          <w:rFonts w:ascii="Arial" w:hAnsi="Arial" w:cs="Arial"/>
          <w:b/>
        </w:rPr>
        <w:t>S</w:t>
      </w:r>
      <w:r w:rsidRPr="006744EE">
        <w:rPr>
          <w:rFonts w:ascii="Arial" w:hAnsi="Arial" w:cs="Arial"/>
          <w:b/>
        </w:rPr>
        <w:t>mlouvy</w:t>
      </w:r>
    </w:p>
    <w:p w14:paraId="05BCC483" w14:textId="5587CAD5" w:rsidR="004644A4" w:rsidRPr="00DF5458" w:rsidRDefault="00554700" w:rsidP="00DF5458">
      <w:pPr>
        <w:pStyle w:val="Odstavecseseznamem"/>
        <w:numPr>
          <w:ilvl w:val="1"/>
          <w:numId w:val="3"/>
        </w:numPr>
        <w:spacing w:after="0" w:line="360" w:lineRule="auto"/>
        <w:ind w:left="567" w:hanging="567"/>
        <w:rPr>
          <w:rFonts w:ascii="Arial" w:hAnsi="Arial" w:cs="Arial"/>
        </w:rPr>
      </w:pPr>
      <w:r w:rsidRPr="006744EE">
        <w:rPr>
          <w:rFonts w:ascii="Arial" w:hAnsi="Arial" w:cs="Arial"/>
        </w:rPr>
        <w:t xml:space="preserve">Touto Smlouvou se prodávající zavazuje </w:t>
      </w:r>
      <w:r w:rsidR="001B1D88">
        <w:rPr>
          <w:rFonts w:ascii="Arial" w:hAnsi="Arial" w:cs="Arial"/>
        </w:rPr>
        <w:t>odevzdat</w:t>
      </w:r>
      <w:r w:rsidRPr="006744EE">
        <w:rPr>
          <w:rFonts w:ascii="Arial" w:hAnsi="Arial" w:cs="Arial"/>
        </w:rPr>
        <w:t xml:space="preserve"> kupujícímu </w:t>
      </w:r>
      <w:r w:rsidR="001B1D88">
        <w:rPr>
          <w:rFonts w:ascii="Arial" w:hAnsi="Arial" w:cs="Arial"/>
        </w:rPr>
        <w:t>předmět koupě</w:t>
      </w:r>
      <w:r w:rsidR="00751FBE" w:rsidRPr="006744EE">
        <w:rPr>
          <w:rFonts w:ascii="Arial" w:hAnsi="Arial" w:cs="Arial"/>
        </w:rPr>
        <w:t xml:space="preserve"> uveden</w:t>
      </w:r>
      <w:r w:rsidR="001B1D88">
        <w:rPr>
          <w:rFonts w:ascii="Arial" w:hAnsi="Arial" w:cs="Arial"/>
        </w:rPr>
        <w:t>ý</w:t>
      </w:r>
      <w:r w:rsidRPr="006744EE">
        <w:rPr>
          <w:rFonts w:ascii="Arial" w:hAnsi="Arial" w:cs="Arial"/>
        </w:rPr>
        <w:t xml:space="preserve"> v bodě </w:t>
      </w:r>
      <w:r w:rsidR="00751FBE" w:rsidRPr="006744EE">
        <w:rPr>
          <w:rFonts w:ascii="Arial" w:hAnsi="Arial" w:cs="Arial"/>
        </w:rPr>
        <w:t>1.2</w:t>
      </w:r>
      <w:r w:rsidRPr="006744EE">
        <w:rPr>
          <w:rFonts w:ascii="Arial" w:hAnsi="Arial" w:cs="Arial"/>
        </w:rPr>
        <w:t xml:space="preserve"> </w:t>
      </w:r>
      <w:r w:rsidR="00751FBE" w:rsidRPr="006744EE">
        <w:rPr>
          <w:rFonts w:ascii="Arial" w:hAnsi="Arial" w:cs="Arial"/>
        </w:rPr>
        <w:t>této Smlouvy</w:t>
      </w:r>
      <w:r w:rsidR="001B1D88">
        <w:rPr>
          <w:rFonts w:ascii="Arial" w:hAnsi="Arial" w:cs="Arial"/>
        </w:rPr>
        <w:t xml:space="preserve"> a umožní mu nabýt vlastnické právo k němu</w:t>
      </w:r>
      <w:r w:rsidR="00751FBE" w:rsidRPr="006744EE">
        <w:rPr>
          <w:rFonts w:ascii="Arial" w:hAnsi="Arial" w:cs="Arial"/>
        </w:rPr>
        <w:t xml:space="preserve"> </w:t>
      </w:r>
      <w:r w:rsidRPr="006744EE">
        <w:rPr>
          <w:rFonts w:ascii="Arial" w:hAnsi="Arial" w:cs="Arial"/>
        </w:rPr>
        <w:t xml:space="preserve">a kupující se zavazuje </w:t>
      </w:r>
      <w:r w:rsidR="001B1D88">
        <w:rPr>
          <w:rFonts w:ascii="Arial" w:hAnsi="Arial" w:cs="Arial"/>
        </w:rPr>
        <w:t xml:space="preserve">předmět koupě převzít a </w:t>
      </w:r>
      <w:r w:rsidRPr="006744EE">
        <w:rPr>
          <w:rFonts w:ascii="Arial" w:hAnsi="Arial" w:cs="Arial"/>
        </w:rPr>
        <w:t xml:space="preserve">zaplatit </w:t>
      </w:r>
      <w:r w:rsidR="001B1D88">
        <w:rPr>
          <w:rFonts w:ascii="Arial" w:hAnsi="Arial" w:cs="Arial"/>
        </w:rPr>
        <w:t xml:space="preserve">za něj prodávajícímu </w:t>
      </w:r>
      <w:r w:rsidRPr="006744EE">
        <w:rPr>
          <w:rFonts w:ascii="Arial" w:hAnsi="Arial" w:cs="Arial"/>
        </w:rPr>
        <w:t xml:space="preserve">kupní cenu dle </w:t>
      </w:r>
      <w:r w:rsidR="00751FBE" w:rsidRPr="006744EE">
        <w:rPr>
          <w:rFonts w:ascii="Arial" w:hAnsi="Arial" w:cs="Arial"/>
        </w:rPr>
        <w:t xml:space="preserve">bodu </w:t>
      </w:r>
      <w:r w:rsidR="001B1D88">
        <w:rPr>
          <w:rFonts w:ascii="Arial" w:hAnsi="Arial" w:cs="Arial"/>
        </w:rPr>
        <w:t>4.1</w:t>
      </w:r>
      <w:r w:rsidR="00751FBE" w:rsidRPr="006744EE">
        <w:rPr>
          <w:rFonts w:ascii="Arial" w:hAnsi="Arial" w:cs="Arial"/>
        </w:rPr>
        <w:t xml:space="preserve"> </w:t>
      </w:r>
      <w:r w:rsidRPr="006744EE">
        <w:rPr>
          <w:rFonts w:ascii="Arial" w:hAnsi="Arial" w:cs="Arial"/>
        </w:rPr>
        <w:t xml:space="preserve">této Smlouvy. </w:t>
      </w:r>
    </w:p>
    <w:p w14:paraId="5CD49D28" w14:textId="134F5C68" w:rsidR="008648D6" w:rsidRPr="00DF5458" w:rsidRDefault="00751FBE" w:rsidP="00DF5458">
      <w:pPr>
        <w:pStyle w:val="Odstavecseseznamem"/>
        <w:numPr>
          <w:ilvl w:val="1"/>
          <w:numId w:val="3"/>
        </w:numPr>
        <w:spacing w:after="0" w:line="360" w:lineRule="auto"/>
        <w:ind w:left="567" w:hanging="567"/>
        <w:rPr>
          <w:rFonts w:ascii="Arial" w:hAnsi="Arial" w:cs="Arial"/>
        </w:rPr>
      </w:pPr>
      <w:r w:rsidRPr="008648D6">
        <w:rPr>
          <w:rFonts w:ascii="Arial" w:hAnsi="Arial" w:cs="Arial"/>
        </w:rPr>
        <w:t>Předmětem koupě j</w:t>
      </w:r>
      <w:r w:rsidR="00DF5458">
        <w:rPr>
          <w:rFonts w:ascii="Arial" w:hAnsi="Arial" w:cs="Arial"/>
        </w:rPr>
        <w:t xml:space="preserve">e </w:t>
      </w:r>
      <w:r w:rsidR="00FA7266">
        <w:rPr>
          <w:rFonts w:ascii="Arial" w:hAnsi="Arial" w:cs="Arial"/>
        </w:rPr>
        <w:t>13</w:t>
      </w:r>
      <w:r w:rsidR="00591226" w:rsidRPr="00591226">
        <w:rPr>
          <w:rFonts w:ascii="Arial" w:hAnsi="Arial" w:cs="Arial"/>
        </w:rPr>
        <w:t xml:space="preserve"> serverů typu </w:t>
      </w:r>
      <w:proofErr w:type="spellStart"/>
      <w:r w:rsidR="00591226" w:rsidRPr="00591226">
        <w:rPr>
          <w:rFonts w:ascii="Arial" w:hAnsi="Arial" w:cs="Arial"/>
        </w:rPr>
        <w:t>tower</w:t>
      </w:r>
      <w:proofErr w:type="spellEnd"/>
      <w:r w:rsidR="00591226" w:rsidRPr="00591226">
        <w:rPr>
          <w:rFonts w:ascii="Arial" w:hAnsi="Arial" w:cs="Arial"/>
        </w:rPr>
        <w:t xml:space="preserve">, </w:t>
      </w:r>
      <w:r w:rsidR="007518B3">
        <w:rPr>
          <w:rFonts w:ascii="Arial" w:hAnsi="Arial" w:cs="Arial"/>
        </w:rPr>
        <w:t>dále jen „předmět koupě“</w:t>
      </w:r>
      <w:r w:rsidR="00DF5458">
        <w:rPr>
          <w:rFonts w:ascii="Arial" w:hAnsi="Arial" w:cs="Arial"/>
        </w:rPr>
        <w:t xml:space="preserve">, a to dle nabídky prodávajícího v rámci veřejné zakázky malého rozsahu s názvem </w:t>
      </w:r>
      <w:r w:rsidR="00DF5458" w:rsidRPr="00373FB5">
        <w:rPr>
          <w:rFonts w:ascii="Arial" w:hAnsi="Arial" w:cs="Arial"/>
        </w:rPr>
        <w:t>„</w:t>
      </w:r>
      <w:r w:rsidR="007518B3" w:rsidRPr="00373FB5">
        <w:rPr>
          <w:rFonts w:ascii="Arial" w:hAnsi="Arial" w:cs="Arial"/>
        </w:rPr>
        <w:t xml:space="preserve">ÚP ČR – </w:t>
      </w:r>
      <w:proofErr w:type="spellStart"/>
      <w:r w:rsidR="007518B3" w:rsidRPr="00373FB5">
        <w:rPr>
          <w:rFonts w:ascii="Arial" w:hAnsi="Arial" w:cs="Arial"/>
        </w:rPr>
        <w:t>KrP</w:t>
      </w:r>
      <w:proofErr w:type="spellEnd"/>
      <w:r w:rsidR="007518B3" w:rsidRPr="00373FB5">
        <w:rPr>
          <w:rFonts w:ascii="Arial" w:hAnsi="Arial" w:cs="Arial"/>
        </w:rPr>
        <w:t xml:space="preserve"> </w:t>
      </w:r>
      <w:r w:rsidR="0099439B">
        <w:rPr>
          <w:rFonts w:ascii="Arial" w:hAnsi="Arial" w:cs="Arial"/>
        </w:rPr>
        <w:t xml:space="preserve">v </w:t>
      </w:r>
      <w:proofErr w:type="gramStart"/>
      <w:r w:rsidR="00373FB5" w:rsidRPr="00373FB5">
        <w:rPr>
          <w:rFonts w:ascii="Arial" w:hAnsi="Arial" w:cs="Arial"/>
        </w:rPr>
        <w:t>Brn</w:t>
      </w:r>
      <w:r w:rsidR="0099439B">
        <w:rPr>
          <w:rFonts w:ascii="Arial" w:hAnsi="Arial" w:cs="Arial"/>
        </w:rPr>
        <w:t>ě</w:t>
      </w:r>
      <w:r w:rsidR="007518B3">
        <w:rPr>
          <w:rFonts w:ascii="Arial" w:hAnsi="Arial" w:cs="Arial"/>
        </w:rPr>
        <w:t xml:space="preserve"> - </w:t>
      </w:r>
      <w:r w:rsidR="00591226" w:rsidRPr="00591226">
        <w:rPr>
          <w:rFonts w:ascii="Arial" w:hAnsi="Arial" w:cs="Arial"/>
        </w:rPr>
        <w:t>Nákup</w:t>
      </w:r>
      <w:proofErr w:type="gramEnd"/>
      <w:r w:rsidR="00591226" w:rsidRPr="00591226">
        <w:rPr>
          <w:rFonts w:ascii="Arial" w:hAnsi="Arial" w:cs="Arial"/>
        </w:rPr>
        <w:t xml:space="preserve"> serverů</w:t>
      </w:r>
      <w:r w:rsidR="00DF5458">
        <w:rPr>
          <w:rFonts w:ascii="Arial" w:hAnsi="Arial" w:cs="Arial"/>
        </w:rPr>
        <w:t xml:space="preserve">“ vyhlášenou v NEN pod systémovým číslem </w:t>
      </w:r>
      <w:r w:rsidR="00A0132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N006/21/V00031915</w:t>
      </w:r>
      <w:r w:rsidR="00A0132E">
        <w:rPr>
          <w:rFonts w:ascii="Arial" w:hAnsi="Arial" w:cs="Arial"/>
        </w:rPr>
        <w:t xml:space="preserve">. </w:t>
      </w:r>
      <w:r w:rsidR="00DF5458">
        <w:rPr>
          <w:rFonts w:ascii="Arial" w:hAnsi="Arial" w:cs="Arial"/>
        </w:rPr>
        <w:t xml:space="preserve">Předmět koupě je blíže specifikován v Příloze č. </w:t>
      </w:r>
      <w:r w:rsidR="007518B3">
        <w:rPr>
          <w:rFonts w:ascii="Arial" w:hAnsi="Arial" w:cs="Arial"/>
        </w:rPr>
        <w:t>1</w:t>
      </w:r>
      <w:r w:rsidR="00DF5458">
        <w:rPr>
          <w:rFonts w:ascii="Arial" w:hAnsi="Arial" w:cs="Arial"/>
        </w:rPr>
        <w:t xml:space="preserve"> této Smlouvy.</w:t>
      </w:r>
    </w:p>
    <w:p w14:paraId="0E195329" w14:textId="77777777" w:rsidR="00DC5CB5" w:rsidRPr="00DC5CB5" w:rsidRDefault="00DC5CB5" w:rsidP="00DC5CB5">
      <w:pPr>
        <w:spacing w:after="0" w:line="36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</w:p>
    <w:p w14:paraId="7C980E94" w14:textId="77777777" w:rsidR="00554700" w:rsidRPr="006744EE" w:rsidRDefault="00554700" w:rsidP="006744EE">
      <w:pPr>
        <w:spacing w:after="0" w:line="360" w:lineRule="auto"/>
        <w:ind w:firstLine="0"/>
        <w:jc w:val="center"/>
        <w:rPr>
          <w:rFonts w:ascii="Arial" w:hAnsi="Arial" w:cs="Arial"/>
          <w:b/>
        </w:rPr>
      </w:pPr>
      <w:r w:rsidRPr="006744EE">
        <w:rPr>
          <w:rFonts w:ascii="Arial" w:hAnsi="Arial" w:cs="Arial"/>
          <w:b/>
        </w:rPr>
        <w:t>II.</w:t>
      </w:r>
    </w:p>
    <w:p w14:paraId="707436EE" w14:textId="77777777" w:rsidR="000A40CC" w:rsidRPr="006744EE" w:rsidRDefault="000A40CC" w:rsidP="006744EE">
      <w:pPr>
        <w:spacing w:after="0" w:line="360" w:lineRule="auto"/>
        <w:ind w:firstLine="0"/>
        <w:jc w:val="center"/>
        <w:rPr>
          <w:rFonts w:ascii="Arial" w:hAnsi="Arial" w:cs="Arial"/>
          <w:b/>
        </w:rPr>
      </w:pPr>
      <w:r w:rsidRPr="006744EE">
        <w:rPr>
          <w:rFonts w:ascii="Arial" w:hAnsi="Arial" w:cs="Arial"/>
          <w:b/>
        </w:rPr>
        <w:t>Lhůta a místo plnění</w:t>
      </w:r>
    </w:p>
    <w:p w14:paraId="356C2958" w14:textId="48FD1E9A" w:rsidR="000A40CC" w:rsidRPr="007518B3" w:rsidRDefault="00FF0484" w:rsidP="007518B3">
      <w:pPr>
        <w:pStyle w:val="Odstavecseseznamem"/>
        <w:numPr>
          <w:ilvl w:val="1"/>
          <w:numId w:val="21"/>
        </w:numPr>
        <w:tabs>
          <w:tab w:val="left" w:pos="0"/>
          <w:tab w:val="center" w:pos="4536"/>
          <w:tab w:val="right" w:pos="9072"/>
        </w:tabs>
        <w:spacing w:line="360" w:lineRule="auto"/>
        <w:ind w:left="567" w:hanging="567"/>
        <w:rPr>
          <w:rFonts w:ascii="Arial" w:eastAsiaTheme="minorHAnsi" w:hAnsi="Arial" w:cs="Arial"/>
          <w:sz w:val="28"/>
        </w:rPr>
      </w:pPr>
      <w:r>
        <w:rPr>
          <w:rFonts w:ascii="Arial" w:hAnsi="Arial" w:cs="Arial"/>
        </w:rPr>
        <w:t>Předmět koupě</w:t>
      </w:r>
      <w:r w:rsidR="00DF5458">
        <w:rPr>
          <w:rFonts w:ascii="Arial" w:hAnsi="Arial" w:cs="Arial"/>
        </w:rPr>
        <w:t xml:space="preserve"> bude </w:t>
      </w:r>
      <w:r>
        <w:rPr>
          <w:rFonts w:ascii="Arial" w:hAnsi="Arial" w:cs="Arial"/>
        </w:rPr>
        <w:t xml:space="preserve">kupujícímu </w:t>
      </w:r>
      <w:r w:rsidR="00DF5458">
        <w:rPr>
          <w:rFonts w:ascii="Arial" w:hAnsi="Arial" w:cs="Arial"/>
        </w:rPr>
        <w:t xml:space="preserve">dodán </w:t>
      </w:r>
      <w:r>
        <w:rPr>
          <w:rFonts w:ascii="Arial" w:hAnsi="Arial" w:cs="Arial"/>
        </w:rPr>
        <w:t xml:space="preserve">prodávajícím </w:t>
      </w:r>
      <w:r w:rsidR="00DF5458">
        <w:rPr>
          <w:rFonts w:ascii="Arial" w:hAnsi="Arial" w:cs="Arial"/>
        </w:rPr>
        <w:t xml:space="preserve">nejpozději do </w:t>
      </w:r>
      <w:r w:rsidR="007518B3">
        <w:rPr>
          <w:rFonts w:ascii="Arial" w:hAnsi="Arial" w:cs="Arial"/>
        </w:rPr>
        <w:t>21</w:t>
      </w:r>
      <w:r w:rsidR="00DF5458">
        <w:rPr>
          <w:rFonts w:ascii="Arial" w:hAnsi="Arial" w:cs="Arial"/>
        </w:rPr>
        <w:t xml:space="preserve"> dnů od účinnosti této </w:t>
      </w:r>
      <w:r>
        <w:rPr>
          <w:rFonts w:ascii="Arial" w:hAnsi="Arial" w:cs="Arial"/>
        </w:rPr>
        <w:t>S</w:t>
      </w:r>
      <w:r w:rsidR="00DF5458">
        <w:rPr>
          <w:rFonts w:ascii="Arial" w:hAnsi="Arial" w:cs="Arial"/>
        </w:rPr>
        <w:t>mlouvy</w:t>
      </w:r>
      <w:r w:rsidR="007518B3">
        <w:rPr>
          <w:rFonts w:ascii="Arial" w:hAnsi="Arial" w:cs="Arial"/>
        </w:rPr>
        <w:t xml:space="preserve">, nejdéle však do </w:t>
      </w:r>
      <w:r w:rsidR="00973971">
        <w:rPr>
          <w:rFonts w:ascii="Arial" w:hAnsi="Arial" w:cs="Arial"/>
        </w:rPr>
        <w:t>21</w:t>
      </w:r>
      <w:r w:rsidR="007518B3">
        <w:rPr>
          <w:rFonts w:ascii="Arial" w:hAnsi="Arial" w:cs="Arial"/>
        </w:rPr>
        <w:t>. 12. 2021</w:t>
      </w:r>
      <w:r w:rsidR="00DF5458" w:rsidRPr="007518B3">
        <w:rPr>
          <w:rFonts w:ascii="Arial" w:hAnsi="Arial" w:cs="Arial"/>
        </w:rPr>
        <w:t xml:space="preserve">. </w:t>
      </w:r>
    </w:p>
    <w:p w14:paraId="117AE991" w14:textId="7FCEDC52" w:rsidR="00554700" w:rsidRPr="000B61CE" w:rsidRDefault="00554700" w:rsidP="006744EE">
      <w:pPr>
        <w:pStyle w:val="Odstavecseseznamem"/>
        <w:numPr>
          <w:ilvl w:val="1"/>
          <w:numId w:val="21"/>
        </w:numPr>
        <w:spacing w:after="0" w:line="360" w:lineRule="auto"/>
        <w:ind w:left="567" w:hanging="567"/>
        <w:rPr>
          <w:rFonts w:ascii="Arial" w:hAnsi="Arial" w:cs="Arial"/>
          <w:b/>
        </w:rPr>
      </w:pPr>
      <w:r w:rsidRPr="000B61CE">
        <w:rPr>
          <w:rFonts w:ascii="Arial" w:hAnsi="Arial" w:cs="Arial"/>
        </w:rPr>
        <w:t>Míst</w:t>
      </w:r>
      <w:r w:rsidR="00EF4CD8" w:rsidRPr="000B61CE">
        <w:rPr>
          <w:rFonts w:ascii="Arial" w:hAnsi="Arial" w:cs="Arial"/>
        </w:rPr>
        <w:t>em</w:t>
      </w:r>
      <w:r w:rsidRPr="000B61CE">
        <w:rPr>
          <w:rFonts w:ascii="Arial" w:hAnsi="Arial" w:cs="Arial"/>
        </w:rPr>
        <w:t xml:space="preserve"> plnění je</w:t>
      </w:r>
      <w:r w:rsidR="00EF4CD8" w:rsidRPr="000B61CE">
        <w:rPr>
          <w:rFonts w:ascii="Arial" w:hAnsi="Arial" w:cs="Arial"/>
        </w:rPr>
        <w:t>:</w:t>
      </w:r>
      <w:r w:rsidR="000B61CE" w:rsidRPr="000B61CE">
        <w:t xml:space="preserve"> </w:t>
      </w:r>
      <w:r w:rsidR="00DB3B89" w:rsidRPr="00831291">
        <w:rPr>
          <w:rFonts w:ascii="Arial" w:hAnsi="Arial" w:cs="Arial"/>
          <w:b/>
        </w:rPr>
        <w:t>Polní 1011/37</w:t>
      </w:r>
      <w:r w:rsidR="00DB3B89">
        <w:rPr>
          <w:rFonts w:ascii="Arial" w:hAnsi="Arial" w:cs="Arial"/>
          <w:b/>
        </w:rPr>
        <w:t xml:space="preserve">, </w:t>
      </w:r>
      <w:r w:rsidR="00DB3B89" w:rsidRPr="00831291">
        <w:rPr>
          <w:rFonts w:ascii="Arial" w:hAnsi="Arial" w:cs="Arial"/>
          <w:b/>
        </w:rPr>
        <w:t>659 59 Brno</w:t>
      </w:r>
      <w:r w:rsidR="00DB3B89">
        <w:rPr>
          <w:rFonts w:ascii="Arial" w:hAnsi="Arial" w:cs="Arial"/>
          <w:b/>
        </w:rPr>
        <w:t xml:space="preserve">. </w:t>
      </w:r>
    </w:p>
    <w:p w14:paraId="335F15ED" w14:textId="77777777" w:rsidR="00554700" w:rsidRPr="00DC5CB5" w:rsidRDefault="00554700" w:rsidP="006744EE">
      <w:pPr>
        <w:suppressAutoHyphens/>
        <w:spacing w:after="0" w:line="360" w:lineRule="auto"/>
        <w:ind w:firstLine="0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1D8EC0E" w14:textId="77777777" w:rsidR="00554700" w:rsidRPr="006744EE" w:rsidRDefault="000A40CC" w:rsidP="006744EE">
      <w:pPr>
        <w:suppressAutoHyphens/>
        <w:spacing w:after="0" w:line="360" w:lineRule="auto"/>
        <w:ind w:firstLine="0"/>
        <w:jc w:val="center"/>
        <w:rPr>
          <w:rFonts w:ascii="Arial" w:eastAsia="Times New Roman" w:hAnsi="Arial" w:cs="Arial"/>
          <w:b/>
          <w:lang w:eastAsia="ar-SA"/>
        </w:rPr>
      </w:pPr>
      <w:r w:rsidRPr="006744EE">
        <w:rPr>
          <w:rFonts w:ascii="Arial" w:eastAsia="Times New Roman" w:hAnsi="Arial" w:cs="Arial"/>
          <w:b/>
          <w:lang w:eastAsia="ar-SA"/>
        </w:rPr>
        <w:t>III</w:t>
      </w:r>
      <w:r w:rsidR="00554700" w:rsidRPr="006744EE">
        <w:rPr>
          <w:rFonts w:ascii="Arial" w:eastAsia="Times New Roman" w:hAnsi="Arial" w:cs="Arial"/>
          <w:b/>
          <w:lang w:eastAsia="ar-SA"/>
        </w:rPr>
        <w:t>.</w:t>
      </w:r>
    </w:p>
    <w:p w14:paraId="59E4AF73" w14:textId="77777777" w:rsidR="00751FBE" w:rsidRPr="006744EE" w:rsidRDefault="00554700" w:rsidP="006744EE">
      <w:pPr>
        <w:suppressAutoHyphens/>
        <w:spacing w:after="0" w:line="360" w:lineRule="auto"/>
        <w:ind w:firstLine="0"/>
        <w:jc w:val="center"/>
        <w:rPr>
          <w:rFonts w:ascii="Arial" w:eastAsia="Times New Roman" w:hAnsi="Arial" w:cs="Arial"/>
          <w:b/>
          <w:lang w:eastAsia="ar-SA"/>
        </w:rPr>
      </w:pPr>
      <w:r w:rsidRPr="006744EE">
        <w:rPr>
          <w:rFonts w:ascii="Arial" w:eastAsia="Times New Roman" w:hAnsi="Arial" w:cs="Arial"/>
          <w:b/>
          <w:lang w:eastAsia="ar-SA"/>
        </w:rPr>
        <w:t xml:space="preserve">Povinnosti </w:t>
      </w:r>
      <w:r w:rsidR="007003DB" w:rsidRPr="006744EE">
        <w:rPr>
          <w:rFonts w:ascii="Arial" w:eastAsia="Times New Roman" w:hAnsi="Arial" w:cs="Arial"/>
          <w:b/>
          <w:lang w:eastAsia="ar-SA"/>
        </w:rPr>
        <w:t>prodávajícího</w:t>
      </w:r>
    </w:p>
    <w:p w14:paraId="352BAADD" w14:textId="23A84003" w:rsidR="000A40CC" w:rsidRPr="006744EE" w:rsidRDefault="00751FBE" w:rsidP="006744EE">
      <w:pPr>
        <w:pStyle w:val="Odstavecseseznamem"/>
        <w:numPr>
          <w:ilvl w:val="1"/>
          <w:numId w:val="23"/>
        </w:numPr>
        <w:spacing w:after="0" w:line="360" w:lineRule="auto"/>
        <w:ind w:left="567" w:hanging="567"/>
        <w:rPr>
          <w:rFonts w:ascii="Arial" w:hAnsi="Arial" w:cs="Arial"/>
        </w:rPr>
      </w:pPr>
      <w:r w:rsidRPr="006744EE">
        <w:rPr>
          <w:rFonts w:ascii="Arial" w:hAnsi="Arial" w:cs="Arial"/>
        </w:rPr>
        <w:t xml:space="preserve">Prodávající prohlašuje, že je držitelem příslušných oprávnění, která jej opravňují k prodeji </w:t>
      </w:r>
      <w:r w:rsidR="00701D43">
        <w:rPr>
          <w:rFonts w:ascii="Arial" w:hAnsi="Arial" w:cs="Arial"/>
        </w:rPr>
        <w:t>předmětu koupě</w:t>
      </w:r>
      <w:r w:rsidRPr="006744EE">
        <w:rPr>
          <w:rFonts w:ascii="Arial" w:hAnsi="Arial" w:cs="Arial"/>
        </w:rPr>
        <w:t xml:space="preserve">. </w:t>
      </w:r>
    </w:p>
    <w:p w14:paraId="6746C330" w14:textId="77777777" w:rsidR="00751FBE" w:rsidRPr="006744EE" w:rsidRDefault="00751FBE" w:rsidP="006744EE">
      <w:pPr>
        <w:pStyle w:val="Odstavecseseznamem"/>
        <w:numPr>
          <w:ilvl w:val="1"/>
          <w:numId w:val="23"/>
        </w:numPr>
        <w:spacing w:after="0" w:line="360" w:lineRule="auto"/>
        <w:ind w:left="567" w:hanging="567"/>
        <w:rPr>
          <w:rFonts w:ascii="Arial" w:hAnsi="Arial" w:cs="Arial"/>
        </w:rPr>
      </w:pPr>
      <w:r w:rsidRPr="006744EE">
        <w:rPr>
          <w:rFonts w:ascii="Arial" w:hAnsi="Arial" w:cs="Arial"/>
          <w:snapToGrid w:val="0"/>
        </w:rPr>
        <w:t xml:space="preserve">Prodávající je povinen: </w:t>
      </w:r>
    </w:p>
    <w:p w14:paraId="20BAFFA7" w14:textId="623DBAD6" w:rsidR="00751FBE" w:rsidRPr="006744EE" w:rsidRDefault="00751FBE" w:rsidP="006744EE">
      <w:pPr>
        <w:pStyle w:val="Odstavecseseznamem"/>
        <w:widowControl w:val="0"/>
        <w:numPr>
          <w:ilvl w:val="0"/>
          <w:numId w:val="19"/>
        </w:numPr>
        <w:spacing w:after="0" w:line="360" w:lineRule="auto"/>
        <w:ind w:left="851" w:hanging="284"/>
        <w:rPr>
          <w:rFonts w:ascii="Arial" w:hAnsi="Arial" w:cs="Arial"/>
          <w:snapToGrid w:val="0"/>
        </w:rPr>
      </w:pPr>
      <w:r w:rsidRPr="006744EE">
        <w:rPr>
          <w:rFonts w:ascii="Arial" w:hAnsi="Arial" w:cs="Arial"/>
          <w:snapToGrid w:val="0"/>
        </w:rPr>
        <w:t xml:space="preserve">předat </w:t>
      </w:r>
      <w:r w:rsidR="002C60CD">
        <w:rPr>
          <w:rFonts w:ascii="Arial" w:hAnsi="Arial" w:cs="Arial"/>
          <w:snapToGrid w:val="0"/>
        </w:rPr>
        <w:t>předmět koupě</w:t>
      </w:r>
      <w:r w:rsidRPr="006744EE">
        <w:rPr>
          <w:rFonts w:ascii="Arial" w:hAnsi="Arial" w:cs="Arial"/>
          <w:snapToGrid w:val="0"/>
        </w:rPr>
        <w:t xml:space="preserve"> v prvotřídní kvalitě stanovené příslušnými normami a právními předpisy</w:t>
      </w:r>
      <w:r w:rsidR="002C60CD">
        <w:rPr>
          <w:rFonts w:ascii="Arial" w:hAnsi="Arial" w:cs="Arial"/>
          <w:snapToGrid w:val="0"/>
        </w:rPr>
        <w:t xml:space="preserve"> České republiky</w:t>
      </w:r>
      <w:r w:rsidRPr="006744EE">
        <w:rPr>
          <w:rFonts w:ascii="Arial" w:hAnsi="Arial" w:cs="Arial"/>
          <w:snapToGrid w:val="0"/>
        </w:rPr>
        <w:t>,</w:t>
      </w:r>
    </w:p>
    <w:p w14:paraId="50960DBA" w14:textId="7A8C546D" w:rsidR="00751FBE" w:rsidRPr="006744EE" w:rsidRDefault="00751FBE" w:rsidP="006744EE">
      <w:pPr>
        <w:pStyle w:val="Odstavecseseznamem"/>
        <w:widowControl w:val="0"/>
        <w:numPr>
          <w:ilvl w:val="0"/>
          <w:numId w:val="19"/>
        </w:numPr>
        <w:spacing w:after="0" w:line="360" w:lineRule="auto"/>
        <w:ind w:left="851" w:hanging="284"/>
        <w:rPr>
          <w:rFonts w:ascii="Arial" w:hAnsi="Arial" w:cs="Arial"/>
          <w:snapToGrid w:val="0"/>
        </w:rPr>
      </w:pPr>
      <w:r w:rsidRPr="006744EE">
        <w:rPr>
          <w:rFonts w:ascii="Arial" w:hAnsi="Arial" w:cs="Arial"/>
        </w:rPr>
        <w:t xml:space="preserve">být </w:t>
      </w:r>
      <w:r w:rsidR="000A40CC" w:rsidRPr="006744EE">
        <w:rPr>
          <w:rFonts w:ascii="Arial" w:hAnsi="Arial" w:cs="Arial"/>
        </w:rPr>
        <w:t xml:space="preserve">si </w:t>
      </w:r>
      <w:r w:rsidRPr="006744EE">
        <w:rPr>
          <w:rFonts w:ascii="Arial" w:hAnsi="Arial" w:cs="Arial"/>
        </w:rPr>
        <w:t xml:space="preserve">vědom, že odpovídá i za škodu způsobenou okolnostmi, které mají původ v povaze </w:t>
      </w:r>
      <w:r w:rsidR="00591226">
        <w:rPr>
          <w:rFonts w:ascii="Arial" w:hAnsi="Arial" w:cs="Arial"/>
        </w:rPr>
        <w:t>předmětu koupě</w:t>
      </w:r>
      <w:r w:rsidR="00DF5458">
        <w:rPr>
          <w:rFonts w:ascii="Arial" w:hAnsi="Arial" w:cs="Arial"/>
        </w:rPr>
        <w:t xml:space="preserve"> </w:t>
      </w:r>
      <w:r w:rsidRPr="006744EE">
        <w:rPr>
          <w:rFonts w:ascii="Arial" w:hAnsi="Arial" w:cs="Arial"/>
        </w:rPr>
        <w:t xml:space="preserve">a že se této povinnosti nemůže zprostit. </w:t>
      </w:r>
    </w:p>
    <w:p w14:paraId="27997017" w14:textId="77777777" w:rsidR="003C461B" w:rsidRPr="00DC5CB5" w:rsidRDefault="003C461B" w:rsidP="006744EE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46DDBD3" w14:textId="77777777" w:rsidR="00751FBE" w:rsidRPr="006744EE" w:rsidRDefault="00706132" w:rsidP="006744EE">
      <w:pPr>
        <w:keepNext/>
        <w:spacing w:after="0" w:line="360" w:lineRule="auto"/>
        <w:ind w:firstLine="0"/>
        <w:jc w:val="center"/>
        <w:rPr>
          <w:rFonts w:ascii="Arial" w:eastAsia="Times New Roman" w:hAnsi="Arial" w:cs="Arial"/>
          <w:b/>
          <w:lang w:eastAsia="cs-CZ"/>
        </w:rPr>
      </w:pPr>
      <w:r w:rsidRPr="006744EE">
        <w:rPr>
          <w:rFonts w:ascii="Arial" w:eastAsia="Times New Roman" w:hAnsi="Arial" w:cs="Arial"/>
          <w:b/>
          <w:lang w:eastAsia="cs-CZ"/>
        </w:rPr>
        <w:t>IV</w:t>
      </w:r>
      <w:r w:rsidR="00751FBE" w:rsidRPr="006744EE">
        <w:rPr>
          <w:rFonts w:ascii="Arial" w:eastAsia="Times New Roman" w:hAnsi="Arial" w:cs="Arial"/>
          <w:b/>
          <w:lang w:eastAsia="cs-CZ"/>
        </w:rPr>
        <w:t>.</w:t>
      </w:r>
    </w:p>
    <w:p w14:paraId="459713B4" w14:textId="75358E4A" w:rsidR="00751FBE" w:rsidRPr="006744EE" w:rsidRDefault="002C60CD" w:rsidP="006744EE">
      <w:pPr>
        <w:keepNext/>
        <w:spacing w:after="0" w:line="360" w:lineRule="auto"/>
        <w:ind w:firstLine="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Kupní c</w:t>
      </w:r>
      <w:r w:rsidR="00751FBE" w:rsidRPr="006744EE">
        <w:rPr>
          <w:rFonts w:ascii="Arial" w:eastAsia="Times New Roman" w:hAnsi="Arial" w:cs="Arial"/>
          <w:b/>
          <w:lang w:eastAsia="cs-CZ"/>
        </w:rPr>
        <w:t>ena a platební podmínky</w:t>
      </w:r>
    </w:p>
    <w:p w14:paraId="08E40A58" w14:textId="77777777" w:rsidR="0046758E" w:rsidRDefault="00751FBE" w:rsidP="006744EE">
      <w:pPr>
        <w:pStyle w:val="Odstavecseseznamem"/>
        <w:numPr>
          <w:ilvl w:val="1"/>
          <w:numId w:val="24"/>
        </w:numPr>
        <w:spacing w:after="0" w:line="360" w:lineRule="auto"/>
        <w:ind w:left="567" w:hanging="567"/>
        <w:rPr>
          <w:rFonts w:ascii="Arial" w:eastAsia="Times New Roman" w:hAnsi="Arial" w:cs="Arial"/>
          <w:bCs/>
          <w:lang w:eastAsia="cs-CZ"/>
        </w:rPr>
      </w:pPr>
      <w:r w:rsidRPr="006744EE">
        <w:rPr>
          <w:rFonts w:ascii="Arial" w:eastAsia="Times New Roman" w:hAnsi="Arial" w:cs="Arial"/>
          <w:bCs/>
          <w:lang w:eastAsia="cs-CZ"/>
        </w:rPr>
        <w:t>Smluvní strany se dohodly, že</w:t>
      </w:r>
      <w:r w:rsidR="0046758E">
        <w:rPr>
          <w:rFonts w:ascii="Arial" w:eastAsia="Times New Roman" w:hAnsi="Arial" w:cs="Arial"/>
          <w:bCs/>
          <w:lang w:eastAsia="cs-CZ"/>
        </w:rPr>
        <w:t>:</w:t>
      </w:r>
    </w:p>
    <w:p w14:paraId="4FDBC95D" w14:textId="5195C7F4" w:rsidR="008648D6" w:rsidRDefault="00751FBE" w:rsidP="007518B3">
      <w:pPr>
        <w:pStyle w:val="Odstavecseseznamem"/>
        <w:numPr>
          <w:ilvl w:val="0"/>
          <w:numId w:val="41"/>
        </w:numPr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6744EE">
        <w:rPr>
          <w:rFonts w:ascii="Arial" w:eastAsia="Times New Roman" w:hAnsi="Arial" w:cs="Arial"/>
          <w:bCs/>
          <w:lang w:eastAsia="cs-CZ"/>
        </w:rPr>
        <w:t xml:space="preserve">celková </w:t>
      </w:r>
      <w:r w:rsidR="0046758E">
        <w:rPr>
          <w:rFonts w:ascii="Arial" w:eastAsia="Times New Roman" w:hAnsi="Arial" w:cs="Arial"/>
          <w:bCs/>
          <w:lang w:eastAsia="cs-CZ"/>
        </w:rPr>
        <w:t xml:space="preserve">jednotková </w:t>
      </w:r>
      <w:r w:rsidR="002C60CD">
        <w:rPr>
          <w:rFonts w:ascii="Arial" w:eastAsia="Times New Roman" w:hAnsi="Arial" w:cs="Arial"/>
          <w:bCs/>
          <w:lang w:eastAsia="cs-CZ"/>
        </w:rPr>
        <w:t xml:space="preserve">kupní </w:t>
      </w:r>
      <w:r w:rsidRPr="006744EE">
        <w:rPr>
          <w:rFonts w:ascii="Arial" w:eastAsia="Times New Roman" w:hAnsi="Arial" w:cs="Arial"/>
          <w:bCs/>
          <w:lang w:eastAsia="cs-CZ"/>
        </w:rPr>
        <w:t xml:space="preserve">cena za </w:t>
      </w:r>
      <w:r w:rsidR="002C60CD">
        <w:rPr>
          <w:rFonts w:ascii="Arial" w:eastAsia="Times New Roman" w:hAnsi="Arial" w:cs="Arial"/>
          <w:bCs/>
          <w:lang w:eastAsia="cs-CZ"/>
        </w:rPr>
        <w:t xml:space="preserve">1 kus </w:t>
      </w:r>
      <w:r w:rsidR="00F54D20">
        <w:rPr>
          <w:rFonts w:ascii="Arial" w:eastAsia="Times New Roman" w:hAnsi="Arial" w:cs="Arial"/>
          <w:bCs/>
          <w:lang w:eastAsia="cs-CZ"/>
        </w:rPr>
        <w:t>s</w:t>
      </w:r>
      <w:r w:rsidR="00F54D20" w:rsidRPr="00F54D20">
        <w:rPr>
          <w:rFonts w:ascii="Arial" w:eastAsia="Times New Roman" w:hAnsi="Arial" w:cs="Arial"/>
          <w:bCs/>
          <w:lang w:eastAsia="cs-CZ"/>
        </w:rPr>
        <w:t>erver</w:t>
      </w:r>
      <w:r w:rsidR="00F54D20">
        <w:rPr>
          <w:rFonts w:ascii="Arial" w:eastAsia="Times New Roman" w:hAnsi="Arial" w:cs="Arial"/>
          <w:bCs/>
          <w:lang w:eastAsia="cs-CZ"/>
        </w:rPr>
        <w:t>u</w:t>
      </w:r>
      <w:r w:rsidR="00F54D20" w:rsidRPr="00F54D20">
        <w:rPr>
          <w:rFonts w:ascii="Arial" w:eastAsia="Times New Roman" w:hAnsi="Arial" w:cs="Arial"/>
          <w:bCs/>
          <w:lang w:eastAsia="cs-CZ"/>
        </w:rPr>
        <w:t xml:space="preserve"> typu </w:t>
      </w:r>
      <w:proofErr w:type="spellStart"/>
      <w:r w:rsidR="00F54D20" w:rsidRPr="00F54D20">
        <w:rPr>
          <w:rFonts w:ascii="Arial" w:eastAsia="Times New Roman" w:hAnsi="Arial" w:cs="Arial"/>
          <w:bCs/>
          <w:lang w:eastAsia="cs-CZ"/>
        </w:rPr>
        <w:t>tower</w:t>
      </w:r>
      <w:proofErr w:type="spellEnd"/>
      <w:r w:rsidR="00F54D20">
        <w:rPr>
          <w:rFonts w:ascii="Arial" w:eastAsia="Times New Roman" w:hAnsi="Arial" w:cs="Arial"/>
          <w:bCs/>
          <w:lang w:eastAsia="cs-CZ"/>
        </w:rPr>
        <w:t xml:space="preserve"> činí</w:t>
      </w:r>
      <w:r w:rsidRPr="006744EE">
        <w:rPr>
          <w:rFonts w:ascii="Arial" w:eastAsia="Times New Roman" w:hAnsi="Arial" w:cs="Arial"/>
          <w:bCs/>
          <w:lang w:eastAsia="cs-CZ"/>
        </w:rPr>
        <w:t xml:space="preserve">: </w:t>
      </w:r>
    </w:p>
    <w:p w14:paraId="3DC8E0FB" w14:textId="39610F49" w:rsidR="008648D6" w:rsidRDefault="00A0132E" w:rsidP="007518B3">
      <w:pPr>
        <w:pStyle w:val="Odstavecseseznamem"/>
        <w:spacing w:after="0" w:line="360" w:lineRule="auto"/>
        <w:ind w:left="1287" w:firstLine="0"/>
        <w:rPr>
          <w:rFonts w:ascii="Arial" w:eastAsia="Times New Roman" w:hAnsi="Arial" w:cs="Arial"/>
          <w:b/>
          <w:bCs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lang w:eastAsia="cs-CZ"/>
        </w:rPr>
        <w:t>32.900</w:t>
      </w:r>
      <w:r w:rsidR="005A21D4">
        <w:rPr>
          <w:rFonts w:ascii="Arial" w:eastAsia="Times New Roman" w:hAnsi="Arial" w:cs="Arial"/>
          <w:b/>
          <w:bCs/>
          <w:lang w:eastAsia="cs-CZ"/>
        </w:rPr>
        <w:t>,-</w:t>
      </w:r>
      <w:proofErr w:type="gramEnd"/>
      <w:r w:rsidR="005A21D4">
        <w:rPr>
          <w:rFonts w:ascii="Arial" w:eastAsia="Times New Roman" w:hAnsi="Arial" w:cs="Arial"/>
          <w:b/>
          <w:bCs/>
          <w:lang w:eastAsia="cs-CZ"/>
        </w:rPr>
        <w:t xml:space="preserve"> Kč bez</w:t>
      </w:r>
      <w:r w:rsidR="00962A51" w:rsidRPr="006744EE">
        <w:rPr>
          <w:rFonts w:ascii="Arial" w:eastAsia="Times New Roman" w:hAnsi="Arial" w:cs="Arial"/>
          <w:b/>
          <w:bCs/>
          <w:lang w:eastAsia="cs-CZ"/>
        </w:rPr>
        <w:t> DPH</w:t>
      </w:r>
      <w:r w:rsidR="005A21D4">
        <w:rPr>
          <w:rFonts w:ascii="Arial" w:eastAsia="Times New Roman" w:hAnsi="Arial" w:cs="Arial"/>
          <w:bCs/>
          <w:lang w:eastAsia="cs-CZ"/>
        </w:rPr>
        <w:t>,</w:t>
      </w:r>
      <w:r w:rsidR="005A21D4" w:rsidRPr="005A21D4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5E6BE21C" w14:textId="5E67E219" w:rsidR="00706132" w:rsidRDefault="00A0132E" w:rsidP="007518B3">
      <w:pPr>
        <w:pStyle w:val="Odstavecseseznamem"/>
        <w:spacing w:after="0" w:line="360" w:lineRule="auto"/>
        <w:ind w:left="1287" w:firstLine="0"/>
        <w:rPr>
          <w:rFonts w:ascii="Arial" w:eastAsia="Times New Roman" w:hAnsi="Arial" w:cs="Arial"/>
          <w:b/>
          <w:bCs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lang w:eastAsia="cs-CZ"/>
        </w:rPr>
        <w:t>39.809</w:t>
      </w:r>
      <w:r w:rsidR="005A21D4">
        <w:rPr>
          <w:rFonts w:ascii="Arial" w:eastAsia="Times New Roman" w:hAnsi="Arial" w:cs="Arial"/>
          <w:b/>
          <w:bCs/>
          <w:lang w:eastAsia="cs-CZ"/>
        </w:rPr>
        <w:t>,-</w:t>
      </w:r>
      <w:proofErr w:type="gramEnd"/>
      <w:r w:rsidR="005A21D4" w:rsidRPr="005A21D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8648D6">
        <w:rPr>
          <w:rFonts w:ascii="Arial" w:eastAsia="Times New Roman" w:hAnsi="Arial" w:cs="Arial"/>
          <w:b/>
          <w:bCs/>
          <w:lang w:eastAsia="cs-CZ"/>
        </w:rPr>
        <w:t xml:space="preserve">Kč </w:t>
      </w:r>
      <w:r w:rsidR="005A21D4" w:rsidRPr="005A21D4">
        <w:rPr>
          <w:rFonts w:ascii="Arial" w:eastAsia="Times New Roman" w:hAnsi="Arial" w:cs="Arial"/>
          <w:b/>
          <w:bCs/>
          <w:lang w:eastAsia="cs-CZ"/>
        </w:rPr>
        <w:t>s DPH.</w:t>
      </w:r>
    </w:p>
    <w:p w14:paraId="756B4FFB" w14:textId="53D45470" w:rsidR="0046758E" w:rsidRPr="007518B3" w:rsidRDefault="0046758E" w:rsidP="007518B3">
      <w:pPr>
        <w:pStyle w:val="Odstavecseseznamem"/>
        <w:numPr>
          <w:ilvl w:val="0"/>
          <w:numId w:val="41"/>
        </w:numPr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7518B3">
        <w:rPr>
          <w:rFonts w:ascii="Arial" w:eastAsia="Times New Roman" w:hAnsi="Arial" w:cs="Arial"/>
          <w:bCs/>
          <w:lang w:eastAsia="cs-CZ"/>
        </w:rPr>
        <w:t xml:space="preserve">celková </w:t>
      </w:r>
      <w:r w:rsidR="002C60CD" w:rsidRPr="007518B3">
        <w:rPr>
          <w:rFonts w:ascii="Arial" w:eastAsia="Times New Roman" w:hAnsi="Arial" w:cs="Arial"/>
          <w:bCs/>
          <w:lang w:eastAsia="cs-CZ"/>
        </w:rPr>
        <w:t xml:space="preserve">kupní </w:t>
      </w:r>
      <w:r w:rsidRPr="007518B3">
        <w:rPr>
          <w:rFonts w:ascii="Arial" w:eastAsia="Times New Roman" w:hAnsi="Arial" w:cs="Arial"/>
          <w:bCs/>
          <w:lang w:eastAsia="cs-CZ"/>
        </w:rPr>
        <w:t xml:space="preserve">cena za </w:t>
      </w:r>
      <w:r w:rsidR="002C60CD" w:rsidRPr="007518B3">
        <w:rPr>
          <w:rFonts w:ascii="Arial" w:eastAsia="Times New Roman" w:hAnsi="Arial" w:cs="Arial"/>
          <w:bCs/>
          <w:lang w:eastAsia="cs-CZ"/>
        </w:rPr>
        <w:t>předmět koupě</w:t>
      </w:r>
      <w:r w:rsidRPr="007518B3">
        <w:rPr>
          <w:rFonts w:ascii="Arial" w:eastAsia="Times New Roman" w:hAnsi="Arial" w:cs="Arial"/>
          <w:bCs/>
          <w:lang w:eastAsia="cs-CZ"/>
        </w:rPr>
        <w:t xml:space="preserve"> činí</w:t>
      </w:r>
      <w:r w:rsidR="007518B3" w:rsidRPr="007518B3">
        <w:rPr>
          <w:rFonts w:ascii="Arial" w:eastAsia="Times New Roman" w:hAnsi="Arial" w:cs="Arial"/>
          <w:bCs/>
          <w:lang w:eastAsia="cs-CZ"/>
        </w:rPr>
        <w:t xml:space="preserve"> za</w:t>
      </w:r>
      <w:r w:rsidRPr="007518B3">
        <w:rPr>
          <w:rFonts w:ascii="Arial" w:eastAsia="Times New Roman" w:hAnsi="Arial" w:cs="Arial"/>
          <w:bCs/>
          <w:lang w:eastAsia="cs-CZ"/>
        </w:rPr>
        <w:t xml:space="preserve">: </w:t>
      </w:r>
    </w:p>
    <w:p w14:paraId="5FD2E94D" w14:textId="55AD9F5B" w:rsidR="0046758E" w:rsidRDefault="00A0132E" w:rsidP="007518B3">
      <w:pPr>
        <w:pStyle w:val="Odstavecseseznamem"/>
        <w:spacing w:after="0" w:line="360" w:lineRule="auto"/>
        <w:ind w:left="1287" w:firstLine="0"/>
        <w:rPr>
          <w:rFonts w:ascii="Arial" w:eastAsia="Times New Roman" w:hAnsi="Arial" w:cs="Arial"/>
          <w:b/>
          <w:bCs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lang w:eastAsia="cs-CZ"/>
        </w:rPr>
        <w:t>427.700</w:t>
      </w:r>
      <w:r w:rsidR="0046758E">
        <w:rPr>
          <w:rFonts w:ascii="Arial" w:eastAsia="Times New Roman" w:hAnsi="Arial" w:cs="Arial"/>
          <w:b/>
          <w:bCs/>
          <w:lang w:eastAsia="cs-CZ"/>
        </w:rPr>
        <w:t>,-</w:t>
      </w:r>
      <w:proofErr w:type="gramEnd"/>
      <w:r w:rsidR="0046758E">
        <w:rPr>
          <w:rFonts w:ascii="Arial" w:eastAsia="Times New Roman" w:hAnsi="Arial" w:cs="Arial"/>
          <w:b/>
          <w:bCs/>
          <w:lang w:eastAsia="cs-CZ"/>
        </w:rPr>
        <w:t xml:space="preserve"> Kč bez</w:t>
      </w:r>
      <w:r w:rsidR="0046758E" w:rsidRPr="006744EE">
        <w:rPr>
          <w:rFonts w:ascii="Arial" w:eastAsia="Times New Roman" w:hAnsi="Arial" w:cs="Arial"/>
          <w:b/>
          <w:bCs/>
          <w:lang w:eastAsia="cs-CZ"/>
        </w:rPr>
        <w:t> DPH</w:t>
      </w:r>
      <w:r w:rsidR="0046758E">
        <w:rPr>
          <w:rFonts w:ascii="Arial" w:eastAsia="Times New Roman" w:hAnsi="Arial" w:cs="Arial"/>
          <w:bCs/>
          <w:lang w:eastAsia="cs-CZ"/>
        </w:rPr>
        <w:t>,</w:t>
      </w:r>
      <w:r w:rsidR="0046758E" w:rsidRPr="005A21D4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77E6AFEE" w14:textId="7683B0E1" w:rsidR="0046758E" w:rsidRPr="0046758E" w:rsidRDefault="00A0132E" w:rsidP="007518B3">
      <w:pPr>
        <w:pStyle w:val="Odstavecseseznamem"/>
        <w:spacing w:after="0" w:line="360" w:lineRule="auto"/>
        <w:ind w:left="1287" w:firstLine="0"/>
        <w:rPr>
          <w:rFonts w:ascii="Arial" w:eastAsia="Times New Roman" w:hAnsi="Arial" w:cs="Arial"/>
          <w:b/>
          <w:bCs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lang w:eastAsia="cs-CZ"/>
        </w:rPr>
        <w:t>517.517</w:t>
      </w:r>
      <w:r w:rsidR="0046758E">
        <w:rPr>
          <w:rFonts w:ascii="Arial" w:eastAsia="Times New Roman" w:hAnsi="Arial" w:cs="Arial"/>
          <w:b/>
          <w:bCs/>
          <w:lang w:eastAsia="cs-CZ"/>
        </w:rPr>
        <w:t>,-</w:t>
      </w:r>
      <w:proofErr w:type="gramEnd"/>
      <w:r w:rsidR="0046758E" w:rsidRPr="005A21D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46758E">
        <w:rPr>
          <w:rFonts w:ascii="Arial" w:eastAsia="Times New Roman" w:hAnsi="Arial" w:cs="Arial"/>
          <w:b/>
          <w:bCs/>
          <w:lang w:eastAsia="cs-CZ"/>
        </w:rPr>
        <w:t xml:space="preserve">Kč </w:t>
      </w:r>
      <w:r w:rsidR="0046758E" w:rsidRPr="005A21D4">
        <w:rPr>
          <w:rFonts w:ascii="Arial" w:eastAsia="Times New Roman" w:hAnsi="Arial" w:cs="Arial"/>
          <w:b/>
          <w:bCs/>
          <w:lang w:eastAsia="cs-CZ"/>
        </w:rPr>
        <w:t>s DPH.</w:t>
      </w:r>
    </w:p>
    <w:p w14:paraId="6BCE3FB5" w14:textId="24C61A9A" w:rsidR="00706132" w:rsidRPr="006744EE" w:rsidRDefault="00751FBE" w:rsidP="006744EE">
      <w:pPr>
        <w:pStyle w:val="Odstavecseseznamem"/>
        <w:numPr>
          <w:ilvl w:val="1"/>
          <w:numId w:val="24"/>
        </w:numPr>
        <w:spacing w:after="0" w:line="360" w:lineRule="auto"/>
        <w:ind w:left="567" w:hanging="567"/>
        <w:rPr>
          <w:rFonts w:ascii="Arial" w:eastAsia="Times New Roman" w:hAnsi="Arial" w:cs="Arial"/>
          <w:bCs/>
          <w:lang w:eastAsia="cs-CZ"/>
        </w:rPr>
      </w:pPr>
      <w:bookmarkStart w:id="0" w:name="_Hlk84943548"/>
      <w:r w:rsidRPr="006744EE">
        <w:rPr>
          <w:rFonts w:ascii="Arial" w:eastAsia="Times New Roman" w:hAnsi="Arial" w:cs="Arial"/>
          <w:bCs/>
          <w:lang w:eastAsia="cs-CZ"/>
        </w:rPr>
        <w:t xml:space="preserve">Tato sjednaná </w:t>
      </w:r>
      <w:r w:rsidR="002C60CD">
        <w:rPr>
          <w:rFonts w:ascii="Arial" w:eastAsia="Times New Roman" w:hAnsi="Arial" w:cs="Arial"/>
          <w:bCs/>
          <w:lang w:eastAsia="cs-CZ"/>
        </w:rPr>
        <w:t xml:space="preserve">kupní </w:t>
      </w:r>
      <w:r w:rsidRPr="006744EE">
        <w:rPr>
          <w:rFonts w:ascii="Arial" w:eastAsia="Times New Roman" w:hAnsi="Arial" w:cs="Arial"/>
          <w:bCs/>
          <w:lang w:eastAsia="cs-CZ"/>
        </w:rPr>
        <w:t xml:space="preserve">cena je cenou nejvýše přípustnou, která nemůže být překročena. </w:t>
      </w:r>
      <w:r w:rsidRPr="006744EE">
        <w:rPr>
          <w:rFonts w:ascii="Arial" w:hAnsi="Arial" w:cs="Arial"/>
          <w:snapToGrid w:val="0"/>
        </w:rPr>
        <w:t xml:space="preserve">Prodávající prohlašuje, že sjednaná </w:t>
      </w:r>
      <w:r w:rsidR="002C60CD">
        <w:rPr>
          <w:rFonts w:ascii="Arial" w:hAnsi="Arial" w:cs="Arial"/>
          <w:snapToGrid w:val="0"/>
        </w:rPr>
        <w:t xml:space="preserve">kupní </w:t>
      </w:r>
      <w:r w:rsidRPr="006744EE">
        <w:rPr>
          <w:rFonts w:ascii="Arial" w:hAnsi="Arial" w:cs="Arial"/>
          <w:snapToGrid w:val="0"/>
        </w:rPr>
        <w:t xml:space="preserve">cena zahrnuje </w:t>
      </w:r>
      <w:r w:rsidRPr="006744EE">
        <w:rPr>
          <w:rFonts w:ascii="Arial" w:hAnsi="Arial" w:cs="Arial"/>
          <w:bCs/>
          <w:lang w:eastAsia="cs-CZ"/>
        </w:rPr>
        <w:t xml:space="preserve">veškeré náklady a zisk </w:t>
      </w:r>
      <w:r w:rsidRPr="006744EE">
        <w:rPr>
          <w:rFonts w:ascii="Arial" w:hAnsi="Arial" w:cs="Arial"/>
          <w:bCs/>
          <w:lang w:eastAsia="cs-CZ"/>
        </w:rPr>
        <w:lastRenderedPageBreak/>
        <w:t>prodávajícího</w:t>
      </w:r>
      <w:r w:rsidR="00962A51" w:rsidRPr="006744EE">
        <w:rPr>
          <w:rFonts w:ascii="Arial" w:hAnsi="Arial" w:cs="Arial"/>
          <w:bCs/>
          <w:lang w:eastAsia="cs-CZ"/>
        </w:rPr>
        <w:t>, včetně nákladů na</w:t>
      </w:r>
      <w:r w:rsidRPr="006744EE">
        <w:rPr>
          <w:rFonts w:ascii="Arial" w:hAnsi="Arial" w:cs="Arial"/>
          <w:bCs/>
          <w:lang w:eastAsia="cs-CZ"/>
        </w:rPr>
        <w:t xml:space="preserve"> dodání</w:t>
      </w:r>
      <w:r w:rsidR="007003DB" w:rsidRPr="006744EE">
        <w:rPr>
          <w:rFonts w:ascii="Arial" w:hAnsi="Arial" w:cs="Arial"/>
          <w:bCs/>
          <w:lang w:eastAsia="cs-CZ"/>
        </w:rPr>
        <w:t xml:space="preserve"> </w:t>
      </w:r>
      <w:r w:rsidR="002C60CD">
        <w:rPr>
          <w:rFonts w:ascii="Arial" w:hAnsi="Arial" w:cs="Arial"/>
          <w:bCs/>
          <w:lang w:eastAsia="cs-CZ"/>
        </w:rPr>
        <w:t>předmětu koupě</w:t>
      </w:r>
      <w:r w:rsidR="007939C6">
        <w:rPr>
          <w:rFonts w:ascii="Arial" w:hAnsi="Arial" w:cs="Arial"/>
          <w:bCs/>
          <w:lang w:eastAsia="cs-CZ"/>
        </w:rPr>
        <w:t xml:space="preserve"> a </w:t>
      </w:r>
      <w:r w:rsidR="009F318F">
        <w:rPr>
          <w:rFonts w:ascii="Arial" w:hAnsi="Arial" w:cs="Arial"/>
          <w:bCs/>
          <w:lang w:eastAsia="cs-CZ"/>
        </w:rPr>
        <w:t>asistence s </w:t>
      </w:r>
      <w:r w:rsidR="007939C6">
        <w:rPr>
          <w:rFonts w:ascii="Arial" w:hAnsi="Arial" w:cs="Arial"/>
          <w:bCs/>
          <w:lang w:eastAsia="cs-CZ"/>
        </w:rPr>
        <w:t>instalac</w:t>
      </w:r>
      <w:r w:rsidR="009F318F">
        <w:rPr>
          <w:rFonts w:ascii="Arial" w:hAnsi="Arial" w:cs="Arial"/>
          <w:bCs/>
          <w:lang w:eastAsia="cs-CZ"/>
        </w:rPr>
        <w:t>í</w:t>
      </w:r>
      <w:r w:rsidR="007939C6">
        <w:rPr>
          <w:rFonts w:ascii="Arial" w:hAnsi="Arial" w:cs="Arial"/>
          <w:bCs/>
          <w:lang w:eastAsia="cs-CZ"/>
        </w:rPr>
        <w:t xml:space="preserve">, přičemž za </w:t>
      </w:r>
      <w:r w:rsidR="009F318F">
        <w:rPr>
          <w:rFonts w:ascii="Arial" w:hAnsi="Arial" w:cs="Arial"/>
          <w:bCs/>
          <w:lang w:eastAsia="cs-CZ"/>
        </w:rPr>
        <w:t>asistenci s instalací</w:t>
      </w:r>
      <w:r w:rsidR="007939C6">
        <w:rPr>
          <w:rFonts w:ascii="Arial" w:hAnsi="Arial" w:cs="Arial"/>
          <w:bCs/>
          <w:lang w:eastAsia="cs-CZ"/>
        </w:rPr>
        <w:t xml:space="preserve"> j</w:t>
      </w:r>
      <w:r w:rsidR="009F318F">
        <w:rPr>
          <w:rFonts w:ascii="Arial" w:hAnsi="Arial" w:cs="Arial"/>
          <w:bCs/>
          <w:lang w:eastAsia="cs-CZ"/>
        </w:rPr>
        <w:t>sou</w:t>
      </w:r>
      <w:r w:rsidR="007939C6">
        <w:rPr>
          <w:rFonts w:ascii="Arial" w:hAnsi="Arial" w:cs="Arial"/>
          <w:bCs/>
          <w:lang w:eastAsia="cs-CZ"/>
        </w:rPr>
        <w:t xml:space="preserve"> považován</w:t>
      </w:r>
      <w:r w:rsidR="009F318F">
        <w:rPr>
          <w:rFonts w:ascii="Arial" w:hAnsi="Arial" w:cs="Arial"/>
          <w:bCs/>
          <w:lang w:eastAsia="cs-CZ"/>
        </w:rPr>
        <w:t>y</w:t>
      </w:r>
      <w:r w:rsidR="007939C6">
        <w:rPr>
          <w:rFonts w:ascii="Arial" w:hAnsi="Arial" w:cs="Arial"/>
          <w:bCs/>
          <w:lang w:eastAsia="cs-CZ"/>
        </w:rPr>
        <w:t xml:space="preserve"> i </w:t>
      </w:r>
      <w:r w:rsidR="009F318F">
        <w:rPr>
          <w:rFonts w:ascii="Arial" w:hAnsi="Arial" w:cs="Arial"/>
          <w:bCs/>
          <w:lang w:eastAsia="cs-CZ"/>
        </w:rPr>
        <w:t xml:space="preserve">telefonické a e-mailové konzultace. </w:t>
      </w:r>
    </w:p>
    <w:bookmarkEnd w:id="0"/>
    <w:p w14:paraId="626F0667" w14:textId="6CC13C48" w:rsidR="00706132" w:rsidRPr="006744EE" w:rsidRDefault="00751FBE" w:rsidP="006744EE">
      <w:pPr>
        <w:pStyle w:val="Odstavecseseznamem"/>
        <w:numPr>
          <w:ilvl w:val="1"/>
          <w:numId w:val="24"/>
        </w:numPr>
        <w:spacing w:after="0" w:line="360" w:lineRule="auto"/>
        <w:ind w:left="567" w:hanging="567"/>
        <w:rPr>
          <w:rFonts w:ascii="Arial" w:eastAsia="Times New Roman" w:hAnsi="Arial" w:cs="Arial"/>
          <w:bCs/>
          <w:lang w:eastAsia="cs-CZ"/>
        </w:rPr>
      </w:pPr>
      <w:r w:rsidRPr="006744EE">
        <w:rPr>
          <w:rFonts w:ascii="Arial" w:eastAsia="Times New Roman" w:hAnsi="Arial" w:cs="Arial"/>
          <w:bCs/>
          <w:lang w:eastAsia="cs-CZ"/>
        </w:rPr>
        <w:t xml:space="preserve">Kupující </w:t>
      </w:r>
      <w:r w:rsidR="002C60CD">
        <w:rPr>
          <w:rFonts w:ascii="Arial" w:eastAsia="Times New Roman" w:hAnsi="Arial" w:cs="Arial"/>
          <w:bCs/>
          <w:lang w:eastAsia="cs-CZ"/>
        </w:rPr>
        <w:t>neposkytuje</w:t>
      </w:r>
      <w:r w:rsidRPr="006744EE">
        <w:rPr>
          <w:rFonts w:ascii="Arial" w:eastAsia="Times New Roman" w:hAnsi="Arial" w:cs="Arial"/>
          <w:bCs/>
          <w:lang w:eastAsia="cs-CZ"/>
        </w:rPr>
        <w:t xml:space="preserve"> zálohy.</w:t>
      </w:r>
    </w:p>
    <w:p w14:paraId="58557CCD" w14:textId="7D5C7AB8" w:rsidR="00706132" w:rsidRPr="005A574B" w:rsidRDefault="00751FBE" w:rsidP="00DB3B89">
      <w:pPr>
        <w:pStyle w:val="Odstavecseseznamem"/>
        <w:numPr>
          <w:ilvl w:val="1"/>
          <w:numId w:val="24"/>
        </w:numPr>
        <w:spacing w:after="0" w:line="360" w:lineRule="auto"/>
        <w:ind w:left="567" w:hanging="567"/>
        <w:rPr>
          <w:rFonts w:ascii="Arial" w:eastAsia="Times New Roman" w:hAnsi="Arial" w:cs="Arial"/>
          <w:bCs/>
          <w:lang w:eastAsia="cs-CZ"/>
        </w:rPr>
      </w:pPr>
      <w:r w:rsidRPr="005A574B">
        <w:rPr>
          <w:rFonts w:ascii="Arial" w:eastAsia="Times New Roman" w:hAnsi="Arial" w:cs="Arial"/>
          <w:bCs/>
          <w:iCs/>
          <w:lang w:eastAsia="cs-CZ"/>
        </w:rPr>
        <w:t xml:space="preserve">Po uskutečnění dodávky </w:t>
      </w:r>
      <w:r w:rsidR="002C60CD" w:rsidRPr="005A574B">
        <w:rPr>
          <w:rFonts w:ascii="Arial" w:eastAsia="Times New Roman" w:hAnsi="Arial" w:cs="Arial"/>
          <w:bCs/>
          <w:iCs/>
          <w:lang w:eastAsia="cs-CZ"/>
        </w:rPr>
        <w:t>předmětu koupě</w:t>
      </w:r>
      <w:r w:rsidRPr="005A574B">
        <w:rPr>
          <w:rFonts w:ascii="Arial" w:eastAsia="Times New Roman" w:hAnsi="Arial" w:cs="Arial"/>
          <w:bCs/>
          <w:iCs/>
          <w:lang w:eastAsia="cs-CZ"/>
        </w:rPr>
        <w:t xml:space="preserve"> dle této Smlouvy prodávající vystav</w:t>
      </w:r>
      <w:r w:rsidR="00EF4CD8" w:rsidRPr="005A574B">
        <w:rPr>
          <w:rFonts w:ascii="Arial" w:eastAsia="Times New Roman" w:hAnsi="Arial" w:cs="Arial"/>
          <w:bCs/>
          <w:iCs/>
          <w:lang w:eastAsia="cs-CZ"/>
        </w:rPr>
        <w:t>í fakturu</w:t>
      </w:r>
      <w:r w:rsidRPr="005A574B">
        <w:rPr>
          <w:rFonts w:ascii="Arial" w:eastAsia="Times New Roman" w:hAnsi="Arial" w:cs="Arial"/>
          <w:bCs/>
          <w:iCs/>
          <w:lang w:eastAsia="cs-CZ"/>
        </w:rPr>
        <w:t xml:space="preserve"> kupujícímu</w:t>
      </w:r>
      <w:r w:rsidR="0046758E" w:rsidRPr="005A574B">
        <w:rPr>
          <w:rFonts w:ascii="Arial" w:eastAsia="Times New Roman" w:hAnsi="Arial" w:cs="Arial"/>
          <w:bCs/>
          <w:lang w:eastAsia="cs-CZ"/>
        </w:rPr>
        <w:t>, kter</w:t>
      </w:r>
      <w:r w:rsidR="00EF4CD8" w:rsidRPr="005A574B">
        <w:rPr>
          <w:rFonts w:ascii="Arial" w:eastAsia="Times New Roman" w:hAnsi="Arial" w:cs="Arial"/>
          <w:bCs/>
          <w:lang w:eastAsia="cs-CZ"/>
        </w:rPr>
        <w:t>ou</w:t>
      </w:r>
      <w:r w:rsidR="0046758E" w:rsidRPr="005A574B">
        <w:rPr>
          <w:rFonts w:ascii="Arial" w:eastAsia="Times New Roman" w:hAnsi="Arial" w:cs="Arial"/>
          <w:bCs/>
          <w:lang w:eastAsia="cs-CZ"/>
        </w:rPr>
        <w:t xml:space="preserve"> doručí na adres</w:t>
      </w:r>
      <w:r w:rsidR="00EF4CD8" w:rsidRPr="005A574B">
        <w:rPr>
          <w:rFonts w:ascii="Arial" w:eastAsia="Times New Roman" w:hAnsi="Arial" w:cs="Arial"/>
          <w:bCs/>
          <w:lang w:eastAsia="cs-CZ"/>
        </w:rPr>
        <w:t>u</w:t>
      </w:r>
      <w:r w:rsidR="000B61CE" w:rsidRPr="000B61CE">
        <w:t xml:space="preserve"> </w:t>
      </w:r>
      <w:r w:rsidR="005A574B" w:rsidRPr="005A574B">
        <w:rPr>
          <w:rFonts w:ascii="Arial" w:hAnsi="Arial" w:cs="Arial"/>
          <w:b/>
        </w:rPr>
        <w:t xml:space="preserve">Polní 1011/37, </w:t>
      </w:r>
      <w:r w:rsidR="005A574B" w:rsidRPr="005A574B">
        <w:rPr>
          <w:rFonts w:ascii="Arial" w:eastAsia="Times New Roman" w:hAnsi="Arial" w:cs="Arial"/>
          <w:b/>
          <w:lang w:eastAsia="cs-CZ"/>
        </w:rPr>
        <w:t>659 59 Brno</w:t>
      </w:r>
      <w:r w:rsidR="007518B3" w:rsidRPr="005A574B">
        <w:rPr>
          <w:rFonts w:ascii="Arial" w:eastAsia="Times New Roman" w:hAnsi="Arial" w:cs="Arial"/>
          <w:b/>
          <w:lang w:eastAsia="cs-CZ"/>
        </w:rPr>
        <w:t xml:space="preserve"> nebo na e-mail: </w:t>
      </w:r>
      <w:r w:rsidR="001F695B">
        <w:t>xxx</w:t>
      </w:r>
    </w:p>
    <w:p w14:paraId="62A1A714" w14:textId="676BFB54" w:rsidR="00706132" w:rsidRPr="006744EE" w:rsidRDefault="00751FBE" w:rsidP="006744EE">
      <w:pPr>
        <w:pStyle w:val="Odstavecseseznamem"/>
        <w:numPr>
          <w:ilvl w:val="1"/>
          <w:numId w:val="24"/>
        </w:numPr>
        <w:spacing w:after="0" w:line="360" w:lineRule="auto"/>
        <w:ind w:left="567" w:hanging="567"/>
        <w:rPr>
          <w:rFonts w:ascii="Arial" w:eastAsia="Times New Roman" w:hAnsi="Arial" w:cs="Arial"/>
          <w:bCs/>
          <w:lang w:eastAsia="cs-CZ"/>
        </w:rPr>
      </w:pPr>
      <w:r w:rsidRPr="006744EE">
        <w:rPr>
          <w:rFonts w:ascii="Arial" w:eastAsia="Times New Roman" w:hAnsi="Arial" w:cs="Arial"/>
          <w:bCs/>
          <w:iCs/>
          <w:lang w:eastAsia="cs-CZ"/>
        </w:rPr>
        <w:t xml:space="preserve">Faktura musí obsahovat náležitosti obchodní listiny dle </w:t>
      </w:r>
      <w:r w:rsidR="00F90682">
        <w:rPr>
          <w:rFonts w:ascii="Arial" w:eastAsia="Times New Roman" w:hAnsi="Arial" w:cs="Arial"/>
          <w:bCs/>
          <w:iCs/>
          <w:lang w:eastAsia="cs-CZ"/>
        </w:rPr>
        <w:t xml:space="preserve">§ 435 </w:t>
      </w:r>
      <w:r w:rsidR="007003DB" w:rsidRPr="006744EE">
        <w:rPr>
          <w:rFonts w:ascii="Arial" w:eastAsia="Times New Roman" w:hAnsi="Arial" w:cs="Arial"/>
          <w:bCs/>
          <w:iCs/>
          <w:lang w:eastAsia="cs-CZ"/>
        </w:rPr>
        <w:t>občanského zákoníku</w:t>
      </w:r>
      <w:r w:rsidRPr="006744EE">
        <w:rPr>
          <w:rFonts w:ascii="Arial" w:eastAsia="Times New Roman" w:hAnsi="Arial" w:cs="Arial"/>
          <w:bCs/>
          <w:iCs/>
          <w:lang w:eastAsia="cs-CZ"/>
        </w:rPr>
        <w:t>, dále náležitosti daňového dokladu dle zákona č. 563/1991 Sb., o účetnictví, ve znění pozdějších předpisů, a dle zákona č. 235/2004 Sb., o dani z přidané hodnoty, ve znění pozdějších předpisů</w:t>
      </w:r>
      <w:r w:rsidRPr="006744EE">
        <w:rPr>
          <w:rFonts w:ascii="Arial" w:eastAsia="Times New Roman" w:hAnsi="Arial" w:cs="Arial"/>
          <w:bCs/>
          <w:lang w:eastAsia="cs-CZ"/>
        </w:rPr>
        <w:t>.</w:t>
      </w:r>
    </w:p>
    <w:p w14:paraId="6E93859A" w14:textId="05484822" w:rsidR="00706132" w:rsidRPr="006744EE" w:rsidRDefault="00751FBE" w:rsidP="006744EE">
      <w:pPr>
        <w:pStyle w:val="Odstavecseseznamem"/>
        <w:numPr>
          <w:ilvl w:val="1"/>
          <w:numId w:val="24"/>
        </w:numPr>
        <w:spacing w:after="0" w:line="360" w:lineRule="auto"/>
        <w:ind w:left="567" w:hanging="567"/>
        <w:rPr>
          <w:rFonts w:ascii="Arial" w:eastAsia="Times New Roman" w:hAnsi="Arial" w:cs="Arial"/>
          <w:bCs/>
          <w:lang w:eastAsia="cs-CZ"/>
        </w:rPr>
      </w:pPr>
      <w:r w:rsidRPr="006744EE">
        <w:rPr>
          <w:rFonts w:ascii="Arial" w:eastAsia="Times New Roman" w:hAnsi="Arial" w:cs="Arial"/>
          <w:bCs/>
          <w:iCs/>
          <w:lang w:eastAsia="cs-CZ"/>
        </w:rPr>
        <w:t>Splatnost faktury činí 30 dnů od jejího doručení kupujícímu. V případě, že faktura bude obsahovat nesprávné údaje či nebude obsahovat veškeré náležitosti uvedené v předchozím bodu</w:t>
      </w:r>
      <w:r w:rsidR="00F90682">
        <w:rPr>
          <w:rFonts w:ascii="Arial" w:eastAsia="Times New Roman" w:hAnsi="Arial" w:cs="Arial"/>
          <w:bCs/>
          <w:iCs/>
          <w:lang w:eastAsia="cs-CZ"/>
        </w:rPr>
        <w:t xml:space="preserve"> Smlouvy</w:t>
      </w:r>
      <w:r w:rsidRPr="006744EE">
        <w:rPr>
          <w:rFonts w:ascii="Arial" w:eastAsia="Times New Roman" w:hAnsi="Arial" w:cs="Arial"/>
          <w:bCs/>
          <w:iCs/>
          <w:lang w:eastAsia="cs-CZ"/>
        </w:rPr>
        <w:t>, je kupující oprávněn ji ve lhůtě její splatnosti vrátit zpět prodávajícímu, aniž se dostane do prodlení s jejím zaplacením. Po doručení opravené či doplněné faktury kupujícímu začíná plynout nová lhůta její splatnosti.</w:t>
      </w:r>
    </w:p>
    <w:p w14:paraId="2C794EE5" w14:textId="77777777" w:rsidR="00706132" w:rsidRPr="006744EE" w:rsidRDefault="00751FBE" w:rsidP="006744EE">
      <w:pPr>
        <w:pStyle w:val="Odstavecseseznamem"/>
        <w:numPr>
          <w:ilvl w:val="1"/>
          <w:numId w:val="24"/>
        </w:numPr>
        <w:spacing w:after="0" w:line="360" w:lineRule="auto"/>
        <w:ind w:left="567" w:hanging="567"/>
        <w:rPr>
          <w:rFonts w:ascii="Arial" w:eastAsia="Times New Roman" w:hAnsi="Arial" w:cs="Arial"/>
          <w:bCs/>
          <w:lang w:eastAsia="cs-CZ"/>
        </w:rPr>
      </w:pPr>
      <w:r w:rsidRPr="006744EE">
        <w:rPr>
          <w:rFonts w:ascii="Arial" w:eastAsia="Times New Roman" w:hAnsi="Arial" w:cs="Arial"/>
          <w:bCs/>
          <w:lang w:eastAsia="cs-CZ"/>
        </w:rPr>
        <w:t>Splněním ter</w:t>
      </w:r>
      <w:r w:rsidR="00FA16D6" w:rsidRPr="006744EE">
        <w:rPr>
          <w:rFonts w:ascii="Arial" w:eastAsia="Times New Roman" w:hAnsi="Arial" w:cs="Arial"/>
          <w:bCs/>
          <w:lang w:eastAsia="cs-CZ"/>
        </w:rPr>
        <w:t>mínu platby, se pro účely této S</w:t>
      </w:r>
      <w:r w:rsidRPr="006744EE">
        <w:rPr>
          <w:rFonts w:ascii="Arial" w:eastAsia="Times New Roman" w:hAnsi="Arial" w:cs="Arial"/>
          <w:bCs/>
          <w:lang w:eastAsia="cs-CZ"/>
        </w:rPr>
        <w:t>mlouvy rozumí den, kdy platba byla odepsána z účtu kupujícího ve prospěch účtu prodávajícího.</w:t>
      </w:r>
    </w:p>
    <w:p w14:paraId="44D47B09" w14:textId="77777777" w:rsidR="00751FBE" w:rsidRPr="006744EE" w:rsidRDefault="00751FBE" w:rsidP="006744EE">
      <w:pPr>
        <w:pStyle w:val="Odstavecseseznamem"/>
        <w:numPr>
          <w:ilvl w:val="1"/>
          <w:numId w:val="24"/>
        </w:numPr>
        <w:spacing w:after="0" w:line="360" w:lineRule="auto"/>
        <w:ind w:left="567" w:hanging="567"/>
        <w:rPr>
          <w:rFonts w:ascii="Arial" w:eastAsia="Times New Roman" w:hAnsi="Arial" w:cs="Arial"/>
          <w:bCs/>
          <w:lang w:eastAsia="cs-CZ"/>
        </w:rPr>
      </w:pPr>
      <w:r w:rsidRPr="006744EE">
        <w:rPr>
          <w:rFonts w:ascii="Arial" w:eastAsia="Times New Roman" w:hAnsi="Arial" w:cs="Arial"/>
          <w:bCs/>
          <w:lang w:eastAsia="cs-CZ"/>
        </w:rPr>
        <w:t>Platby budou probíhat výhradně v českých korunách (CZK) a rovněž veškeré cenové údaje budou v této měně.</w:t>
      </w:r>
    </w:p>
    <w:p w14:paraId="2680EBED" w14:textId="77777777" w:rsidR="00554700" w:rsidRPr="00DC5CB5" w:rsidRDefault="00554700" w:rsidP="006744EE">
      <w:pPr>
        <w:suppressAutoHyphens/>
        <w:spacing w:after="0" w:line="360" w:lineRule="auto"/>
        <w:ind w:firstLine="0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AE7ACE7" w14:textId="77777777" w:rsidR="00751FBE" w:rsidRPr="006744EE" w:rsidRDefault="00751FBE" w:rsidP="006744EE">
      <w:pPr>
        <w:keepNext/>
        <w:spacing w:after="0" w:line="360" w:lineRule="auto"/>
        <w:ind w:firstLine="0"/>
        <w:jc w:val="center"/>
        <w:rPr>
          <w:rFonts w:ascii="Arial" w:eastAsia="Times New Roman" w:hAnsi="Arial" w:cs="Arial"/>
          <w:b/>
          <w:lang w:eastAsia="cs-CZ"/>
        </w:rPr>
      </w:pPr>
      <w:r w:rsidRPr="006744EE">
        <w:rPr>
          <w:rFonts w:ascii="Arial" w:eastAsia="Times New Roman" w:hAnsi="Arial" w:cs="Arial"/>
          <w:b/>
          <w:lang w:eastAsia="cs-CZ"/>
        </w:rPr>
        <w:t>V.</w:t>
      </w:r>
    </w:p>
    <w:p w14:paraId="1C876CF5" w14:textId="77777777" w:rsidR="00775013" w:rsidRDefault="00751FBE" w:rsidP="006744EE">
      <w:pPr>
        <w:keepNext/>
        <w:spacing w:after="0" w:line="360" w:lineRule="auto"/>
        <w:ind w:firstLine="0"/>
        <w:jc w:val="center"/>
        <w:rPr>
          <w:rFonts w:ascii="Arial" w:eastAsia="Times New Roman" w:hAnsi="Arial" w:cs="Arial"/>
          <w:b/>
          <w:lang w:eastAsia="cs-CZ"/>
        </w:rPr>
      </w:pPr>
      <w:r w:rsidRPr="006744EE">
        <w:rPr>
          <w:rFonts w:ascii="Arial" w:eastAsia="Times New Roman" w:hAnsi="Arial" w:cs="Arial"/>
          <w:b/>
          <w:lang w:eastAsia="cs-CZ"/>
        </w:rPr>
        <w:t>Přechod vlastnických práv, záruky, reklamace</w:t>
      </w:r>
    </w:p>
    <w:p w14:paraId="247890B6" w14:textId="62E4FF39" w:rsidR="00706132" w:rsidRPr="00013334" w:rsidRDefault="00751FBE" w:rsidP="00775013">
      <w:pPr>
        <w:pStyle w:val="Odstavecseseznamem"/>
        <w:numPr>
          <w:ilvl w:val="1"/>
          <w:numId w:val="25"/>
        </w:numPr>
        <w:spacing w:after="0" w:line="360" w:lineRule="auto"/>
        <w:ind w:left="567" w:hanging="567"/>
        <w:rPr>
          <w:rFonts w:ascii="Arial" w:hAnsi="Arial" w:cs="Arial"/>
        </w:rPr>
      </w:pPr>
      <w:r w:rsidRPr="00013334">
        <w:rPr>
          <w:rFonts w:ascii="Arial" w:hAnsi="Arial" w:cs="Arial"/>
        </w:rPr>
        <w:t>Vlastnické právo na dodan</w:t>
      </w:r>
      <w:r w:rsidR="00F90682" w:rsidRPr="00013334">
        <w:rPr>
          <w:rFonts w:ascii="Arial" w:hAnsi="Arial" w:cs="Arial"/>
        </w:rPr>
        <w:t>ý</w:t>
      </w:r>
      <w:r w:rsidRPr="00013334">
        <w:rPr>
          <w:rFonts w:ascii="Arial" w:hAnsi="Arial" w:cs="Arial"/>
        </w:rPr>
        <w:t xml:space="preserve"> </w:t>
      </w:r>
      <w:r w:rsidR="00F90682" w:rsidRPr="00013334">
        <w:rPr>
          <w:rFonts w:ascii="Arial" w:hAnsi="Arial" w:cs="Arial"/>
        </w:rPr>
        <w:t>předmět koupě</w:t>
      </w:r>
      <w:r w:rsidRPr="00013334">
        <w:rPr>
          <w:rFonts w:ascii="Arial" w:hAnsi="Arial" w:cs="Arial"/>
        </w:rPr>
        <w:t xml:space="preserve"> přechází na kupujícího převzetím </w:t>
      </w:r>
      <w:r w:rsidR="00F90682" w:rsidRPr="00013334">
        <w:rPr>
          <w:rFonts w:ascii="Arial" w:hAnsi="Arial" w:cs="Arial"/>
        </w:rPr>
        <w:t>předmětu koupě</w:t>
      </w:r>
      <w:r w:rsidRPr="00013334">
        <w:rPr>
          <w:rFonts w:ascii="Arial" w:hAnsi="Arial" w:cs="Arial"/>
        </w:rPr>
        <w:t>.</w:t>
      </w:r>
    </w:p>
    <w:p w14:paraId="405460E5" w14:textId="13378DE4" w:rsidR="00706132" w:rsidRPr="006744EE" w:rsidRDefault="00751FBE" w:rsidP="006744EE">
      <w:pPr>
        <w:pStyle w:val="Odstavecseseznamem"/>
        <w:numPr>
          <w:ilvl w:val="1"/>
          <w:numId w:val="25"/>
        </w:numPr>
        <w:spacing w:after="0" w:line="360" w:lineRule="auto"/>
        <w:ind w:left="567" w:hanging="567"/>
        <w:rPr>
          <w:rFonts w:ascii="Arial" w:eastAsia="Times New Roman" w:hAnsi="Arial" w:cs="Arial"/>
          <w:bCs/>
          <w:lang w:eastAsia="cs-CZ"/>
        </w:rPr>
      </w:pPr>
      <w:r w:rsidRPr="006744EE">
        <w:rPr>
          <w:rFonts w:ascii="Arial" w:eastAsia="Times New Roman" w:hAnsi="Arial" w:cs="Arial"/>
          <w:bCs/>
          <w:lang w:eastAsia="cs-CZ"/>
        </w:rPr>
        <w:t xml:space="preserve">Prodávající odpovídá za řádné, kvalitní a včasné dodání </w:t>
      </w:r>
      <w:r w:rsidR="00F90682">
        <w:rPr>
          <w:rFonts w:ascii="Arial" w:eastAsia="Times New Roman" w:hAnsi="Arial" w:cs="Arial"/>
          <w:bCs/>
          <w:lang w:eastAsia="cs-CZ"/>
        </w:rPr>
        <w:t>předmětu koupě</w:t>
      </w:r>
      <w:r w:rsidRPr="006744EE">
        <w:rPr>
          <w:rFonts w:ascii="Arial" w:eastAsia="Times New Roman" w:hAnsi="Arial" w:cs="Arial"/>
          <w:bCs/>
          <w:lang w:eastAsia="cs-CZ"/>
        </w:rPr>
        <w:t xml:space="preserve"> v souladu s požadavky kupujícího a v souladu s touto Smlouvou.  Dodání vadného </w:t>
      </w:r>
      <w:r w:rsidR="00F90682">
        <w:rPr>
          <w:rFonts w:ascii="Arial" w:eastAsia="Times New Roman" w:hAnsi="Arial" w:cs="Arial"/>
          <w:bCs/>
          <w:lang w:eastAsia="cs-CZ"/>
        </w:rPr>
        <w:t>předmětu koupě</w:t>
      </w:r>
      <w:r w:rsidRPr="006744EE">
        <w:rPr>
          <w:rFonts w:ascii="Arial" w:eastAsia="Times New Roman" w:hAnsi="Arial" w:cs="Arial"/>
          <w:bCs/>
          <w:lang w:eastAsia="cs-CZ"/>
        </w:rPr>
        <w:t xml:space="preserve"> je považováno za podstatné porušení této Smlouvy prodávajícím. Prodávající poskytuje kupujícímu ode dne </w:t>
      </w:r>
      <w:r w:rsidR="0046758E">
        <w:rPr>
          <w:rFonts w:ascii="Arial" w:eastAsia="Times New Roman" w:hAnsi="Arial" w:cs="Arial"/>
          <w:bCs/>
          <w:lang w:eastAsia="cs-CZ"/>
        </w:rPr>
        <w:t>dodání</w:t>
      </w:r>
      <w:r w:rsidRPr="00DC5CB5">
        <w:rPr>
          <w:rFonts w:ascii="Arial" w:eastAsia="Times New Roman" w:hAnsi="Arial" w:cs="Arial"/>
          <w:bCs/>
          <w:lang w:eastAsia="cs-CZ"/>
        </w:rPr>
        <w:t xml:space="preserve"> záruku </w:t>
      </w:r>
      <w:r w:rsidR="007518B3">
        <w:rPr>
          <w:rFonts w:ascii="Arial" w:eastAsia="Times New Roman" w:hAnsi="Arial" w:cs="Arial"/>
          <w:bCs/>
          <w:lang w:eastAsia="cs-CZ"/>
        </w:rPr>
        <w:t>5</w:t>
      </w:r>
      <w:r w:rsidR="006F66EC">
        <w:rPr>
          <w:rFonts w:ascii="Arial" w:eastAsia="Times New Roman" w:hAnsi="Arial" w:cs="Arial"/>
          <w:bCs/>
          <w:lang w:eastAsia="cs-CZ"/>
        </w:rPr>
        <w:t xml:space="preserve"> rok</w:t>
      </w:r>
      <w:r w:rsidR="007518B3">
        <w:rPr>
          <w:rFonts w:ascii="Arial" w:eastAsia="Times New Roman" w:hAnsi="Arial" w:cs="Arial"/>
          <w:bCs/>
          <w:lang w:eastAsia="cs-CZ"/>
        </w:rPr>
        <w:t>ů</w:t>
      </w:r>
      <w:r w:rsidRPr="00DC5CB5">
        <w:rPr>
          <w:rFonts w:ascii="Arial" w:eastAsia="Times New Roman" w:hAnsi="Arial" w:cs="Arial"/>
          <w:bCs/>
          <w:lang w:eastAsia="cs-CZ"/>
        </w:rPr>
        <w:t xml:space="preserve"> </w:t>
      </w:r>
      <w:r w:rsidR="00775013">
        <w:rPr>
          <w:rFonts w:ascii="Arial" w:eastAsia="Times New Roman" w:hAnsi="Arial" w:cs="Arial"/>
          <w:bCs/>
          <w:lang w:eastAsia="cs-CZ"/>
        </w:rPr>
        <w:t xml:space="preserve">za jakost </w:t>
      </w:r>
      <w:r w:rsidRPr="006744EE">
        <w:rPr>
          <w:rFonts w:ascii="Arial" w:eastAsia="Times New Roman" w:hAnsi="Arial" w:cs="Arial"/>
          <w:bCs/>
          <w:lang w:eastAsia="cs-CZ"/>
        </w:rPr>
        <w:t>na vešker</w:t>
      </w:r>
      <w:r w:rsidR="00F90682">
        <w:rPr>
          <w:rFonts w:ascii="Arial" w:eastAsia="Times New Roman" w:hAnsi="Arial" w:cs="Arial"/>
          <w:bCs/>
          <w:lang w:eastAsia="cs-CZ"/>
        </w:rPr>
        <w:t>ý</w:t>
      </w:r>
      <w:r w:rsidRPr="006744EE">
        <w:rPr>
          <w:rFonts w:ascii="Arial" w:eastAsia="Times New Roman" w:hAnsi="Arial" w:cs="Arial"/>
          <w:bCs/>
          <w:lang w:eastAsia="cs-CZ"/>
        </w:rPr>
        <w:t xml:space="preserve"> dodan</w:t>
      </w:r>
      <w:r w:rsidR="00F90682">
        <w:rPr>
          <w:rFonts w:ascii="Arial" w:eastAsia="Times New Roman" w:hAnsi="Arial" w:cs="Arial"/>
          <w:bCs/>
          <w:lang w:eastAsia="cs-CZ"/>
        </w:rPr>
        <w:t>ý</w:t>
      </w:r>
      <w:r w:rsidRPr="006744EE">
        <w:rPr>
          <w:rFonts w:ascii="Arial" w:eastAsia="Times New Roman" w:hAnsi="Arial" w:cs="Arial"/>
          <w:bCs/>
          <w:lang w:eastAsia="cs-CZ"/>
        </w:rPr>
        <w:t xml:space="preserve"> </w:t>
      </w:r>
      <w:r w:rsidR="00F90682">
        <w:rPr>
          <w:rFonts w:ascii="Arial" w:eastAsia="Times New Roman" w:hAnsi="Arial" w:cs="Arial"/>
          <w:bCs/>
          <w:lang w:eastAsia="cs-CZ"/>
        </w:rPr>
        <w:t>předmět koupě</w:t>
      </w:r>
      <w:r w:rsidRPr="006744EE">
        <w:rPr>
          <w:rFonts w:ascii="Arial" w:eastAsia="Times New Roman" w:hAnsi="Arial" w:cs="Arial"/>
          <w:bCs/>
          <w:lang w:eastAsia="cs-CZ"/>
        </w:rPr>
        <w:t>.</w:t>
      </w:r>
      <w:r w:rsidR="00304DAA">
        <w:rPr>
          <w:rFonts w:ascii="Arial" w:eastAsia="Times New Roman" w:hAnsi="Arial" w:cs="Arial"/>
          <w:bCs/>
          <w:lang w:eastAsia="cs-CZ"/>
        </w:rPr>
        <w:t xml:space="preserve"> </w:t>
      </w:r>
      <w:r w:rsidR="00304DAA" w:rsidRPr="00304DAA">
        <w:rPr>
          <w:rFonts w:ascii="Arial" w:eastAsia="Times New Roman" w:hAnsi="Arial" w:cs="Arial"/>
          <w:bCs/>
          <w:lang w:eastAsia="cs-CZ"/>
        </w:rPr>
        <w:t>Po celou dobu záruky prodávající garantuje zahájení a ukončení servisních zásahů (opravou nebo výměnou předmětu koupě</w:t>
      </w:r>
      <w:r w:rsidR="00304DAA">
        <w:rPr>
          <w:rFonts w:ascii="Arial" w:eastAsia="Times New Roman" w:hAnsi="Arial" w:cs="Arial"/>
          <w:bCs/>
          <w:lang w:eastAsia="cs-CZ"/>
        </w:rPr>
        <w:t xml:space="preserve"> za nový kus</w:t>
      </w:r>
      <w:r w:rsidR="00304DAA" w:rsidRPr="00304DAA">
        <w:rPr>
          <w:rFonts w:ascii="Arial" w:eastAsia="Times New Roman" w:hAnsi="Arial" w:cs="Arial"/>
          <w:bCs/>
          <w:lang w:eastAsia="cs-CZ"/>
        </w:rPr>
        <w:t>) nejpozději v pracovní den následující po dni, ve kterém byla vada nahlášena (</w:t>
      </w:r>
      <w:proofErr w:type="spellStart"/>
      <w:r w:rsidR="00304DAA" w:rsidRPr="00304DAA">
        <w:rPr>
          <w:rFonts w:ascii="Arial" w:eastAsia="Times New Roman" w:hAnsi="Arial" w:cs="Arial"/>
          <w:bCs/>
          <w:lang w:eastAsia="cs-CZ"/>
        </w:rPr>
        <w:t>next</w:t>
      </w:r>
      <w:proofErr w:type="spellEnd"/>
      <w:r w:rsidR="00304DAA" w:rsidRPr="00304DAA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04DAA" w:rsidRPr="00304DAA">
        <w:rPr>
          <w:rFonts w:ascii="Arial" w:eastAsia="Times New Roman" w:hAnsi="Arial" w:cs="Arial"/>
          <w:bCs/>
          <w:lang w:eastAsia="cs-CZ"/>
        </w:rPr>
        <w:t>bussines</w:t>
      </w:r>
      <w:proofErr w:type="spellEnd"/>
      <w:r w:rsidR="00304DAA" w:rsidRPr="00304DAA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04DAA" w:rsidRPr="00304DAA">
        <w:rPr>
          <w:rFonts w:ascii="Arial" w:eastAsia="Times New Roman" w:hAnsi="Arial" w:cs="Arial"/>
          <w:bCs/>
          <w:lang w:eastAsia="cs-CZ"/>
        </w:rPr>
        <w:t>day</w:t>
      </w:r>
      <w:proofErr w:type="spellEnd"/>
      <w:r w:rsidR="00304DAA" w:rsidRPr="00304DAA">
        <w:rPr>
          <w:rFonts w:ascii="Arial" w:eastAsia="Times New Roman" w:hAnsi="Arial" w:cs="Arial"/>
          <w:bCs/>
          <w:lang w:eastAsia="cs-CZ"/>
        </w:rPr>
        <w:t xml:space="preserve">). </w:t>
      </w:r>
      <w:r w:rsidR="00701D43">
        <w:rPr>
          <w:rFonts w:ascii="Arial" w:eastAsia="Times New Roman" w:hAnsi="Arial" w:cs="Arial"/>
          <w:bCs/>
          <w:lang w:eastAsia="cs-CZ"/>
        </w:rPr>
        <w:t xml:space="preserve"> </w:t>
      </w:r>
      <w:r w:rsidR="007518B3" w:rsidRPr="007518B3">
        <w:rPr>
          <w:rFonts w:ascii="Arial" w:hAnsi="Arial" w:cs="Arial"/>
        </w:rPr>
        <w:t xml:space="preserve">Při výměně HDD </w:t>
      </w:r>
      <w:r w:rsidR="00DF6F48" w:rsidRPr="00DF6F48">
        <w:rPr>
          <w:rFonts w:ascii="Arial" w:hAnsi="Arial" w:cs="Arial"/>
        </w:rPr>
        <w:t xml:space="preserve">(dle Přílohy č. 1 této </w:t>
      </w:r>
      <w:proofErr w:type="gramStart"/>
      <w:r w:rsidR="00DF6F48" w:rsidRPr="00DF6F48">
        <w:rPr>
          <w:rFonts w:ascii="Arial" w:hAnsi="Arial" w:cs="Arial"/>
        </w:rPr>
        <w:t>Smlouvy - Specifikace</w:t>
      </w:r>
      <w:proofErr w:type="gramEnd"/>
      <w:r w:rsidR="00DF6F48" w:rsidRPr="00DF6F48">
        <w:rPr>
          <w:rFonts w:ascii="Arial" w:hAnsi="Arial" w:cs="Arial"/>
        </w:rPr>
        <w:t xml:space="preserve"> plnění)</w:t>
      </w:r>
      <w:r w:rsidR="00DF6F48">
        <w:rPr>
          <w:rFonts w:ascii="Arial" w:hAnsi="Arial" w:cs="Arial"/>
        </w:rPr>
        <w:t xml:space="preserve"> </w:t>
      </w:r>
      <w:r w:rsidR="007518B3" w:rsidRPr="007518B3">
        <w:rPr>
          <w:rFonts w:ascii="Arial" w:hAnsi="Arial" w:cs="Arial"/>
        </w:rPr>
        <w:t>či celého zařízení zůstává původní HDD majetkem kupujícího</w:t>
      </w:r>
      <w:r w:rsidR="007518B3">
        <w:rPr>
          <w:rFonts w:ascii="Arial" w:hAnsi="Arial" w:cs="Arial"/>
        </w:rPr>
        <w:t xml:space="preserve"> a nebude odvezen ani předán prodávajícímu.</w:t>
      </w:r>
      <w:r w:rsidR="007518B3" w:rsidRPr="007518B3">
        <w:rPr>
          <w:rFonts w:ascii="Arial" w:hAnsi="Arial" w:cs="Arial"/>
        </w:rPr>
        <w:t xml:space="preserve"> </w:t>
      </w:r>
    </w:p>
    <w:p w14:paraId="4DFB4D25" w14:textId="140350D0" w:rsidR="005A1692" w:rsidRDefault="00751FBE" w:rsidP="006744EE">
      <w:pPr>
        <w:pStyle w:val="Odstavecseseznamem"/>
        <w:numPr>
          <w:ilvl w:val="1"/>
          <w:numId w:val="25"/>
        </w:numPr>
        <w:spacing w:after="0" w:line="360" w:lineRule="auto"/>
        <w:ind w:left="567" w:hanging="567"/>
        <w:rPr>
          <w:rFonts w:ascii="Arial" w:eastAsia="Times New Roman" w:hAnsi="Arial" w:cs="Arial"/>
          <w:bCs/>
          <w:lang w:eastAsia="cs-CZ"/>
        </w:rPr>
      </w:pPr>
      <w:r w:rsidRPr="006744EE">
        <w:rPr>
          <w:rFonts w:ascii="Arial" w:eastAsia="Times New Roman" w:hAnsi="Arial" w:cs="Arial"/>
          <w:bCs/>
          <w:lang w:eastAsia="cs-CZ"/>
        </w:rPr>
        <w:t xml:space="preserve">Případnou reklamaci dodaného </w:t>
      </w:r>
      <w:r w:rsidR="00F90682">
        <w:rPr>
          <w:rFonts w:ascii="Arial" w:eastAsia="Times New Roman" w:hAnsi="Arial" w:cs="Arial"/>
          <w:bCs/>
          <w:lang w:eastAsia="cs-CZ"/>
        </w:rPr>
        <w:t>předmětu koupě</w:t>
      </w:r>
      <w:r w:rsidRPr="006744EE">
        <w:rPr>
          <w:rFonts w:ascii="Arial" w:eastAsia="Times New Roman" w:hAnsi="Arial" w:cs="Arial"/>
          <w:bCs/>
          <w:lang w:eastAsia="cs-CZ"/>
        </w:rPr>
        <w:t xml:space="preserve"> musí kupující uplatnit </w:t>
      </w:r>
      <w:r w:rsidR="00F90682">
        <w:rPr>
          <w:rFonts w:ascii="Arial" w:eastAsia="Times New Roman" w:hAnsi="Arial" w:cs="Arial"/>
          <w:bCs/>
          <w:lang w:eastAsia="cs-CZ"/>
        </w:rPr>
        <w:t xml:space="preserve">u prodávajícího </w:t>
      </w:r>
      <w:r w:rsidRPr="006744EE">
        <w:rPr>
          <w:rFonts w:ascii="Arial" w:eastAsia="Times New Roman" w:hAnsi="Arial" w:cs="Arial"/>
          <w:bCs/>
          <w:lang w:eastAsia="cs-CZ"/>
        </w:rPr>
        <w:t xml:space="preserve">písemně do konce záruční doby uvedené v bodě </w:t>
      </w:r>
      <w:r w:rsidR="00FA16D6" w:rsidRPr="006744EE">
        <w:rPr>
          <w:rFonts w:ascii="Arial" w:eastAsia="Times New Roman" w:hAnsi="Arial" w:cs="Arial"/>
          <w:bCs/>
          <w:lang w:eastAsia="cs-CZ"/>
        </w:rPr>
        <w:t>5</w:t>
      </w:r>
      <w:r w:rsidRPr="006744EE">
        <w:rPr>
          <w:rFonts w:ascii="Arial" w:eastAsia="Times New Roman" w:hAnsi="Arial" w:cs="Arial"/>
          <w:bCs/>
          <w:lang w:eastAsia="cs-CZ"/>
        </w:rPr>
        <w:t xml:space="preserve">.2 této Smlouvy. Prodávající je povinen odstranit reklamované vady </w:t>
      </w:r>
      <w:r w:rsidR="007518B3">
        <w:rPr>
          <w:rFonts w:ascii="Arial" w:eastAsia="Times New Roman" w:hAnsi="Arial" w:cs="Arial"/>
          <w:bCs/>
          <w:lang w:eastAsia="cs-CZ"/>
        </w:rPr>
        <w:t>v</w:t>
      </w:r>
      <w:r w:rsidR="007518B3" w:rsidRPr="007518B3">
        <w:rPr>
          <w:rFonts w:ascii="Arial" w:eastAsia="Times New Roman" w:hAnsi="Arial" w:cs="Arial"/>
          <w:bCs/>
          <w:lang w:eastAsia="cs-CZ"/>
        </w:rPr>
        <w:t xml:space="preserve"> místě instalace zařízení u zákazníka s ukončením opravy následující pracovní den od jejího nahlášení.</w:t>
      </w:r>
      <w:r w:rsidR="007518B3">
        <w:rPr>
          <w:rFonts w:ascii="Arial" w:eastAsia="Times New Roman" w:hAnsi="Arial" w:cs="Arial"/>
          <w:bCs/>
          <w:lang w:eastAsia="cs-CZ"/>
        </w:rPr>
        <w:t xml:space="preserve"> </w:t>
      </w:r>
      <w:r w:rsidR="005A1692" w:rsidRPr="005A1692">
        <w:rPr>
          <w:rFonts w:ascii="Arial" w:eastAsia="Times New Roman" w:hAnsi="Arial" w:cs="Arial"/>
          <w:bCs/>
          <w:lang w:eastAsia="cs-CZ"/>
        </w:rPr>
        <w:t xml:space="preserve">V případě odstranění vady dodáním </w:t>
      </w:r>
      <w:r w:rsidR="005A1692" w:rsidRPr="005A1692">
        <w:rPr>
          <w:rFonts w:ascii="Arial" w:eastAsia="Times New Roman" w:hAnsi="Arial" w:cs="Arial"/>
          <w:bCs/>
          <w:lang w:eastAsia="cs-CZ"/>
        </w:rPr>
        <w:lastRenderedPageBreak/>
        <w:t xml:space="preserve">nového předmětu koupě </w:t>
      </w:r>
      <w:r w:rsidR="00785F69">
        <w:rPr>
          <w:rFonts w:ascii="Arial" w:eastAsia="Times New Roman" w:hAnsi="Arial" w:cs="Arial"/>
          <w:bCs/>
          <w:lang w:eastAsia="cs-CZ"/>
        </w:rPr>
        <w:t xml:space="preserve">je kupující povinen dodat nový předmět koupě </w:t>
      </w:r>
      <w:r w:rsidR="00785F69" w:rsidRPr="007518B3">
        <w:rPr>
          <w:rFonts w:ascii="Arial" w:eastAsia="Times New Roman" w:hAnsi="Arial" w:cs="Arial"/>
          <w:bCs/>
          <w:lang w:eastAsia="cs-CZ"/>
        </w:rPr>
        <w:t>následující pracovní den od jejího nahlášení</w:t>
      </w:r>
      <w:r w:rsidR="00785F69">
        <w:rPr>
          <w:rFonts w:ascii="Arial" w:eastAsia="Times New Roman" w:hAnsi="Arial" w:cs="Arial"/>
          <w:bCs/>
          <w:lang w:eastAsia="cs-CZ"/>
        </w:rPr>
        <w:t>.</w:t>
      </w:r>
    </w:p>
    <w:p w14:paraId="468F56B6" w14:textId="4084E358" w:rsidR="005A1692" w:rsidRDefault="00A0132E" w:rsidP="005A1692">
      <w:pPr>
        <w:pStyle w:val="Odstavecseseznamem"/>
        <w:spacing w:after="0" w:line="360" w:lineRule="auto"/>
        <w:ind w:left="567" w:firstLine="0"/>
        <w:rPr>
          <w:rFonts w:ascii="Arial" w:eastAsiaTheme="minorHAnsi" w:hAnsi="Arial" w:cs="Arial"/>
          <w:bCs/>
          <w:iCs/>
        </w:rPr>
      </w:pPr>
      <w:r>
        <w:rPr>
          <w:rFonts w:ascii="Arial" w:eastAsia="Times New Roman" w:hAnsi="Arial" w:cs="Arial"/>
          <w:bCs/>
          <w:lang w:eastAsia="cs-CZ"/>
        </w:rPr>
        <w:t xml:space="preserve">Reklamaci nahlásí kupující odpovědné osobě prodávajícího, kterou je </w:t>
      </w:r>
      <w:r>
        <w:rPr>
          <w:rFonts w:ascii="Arial" w:eastAsiaTheme="minorHAnsi" w:hAnsi="Arial" w:cs="Arial"/>
          <w:bCs/>
          <w:iCs/>
        </w:rPr>
        <w:t xml:space="preserve">Luboš </w:t>
      </w:r>
      <w:proofErr w:type="gramStart"/>
      <w:r>
        <w:rPr>
          <w:rFonts w:ascii="Arial" w:eastAsiaTheme="minorHAnsi" w:hAnsi="Arial" w:cs="Arial"/>
          <w:bCs/>
          <w:iCs/>
        </w:rPr>
        <w:t>Blažek</w:t>
      </w:r>
      <w:proofErr w:type="gramEnd"/>
      <w:r>
        <w:rPr>
          <w:rFonts w:ascii="Arial" w:eastAsiaTheme="minorHAnsi" w:hAnsi="Arial" w:cs="Arial"/>
          <w:bCs/>
          <w:iCs/>
        </w:rPr>
        <w:t xml:space="preserve"> a to na telefonní lince 602409578 nebo e-mailem lblazek@unitec.cz</w:t>
      </w:r>
      <w:r w:rsidR="00EA14C4">
        <w:rPr>
          <w:rFonts w:ascii="Arial" w:eastAsiaTheme="minorHAnsi" w:hAnsi="Arial" w:cs="Arial"/>
          <w:bCs/>
          <w:iCs/>
        </w:rPr>
        <w:t xml:space="preserve">. Na základě oboustranné dohody je možné </w:t>
      </w:r>
      <w:r w:rsidR="00F74E09">
        <w:rPr>
          <w:rFonts w:ascii="Arial" w:eastAsiaTheme="minorHAnsi" w:hAnsi="Arial" w:cs="Arial"/>
          <w:bCs/>
          <w:iCs/>
        </w:rPr>
        <w:t>ozn</w:t>
      </w:r>
      <w:r w:rsidR="005A1692">
        <w:rPr>
          <w:rFonts w:ascii="Arial" w:eastAsiaTheme="minorHAnsi" w:hAnsi="Arial" w:cs="Arial"/>
          <w:bCs/>
          <w:iCs/>
        </w:rPr>
        <w:t>amo</w:t>
      </w:r>
      <w:r w:rsidR="00F74E09">
        <w:rPr>
          <w:rFonts w:ascii="Arial" w:eastAsiaTheme="minorHAnsi" w:hAnsi="Arial" w:cs="Arial"/>
          <w:bCs/>
          <w:iCs/>
        </w:rPr>
        <w:t>vat</w:t>
      </w:r>
      <w:r w:rsidR="00EA14C4">
        <w:rPr>
          <w:rFonts w:ascii="Arial" w:eastAsiaTheme="minorHAnsi" w:hAnsi="Arial" w:cs="Arial"/>
          <w:bCs/>
          <w:iCs/>
        </w:rPr>
        <w:t xml:space="preserve"> reklamace i prostřednictvím servi</w:t>
      </w:r>
      <w:r w:rsidR="00DF6F48">
        <w:rPr>
          <w:rFonts w:ascii="Arial" w:eastAsiaTheme="minorHAnsi" w:hAnsi="Arial" w:cs="Arial"/>
          <w:bCs/>
          <w:iCs/>
        </w:rPr>
        <w:t xml:space="preserve">s </w:t>
      </w:r>
      <w:r w:rsidR="00EA14C4">
        <w:rPr>
          <w:rFonts w:ascii="Arial" w:eastAsiaTheme="minorHAnsi" w:hAnsi="Arial" w:cs="Arial"/>
          <w:bCs/>
          <w:iCs/>
        </w:rPr>
        <w:t>desku prodávajícího. Volb</w:t>
      </w:r>
      <w:r w:rsidR="00304DAA">
        <w:rPr>
          <w:rFonts w:ascii="Arial" w:eastAsiaTheme="minorHAnsi" w:hAnsi="Arial" w:cs="Arial"/>
          <w:bCs/>
          <w:iCs/>
        </w:rPr>
        <w:t>a</w:t>
      </w:r>
      <w:r w:rsidR="00EA14C4">
        <w:rPr>
          <w:rFonts w:ascii="Arial" w:eastAsiaTheme="minorHAnsi" w:hAnsi="Arial" w:cs="Arial"/>
          <w:bCs/>
          <w:iCs/>
        </w:rPr>
        <w:t xml:space="preserve"> způsob</w:t>
      </w:r>
      <w:r w:rsidR="00304DAA">
        <w:rPr>
          <w:rFonts w:ascii="Arial" w:eastAsiaTheme="minorHAnsi" w:hAnsi="Arial" w:cs="Arial"/>
          <w:bCs/>
          <w:iCs/>
        </w:rPr>
        <w:t>u</w:t>
      </w:r>
      <w:r w:rsidR="00F74E09">
        <w:rPr>
          <w:rFonts w:ascii="Arial" w:eastAsiaTheme="minorHAnsi" w:hAnsi="Arial" w:cs="Arial"/>
          <w:bCs/>
          <w:iCs/>
        </w:rPr>
        <w:t xml:space="preserve"> oznámení</w:t>
      </w:r>
      <w:r w:rsidR="00EA14C4">
        <w:rPr>
          <w:rFonts w:ascii="Arial" w:eastAsiaTheme="minorHAnsi" w:hAnsi="Arial" w:cs="Arial"/>
          <w:bCs/>
          <w:iCs/>
        </w:rPr>
        <w:t xml:space="preserve"> </w:t>
      </w:r>
      <w:r w:rsidR="005A1692">
        <w:rPr>
          <w:rFonts w:ascii="Arial" w:eastAsiaTheme="minorHAnsi" w:hAnsi="Arial" w:cs="Arial"/>
          <w:bCs/>
          <w:iCs/>
        </w:rPr>
        <w:t>závady</w:t>
      </w:r>
      <w:r w:rsidR="00EA14C4">
        <w:rPr>
          <w:rFonts w:ascii="Arial" w:eastAsiaTheme="minorHAnsi" w:hAnsi="Arial" w:cs="Arial"/>
          <w:bCs/>
          <w:iCs/>
        </w:rPr>
        <w:t xml:space="preserve"> je na uvážení </w:t>
      </w:r>
      <w:r w:rsidR="00BD3958">
        <w:rPr>
          <w:rFonts w:ascii="Arial" w:eastAsiaTheme="minorHAnsi" w:hAnsi="Arial" w:cs="Arial"/>
          <w:bCs/>
          <w:iCs/>
        </w:rPr>
        <w:t>kupujícího.</w:t>
      </w:r>
    </w:p>
    <w:p w14:paraId="6FEF1598" w14:textId="094C135C" w:rsidR="007518B3" w:rsidRPr="00EA14C4" w:rsidRDefault="005A1692" w:rsidP="00E009C8">
      <w:pPr>
        <w:pStyle w:val="Odstavecseseznamem"/>
        <w:numPr>
          <w:ilvl w:val="1"/>
          <w:numId w:val="25"/>
        </w:numPr>
        <w:spacing w:after="0" w:line="360" w:lineRule="auto"/>
        <w:ind w:left="567" w:hanging="567"/>
        <w:rPr>
          <w:rFonts w:ascii="Arial" w:eastAsia="Times New Roman" w:hAnsi="Arial" w:cs="Arial"/>
          <w:bCs/>
          <w:lang w:eastAsia="cs-CZ"/>
        </w:rPr>
      </w:pPr>
      <w:r w:rsidRPr="00013334">
        <w:rPr>
          <w:rFonts w:ascii="Arial" w:eastAsia="Times New Roman" w:hAnsi="Arial" w:cs="Arial"/>
          <w:bCs/>
          <w:lang w:eastAsia="cs-CZ"/>
        </w:rPr>
        <w:t>Prodávající není oprávněn uplatňovat na kupujícím náklady vzniklé v souvislosti s vyřízením reklamace.</w:t>
      </w:r>
    </w:p>
    <w:p w14:paraId="64CB05EB" w14:textId="77777777" w:rsidR="00EA14C4" w:rsidRPr="00EA14C4" w:rsidRDefault="00EA14C4" w:rsidP="00EA14C4">
      <w:pPr>
        <w:pStyle w:val="Odstavecseseznamem"/>
        <w:suppressAutoHyphens/>
        <w:spacing w:after="0" w:line="360" w:lineRule="auto"/>
        <w:ind w:left="360" w:firstLine="0"/>
        <w:jc w:val="center"/>
        <w:rPr>
          <w:rFonts w:ascii="Arial" w:eastAsia="Times New Roman" w:hAnsi="Arial" w:cs="Arial"/>
          <w:lang w:eastAsia="ar-SA"/>
        </w:rPr>
      </w:pPr>
      <w:r w:rsidRPr="00EA14C4">
        <w:rPr>
          <w:rFonts w:ascii="Arial" w:eastAsia="Times New Roman" w:hAnsi="Arial" w:cs="Arial"/>
          <w:b/>
          <w:lang w:eastAsia="ar-SA"/>
        </w:rPr>
        <w:t>VI.</w:t>
      </w:r>
    </w:p>
    <w:p w14:paraId="76780B75" w14:textId="4FD8E16F" w:rsidR="00EA14C4" w:rsidRDefault="00EA14C4" w:rsidP="00EA14C4">
      <w:pPr>
        <w:spacing w:after="0" w:line="360" w:lineRule="auto"/>
        <w:ind w:firstLine="0"/>
        <w:jc w:val="center"/>
        <w:rPr>
          <w:rFonts w:ascii="Arial" w:eastAsia="Times New Roman" w:hAnsi="Arial" w:cs="Arial"/>
          <w:bCs/>
          <w:lang w:eastAsia="cs-CZ"/>
        </w:rPr>
      </w:pPr>
      <w:r w:rsidRPr="00EA14C4">
        <w:rPr>
          <w:rFonts w:ascii="Arial" w:eastAsia="Times New Roman" w:hAnsi="Arial" w:cs="Arial"/>
          <w:b/>
          <w:lang w:eastAsia="cs-CZ"/>
        </w:rPr>
        <w:t>Sankční podmínky, náhrada škody či jiné újmy</w:t>
      </w:r>
    </w:p>
    <w:p w14:paraId="1B3F41C6" w14:textId="77777777" w:rsidR="00EA14C4" w:rsidRPr="00EA14C4" w:rsidRDefault="00EA14C4" w:rsidP="00EA14C4">
      <w:pPr>
        <w:spacing w:after="0" w:line="360" w:lineRule="auto"/>
        <w:ind w:firstLine="0"/>
        <w:rPr>
          <w:rFonts w:ascii="Arial" w:eastAsia="Times New Roman" w:hAnsi="Arial" w:cs="Arial"/>
          <w:bCs/>
          <w:lang w:eastAsia="cs-CZ"/>
        </w:rPr>
      </w:pPr>
    </w:p>
    <w:p w14:paraId="3F243CF2" w14:textId="77777777" w:rsidR="00EA14C4" w:rsidRPr="00EA14C4" w:rsidRDefault="00EA14C4" w:rsidP="00EA14C4">
      <w:pPr>
        <w:pStyle w:val="Odstavecseseznamem"/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bCs/>
          <w:vanish/>
          <w:lang w:eastAsia="cs-CZ"/>
        </w:rPr>
      </w:pPr>
    </w:p>
    <w:p w14:paraId="6A4A3136" w14:textId="39BDBDB9" w:rsidR="00DC5CB5" w:rsidRPr="00EA14C4" w:rsidRDefault="00751FBE" w:rsidP="00EA14C4">
      <w:pPr>
        <w:pStyle w:val="Odstavecseseznamem"/>
        <w:numPr>
          <w:ilvl w:val="1"/>
          <w:numId w:val="29"/>
        </w:numPr>
        <w:spacing w:after="0" w:line="360" w:lineRule="auto"/>
        <w:ind w:left="567" w:hanging="567"/>
        <w:rPr>
          <w:rFonts w:ascii="Arial" w:hAnsi="Arial" w:cs="Arial"/>
        </w:rPr>
      </w:pPr>
      <w:r w:rsidRPr="00EA14C4">
        <w:rPr>
          <w:rFonts w:ascii="Arial" w:hAnsi="Arial" w:cs="Arial"/>
        </w:rPr>
        <w:t xml:space="preserve">Prodávající odpovídá v plné výši kupujícímu za škodu, kterou způsobí porušením smluvních povinností, včetně škody způsobené vadným plněním a za škodu vzniklou při dodávce </w:t>
      </w:r>
      <w:r w:rsidR="00F90682" w:rsidRPr="00EA14C4">
        <w:rPr>
          <w:rFonts w:ascii="Arial" w:hAnsi="Arial" w:cs="Arial"/>
        </w:rPr>
        <w:t>předmětu koupě</w:t>
      </w:r>
      <w:r w:rsidRPr="00EA14C4">
        <w:rPr>
          <w:rFonts w:ascii="Arial" w:hAnsi="Arial" w:cs="Arial"/>
        </w:rPr>
        <w:t>.</w:t>
      </w:r>
    </w:p>
    <w:p w14:paraId="3B4EDAA2" w14:textId="7CC91F55" w:rsidR="00DC5CB5" w:rsidRDefault="00DC5CB5" w:rsidP="00EA14C4">
      <w:pPr>
        <w:pStyle w:val="Odstavecseseznamem"/>
        <w:numPr>
          <w:ilvl w:val="1"/>
          <w:numId w:val="29"/>
        </w:numPr>
        <w:spacing w:after="0" w:line="360" w:lineRule="auto"/>
        <w:ind w:left="567" w:hanging="567"/>
        <w:rPr>
          <w:rFonts w:ascii="Arial" w:hAnsi="Arial" w:cs="Arial"/>
        </w:rPr>
      </w:pPr>
      <w:r w:rsidRPr="00EA14C4">
        <w:rPr>
          <w:rFonts w:ascii="Arial" w:hAnsi="Arial" w:cs="Arial"/>
        </w:rPr>
        <w:t>Smluvní strany se dohodly, že pokud prodávající nesplní dodávku ve stanoveném termínu, je povinen zaplatit kupujícímu smluvní pokutu ve výši 0,</w:t>
      </w:r>
      <w:r w:rsidR="00EA14C4">
        <w:rPr>
          <w:rFonts w:ascii="Arial" w:hAnsi="Arial" w:cs="Arial"/>
        </w:rPr>
        <w:t>3</w:t>
      </w:r>
      <w:r w:rsidRPr="00EA14C4">
        <w:rPr>
          <w:rFonts w:ascii="Arial" w:hAnsi="Arial" w:cs="Arial"/>
        </w:rPr>
        <w:t xml:space="preserve"> % z kupní ceny </w:t>
      </w:r>
      <w:r w:rsidR="0046758E" w:rsidRPr="00EA14C4">
        <w:rPr>
          <w:rFonts w:ascii="Arial" w:hAnsi="Arial" w:cs="Arial"/>
        </w:rPr>
        <w:t xml:space="preserve">nedodaného </w:t>
      </w:r>
      <w:r w:rsidR="00F90682" w:rsidRPr="00EA14C4">
        <w:rPr>
          <w:rFonts w:ascii="Arial" w:hAnsi="Arial" w:cs="Arial"/>
        </w:rPr>
        <w:t>předmětu koupě</w:t>
      </w:r>
      <w:r w:rsidR="0046758E" w:rsidRPr="00EA14C4">
        <w:rPr>
          <w:rFonts w:ascii="Arial" w:hAnsi="Arial" w:cs="Arial"/>
        </w:rPr>
        <w:t xml:space="preserve"> </w:t>
      </w:r>
      <w:r w:rsidRPr="00EA14C4">
        <w:rPr>
          <w:rFonts w:ascii="Arial" w:hAnsi="Arial" w:cs="Arial"/>
        </w:rPr>
        <w:t>dle bodu 4.1 této Smlouvy za každý započatý den prodlení s dodáním v dohodnutém termínu a s jeho řádným předáním kupujícímu.</w:t>
      </w:r>
    </w:p>
    <w:p w14:paraId="5B263D2F" w14:textId="0861B993" w:rsidR="00DC5CB5" w:rsidRDefault="00EA14C4" w:rsidP="004156DA">
      <w:pPr>
        <w:pStyle w:val="Odstavecseseznamem"/>
        <w:numPr>
          <w:ilvl w:val="1"/>
          <w:numId w:val="29"/>
        </w:numPr>
        <w:spacing w:after="0" w:line="360" w:lineRule="auto"/>
        <w:ind w:left="567" w:hanging="567"/>
        <w:rPr>
          <w:rFonts w:ascii="Arial" w:hAnsi="Arial" w:cs="Arial"/>
        </w:rPr>
      </w:pPr>
      <w:r w:rsidRPr="00EA14C4">
        <w:rPr>
          <w:rFonts w:ascii="Arial" w:hAnsi="Arial" w:cs="Arial"/>
        </w:rPr>
        <w:t xml:space="preserve">Smluvní strany se dohodly, že pokud prodávající </w:t>
      </w:r>
      <w:r>
        <w:rPr>
          <w:rFonts w:ascii="Arial" w:hAnsi="Arial" w:cs="Arial"/>
        </w:rPr>
        <w:t>neprovede opravu předmětu koupě</w:t>
      </w:r>
      <w:r w:rsidR="00785F69">
        <w:rPr>
          <w:rFonts w:ascii="Arial" w:hAnsi="Arial" w:cs="Arial"/>
        </w:rPr>
        <w:t xml:space="preserve"> či nedodá nový předmět koupě</w:t>
      </w:r>
      <w:r>
        <w:rPr>
          <w:rFonts w:ascii="Arial" w:hAnsi="Arial" w:cs="Arial"/>
        </w:rPr>
        <w:t xml:space="preserve"> dle bodu 5.3</w:t>
      </w:r>
      <w:r w:rsidR="007D30F8">
        <w:rPr>
          <w:rFonts w:ascii="Arial" w:hAnsi="Arial" w:cs="Arial"/>
        </w:rPr>
        <w:t xml:space="preserve"> </w:t>
      </w:r>
      <w:r w:rsidR="007D30F8" w:rsidRPr="006744EE">
        <w:rPr>
          <w:rFonts w:ascii="Arial" w:hAnsi="Arial" w:cs="Arial"/>
        </w:rPr>
        <w:t>této Smlouvy</w:t>
      </w:r>
      <w:r w:rsidRPr="00EA14C4">
        <w:rPr>
          <w:rFonts w:ascii="Arial" w:hAnsi="Arial" w:cs="Arial"/>
        </w:rPr>
        <w:t xml:space="preserve">, je povinen zaplatit kupujícímu smluvní pokutu ve výši </w:t>
      </w:r>
      <w:r>
        <w:rPr>
          <w:rFonts w:ascii="Arial" w:hAnsi="Arial" w:cs="Arial"/>
        </w:rPr>
        <w:t xml:space="preserve">500 Kč </w:t>
      </w:r>
      <w:r w:rsidRPr="00EA14C4">
        <w:rPr>
          <w:rFonts w:ascii="Arial" w:hAnsi="Arial" w:cs="Arial"/>
        </w:rPr>
        <w:t xml:space="preserve">za každý započatý den prodlení </w:t>
      </w:r>
      <w:r>
        <w:rPr>
          <w:rFonts w:ascii="Arial" w:hAnsi="Arial" w:cs="Arial"/>
        </w:rPr>
        <w:t xml:space="preserve">s opravou </w:t>
      </w:r>
      <w:r w:rsidR="004156DA" w:rsidRPr="00591226">
        <w:rPr>
          <w:rFonts w:ascii="Arial" w:hAnsi="Arial" w:cs="Arial"/>
        </w:rPr>
        <w:t xml:space="preserve">serverů typu </w:t>
      </w:r>
      <w:proofErr w:type="spellStart"/>
      <w:r w:rsidR="004156DA" w:rsidRPr="00591226">
        <w:rPr>
          <w:rFonts w:ascii="Arial" w:hAnsi="Arial" w:cs="Arial"/>
        </w:rPr>
        <w:t>tower</w:t>
      </w:r>
      <w:proofErr w:type="spellEnd"/>
      <w:r w:rsidR="004156DA">
        <w:rPr>
          <w:rFonts w:ascii="Arial" w:hAnsi="Arial" w:cs="Arial"/>
        </w:rPr>
        <w:t xml:space="preserve"> </w:t>
      </w:r>
      <w:r w:rsidR="00785F69">
        <w:rPr>
          <w:rFonts w:ascii="Arial" w:hAnsi="Arial" w:cs="Arial"/>
        </w:rPr>
        <w:t>nebo 500 Kč za každý započatý den prodlení dodání nového předmětu koupě</w:t>
      </w:r>
      <w:r>
        <w:rPr>
          <w:rFonts w:ascii="Arial" w:hAnsi="Arial" w:cs="Arial"/>
        </w:rPr>
        <w:t>.</w:t>
      </w:r>
    </w:p>
    <w:p w14:paraId="6D7E2BE0" w14:textId="02724DC0" w:rsidR="005C7EDC" w:rsidRDefault="005C7EDC" w:rsidP="005C7EDC">
      <w:pPr>
        <w:pStyle w:val="Odstavecseseznamem"/>
        <w:numPr>
          <w:ilvl w:val="1"/>
          <w:numId w:val="29"/>
        </w:numPr>
        <w:spacing w:after="0" w:line="360" w:lineRule="auto"/>
        <w:ind w:left="567" w:hanging="567"/>
        <w:rPr>
          <w:rFonts w:ascii="Arial" w:hAnsi="Arial" w:cs="Arial"/>
        </w:rPr>
      </w:pPr>
      <w:r w:rsidRPr="00EA14C4">
        <w:rPr>
          <w:rFonts w:ascii="Arial" w:hAnsi="Arial" w:cs="Arial"/>
        </w:rPr>
        <w:t xml:space="preserve">Smluvní strany se dohodly, že pokud prodávající </w:t>
      </w:r>
      <w:r>
        <w:rPr>
          <w:rFonts w:ascii="Arial" w:hAnsi="Arial" w:cs="Arial"/>
        </w:rPr>
        <w:t>nepředloží pojistnou smlouvu dle bodu 8.10</w:t>
      </w:r>
      <w:r w:rsidR="007D30F8">
        <w:rPr>
          <w:rFonts w:ascii="Arial" w:hAnsi="Arial" w:cs="Arial"/>
        </w:rPr>
        <w:t xml:space="preserve"> </w:t>
      </w:r>
      <w:r w:rsidR="007D30F8" w:rsidRPr="006744EE">
        <w:rPr>
          <w:rFonts w:ascii="Arial" w:hAnsi="Arial" w:cs="Arial"/>
        </w:rPr>
        <w:t>této Smlouvy</w:t>
      </w:r>
      <w:r w:rsidRPr="00EA14C4">
        <w:rPr>
          <w:rFonts w:ascii="Arial" w:hAnsi="Arial" w:cs="Arial"/>
        </w:rPr>
        <w:t xml:space="preserve">, je povinen zaplatit kupujícímu smluvní pokutu ve výši </w:t>
      </w:r>
      <w:r>
        <w:rPr>
          <w:rFonts w:ascii="Arial" w:hAnsi="Arial" w:cs="Arial"/>
        </w:rPr>
        <w:t xml:space="preserve">200 Kč </w:t>
      </w:r>
      <w:r w:rsidRPr="00EA14C4">
        <w:rPr>
          <w:rFonts w:ascii="Arial" w:hAnsi="Arial" w:cs="Arial"/>
        </w:rPr>
        <w:t xml:space="preserve">za každý započatý den prodlení </w:t>
      </w:r>
      <w:r w:rsidR="008F257F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dodání</w:t>
      </w:r>
      <w:r w:rsidR="008F257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pojistné smlouvy.</w:t>
      </w:r>
    </w:p>
    <w:p w14:paraId="6F8AE123" w14:textId="5334E1A1" w:rsidR="008F257F" w:rsidRPr="008F257F" w:rsidRDefault="008F257F" w:rsidP="008F257F">
      <w:pPr>
        <w:pStyle w:val="Odstavecseseznamem"/>
        <w:numPr>
          <w:ilvl w:val="1"/>
          <w:numId w:val="29"/>
        </w:numPr>
        <w:spacing w:after="0" w:line="360" w:lineRule="auto"/>
        <w:ind w:left="567" w:hanging="567"/>
        <w:rPr>
          <w:rFonts w:ascii="Arial" w:hAnsi="Arial" w:cs="Arial"/>
        </w:rPr>
      </w:pPr>
      <w:r w:rsidRPr="00EA14C4">
        <w:rPr>
          <w:rFonts w:ascii="Arial" w:hAnsi="Arial" w:cs="Arial"/>
        </w:rPr>
        <w:t xml:space="preserve">Smluvní strany se dohodly, že pokud prodávající </w:t>
      </w:r>
      <w:r>
        <w:rPr>
          <w:rFonts w:ascii="Arial" w:hAnsi="Arial" w:cs="Arial"/>
        </w:rPr>
        <w:t>poruší závazek mlčenlivosti dle bodu 8.11</w:t>
      </w:r>
      <w:r w:rsidR="007D30F8">
        <w:rPr>
          <w:rFonts w:ascii="Arial" w:hAnsi="Arial" w:cs="Arial"/>
        </w:rPr>
        <w:t xml:space="preserve"> </w:t>
      </w:r>
      <w:r w:rsidR="007D30F8" w:rsidRPr="006744EE">
        <w:rPr>
          <w:rFonts w:ascii="Arial" w:hAnsi="Arial" w:cs="Arial"/>
        </w:rPr>
        <w:t>této Smlouvy</w:t>
      </w:r>
      <w:r w:rsidRPr="00EA14C4">
        <w:rPr>
          <w:rFonts w:ascii="Arial" w:hAnsi="Arial" w:cs="Arial"/>
        </w:rPr>
        <w:t xml:space="preserve">, je povinen zaplatit kupujícímu smluvní pokutu ve výši </w:t>
      </w:r>
      <w:r>
        <w:rPr>
          <w:rFonts w:ascii="Arial" w:hAnsi="Arial" w:cs="Arial"/>
        </w:rPr>
        <w:t xml:space="preserve">100 000 Kč </w:t>
      </w:r>
      <w:r w:rsidRPr="00EA14C4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jednotlivý případ porušení mlčenlivosti.</w:t>
      </w:r>
    </w:p>
    <w:p w14:paraId="74451D7E" w14:textId="2818FAD2" w:rsidR="004156DA" w:rsidRDefault="004156DA" w:rsidP="004156DA">
      <w:pPr>
        <w:pStyle w:val="Odstavecseseznamem"/>
        <w:numPr>
          <w:ilvl w:val="1"/>
          <w:numId w:val="29"/>
        </w:numPr>
        <w:spacing w:after="0" w:line="360" w:lineRule="auto"/>
        <w:ind w:left="567" w:hanging="567"/>
        <w:rPr>
          <w:rFonts w:ascii="Arial" w:hAnsi="Arial" w:cs="Arial"/>
        </w:rPr>
      </w:pPr>
      <w:r w:rsidRPr="00EA14C4">
        <w:rPr>
          <w:rFonts w:ascii="Arial" w:hAnsi="Arial" w:cs="Arial"/>
        </w:rPr>
        <w:t xml:space="preserve">Smluvní strany se dohodly, že pokud prodávající </w:t>
      </w:r>
      <w:r>
        <w:rPr>
          <w:rFonts w:ascii="Arial" w:hAnsi="Arial" w:cs="Arial"/>
        </w:rPr>
        <w:t xml:space="preserve">dodá předmět koupě v rozporu se specifikací uvedenou v Příloze č. 1 </w:t>
      </w:r>
      <w:r w:rsidR="00C110CB">
        <w:rPr>
          <w:rFonts w:ascii="Arial" w:hAnsi="Arial" w:cs="Arial"/>
        </w:rPr>
        <w:t>této S</w:t>
      </w:r>
      <w:r>
        <w:rPr>
          <w:rFonts w:ascii="Arial" w:hAnsi="Arial" w:cs="Arial"/>
        </w:rPr>
        <w:t>mlouvy</w:t>
      </w:r>
      <w:r w:rsidRPr="00EA14C4">
        <w:rPr>
          <w:rFonts w:ascii="Arial" w:hAnsi="Arial" w:cs="Arial"/>
        </w:rPr>
        <w:t xml:space="preserve">, je povinen zaplatit kupujícímu smluvní pokutu ve výši </w:t>
      </w:r>
      <w:r>
        <w:rPr>
          <w:rFonts w:ascii="Arial" w:hAnsi="Arial" w:cs="Arial"/>
        </w:rPr>
        <w:t xml:space="preserve">40 000 Kč </w:t>
      </w:r>
      <w:r w:rsidRPr="00EA14C4">
        <w:rPr>
          <w:rFonts w:ascii="Arial" w:hAnsi="Arial" w:cs="Arial"/>
        </w:rPr>
        <w:t xml:space="preserve">za každý </w:t>
      </w:r>
      <w:r w:rsidR="00785F69">
        <w:rPr>
          <w:rFonts w:ascii="Arial" w:hAnsi="Arial" w:cs="Arial"/>
        </w:rPr>
        <w:t xml:space="preserve">ze </w:t>
      </w:r>
      <w:r w:rsidRPr="00591226">
        <w:rPr>
          <w:rFonts w:ascii="Arial" w:hAnsi="Arial" w:cs="Arial"/>
        </w:rPr>
        <w:t xml:space="preserve">serverů typu </w:t>
      </w:r>
      <w:proofErr w:type="spellStart"/>
      <w:r w:rsidRPr="00591226">
        <w:rPr>
          <w:rFonts w:ascii="Arial" w:hAnsi="Arial" w:cs="Arial"/>
        </w:rPr>
        <w:t>tower</w:t>
      </w:r>
      <w:proofErr w:type="spellEnd"/>
      <w:r>
        <w:rPr>
          <w:rFonts w:ascii="Arial" w:hAnsi="Arial" w:cs="Arial"/>
        </w:rPr>
        <w:t xml:space="preserve"> dodaný v rozporu se specifikací uvedenou v Příloze č. 1 této </w:t>
      </w:r>
      <w:r w:rsidR="008C56D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1A212455" w14:textId="66832F66" w:rsidR="004156DA" w:rsidRPr="004156DA" w:rsidRDefault="004156DA" w:rsidP="004156DA">
      <w:pPr>
        <w:pStyle w:val="Odstavecseseznamem"/>
        <w:numPr>
          <w:ilvl w:val="1"/>
          <w:numId w:val="29"/>
        </w:numPr>
        <w:spacing w:after="0" w:line="360" w:lineRule="auto"/>
        <w:ind w:left="567" w:hanging="567"/>
        <w:rPr>
          <w:rFonts w:ascii="Arial" w:hAnsi="Arial" w:cs="Arial"/>
        </w:rPr>
      </w:pPr>
      <w:r w:rsidRPr="00EA14C4">
        <w:rPr>
          <w:rFonts w:ascii="Arial" w:hAnsi="Arial" w:cs="Arial"/>
        </w:rPr>
        <w:t xml:space="preserve">Smluvní strany se dohodly, že pokud </w:t>
      </w:r>
      <w:r w:rsidR="008C56DC">
        <w:rPr>
          <w:rFonts w:ascii="Arial" w:hAnsi="Arial" w:cs="Arial"/>
        </w:rPr>
        <w:t xml:space="preserve">prodávající </w:t>
      </w:r>
      <w:r>
        <w:rPr>
          <w:rFonts w:ascii="Arial" w:hAnsi="Arial" w:cs="Arial"/>
        </w:rPr>
        <w:t>nezajistí servisní podporu pomocí telefonické podpory a e-mail</w:t>
      </w:r>
      <w:r w:rsidR="008C56DC">
        <w:rPr>
          <w:rFonts w:ascii="Arial" w:hAnsi="Arial" w:cs="Arial"/>
        </w:rPr>
        <w:t>ové podpory</w:t>
      </w:r>
      <w:r>
        <w:rPr>
          <w:rFonts w:ascii="Arial" w:hAnsi="Arial" w:cs="Arial"/>
        </w:rPr>
        <w:t xml:space="preserve"> uhradí kupujícímu pokutu 200 Kč za každý den neposkytování servisní podpory</w:t>
      </w:r>
      <w:r w:rsidR="00775013">
        <w:rPr>
          <w:rFonts w:ascii="Arial" w:hAnsi="Arial" w:cs="Arial"/>
        </w:rPr>
        <w:t xml:space="preserve">. </w:t>
      </w:r>
      <w:r w:rsidR="00775013" w:rsidRPr="00775013">
        <w:rPr>
          <w:rFonts w:ascii="Arial" w:hAnsi="Arial" w:cs="Arial"/>
        </w:rPr>
        <w:t xml:space="preserve">Tímto není dotčen nárok na pokutu dle bodu 6.3 této </w:t>
      </w:r>
      <w:r w:rsidR="008C56DC">
        <w:rPr>
          <w:rFonts w:ascii="Arial" w:hAnsi="Arial" w:cs="Arial"/>
        </w:rPr>
        <w:t>S</w:t>
      </w:r>
      <w:r w:rsidR="00775013" w:rsidRPr="00775013">
        <w:rPr>
          <w:rFonts w:ascii="Arial" w:hAnsi="Arial" w:cs="Arial"/>
        </w:rPr>
        <w:t>mlouvy.</w:t>
      </w:r>
    </w:p>
    <w:p w14:paraId="6C517FFD" w14:textId="51BE4780" w:rsidR="004156DA" w:rsidRPr="004156DA" w:rsidRDefault="004156DA" w:rsidP="004156DA">
      <w:pPr>
        <w:pStyle w:val="Odstavecseseznamem"/>
        <w:numPr>
          <w:ilvl w:val="1"/>
          <w:numId w:val="29"/>
        </w:numPr>
        <w:spacing w:after="0" w:line="360" w:lineRule="auto"/>
        <w:ind w:left="567" w:hanging="567"/>
        <w:rPr>
          <w:rFonts w:ascii="Arial" w:hAnsi="Arial" w:cs="Arial"/>
        </w:rPr>
      </w:pPr>
      <w:r w:rsidRPr="004156DA">
        <w:rPr>
          <w:rFonts w:ascii="Arial" w:hAnsi="Arial" w:cs="Arial"/>
        </w:rPr>
        <w:t xml:space="preserve">V případě prodlení </w:t>
      </w:r>
      <w:r>
        <w:rPr>
          <w:rFonts w:ascii="Arial" w:hAnsi="Arial" w:cs="Arial"/>
        </w:rPr>
        <w:t>kupujícího</w:t>
      </w:r>
      <w:r w:rsidRPr="004156DA">
        <w:rPr>
          <w:rFonts w:ascii="Arial" w:hAnsi="Arial" w:cs="Arial"/>
        </w:rPr>
        <w:t xml:space="preserve"> s úhradou sjednané ceny za předmět plnění dle této </w:t>
      </w:r>
      <w:r w:rsidR="008C56DC">
        <w:rPr>
          <w:rFonts w:ascii="Arial" w:hAnsi="Arial" w:cs="Arial"/>
        </w:rPr>
        <w:t>S</w:t>
      </w:r>
      <w:r w:rsidRPr="004156DA">
        <w:rPr>
          <w:rFonts w:ascii="Arial" w:hAnsi="Arial" w:cs="Arial"/>
        </w:rPr>
        <w:t xml:space="preserve">mlouvy, </w:t>
      </w:r>
      <w:r>
        <w:rPr>
          <w:rFonts w:ascii="Arial" w:hAnsi="Arial" w:cs="Arial"/>
        </w:rPr>
        <w:t xml:space="preserve">má prodávající </w:t>
      </w:r>
      <w:r w:rsidRPr="004156DA">
        <w:rPr>
          <w:rFonts w:ascii="Arial" w:hAnsi="Arial" w:cs="Arial"/>
        </w:rPr>
        <w:t xml:space="preserve">nárok na úhradu úroku z prodlení ve výši dle nařízení vlády č. </w:t>
      </w:r>
      <w:r w:rsidRPr="004156DA">
        <w:rPr>
          <w:rFonts w:ascii="Arial" w:hAnsi="Arial" w:cs="Arial"/>
        </w:rPr>
        <w:lastRenderedPageBreak/>
        <w:t>351/2013 Sb., kterým se určuje výše úroků z prodlení a nákladů spojených s uplatněním pohledávky, určuje odměna likvidátora, likvidačního správce a člena orgánu právnické osoby jmenovaného soudem a upravují některé otázky Obchodního věstníku a veřejných rejstříků právnických a fyzických osob a evidence svěřeneckých fondů a evidence údajů o skutečných majitelích, ve znění pozdějších předpisů.</w:t>
      </w:r>
    </w:p>
    <w:p w14:paraId="65062716" w14:textId="77777777" w:rsidR="00DC5CB5" w:rsidRPr="00EA14C4" w:rsidRDefault="00DC5CB5" w:rsidP="00EA14C4">
      <w:pPr>
        <w:pStyle w:val="Odstavecseseznamem"/>
        <w:numPr>
          <w:ilvl w:val="1"/>
          <w:numId w:val="29"/>
        </w:numPr>
        <w:spacing w:after="0" w:line="360" w:lineRule="auto"/>
        <w:ind w:left="567" w:hanging="567"/>
        <w:rPr>
          <w:rFonts w:ascii="Arial" w:hAnsi="Arial" w:cs="Arial"/>
        </w:rPr>
      </w:pPr>
      <w:r w:rsidRPr="00EA14C4">
        <w:rPr>
          <w:rFonts w:ascii="Arial" w:hAnsi="Arial" w:cs="Arial"/>
        </w:rPr>
        <w:t>Ujednáním o smluvních pokutách není dotčen nárok kupujícího na náhradu škody v částce převyšující hodnotu smluvních pokut.</w:t>
      </w:r>
    </w:p>
    <w:p w14:paraId="3816703A" w14:textId="5FB9D3EC" w:rsidR="00DC5CB5" w:rsidRPr="00EA14C4" w:rsidRDefault="00DC5CB5" w:rsidP="00EA14C4">
      <w:pPr>
        <w:pStyle w:val="Odstavecseseznamem"/>
        <w:numPr>
          <w:ilvl w:val="1"/>
          <w:numId w:val="29"/>
        </w:numPr>
        <w:spacing w:after="0" w:line="360" w:lineRule="auto"/>
        <w:ind w:left="567" w:hanging="567"/>
        <w:rPr>
          <w:rFonts w:ascii="Arial" w:hAnsi="Arial" w:cs="Arial"/>
        </w:rPr>
      </w:pPr>
      <w:r w:rsidRPr="00EA14C4">
        <w:rPr>
          <w:rFonts w:ascii="Arial" w:hAnsi="Arial" w:cs="Arial"/>
        </w:rPr>
        <w:t>Smluvní pokuty, i náhrada způsobené škody jsou splatné do 15 kalendářních dnů ode dne doručení písemné výzvy k jejich zaplacení povinné smluvní straně.</w:t>
      </w:r>
    </w:p>
    <w:p w14:paraId="4FDC36DD" w14:textId="77777777" w:rsidR="00DC5CB5" w:rsidRPr="00DC5CB5" w:rsidRDefault="00DC5CB5" w:rsidP="008648D6">
      <w:pPr>
        <w:pStyle w:val="Odstavecseseznamem"/>
        <w:spacing w:after="0" w:line="360" w:lineRule="auto"/>
        <w:ind w:left="567" w:firstLine="0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14:paraId="4E31954D" w14:textId="795CE903" w:rsidR="00554700" w:rsidRPr="006744EE" w:rsidRDefault="00706132" w:rsidP="006744EE">
      <w:pPr>
        <w:suppressAutoHyphens/>
        <w:spacing w:after="0" w:line="360" w:lineRule="auto"/>
        <w:ind w:firstLine="0"/>
        <w:jc w:val="center"/>
        <w:rPr>
          <w:rFonts w:ascii="Arial" w:eastAsia="Times New Roman" w:hAnsi="Arial" w:cs="Arial"/>
          <w:lang w:eastAsia="ar-SA"/>
        </w:rPr>
      </w:pPr>
      <w:r w:rsidRPr="006744EE">
        <w:rPr>
          <w:rFonts w:ascii="Arial" w:eastAsia="Times New Roman" w:hAnsi="Arial" w:cs="Arial"/>
          <w:b/>
          <w:lang w:eastAsia="ar-SA"/>
        </w:rPr>
        <w:t>V</w:t>
      </w:r>
      <w:r w:rsidR="00E37FFC">
        <w:rPr>
          <w:rFonts w:ascii="Arial" w:eastAsia="Times New Roman" w:hAnsi="Arial" w:cs="Arial"/>
          <w:b/>
          <w:lang w:eastAsia="ar-SA"/>
        </w:rPr>
        <w:t>I</w:t>
      </w:r>
      <w:r w:rsidRPr="006744EE">
        <w:rPr>
          <w:rFonts w:ascii="Arial" w:eastAsia="Times New Roman" w:hAnsi="Arial" w:cs="Arial"/>
          <w:b/>
          <w:lang w:eastAsia="ar-SA"/>
        </w:rPr>
        <w:t>I</w:t>
      </w:r>
      <w:r w:rsidR="00751FBE" w:rsidRPr="006744EE">
        <w:rPr>
          <w:rFonts w:ascii="Arial" w:eastAsia="Times New Roman" w:hAnsi="Arial" w:cs="Arial"/>
          <w:b/>
          <w:lang w:eastAsia="ar-SA"/>
        </w:rPr>
        <w:t>.</w:t>
      </w:r>
    </w:p>
    <w:p w14:paraId="5F397CB8" w14:textId="0BC9E57A" w:rsidR="00751FBE" w:rsidRPr="006744EE" w:rsidRDefault="00751FBE" w:rsidP="006744EE">
      <w:pPr>
        <w:keepNext/>
        <w:spacing w:after="0" w:line="360" w:lineRule="auto"/>
        <w:ind w:firstLine="0"/>
        <w:jc w:val="center"/>
        <w:rPr>
          <w:rFonts w:ascii="Arial" w:eastAsia="Times New Roman" w:hAnsi="Arial" w:cs="Arial"/>
          <w:b/>
          <w:lang w:eastAsia="cs-CZ"/>
        </w:rPr>
      </w:pPr>
      <w:r w:rsidRPr="006744EE">
        <w:rPr>
          <w:rFonts w:ascii="Arial" w:eastAsia="Times New Roman" w:hAnsi="Arial" w:cs="Arial"/>
          <w:b/>
          <w:lang w:eastAsia="cs-CZ"/>
        </w:rPr>
        <w:t xml:space="preserve">Ukončení </w:t>
      </w:r>
      <w:r w:rsidR="00F90682">
        <w:rPr>
          <w:rFonts w:ascii="Arial" w:eastAsia="Times New Roman" w:hAnsi="Arial" w:cs="Arial"/>
          <w:b/>
          <w:lang w:eastAsia="cs-CZ"/>
        </w:rPr>
        <w:t>smluvního vztahu</w:t>
      </w:r>
      <w:r w:rsidRPr="006744EE">
        <w:rPr>
          <w:rFonts w:ascii="Arial" w:eastAsia="Times New Roman" w:hAnsi="Arial" w:cs="Arial"/>
          <w:b/>
          <w:lang w:eastAsia="cs-CZ"/>
        </w:rPr>
        <w:t xml:space="preserve">, odstoupení od </w:t>
      </w:r>
      <w:r w:rsidR="008C56DC">
        <w:rPr>
          <w:rFonts w:ascii="Arial" w:eastAsia="Times New Roman" w:hAnsi="Arial" w:cs="Arial"/>
          <w:b/>
          <w:lang w:eastAsia="cs-CZ"/>
        </w:rPr>
        <w:t>S</w:t>
      </w:r>
      <w:r w:rsidRPr="006744EE">
        <w:rPr>
          <w:rFonts w:ascii="Arial" w:eastAsia="Times New Roman" w:hAnsi="Arial" w:cs="Arial"/>
          <w:b/>
          <w:lang w:eastAsia="cs-CZ"/>
        </w:rPr>
        <w:t>mlouvy</w:t>
      </w:r>
    </w:p>
    <w:p w14:paraId="3B727F34" w14:textId="77777777" w:rsidR="00CB4E81" w:rsidRDefault="00751FBE" w:rsidP="004156DA">
      <w:pPr>
        <w:pStyle w:val="Odstavecseseznamem"/>
        <w:numPr>
          <w:ilvl w:val="1"/>
          <w:numId w:val="32"/>
        </w:numPr>
        <w:spacing w:after="0" w:line="360" w:lineRule="auto"/>
        <w:ind w:left="567" w:hanging="567"/>
        <w:rPr>
          <w:rFonts w:ascii="Arial" w:hAnsi="Arial" w:cs="Arial"/>
        </w:rPr>
      </w:pPr>
      <w:r w:rsidRPr="00CB4E81">
        <w:rPr>
          <w:rFonts w:ascii="Arial" w:hAnsi="Arial" w:cs="Arial"/>
        </w:rPr>
        <w:t>Smluvní vztah vzniklý na základě této Smlouvy lze ukončit těmito způsoby:</w:t>
      </w:r>
    </w:p>
    <w:p w14:paraId="3286B7FF" w14:textId="77777777" w:rsidR="00CB4E81" w:rsidRDefault="00751FBE" w:rsidP="006744EE">
      <w:pPr>
        <w:pStyle w:val="Odstavecseseznamem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 w:rsidRPr="00CB4E81">
        <w:rPr>
          <w:rFonts w:ascii="Arial" w:hAnsi="Arial" w:cs="Arial"/>
        </w:rPr>
        <w:t>písemnou dohodou obou smluvních stran,</w:t>
      </w:r>
    </w:p>
    <w:p w14:paraId="754D7DC3" w14:textId="5B7522FB" w:rsidR="00CB4E81" w:rsidRDefault="00751FBE" w:rsidP="006744EE">
      <w:pPr>
        <w:pStyle w:val="Odstavecseseznamem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 w:rsidRPr="00CB4E81">
        <w:rPr>
          <w:rFonts w:ascii="Arial" w:hAnsi="Arial" w:cs="Arial"/>
        </w:rPr>
        <w:t xml:space="preserve">odstoupením od </w:t>
      </w:r>
      <w:r w:rsidR="00E009C8">
        <w:rPr>
          <w:rFonts w:ascii="Arial" w:hAnsi="Arial" w:cs="Arial"/>
        </w:rPr>
        <w:t>S</w:t>
      </w:r>
      <w:r w:rsidRPr="00CB4E81">
        <w:rPr>
          <w:rFonts w:ascii="Arial" w:hAnsi="Arial" w:cs="Arial"/>
        </w:rPr>
        <w:t>mlouvy kupujícím, v případě podstatného porušení této Smlouvy prodávajícím, přičemž účinky odstoupení nastávají dnem doručení písemného oznámení o odstoupení prodávajícímu</w:t>
      </w:r>
      <w:r w:rsidR="005C7EDC">
        <w:rPr>
          <w:rFonts w:ascii="Arial" w:hAnsi="Arial" w:cs="Arial"/>
        </w:rPr>
        <w:t xml:space="preserve">. </w:t>
      </w:r>
    </w:p>
    <w:p w14:paraId="15B723F6" w14:textId="5684465A" w:rsidR="005C7EDC" w:rsidRDefault="005C7EDC" w:rsidP="005C7EDC">
      <w:pPr>
        <w:pStyle w:val="Odstavecseseznamem"/>
        <w:numPr>
          <w:ilvl w:val="1"/>
          <w:numId w:val="32"/>
        </w:numPr>
        <w:spacing w:after="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Podstatným porušením </w:t>
      </w:r>
      <w:r w:rsidR="00E009C8">
        <w:rPr>
          <w:rFonts w:ascii="Arial" w:hAnsi="Arial" w:cs="Arial"/>
        </w:rPr>
        <w:t>S</w:t>
      </w:r>
      <w:r>
        <w:rPr>
          <w:rFonts w:ascii="Arial" w:hAnsi="Arial" w:cs="Arial"/>
        </w:rPr>
        <w:t>mlouvy dle bodu 7.1</w:t>
      </w:r>
      <w:r w:rsidR="007D30F8">
        <w:rPr>
          <w:rFonts w:ascii="Arial" w:hAnsi="Arial" w:cs="Arial"/>
        </w:rPr>
        <w:t xml:space="preserve"> </w:t>
      </w:r>
      <w:r w:rsidR="007D30F8" w:rsidRPr="006744EE">
        <w:rPr>
          <w:rFonts w:ascii="Arial" w:hAnsi="Arial" w:cs="Arial"/>
        </w:rPr>
        <w:t>této Smlouvy</w:t>
      </w:r>
      <w:r>
        <w:rPr>
          <w:rFonts w:ascii="Arial" w:hAnsi="Arial" w:cs="Arial"/>
        </w:rPr>
        <w:t xml:space="preserve"> je i prodlení prodávajícího s předáním předmětu koupě trvající déle než 14 kalendářních dnů.  </w:t>
      </w:r>
      <w:r w:rsidRPr="005C7EDC">
        <w:rPr>
          <w:rFonts w:ascii="Arial" w:hAnsi="Arial" w:cs="Arial"/>
        </w:rPr>
        <w:t>Před odstoupením od této</w:t>
      </w:r>
      <w:r>
        <w:rPr>
          <w:rFonts w:ascii="Arial" w:hAnsi="Arial" w:cs="Arial"/>
        </w:rPr>
        <w:t xml:space="preserve"> </w:t>
      </w:r>
      <w:r w:rsidR="00C110C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na základě nedodání předmětu koupě v termínu </w:t>
      </w:r>
      <w:r w:rsidRPr="005C7EDC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k</w:t>
      </w:r>
      <w:r w:rsidRPr="005C7EDC">
        <w:rPr>
          <w:rFonts w:ascii="Arial" w:hAnsi="Arial" w:cs="Arial"/>
        </w:rPr>
        <w:t xml:space="preserve">upující povinen vyzvat </w:t>
      </w:r>
      <w:r>
        <w:rPr>
          <w:rFonts w:ascii="Arial" w:hAnsi="Arial" w:cs="Arial"/>
        </w:rPr>
        <w:t>p</w:t>
      </w:r>
      <w:r w:rsidRPr="005C7EDC">
        <w:rPr>
          <w:rFonts w:ascii="Arial" w:hAnsi="Arial" w:cs="Arial"/>
        </w:rPr>
        <w:t xml:space="preserve">rodávajícího k řádnému dodání </w:t>
      </w:r>
      <w:r>
        <w:rPr>
          <w:rFonts w:ascii="Arial" w:hAnsi="Arial" w:cs="Arial"/>
        </w:rPr>
        <w:t xml:space="preserve">předmětu koupě </w:t>
      </w:r>
      <w:r w:rsidRPr="005C7EDC">
        <w:rPr>
          <w:rFonts w:ascii="Arial" w:hAnsi="Arial" w:cs="Arial"/>
        </w:rPr>
        <w:t>a poskytnout mu</w:t>
      </w:r>
      <w:r>
        <w:rPr>
          <w:rFonts w:ascii="Arial" w:hAnsi="Arial" w:cs="Arial"/>
        </w:rPr>
        <w:t xml:space="preserve"> </w:t>
      </w:r>
      <w:r w:rsidRPr="005C7EDC">
        <w:rPr>
          <w:rFonts w:ascii="Arial" w:hAnsi="Arial" w:cs="Arial"/>
        </w:rPr>
        <w:t>k zajištění nápravy lhůtu nejméně 2 pracovních dn</w:t>
      </w:r>
      <w:r w:rsidR="009558DB">
        <w:rPr>
          <w:rFonts w:ascii="Arial" w:hAnsi="Arial" w:cs="Arial"/>
        </w:rPr>
        <w:t>ů</w:t>
      </w:r>
      <w:r w:rsidRPr="005C7EDC">
        <w:rPr>
          <w:rFonts w:ascii="Arial" w:hAnsi="Arial" w:cs="Arial"/>
        </w:rPr>
        <w:t xml:space="preserve">. </w:t>
      </w:r>
    </w:p>
    <w:p w14:paraId="38DE90A9" w14:textId="2E733B4F" w:rsidR="00CB4E81" w:rsidRDefault="00751FBE" w:rsidP="004156DA">
      <w:pPr>
        <w:pStyle w:val="Odstavecseseznamem"/>
        <w:numPr>
          <w:ilvl w:val="1"/>
          <w:numId w:val="32"/>
        </w:numPr>
        <w:spacing w:after="0" w:line="360" w:lineRule="auto"/>
        <w:ind w:left="567" w:hanging="567"/>
        <w:rPr>
          <w:rFonts w:ascii="Arial" w:hAnsi="Arial" w:cs="Arial"/>
        </w:rPr>
      </w:pPr>
      <w:r w:rsidRPr="00CB4E81">
        <w:rPr>
          <w:rFonts w:ascii="Arial" w:hAnsi="Arial" w:cs="Arial"/>
        </w:rPr>
        <w:t xml:space="preserve">V případě skončení smluvního vztahu některým ze způsobů uvedených v bodě </w:t>
      </w:r>
      <w:r w:rsidR="00E37FFC">
        <w:rPr>
          <w:rFonts w:ascii="Arial" w:hAnsi="Arial" w:cs="Arial"/>
        </w:rPr>
        <w:t>7</w:t>
      </w:r>
      <w:r w:rsidRPr="00CB4E81">
        <w:rPr>
          <w:rFonts w:ascii="Arial" w:hAnsi="Arial" w:cs="Arial"/>
        </w:rPr>
        <w:t xml:space="preserve">.1 této Smlouvy se smluvní strany zavazují protokolárně vypořádat své závazky, a to včetně otázky odpovědnosti za vady k dodanému </w:t>
      </w:r>
      <w:r w:rsidR="00701D43">
        <w:rPr>
          <w:rFonts w:ascii="Arial" w:hAnsi="Arial" w:cs="Arial"/>
        </w:rPr>
        <w:t>předmětu koupě</w:t>
      </w:r>
      <w:r w:rsidRPr="00CB4E81">
        <w:rPr>
          <w:rFonts w:ascii="Arial" w:hAnsi="Arial" w:cs="Arial"/>
        </w:rPr>
        <w:t>.</w:t>
      </w:r>
    </w:p>
    <w:p w14:paraId="4D606FBF" w14:textId="768D7105" w:rsidR="004644A4" w:rsidRDefault="00DC5CB5" w:rsidP="004156DA">
      <w:pPr>
        <w:pStyle w:val="Odstavecseseznamem"/>
        <w:numPr>
          <w:ilvl w:val="1"/>
          <w:numId w:val="32"/>
        </w:numPr>
        <w:spacing w:after="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51FBE" w:rsidRPr="00CB4E81">
        <w:rPr>
          <w:rFonts w:ascii="Arial" w:hAnsi="Arial" w:cs="Arial"/>
        </w:rPr>
        <w:t xml:space="preserve">dstoupením od </w:t>
      </w:r>
      <w:r w:rsidR="00E009C8">
        <w:rPr>
          <w:rFonts w:ascii="Arial" w:hAnsi="Arial" w:cs="Arial"/>
        </w:rPr>
        <w:t>S</w:t>
      </w:r>
      <w:r w:rsidR="00751FBE" w:rsidRPr="00CB4E81">
        <w:rPr>
          <w:rFonts w:ascii="Arial" w:hAnsi="Arial" w:cs="Arial"/>
        </w:rPr>
        <w:t>mlouvy není dotčen případný nárok na náhradu škody.</w:t>
      </w:r>
    </w:p>
    <w:p w14:paraId="66C4CAE5" w14:textId="77777777" w:rsidR="00F90682" w:rsidRPr="00CB4E81" w:rsidRDefault="00F90682" w:rsidP="00736FA7">
      <w:pPr>
        <w:pStyle w:val="Odstavecseseznamem"/>
        <w:spacing w:after="0" w:line="360" w:lineRule="auto"/>
        <w:ind w:left="567" w:firstLine="0"/>
        <w:rPr>
          <w:rFonts w:ascii="Arial" w:hAnsi="Arial" w:cs="Arial"/>
        </w:rPr>
      </w:pPr>
    </w:p>
    <w:p w14:paraId="4C02C0A2" w14:textId="77777777" w:rsidR="00F81933" w:rsidRDefault="00F81933" w:rsidP="006744EE">
      <w:pPr>
        <w:spacing w:after="0" w:line="360" w:lineRule="auto"/>
        <w:ind w:firstLine="0"/>
        <w:jc w:val="center"/>
        <w:rPr>
          <w:rFonts w:ascii="Arial" w:hAnsi="Arial" w:cs="Arial"/>
          <w:b/>
          <w:lang w:eastAsia="cs-CZ"/>
        </w:rPr>
      </w:pPr>
    </w:p>
    <w:p w14:paraId="6E0AF1F7" w14:textId="77777777" w:rsidR="00F81933" w:rsidRDefault="00F81933" w:rsidP="006744EE">
      <w:pPr>
        <w:spacing w:after="0" w:line="360" w:lineRule="auto"/>
        <w:ind w:firstLine="0"/>
        <w:jc w:val="center"/>
        <w:rPr>
          <w:rFonts w:ascii="Arial" w:hAnsi="Arial" w:cs="Arial"/>
          <w:b/>
          <w:lang w:eastAsia="cs-CZ"/>
        </w:rPr>
      </w:pPr>
    </w:p>
    <w:p w14:paraId="2FE7EE4D" w14:textId="77777777" w:rsidR="00F81933" w:rsidRDefault="00F81933" w:rsidP="006744EE">
      <w:pPr>
        <w:spacing w:after="0" w:line="360" w:lineRule="auto"/>
        <w:ind w:firstLine="0"/>
        <w:jc w:val="center"/>
        <w:rPr>
          <w:rFonts w:ascii="Arial" w:hAnsi="Arial" w:cs="Arial"/>
          <w:b/>
          <w:lang w:eastAsia="cs-CZ"/>
        </w:rPr>
      </w:pPr>
    </w:p>
    <w:p w14:paraId="7597C72C" w14:textId="34F180D3" w:rsidR="00751FBE" w:rsidRPr="006744EE" w:rsidRDefault="00706132" w:rsidP="006744EE">
      <w:pPr>
        <w:spacing w:after="0" w:line="360" w:lineRule="auto"/>
        <w:ind w:firstLine="0"/>
        <w:jc w:val="center"/>
        <w:rPr>
          <w:rFonts w:ascii="Arial" w:hAnsi="Arial" w:cs="Arial"/>
          <w:b/>
          <w:lang w:eastAsia="cs-CZ"/>
        </w:rPr>
      </w:pPr>
      <w:r w:rsidRPr="006744EE">
        <w:rPr>
          <w:rFonts w:ascii="Arial" w:hAnsi="Arial" w:cs="Arial"/>
          <w:b/>
          <w:lang w:eastAsia="cs-CZ"/>
        </w:rPr>
        <w:t>V</w:t>
      </w:r>
      <w:r w:rsidR="00751FBE" w:rsidRPr="006744EE">
        <w:rPr>
          <w:rFonts w:ascii="Arial" w:hAnsi="Arial" w:cs="Arial"/>
          <w:b/>
          <w:lang w:eastAsia="cs-CZ"/>
        </w:rPr>
        <w:t>I</w:t>
      </w:r>
      <w:r w:rsidR="00E37FFC">
        <w:rPr>
          <w:rFonts w:ascii="Arial" w:hAnsi="Arial" w:cs="Arial"/>
          <w:b/>
          <w:lang w:eastAsia="cs-CZ"/>
        </w:rPr>
        <w:t>I</w:t>
      </w:r>
      <w:r w:rsidR="00751FBE" w:rsidRPr="006744EE">
        <w:rPr>
          <w:rFonts w:ascii="Arial" w:hAnsi="Arial" w:cs="Arial"/>
          <w:b/>
          <w:lang w:eastAsia="cs-CZ"/>
        </w:rPr>
        <w:t>I.</w:t>
      </w:r>
    </w:p>
    <w:p w14:paraId="5AC0CB0F" w14:textId="77777777" w:rsidR="00706132" w:rsidRPr="006744EE" w:rsidRDefault="00D047D9" w:rsidP="006744EE">
      <w:pPr>
        <w:spacing w:after="0" w:line="360" w:lineRule="auto"/>
        <w:ind w:firstLine="0"/>
        <w:jc w:val="center"/>
        <w:rPr>
          <w:rFonts w:ascii="Arial" w:hAnsi="Arial" w:cs="Arial"/>
          <w:b/>
          <w:lang w:eastAsia="cs-CZ"/>
        </w:rPr>
      </w:pPr>
      <w:r w:rsidRPr="006744EE">
        <w:rPr>
          <w:rFonts w:ascii="Arial" w:hAnsi="Arial" w:cs="Arial"/>
          <w:b/>
          <w:lang w:eastAsia="cs-CZ"/>
        </w:rPr>
        <w:t>Závěrečná</w:t>
      </w:r>
      <w:r w:rsidR="00751FBE" w:rsidRPr="006744EE">
        <w:rPr>
          <w:rFonts w:ascii="Arial" w:hAnsi="Arial" w:cs="Arial"/>
          <w:b/>
          <w:lang w:eastAsia="cs-CZ"/>
        </w:rPr>
        <w:t xml:space="preserve"> ustanovení</w:t>
      </w:r>
    </w:p>
    <w:p w14:paraId="44AAE295" w14:textId="77777777" w:rsidR="00231394" w:rsidRPr="00231394" w:rsidRDefault="00231394" w:rsidP="00231394">
      <w:pPr>
        <w:pStyle w:val="Odstavecseseznamem"/>
        <w:numPr>
          <w:ilvl w:val="0"/>
          <w:numId w:val="45"/>
        </w:numPr>
        <w:spacing w:after="0" w:line="360" w:lineRule="auto"/>
        <w:rPr>
          <w:rFonts w:ascii="Arial" w:hAnsi="Arial" w:cs="Arial"/>
          <w:vanish/>
        </w:rPr>
      </w:pPr>
    </w:p>
    <w:p w14:paraId="5EBB7D23" w14:textId="77777777" w:rsidR="00231394" w:rsidRPr="00231394" w:rsidRDefault="00231394" w:rsidP="00231394">
      <w:pPr>
        <w:pStyle w:val="Odstavecseseznamem"/>
        <w:numPr>
          <w:ilvl w:val="0"/>
          <w:numId w:val="45"/>
        </w:numPr>
        <w:spacing w:after="0" w:line="360" w:lineRule="auto"/>
        <w:rPr>
          <w:rFonts w:ascii="Arial" w:hAnsi="Arial" w:cs="Arial"/>
          <w:vanish/>
        </w:rPr>
      </w:pPr>
    </w:p>
    <w:p w14:paraId="54C3ACD4" w14:textId="2907D3EF" w:rsidR="00231394" w:rsidRPr="00231394" w:rsidRDefault="00231394" w:rsidP="00231394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hAnsi="Arial" w:cs="Arial"/>
        </w:rPr>
      </w:pPr>
      <w:r w:rsidRPr="00231394">
        <w:rPr>
          <w:rFonts w:ascii="Arial" w:hAnsi="Arial" w:cs="Arial"/>
        </w:rPr>
        <w:t xml:space="preserve">Tato </w:t>
      </w:r>
      <w:r w:rsidR="00E009C8">
        <w:rPr>
          <w:rFonts w:ascii="Arial" w:hAnsi="Arial" w:cs="Arial"/>
        </w:rPr>
        <w:t>S</w:t>
      </w:r>
      <w:r w:rsidRPr="00231394">
        <w:rPr>
          <w:rFonts w:ascii="Arial" w:hAnsi="Arial" w:cs="Arial"/>
        </w:rPr>
        <w:t>mlouva je uzavřena na dobu určitou, a to do dne řádného splnění veškerých závazků z</w:t>
      </w:r>
      <w:r>
        <w:rPr>
          <w:rFonts w:ascii="Arial" w:hAnsi="Arial" w:cs="Arial"/>
        </w:rPr>
        <w:t> </w:t>
      </w:r>
      <w:r w:rsidRPr="00231394">
        <w:rPr>
          <w:rFonts w:ascii="Arial" w:hAnsi="Arial" w:cs="Arial"/>
        </w:rPr>
        <w:t>této</w:t>
      </w:r>
      <w:r>
        <w:rPr>
          <w:rFonts w:ascii="Arial" w:hAnsi="Arial" w:cs="Arial"/>
        </w:rPr>
        <w:t xml:space="preserve"> </w:t>
      </w:r>
      <w:r w:rsidR="00E009C8">
        <w:rPr>
          <w:rFonts w:ascii="Arial" w:hAnsi="Arial" w:cs="Arial"/>
        </w:rPr>
        <w:t>S</w:t>
      </w:r>
      <w:r w:rsidRPr="00231394">
        <w:rPr>
          <w:rFonts w:ascii="Arial" w:hAnsi="Arial" w:cs="Arial"/>
        </w:rPr>
        <w:t xml:space="preserve">mlouvy vyplývajících. Doba dodání </w:t>
      </w:r>
      <w:r>
        <w:rPr>
          <w:rFonts w:ascii="Arial" w:hAnsi="Arial" w:cs="Arial"/>
        </w:rPr>
        <w:t>předmětu</w:t>
      </w:r>
      <w:r w:rsidRPr="00231394">
        <w:rPr>
          <w:rFonts w:ascii="Arial" w:hAnsi="Arial" w:cs="Arial"/>
        </w:rPr>
        <w:t xml:space="preserve"> je uvedena </w:t>
      </w:r>
      <w:r>
        <w:rPr>
          <w:rFonts w:ascii="Arial" w:hAnsi="Arial" w:cs="Arial"/>
        </w:rPr>
        <w:t xml:space="preserve">v bodě 2.1 této </w:t>
      </w:r>
      <w:r w:rsidR="00E009C8">
        <w:rPr>
          <w:rFonts w:ascii="Arial" w:hAnsi="Arial" w:cs="Arial"/>
        </w:rPr>
        <w:t>S</w:t>
      </w:r>
      <w:r>
        <w:rPr>
          <w:rFonts w:ascii="Arial" w:hAnsi="Arial" w:cs="Arial"/>
        </w:rPr>
        <w:t>mlouvy</w:t>
      </w:r>
      <w:r w:rsidRPr="00231394">
        <w:rPr>
          <w:rFonts w:ascii="Arial" w:hAnsi="Arial" w:cs="Arial"/>
        </w:rPr>
        <w:t>.</w:t>
      </w:r>
    </w:p>
    <w:p w14:paraId="313AE3D4" w14:textId="5CFC43D8" w:rsidR="00CB4E81" w:rsidRPr="00231394" w:rsidRDefault="00751FBE" w:rsidP="00231394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hAnsi="Arial" w:cs="Arial"/>
        </w:rPr>
      </w:pPr>
      <w:r w:rsidRPr="00CB4E81">
        <w:rPr>
          <w:rFonts w:ascii="Arial" w:hAnsi="Arial" w:cs="Arial"/>
        </w:rPr>
        <w:t>Práva a povinnosti touto Smlouvou neupravené se řídí ustanoveními občanského zákoníku.</w:t>
      </w:r>
    </w:p>
    <w:p w14:paraId="1A454184" w14:textId="2C1857F8" w:rsidR="008D7B01" w:rsidRPr="00736FA7" w:rsidRDefault="008D7B01" w:rsidP="00231394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hAnsi="Arial" w:cs="Arial"/>
        </w:rPr>
      </w:pPr>
      <w:r w:rsidRPr="00736FA7">
        <w:rPr>
          <w:rFonts w:ascii="Arial" w:hAnsi="Arial" w:cs="Arial"/>
        </w:rPr>
        <w:lastRenderedPageBreak/>
        <w:t>Pokud se některá část Smlouvy stane neplatnou nebo neúčinnou, není tím dotčena platnost nebo účinnost ostatních částí Smlouvy.</w:t>
      </w:r>
    </w:p>
    <w:p w14:paraId="3B430CA4" w14:textId="72B55A40" w:rsidR="00CB4E81" w:rsidRPr="00CB4E81" w:rsidRDefault="00751FBE" w:rsidP="00231394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hAnsi="Arial" w:cs="Arial"/>
          <w:b/>
          <w:lang w:eastAsia="cs-CZ"/>
        </w:rPr>
      </w:pPr>
      <w:r w:rsidRPr="00CB4E81">
        <w:rPr>
          <w:rFonts w:ascii="Arial" w:hAnsi="Arial" w:cs="Arial"/>
        </w:rPr>
        <w:t xml:space="preserve">Případné reklamace a spory z této Smlouvy se smluvní strany zavazují řešit smírnou cestou. Nepodaří-li se spor vyřešit smírnou cestou, bude rozhodnut k tomu věcně příslušným </w:t>
      </w:r>
      <w:r w:rsidR="00F90682">
        <w:rPr>
          <w:rFonts w:ascii="Arial" w:hAnsi="Arial" w:cs="Arial"/>
        </w:rPr>
        <w:t xml:space="preserve">obecným </w:t>
      </w:r>
      <w:r w:rsidRPr="00CB4E81">
        <w:rPr>
          <w:rFonts w:ascii="Arial" w:hAnsi="Arial" w:cs="Arial"/>
        </w:rPr>
        <w:t>soudem</w:t>
      </w:r>
      <w:r w:rsidR="00F90682">
        <w:rPr>
          <w:rFonts w:ascii="Arial" w:hAnsi="Arial" w:cs="Arial"/>
        </w:rPr>
        <w:t xml:space="preserve"> České republiky</w:t>
      </w:r>
      <w:r w:rsidRPr="00CB4E81">
        <w:rPr>
          <w:rFonts w:ascii="Arial" w:hAnsi="Arial" w:cs="Arial"/>
        </w:rPr>
        <w:t>, přičemž soudem místně příslušným k rozhodnutí bude na základě dohody smluvních stran soud určený podle sídla kupujícího. Zároveň je vyloučeno použití rozhodčího řízení.</w:t>
      </w:r>
    </w:p>
    <w:p w14:paraId="1648B424" w14:textId="77777777" w:rsidR="00CB4E81" w:rsidRPr="00CB4E81" w:rsidRDefault="00751FBE" w:rsidP="00231394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hAnsi="Arial" w:cs="Arial"/>
          <w:b/>
          <w:lang w:eastAsia="cs-CZ"/>
        </w:rPr>
      </w:pPr>
      <w:r w:rsidRPr="00CB4E81">
        <w:rPr>
          <w:rFonts w:ascii="Arial" w:hAnsi="Arial" w:cs="Arial"/>
        </w:rPr>
        <w:t>Pokud je v této Smlouvě uvedena povinnost písemného sdělení, je tím rozuměno doručení písemnosti poštovní cestou, doručení do datové schránky nebo e-mailem.</w:t>
      </w:r>
    </w:p>
    <w:p w14:paraId="7E338445" w14:textId="2C5A5137" w:rsidR="00CB4E81" w:rsidRPr="00CB4E81" w:rsidRDefault="00751FBE" w:rsidP="00231394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hAnsi="Arial" w:cs="Arial"/>
          <w:b/>
          <w:lang w:eastAsia="cs-CZ"/>
        </w:rPr>
      </w:pPr>
      <w:r w:rsidRPr="00CB4E81">
        <w:rPr>
          <w:rFonts w:ascii="Arial" w:eastAsia="Times New Roman" w:hAnsi="Arial" w:cs="Arial"/>
        </w:rPr>
        <w:t xml:space="preserve">Prodávající </w:t>
      </w:r>
      <w:r w:rsidRPr="00701D43">
        <w:rPr>
          <w:rFonts w:ascii="Arial" w:hAnsi="Arial" w:cs="Arial"/>
        </w:rPr>
        <w:t>souhlasí se zveřejněním této S</w:t>
      </w:r>
      <w:r w:rsidR="00FA16D6" w:rsidRPr="00701D43">
        <w:rPr>
          <w:rFonts w:ascii="Arial" w:hAnsi="Arial" w:cs="Arial"/>
        </w:rPr>
        <w:t>mlouvy</w:t>
      </w:r>
      <w:r w:rsidR="00701D43" w:rsidRPr="00701D43">
        <w:rPr>
          <w:rFonts w:ascii="Arial" w:hAnsi="Arial" w:cs="Arial"/>
        </w:rPr>
        <w:t xml:space="preserve"> </w:t>
      </w:r>
      <w:r w:rsidR="00701D43">
        <w:rPr>
          <w:rFonts w:ascii="Arial" w:hAnsi="Arial" w:cs="Arial"/>
        </w:rPr>
        <w:t>v</w:t>
      </w:r>
      <w:r w:rsidR="00701D43" w:rsidRPr="00701D43">
        <w:rPr>
          <w:rFonts w:ascii="Arial" w:hAnsi="Arial" w:cs="Arial"/>
        </w:rPr>
        <w:t xml:space="preserve"> registru smluv a rovněž poskytnutím této </w:t>
      </w:r>
      <w:r w:rsidR="00E009C8">
        <w:rPr>
          <w:rFonts w:ascii="Arial" w:hAnsi="Arial" w:cs="Arial"/>
        </w:rPr>
        <w:t>S</w:t>
      </w:r>
      <w:r w:rsidR="00701D43" w:rsidRPr="00701D43">
        <w:rPr>
          <w:rFonts w:ascii="Arial" w:hAnsi="Arial" w:cs="Arial"/>
        </w:rPr>
        <w:t>mlouvy třetím osobám dle zákona č. 106/1999 Sb., o svobodném přístupu k informacím, ve znění pozdějších předpisů</w:t>
      </w:r>
      <w:r w:rsidR="00FA16D6" w:rsidRPr="00701D43">
        <w:rPr>
          <w:rFonts w:ascii="Arial" w:hAnsi="Arial" w:cs="Arial"/>
        </w:rPr>
        <w:t>.</w:t>
      </w:r>
    </w:p>
    <w:p w14:paraId="196637F1" w14:textId="0B1F5C01" w:rsidR="00CB4E81" w:rsidRPr="00231394" w:rsidRDefault="00554700" w:rsidP="00231394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hAnsi="Arial" w:cs="Arial"/>
          <w:b/>
          <w:lang w:eastAsia="cs-CZ"/>
        </w:rPr>
      </w:pPr>
      <w:r w:rsidRPr="00CB4E81">
        <w:rPr>
          <w:rFonts w:ascii="Arial" w:eastAsia="Times New Roman" w:hAnsi="Arial" w:cs="Arial"/>
        </w:rPr>
        <w:t xml:space="preserve">Tato Smlouva nabývá platnosti dnem podpisu </w:t>
      </w:r>
      <w:r w:rsidR="008D7B01">
        <w:rPr>
          <w:rFonts w:ascii="Arial" w:eastAsia="Times New Roman" w:hAnsi="Arial" w:cs="Arial"/>
        </w:rPr>
        <w:t>oběma</w:t>
      </w:r>
      <w:r w:rsidRPr="00CB4E81">
        <w:rPr>
          <w:rFonts w:ascii="Arial" w:eastAsia="Times New Roman" w:hAnsi="Arial" w:cs="Arial"/>
        </w:rPr>
        <w:t xml:space="preserve"> smluvní</w:t>
      </w:r>
      <w:r w:rsidR="008D7B01">
        <w:rPr>
          <w:rFonts w:ascii="Arial" w:eastAsia="Times New Roman" w:hAnsi="Arial" w:cs="Arial"/>
        </w:rPr>
        <w:t>mi</w:t>
      </w:r>
      <w:r w:rsidRPr="00CB4E81">
        <w:rPr>
          <w:rFonts w:ascii="Arial" w:eastAsia="Times New Roman" w:hAnsi="Arial" w:cs="Arial"/>
        </w:rPr>
        <w:t xml:space="preserve"> stran</w:t>
      </w:r>
      <w:r w:rsidR="008D7B01">
        <w:rPr>
          <w:rFonts w:ascii="Arial" w:eastAsia="Times New Roman" w:hAnsi="Arial" w:cs="Arial"/>
        </w:rPr>
        <w:t>ami</w:t>
      </w:r>
      <w:r w:rsidRPr="00CB4E81">
        <w:rPr>
          <w:rFonts w:ascii="Arial" w:eastAsia="Times New Roman" w:hAnsi="Arial" w:cs="Arial"/>
        </w:rPr>
        <w:t xml:space="preserve"> a účinnosti dnem uveřejnění prostřednictvím registru smluv podle zákona č. 340/2015 Sb.</w:t>
      </w:r>
      <w:r w:rsidR="008D7B01">
        <w:rPr>
          <w:rFonts w:ascii="Arial" w:eastAsia="Times New Roman" w:hAnsi="Arial" w:cs="Arial"/>
        </w:rPr>
        <w:t>,</w:t>
      </w:r>
      <w:r w:rsidRPr="00CB4E81">
        <w:rPr>
          <w:rFonts w:ascii="Arial" w:eastAsia="Times New Roman" w:hAnsi="Arial" w:cs="Arial"/>
        </w:rPr>
        <w:t xml:space="preserve"> o zvláštních podmínkách účinnosti některých smluv, uveřejňování těchto smluv a o registru smluv, </w:t>
      </w:r>
      <w:r w:rsidRPr="00CB4E81">
        <w:rPr>
          <w:rFonts w:ascii="Arial" w:eastAsia="Times New Roman" w:hAnsi="Arial" w:cs="Arial"/>
          <w:bCs/>
        </w:rPr>
        <w:t>ve znění pozdějších předpisů.</w:t>
      </w:r>
      <w:r w:rsidR="00231394">
        <w:rPr>
          <w:rFonts w:ascii="Arial" w:eastAsia="Times New Roman" w:hAnsi="Arial" w:cs="Arial"/>
          <w:bCs/>
        </w:rPr>
        <w:t xml:space="preserve"> Uveřejnění v registru smluv provede kupující.</w:t>
      </w:r>
    </w:p>
    <w:p w14:paraId="05DE59F1" w14:textId="1FEA7935" w:rsidR="00231394" w:rsidRDefault="00231394" w:rsidP="00231394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eastAsia="Times New Roman" w:hAnsi="Arial" w:cs="Arial"/>
        </w:rPr>
      </w:pPr>
      <w:r w:rsidRPr="00231394">
        <w:rPr>
          <w:rFonts w:ascii="Arial" w:eastAsia="Times New Roman" w:hAnsi="Arial" w:cs="Arial"/>
        </w:rPr>
        <w:t xml:space="preserve">Prodávající prohlašuje, že před uzavřením této </w:t>
      </w:r>
      <w:r w:rsidR="00E009C8">
        <w:rPr>
          <w:rFonts w:ascii="Arial" w:eastAsia="Times New Roman" w:hAnsi="Arial" w:cs="Arial"/>
        </w:rPr>
        <w:t>S</w:t>
      </w:r>
      <w:r w:rsidRPr="00231394">
        <w:rPr>
          <w:rFonts w:ascii="Arial" w:eastAsia="Times New Roman" w:hAnsi="Arial" w:cs="Arial"/>
        </w:rPr>
        <w:t>mlouvy přezkoumal a prověřil možnosti</w:t>
      </w:r>
      <w:r>
        <w:rPr>
          <w:rFonts w:ascii="Arial" w:eastAsia="Times New Roman" w:hAnsi="Arial" w:cs="Arial"/>
        </w:rPr>
        <w:t xml:space="preserve"> </w:t>
      </w:r>
      <w:r w:rsidRPr="00231394">
        <w:rPr>
          <w:rFonts w:ascii="Arial" w:eastAsia="Times New Roman" w:hAnsi="Arial" w:cs="Arial"/>
        </w:rPr>
        <w:t>a podmínky dodání předmětu koupě a potvrzuje, že jej lze za kupní cenu</w:t>
      </w:r>
      <w:r>
        <w:rPr>
          <w:rFonts w:ascii="Arial" w:eastAsia="Times New Roman" w:hAnsi="Arial" w:cs="Arial"/>
        </w:rPr>
        <w:t xml:space="preserve"> </w:t>
      </w:r>
      <w:r w:rsidRPr="00231394">
        <w:rPr>
          <w:rFonts w:ascii="Arial" w:eastAsia="Times New Roman" w:hAnsi="Arial" w:cs="Arial"/>
        </w:rPr>
        <w:t xml:space="preserve">za stanovených podmínek dodat. </w:t>
      </w:r>
    </w:p>
    <w:p w14:paraId="4D19574C" w14:textId="2DA61A6F" w:rsidR="00231394" w:rsidRDefault="00231394" w:rsidP="00231394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eastAsia="Times New Roman" w:hAnsi="Arial" w:cs="Arial"/>
        </w:rPr>
      </w:pPr>
      <w:r w:rsidRPr="00231394">
        <w:rPr>
          <w:rFonts w:ascii="Arial" w:eastAsia="Times New Roman" w:hAnsi="Arial" w:cs="Arial"/>
        </w:rPr>
        <w:t>Prodávající tímto</w:t>
      </w:r>
      <w:r>
        <w:rPr>
          <w:rFonts w:ascii="Arial" w:eastAsia="Times New Roman" w:hAnsi="Arial" w:cs="Arial"/>
        </w:rPr>
        <w:t xml:space="preserve"> </w:t>
      </w:r>
      <w:r w:rsidRPr="00231394">
        <w:rPr>
          <w:rFonts w:ascii="Arial" w:eastAsia="Times New Roman" w:hAnsi="Arial" w:cs="Arial"/>
        </w:rPr>
        <w:t>na sebe přebírá nebezpečí změny okolností ve smyslu ustanovení §</w:t>
      </w:r>
      <w:r w:rsidR="009558DB">
        <w:rPr>
          <w:rFonts w:ascii="Arial" w:eastAsia="Times New Roman" w:hAnsi="Arial" w:cs="Arial"/>
        </w:rPr>
        <w:t> </w:t>
      </w:r>
      <w:r w:rsidRPr="00231394">
        <w:rPr>
          <w:rFonts w:ascii="Arial" w:eastAsia="Times New Roman" w:hAnsi="Arial" w:cs="Arial"/>
        </w:rPr>
        <w:t>1765 odst. 2 Občanského</w:t>
      </w:r>
      <w:r>
        <w:rPr>
          <w:rFonts w:ascii="Arial" w:eastAsia="Times New Roman" w:hAnsi="Arial" w:cs="Arial"/>
        </w:rPr>
        <w:t xml:space="preserve"> </w:t>
      </w:r>
      <w:r w:rsidRPr="00231394">
        <w:rPr>
          <w:rFonts w:ascii="Arial" w:eastAsia="Times New Roman" w:hAnsi="Arial" w:cs="Arial"/>
        </w:rPr>
        <w:t>zákoníku.</w:t>
      </w:r>
    </w:p>
    <w:p w14:paraId="350A3733" w14:textId="232EAD29" w:rsidR="005C7EDC" w:rsidRDefault="005C7EDC" w:rsidP="005C7EDC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eastAsia="Times New Roman" w:hAnsi="Arial" w:cs="Arial"/>
        </w:rPr>
      </w:pPr>
      <w:r w:rsidRPr="005C7EDC">
        <w:rPr>
          <w:rFonts w:ascii="Arial" w:eastAsia="Times New Roman" w:hAnsi="Arial" w:cs="Arial"/>
        </w:rPr>
        <w:t>Prodávající prohlašuje, že má a bude mít po celou dobu trvání smluvního vztahu založeného touto</w:t>
      </w:r>
      <w:r>
        <w:rPr>
          <w:rFonts w:ascii="Arial" w:eastAsia="Times New Roman" w:hAnsi="Arial" w:cs="Arial"/>
        </w:rPr>
        <w:t xml:space="preserve"> </w:t>
      </w:r>
      <w:r w:rsidR="00E009C8">
        <w:rPr>
          <w:rFonts w:ascii="Arial" w:eastAsia="Times New Roman" w:hAnsi="Arial" w:cs="Arial"/>
        </w:rPr>
        <w:t>S</w:t>
      </w:r>
      <w:r w:rsidRPr="005C7EDC">
        <w:rPr>
          <w:rFonts w:ascii="Arial" w:eastAsia="Times New Roman" w:hAnsi="Arial" w:cs="Arial"/>
        </w:rPr>
        <w:t>mlouvou sjednáno pojištění odpovědnosti za škodu způsobenou při výkonu podnikatelské</w:t>
      </w:r>
      <w:r>
        <w:rPr>
          <w:rFonts w:ascii="Arial" w:eastAsia="Times New Roman" w:hAnsi="Arial" w:cs="Arial"/>
        </w:rPr>
        <w:t xml:space="preserve"> </w:t>
      </w:r>
      <w:r w:rsidRPr="005C7EDC">
        <w:rPr>
          <w:rFonts w:ascii="Arial" w:eastAsia="Times New Roman" w:hAnsi="Arial" w:cs="Arial"/>
        </w:rPr>
        <w:t xml:space="preserve">činnosti na základě této </w:t>
      </w:r>
      <w:r w:rsidR="00E009C8">
        <w:rPr>
          <w:rFonts w:ascii="Arial" w:eastAsia="Times New Roman" w:hAnsi="Arial" w:cs="Arial"/>
        </w:rPr>
        <w:t>S</w:t>
      </w:r>
      <w:r w:rsidRPr="005C7EDC">
        <w:rPr>
          <w:rFonts w:ascii="Arial" w:eastAsia="Times New Roman" w:hAnsi="Arial" w:cs="Arial"/>
        </w:rPr>
        <w:t xml:space="preserve">mlouvy s limitem pojistného plnění ve výši </w:t>
      </w:r>
      <w:r w:rsidRPr="005A574B">
        <w:rPr>
          <w:rFonts w:ascii="Arial" w:eastAsia="Times New Roman" w:hAnsi="Arial" w:cs="Arial"/>
        </w:rPr>
        <w:t xml:space="preserve">nejméně </w:t>
      </w:r>
      <w:r w:rsidR="005A574B" w:rsidRPr="005A574B">
        <w:rPr>
          <w:rFonts w:ascii="Arial" w:eastAsia="Times New Roman" w:hAnsi="Arial" w:cs="Arial"/>
        </w:rPr>
        <w:t>500</w:t>
      </w:r>
      <w:r w:rsidRPr="005A574B">
        <w:rPr>
          <w:rFonts w:ascii="Arial" w:eastAsia="Times New Roman" w:hAnsi="Arial" w:cs="Arial"/>
        </w:rPr>
        <w:t>.000 Kč</w:t>
      </w:r>
      <w:r w:rsidRPr="005C7EDC">
        <w:rPr>
          <w:rFonts w:ascii="Arial" w:eastAsia="Times New Roman" w:hAnsi="Arial" w:cs="Arial"/>
        </w:rPr>
        <w:t>. Tuto</w:t>
      </w:r>
      <w:r>
        <w:rPr>
          <w:rFonts w:ascii="Arial" w:eastAsia="Times New Roman" w:hAnsi="Arial" w:cs="Arial"/>
        </w:rPr>
        <w:t xml:space="preserve"> </w:t>
      </w:r>
      <w:r w:rsidRPr="005C7EDC">
        <w:rPr>
          <w:rFonts w:ascii="Arial" w:eastAsia="Times New Roman" w:hAnsi="Arial" w:cs="Arial"/>
        </w:rPr>
        <w:t xml:space="preserve">skutečnost je </w:t>
      </w:r>
      <w:r>
        <w:rPr>
          <w:rFonts w:ascii="Arial" w:eastAsia="Times New Roman" w:hAnsi="Arial" w:cs="Arial"/>
        </w:rPr>
        <w:t>p</w:t>
      </w:r>
      <w:r w:rsidRPr="005C7EDC">
        <w:rPr>
          <w:rFonts w:ascii="Arial" w:eastAsia="Times New Roman" w:hAnsi="Arial" w:cs="Arial"/>
        </w:rPr>
        <w:t>rodávající povinen prokázat kdykoliv po dobu trvání tohoto smluvního vztahu</w:t>
      </w:r>
      <w:r>
        <w:rPr>
          <w:rFonts w:ascii="Arial" w:eastAsia="Times New Roman" w:hAnsi="Arial" w:cs="Arial"/>
        </w:rPr>
        <w:t xml:space="preserve"> </w:t>
      </w:r>
      <w:r w:rsidRPr="005C7EDC">
        <w:rPr>
          <w:rFonts w:ascii="Arial" w:eastAsia="Times New Roman" w:hAnsi="Arial" w:cs="Arial"/>
        </w:rPr>
        <w:t xml:space="preserve">na základě písemné výzvy </w:t>
      </w:r>
      <w:r>
        <w:rPr>
          <w:rFonts w:ascii="Arial" w:eastAsia="Times New Roman" w:hAnsi="Arial" w:cs="Arial"/>
        </w:rPr>
        <w:t>kupujícího</w:t>
      </w:r>
      <w:r w:rsidRPr="005C7EDC">
        <w:rPr>
          <w:rFonts w:ascii="Arial" w:eastAsia="Times New Roman" w:hAnsi="Arial" w:cs="Arial"/>
        </w:rPr>
        <w:t xml:space="preserve"> s tím, že doručí a předá</w:t>
      </w:r>
      <w:r>
        <w:rPr>
          <w:rFonts w:ascii="Arial" w:eastAsia="Times New Roman" w:hAnsi="Arial" w:cs="Arial"/>
        </w:rPr>
        <w:t xml:space="preserve"> k</w:t>
      </w:r>
      <w:r w:rsidRPr="005C7EDC">
        <w:rPr>
          <w:rFonts w:ascii="Arial" w:eastAsia="Times New Roman" w:hAnsi="Arial" w:cs="Arial"/>
        </w:rPr>
        <w:t>upující</w:t>
      </w:r>
      <w:r w:rsidR="00E009C8">
        <w:rPr>
          <w:rFonts w:ascii="Arial" w:eastAsia="Times New Roman" w:hAnsi="Arial" w:cs="Arial"/>
        </w:rPr>
        <w:t>mu</w:t>
      </w:r>
      <w:r w:rsidRPr="005C7EDC">
        <w:rPr>
          <w:rFonts w:ascii="Arial" w:eastAsia="Times New Roman" w:hAnsi="Arial" w:cs="Arial"/>
        </w:rPr>
        <w:t xml:space="preserve"> pojistnou smlouvu (originál či úředně</w:t>
      </w:r>
      <w:r>
        <w:rPr>
          <w:rFonts w:ascii="Arial" w:eastAsia="Times New Roman" w:hAnsi="Arial" w:cs="Arial"/>
        </w:rPr>
        <w:t xml:space="preserve"> </w:t>
      </w:r>
      <w:r w:rsidRPr="005C7EDC">
        <w:rPr>
          <w:rFonts w:ascii="Arial" w:eastAsia="Times New Roman" w:hAnsi="Arial" w:cs="Arial"/>
        </w:rPr>
        <w:t>ověřenou kopii) či obdobný doklad o trvání pojištění do 7 kalendářních dnů od doručení této výzvy.</w:t>
      </w:r>
    </w:p>
    <w:p w14:paraId="78ECDC40" w14:textId="068038E0" w:rsidR="005C7EDC" w:rsidRPr="008F257F" w:rsidRDefault="008F257F" w:rsidP="008F257F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eastAsia="Times New Roman" w:hAnsi="Arial" w:cs="Arial"/>
        </w:rPr>
      </w:pPr>
      <w:r w:rsidRPr="008F257F">
        <w:rPr>
          <w:rFonts w:ascii="Arial" w:eastAsia="Times New Roman" w:hAnsi="Arial" w:cs="Arial"/>
        </w:rPr>
        <w:t>Prodávající se zavazuje zachovávat mlčenlivost o všech informacích a skutečnostech, o kterých</w:t>
      </w:r>
      <w:r>
        <w:rPr>
          <w:rFonts w:ascii="Arial" w:eastAsia="Times New Roman" w:hAnsi="Arial" w:cs="Arial"/>
        </w:rPr>
        <w:t xml:space="preserve"> </w:t>
      </w:r>
      <w:r w:rsidRPr="008F257F">
        <w:rPr>
          <w:rFonts w:ascii="Arial" w:eastAsia="Times New Roman" w:hAnsi="Arial" w:cs="Arial"/>
        </w:rPr>
        <w:t>se dozví v souvislosti s plněním této Smlouvy</w:t>
      </w:r>
      <w:r>
        <w:rPr>
          <w:rFonts w:ascii="Arial" w:eastAsia="Times New Roman" w:hAnsi="Arial" w:cs="Arial"/>
        </w:rPr>
        <w:t>, a to zejména</w:t>
      </w:r>
      <w:r w:rsidR="007D30F8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nikoliv výlučně</w:t>
      </w:r>
      <w:r w:rsidR="007D30F8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o zabezpečení serverů a </w:t>
      </w:r>
      <w:r w:rsidR="00E009C8">
        <w:rPr>
          <w:rFonts w:ascii="Arial" w:eastAsia="Times New Roman" w:hAnsi="Arial" w:cs="Arial"/>
        </w:rPr>
        <w:t xml:space="preserve">na </w:t>
      </w:r>
      <w:r>
        <w:rPr>
          <w:rFonts w:ascii="Arial" w:eastAsia="Times New Roman" w:hAnsi="Arial" w:cs="Arial"/>
        </w:rPr>
        <w:t xml:space="preserve">nich spouštěných aktivitách. </w:t>
      </w:r>
    </w:p>
    <w:p w14:paraId="017CC92F" w14:textId="77777777" w:rsidR="00CB4E81" w:rsidRPr="00CB4E81" w:rsidRDefault="00554700" w:rsidP="00231394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hAnsi="Arial" w:cs="Arial"/>
          <w:b/>
          <w:lang w:eastAsia="cs-CZ"/>
        </w:rPr>
      </w:pPr>
      <w:r w:rsidRPr="00CB4E81">
        <w:rPr>
          <w:rFonts w:ascii="Arial" w:eastAsia="Times New Roman" w:hAnsi="Arial" w:cs="Arial"/>
        </w:rPr>
        <w:t>Měnit nebo doplňovat text této Smlouvy lze jen formou písemných, vzestupně číslovaných dodatků, schválených a řádně podepsaných k tomu oprávněnými zástupci obou smluvních stran.</w:t>
      </w:r>
    </w:p>
    <w:p w14:paraId="2B3EBF21" w14:textId="3A18E190" w:rsidR="00CB4E81" w:rsidRPr="00CB4E81" w:rsidRDefault="00554700" w:rsidP="00231394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hAnsi="Arial" w:cs="Arial"/>
          <w:b/>
          <w:lang w:eastAsia="cs-CZ"/>
        </w:rPr>
      </w:pPr>
      <w:r w:rsidRPr="00CB4E81">
        <w:rPr>
          <w:rFonts w:ascii="Arial" w:eastAsia="Times New Roman" w:hAnsi="Arial" w:cs="Arial"/>
        </w:rPr>
        <w:t>Smluvní strany prohlašují, že si tuto Smlouvu před jejím podpisem přečetly a s jejím obsahem bez výhrad souhlasí. Tato Smlouva je vyjádřením jejich pravé, skutečné, svobodné a vážné vůle. Na důkaz pravosti a pravdivosti těchto prohlášení připojují oprávnění zástupci obou smluvních stran své podpisy.</w:t>
      </w:r>
    </w:p>
    <w:p w14:paraId="50C3ADC6" w14:textId="67922CF3" w:rsidR="001E5F1B" w:rsidRPr="00E37FFC" w:rsidRDefault="001E5F1B" w:rsidP="00231394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eastAsia="Times New Roman" w:hAnsi="Arial" w:cs="Arial"/>
        </w:rPr>
      </w:pPr>
      <w:r w:rsidRPr="00F92FCB">
        <w:rPr>
          <w:rFonts w:ascii="Arial" w:eastAsia="Times New Roman" w:hAnsi="Arial" w:cs="Arial"/>
        </w:rPr>
        <w:lastRenderedPageBreak/>
        <w:t xml:space="preserve">Nedílnou součástí této </w:t>
      </w:r>
      <w:r w:rsidR="00E009C8">
        <w:rPr>
          <w:rFonts w:ascii="Arial" w:eastAsia="Times New Roman" w:hAnsi="Arial" w:cs="Arial"/>
        </w:rPr>
        <w:t>S</w:t>
      </w:r>
      <w:r w:rsidRPr="00F92FCB">
        <w:rPr>
          <w:rFonts w:ascii="Arial" w:eastAsia="Times New Roman" w:hAnsi="Arial" w:cs="Arial"/>
        </w:rPr>
        <w:t xml:space="preserve">mlouvy </w:t>
      </w:r>
      <w:r w:rsidR="00E37FFC">
        <w:rPr>
          <w:rFonts w:ascii="Arial" w:eastAsia="Times New Roman" w:hAnsi="Arial" w:cs="Arial"/>
        </w:rPr>
        <w:t xml:space="preserve">je Příloha č. 1 </w:t>
      </w:r>
      <w:r w:rsidRPr="00E37FFC">
        <w:rPr>
          <w:rFonts w:ascii="Arial" w:eastAsia="Times New Roman" w:hAnsi="Arial" w:cs="Arial"/>
        </w:rPr>
        <w:t>Specifikace plnění</w:t>
      </w:r>
      <w:r w:rsidR="00E37FFC">
        <w:rPr>
          <w:rFonts w:ascii="Arial" w:eastAsia="Times New Roman" w:hAnsi="Arial" w:cs="Arial"/>
        </w:rPr>
        <w:t>.</w:t>
      </w:r>
    </w:p>
    <w:p w14:paraId="30C673C8" w14:textId="029E497C" w:rsidR="0046758E" w:rsidRPr="00757C64" w:rsidRDefault="00554700" w:rsidP="00231394">
      <w:pPr>
        <w:pStyle w:val="Odstavecseseznamem"/>
        <w:numPr>
          <w:ilvl w:val="1"/>
          <w:numId w:val="45"/>
        </w:numPr>
        <w:spacing w:after="0" w:line="360" w:lineRule="auto"/>
        <w:ind w:left="567" w:hanging="567"/>
        <w:rPr>
          <w:rFonts w:ascii="Arial" w:hAnsi="Arial" w:cs="Arial"/>
          <w:b/>
          <w:lang w:eastAsia="cs-CZ"/>
        </w:rPr>
      </w:pPr>
      <w:r w:rsidRPr="00757C64">
        <w:rPr>
          <w:rFonts w:ascii="Arial" w:eastAsia="Times New Roman" w:hAnsi="Arial" w:cs="Arial"/>
        </w:rPr>
        <w:t>Tato Smlouva je vypracována ve třech vyhotoveních, z nichž jedno obdrží prodávající a dvě kupující.</w:t>
      </w:r>
      <w:r w:rsidR="0046758E" w:rsidRPr="00757C64">
        <w:rPr>
          <w:rFonts w:ascii="Arial" w:eastAsia="Times New Roman" w:hAnsi="Arial" w:cs="Arial"/>
          <w:lang w:eastAsia="ar-SA"/>
        </w:rPr>
        <w:t xml:space="preserve"> </w:t>
      </w:r>
    </w:p>
    <w:p w14:paraId="702E06C4" w14:textId="77777777" w:rsidR="0046758E" w:rsidRPr="00F92FCB" w:rsidRDefault="0046758E" w:rsidP="00F92FCB">
      <w:pPr>
        <w:spacing w:after="0" w:line="360" w:lineRule="auto"/>
        <w:ind w:firstLine="0"/>
        <w:rPr>
          <w:rFonts w:ascii="Arial" w:hAnsi="Arial" w:cs="Arial"/>
          <w:b/>
          <w:lang w:eastAsia="cs-CZ"/>
        </w:rPr>
      </w:pPr>
    </w:p>
    <w:p w14:paraId="5D73D388" w14:textId="77777777" w:rsidR="005203A7" w:rsidRDefault="005203A7" w:rsidP="005203A7">
      <w:pPr>
        <w:spacing w:after="0" w:line="360" w:lineRule="auto"/>
        <w:rPr>
          <w:rFonts w:ascii="Arial" w:hAnsi="Arial" w:cs="Arial"/>
          <w:b/>
          <w:lang w:eastAsia="cs-CZ"/>
        </w:rPr>
      </w:pPr>
    </w:p>
    <w:p w14:paraId="3F86F58A" w14:textId="77777777" w:rsidR="005203A7" w:rsidRDefault="005203A7" w:rsidP="005203A7">
      <w:pPr>
        <w:spacing w:after="0" w:line="360" w:lineRule="auto"/>
        <w:rPr>
          <w:rFonts w:ascii="Arial" w:hAnsi="Arial" w:cs="Arial"/>
          <w:b/>
          <w:lang w:eastAsia="cs-CZ"/>
        </w:rPr>
      </w:pPr>
    </w:p>
    <w:p w14:paraId="37868B4C" w14:textId="77777777" w:rsidR="005203A7" w:rsidRPr="005203A7" w:rsidRDefault="005203A7" w:rsidP="005203A7">
      <w:pPr>
        <w:widowControl w:val="0"/>
        <w:spacing w:after="0" w:line="360" w:lineRule="auto"/>
        <w:ind w:firstLine="0"/>
        <w:rPr>
          <w:rFonts w:ascii="Arial" w:eastAsia="Times New Roman" w:hAnsi="Arial" w:cs="Arial"/>
          <w:snapToGrid w:val="0"/>
          <w:lang w:eastAsia="cs-CZ"/>
        </w:rPr>
      </w:pPr>
    </w:p>
    <w:p w14:paraId="3F9AA61F" w14:textId="46460FD7" w:rsidR="005203A7" w:rsidRPr="005203A7" w:rsidRDefault="004B5662" w:rsidP="005203A7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9C7AA8">
        <w:rPr>
          <w:rFonts w:ascii="Arial" w:hAnsi="Arial" w:cs="Arial"/>
        </w:rPr>
        <w:t>Táboře</w:t>
      </w:r>
      <w:r w:rsidR="005203A7" w:rsidRPr="005203A7">
        <w:rPr>
          <w:rFonts w:ascii="Arial" w:hAnsi="Arial" w:cs="Arial"/>
        </w:rPr>
        <w:t xml:space="preserve"> dne </w:t>
      </w:r>
      <w:r w:rsidR="009C7AA8">
        <w:rPr>
          <w:rFonts w:ascii="Arial" w:hAnsi="Arial" w:cs="Arial"/>
        </w:rPr>
        <w:t>9.12.2021</w:t>
      </w:r>
      <w:r w:rsidR="009C7AA8">
        <w:rPr>
          <w:rFonts w:ascii="Arial" w:hAnsi="Arial" w:cs="Arial"/>
        </w:rPr>
        <w:tab/>
      </w:r>
      <w:r w:rsidR="009C7AA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 </w:t>
      </w:r>
      <w:r w:rsidR="009C7AA8">
        <w:rPr>
          <w:rFonts w:ascii="Arial" w:hAnsi="Arial" w:cs="Arial"/>
        </w:rPr>
        <w:t>Brně</w:t>
      </w:r>
      <w:r w:rsidR="005203A7" w:rsidRPr="005203A7">
        <w:rPr>
          <w:rFonts w:ascii="Arial" w:hAnsi="Arial" w:cs="Arial"/>
        </w:rPr>
        <w:t xml:space="preserve"> dne </w:t>
      </w:r>
      <w:r w:rsidR="009C7AA8">
        <w:rPr>
          <w:rFonts w:ascii="Arial" w:hAnsi="Arial" w:cs="Arial"/>
        </w:rPr>
        <w:t>9.12.2021</w:t>
      </w:r>
    </w:p>
    <w:p w14:paraId="2AE3BFFD" w14:textId="77777777" w:rsidR="005203A7" w:rsidRPr="005203A7" w:rsidRDefault="005203A7" w:rsidP="005203A7">
      <w:pPr>
        <w:spacing w:after="0" w:line="360" w:lineRule="auto"/>
        <w:ind w:firstLine="0"/>
        <w:rPr>
          <w:rFonts w:ascii="Arial" w:hAnsi="Arial" w:cs="Arial"/>
          <w:sz w:val="14"/>
        </w:rPr>
      </w:pPr>
    </w:p>
    <w:p w14:paraId="7E4926BF" w14:textId="77777777" w:rsidR="005203A7" w:rsidRPr="005203A7" w:rsidRDefault="005203A7" w:rsidP="005203A7">
      <w:pPr>
        <w:spacing w:after="0" w:line="360" w:lineRule="auto"/>
        <w:ind w:firstLine="0"/>
        <w:rPr>
          <w:rFonts w:ascii="Arial" w:hAnsi="Arial" w:cs="Arial"/>
          <w:sz w:val="14"/>
        </w:rPr>
      </w:pPr>
    </w:p>
    <w:p w14:paraId="5760656C" w14:textId="77777777" w:rsidR="005203A7" w:rsidRPr="005203A7" w:rsidRDefault="005203A7" w:rsidP="005203A7">
      <w:pPr>
        <w:spacing w:after="0" w:line="360" w:lineRule="auto"/>
        <w:ind w:firstLine="0"/>
        <w:rPr>
          <w:rFonts w:ascii="Arial" w:hAnsi="Arial" w:cs="Arial"/>
          <w:sz w:val="14"/>
        </w:rPr>
      </w:pPr>
    </w:p>
    <w:p w14:paraId="281FB9C7" w14:textId="77777777" w:rsidR="005203A7" w:rsidRPr="005203A7" w:rsidRDefault="005203A7" w:rsidP="005203A7">
      <w:pPr>
        <w:tabs>
          <w:tab w:val="left" w:pos="3544"/>
        </w:tabs>
        <w:spacing w:after="0" w:line="360" w:lineRule="auto"/>
        <w:ind w:firstLine="0"/>
        <w:rPr>
          <w:rFonts w:ascii="Arial" w:hAnsi="Arial" w:cs="Arial"/>
        </w:rPr>
      </w:pPr>
      <w:r w:rsidRPr="005203A7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03A7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…….</w:t>
      </w:r>
    </w:p>
    <w:p w14:paraId="6426BD17" w14:textId="55957787" w:rsidR="00B82F8A" w:rsidRDefault="005203A7" w:rsidP="005203A7">
      <w:pPr>
        <w:spacing w:after="0" w:line="360" w:lineRule="auto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5203A7">
        <w:rPr>
          <w:rFonts w:ascii="Arial" w:hAnsi="Arial" w:cs="Arial"/>
        </w:rPr>
        <w:tab/>
      </w:r>
      <w:r w:rsidRPr="005203A7">
        <w:rPr>
          <w:rFonts w:ascii="Arial" w:hAnsi="Arial" w:cs="Arial"/>
        </w:rPr>
        <w:tab/>
      </w:r>
      <w:r w:rsidRPr="005203A7">
        <w:rPr>
          <w:rFonts w:ascii="Arial" w:hAnsi="Arial" w:cs="Arial"/>
        </w:rPr>
        <w:tab/>
      </w:r>
      <w:r w:rsidRPr="005203A7">
        <w:rPr>
          <w:rFonts w:ascii="Arial" w:hAnsi="Arial" w:cs="Arial"/>
        </w:rPr>
        <w:tab/>
      </w:r>
      <w:r w:rsidRPr="005203A7">
        <w:rPr>
          <w:rFonts w:ascii="Arial" w:hAnsi="Arial" w:cs="Arial"/>
        </w:rPr>
        <w:tab/>
      </w:r>
      <w:r w:rsidRPr="005203A7">
        <w:rPr>
          <w:rFonts w:ascii="Arial" w:hAnsi="Arial" w:cs="Arial"/>
        </w:rPr>
        <w:tab/>
      </w:r>
      <w:r>
        <w:rPr>
          <w:rFonts w:ascii="Arial" w:hAnsi="Arial" w:cs="Arial"/>
        </w:rPr>
        <w:t>Kupující</w:t>
      </w:r>
    </w:p>
    <w:p w14:paraId="337A419C" w14:textId="549B91FB" w:rsidR="005E6662" w:rsidRDefault="005E6662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6F3C296A" w14:textId="720DC28A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14ED0BDE" w14:textId="64ECEE21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707867D0" w14:textId="5633921E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137976F9" w14:textId="35D5DB6A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684F4ABF" w14:textId="44F3680A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48EB1BA1" w14:textId="7E8FBAB6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6AFAE667" w14:textId="3665FB39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016392A7" w14:textId="63FDB515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1718CB1D" w14:textId="2D34C65E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5CAACBC7" w14:textId="1F588403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21CD1E17" w14:textId="55081845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3297E695" w14:textId="0875C1F7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289EE06C" w14:textId="721451D8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1094B7AB" w14:textId="3456D9B0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02EA021E" w14:textId="665FEFD2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09802A9B" w14:textId="14EF223A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3500BB1A" w14:textId="7816987A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15E47DD4" w14:textId="79BBEB14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39365FE4" w14:textId="760990F5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680AECC1" w14:textId="06299BBB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1B33668A" w14:textId="77777777" w:rsidR="00D279ED" w:rsidRDefault="00D279ED" w:rsidP="005E6662">
      <w:pPr>
        <w:tabs>
          <w:tab w:val="left" w:pos="142"/>
        </w:tabs>
        <w:spacing w:after="0" w:line="360" w:lineRule="auto"/>
        <w:ind w:firstLine="0"/>
      </w:pPr>
    </w:p>
    <w:p w14:paraId="6A205FB1" w14:textId="0B10B66F" w:rsidR="00D279ED" w:rsidRPr="00D279ED" w:rsidRDefault="00D279ED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  <w:r w:rsidRPr="00D279ED">
        <w:rPr>
          <w:rFonts w:ascii="Arial" w:hAnsi="Arial" w:cs="Arial"/>
        </w:rPr>
        <w:t>Přílohy:</w:t>
      </w:r>
    </w:p>
    <w:p w14:paraId="4B83A8E1" w14:textId="14E96480" w:rsidR="00D279ED" w:rsidRPr="00D279ED" w:rsidRDefault="00D279ED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  <w:r w:rsidRPr="00D279ED">
        <w:rPr>
          <w:rFonts w:ascii="Arial" w:hAnsi="Arial" w:cs="Arial"/>
        </w:rPr>
        <w:t>Příloha č. 1 – Krycí list nabídky</w:t>
      </w:r>
    </w:p>
    <w:p w14:paraId="1E7A5BB7" w14:textId="11C54F3F" w:rsidR="00FE0769" w:rsidRPr="00D279ED" w:rsidRDefault="00D279ED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  <w:r w:rsidRPr="00D279ED">
        <w:rPr>
          <w:rFonts w:ascii="Arial" w:hAnsi="Arial" w:cs="Arial"/>
        </w:rPr>
        <w:t>Příloha č. 2 – Specifikace plnění ZD</w:t>
      </w:r>
    </w:p>
    <w:p w14:paraId="15827FF9" w14:textId="4A742955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65626C5B" w14:textId="3044408D" w:rsidR="00FE0769" w:rsidRPr="00D279ED" w:rsidRDefault="00D279ED" w:rsidP="005E6662">
      <w:pPr>
        <w:tabs>
          <w:tab w:val="left" w:pos="142"/>
        </w:tabs>
        <w:spacing w:after="0" w:line="360" w:lineRule="auto"/>
        <w:ind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lastRenderedPageBreak/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Pr="00D279ED">
        <w:rPr>
          <w:rFonts w:asciiTheme="minorHAnsi" w:hAnsiTheme="minorHAnsi" w:cstheme="minorHAnsi"/>
          <w:sz w:val="32"/>
          <w:szCs w:val="32"/>
        </w:rPr>
        <w:t>Příloha č. 1 – Krycí list nabídky</w:t>
      </w:r>
    </w:p>
    <w:p w14:paraId="55FC9B2F" w14:textId="77777777" w:rsidR="00D279ED" w:rsidRDefault="00D279ED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tbl>
      <w:tblPr>
        <w:tblW w:w="9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2500"/>
        <w:gridCol w:w="960"/>
        <w:gridCol w:w="3660"/>
        <w:gridCol w:w="146"/>
      </w:tblGrid>
      <w:tr w:rsidR="00D279ED" w:rsidRPr="00D279ED" w14:paraId="13C8C04A" w14:textId="77777777" w:rsidTr="00D279ED">
        <w:trPr>
          <w:gridAfter w:val="1"/>
          <w:wAfter w:w="36" w:type="dxa"/>
          <w:trHeight w:val="509"/>
        </w:trPr>
        <w:tc>
          <w:tcPr>
            <w:tcW w:w="92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1F497D"/>
            <w:noWrap/>
            <w:vAlign w:val="center"/>
            <w:hideMark/>
          </w:tcPr>
          <w:p w14:paraId="22DD02FF" w14:textId="77777777" w:rsidR="00D279ED" w:rsidRPr="00D279ED" w:rsidRDefault="00D279ED" w:rsidP="00D279E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KRYCÍ LIST NABÍDKY</w:t>
            </w:r>
          </w:p>
        </w:tc>
      </w:tr>
      <w:tr w:rsidR="00D279ED" w:rsidRPr="00D279ED" w14:paraId="714BE467" w14:textId="77777777" w:rsidTr="00D279ED">
        <w:trPr>
          <w:trHeight w:val="288"/>
        </w:trPr>
        <w:tc>
          <w:tcPr>
            <w:tcW w:w="92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58D95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5788" w14:textId="77777777" w:rsidR="00D279ED" w:rsidRPr="00D279ED" w:rsidRDefault="00D279ED" w:rsidP="00D279E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</w:tr>
      <w:tr w:rsidR="00D279ED" w:rsidRPr="00D279ED" w14:paraId="4550B906" w14:textId="77777777" w:rsidTr="00D279ED">
        <w:trPr>
          <w:trHeight w:val="300"/>
        </w:trPr>
        <w:tc>
          <w:tcPr>
            <w:tcW w:w="92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6481F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74C0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41FBD8F6" w14:textId="77777777" w:rsidTr="00D279ED">
        <w:trPr>
          <w:trHeight w:val="450"/>
        </w:trPr>
        <w:tc>
          <w:tcPr>
            <w:tcW w:w="9220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6FBC3" w14:textId="77777777" w:rsidR="00D279ED" w:rsidRPr="00D279ED" w:rsidRDefault="00D279ED" w:rsidP="00D279E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Veřejná zakázka zadávaná dle § 31 zákona č. 134/2016 Sb., o zadávání veřejných zakázek, ve znění pozdějších předpisů</w:t>
            </w:r>
          </w:p>
        </w:tc>
        <w:tc>
          <w:tcPr>
            <w:tcW w:w="36" w:type="dxa"/>
            <w:vAlign w:val="center"/>
            <w:hideMark/>
          </w:tcPr>
          <w:p w14:paraId="068546DA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36A5FC4A" w14:textId="77777777" w:rsidTr="00D279ED">
        <w:trPr>
          <w:trHeight w:val="300"/>
        </w:trPr>
        <w:tc>
          <w:tcPr>
            <w:tcW w:w="922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F1EF2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11FD" w14:textId="77777777" w:rsidR="00D279ED" w:rsidRPr="00D279ED" w:rsidRDefault="00D279ED" w:rsidP="00D279E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79ED" w:rsidRPr="00D279ED" w14:paraId="766CAA6C" w14:textId="77777777" w:rsidTr="00D279ED">
        <w:trPr>
          <w:trHeight w:val="288"/>
        </w:trPr>
        <w:tc>
          <w:tcPr>
            <w:tcW w:w="460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CC7382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6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806C8" w14:textId="77777777" w:rsidR="00D279ED" w:rsidRPr="00D279ED" w:rsidRDefault="00D279ED" w:rsidP="00D279ED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ÚP ČR – </w:t>
            </w:r>
            <w:proofErr w:type="spellStart"/>
            <w:r w:rsidRPr="00D27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KrP</w:t>
            </w:r>
            <w:proofErr w:type="spellEnd"/>
            <w:r w:rsidRPr="00D27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 </w:t>
            </w:r>
            <w:proofErr w:type="gramStart"/>
            <w:r w:rsidRPr="00D27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Brně - Nákup</w:t>
            </w:r>
            <w:proofErr w:type="gramEnd"/>
            <w:r w:rsidRPr="00D27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serverů </w:t>
            </w:r>
          </w:p>
        </w:tc>
        <w:tc>
          <w:tcPr>
            <w:tcW w:w="36" w:type="dxa"/>
            <w:vAlign w:val="center"/>
            <w:hideMark/>
          </w:tcPr>
          <w:p w14:paraId="75A92E93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68FFD2DF" w14:textId="77777777" w:rsidTr="00D279ED">
        <w:trPr>
          <w:trHeight w:val="300"/>
        </w:trPr>
        <w:tc>
          <w:tcPr>
            <w:tcW w:w="46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2D62A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ED682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1D7B" w14:textId="77777777" w:rsidR="00D279ED" w:rsidRPr="00D279ED" w:rsidRDefault="00D279ED" w:rsidP="00D279ED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79ED" w:rsidRPr="00D279ED" w14:paraId="73ACA6DD" w14:textId="77777777" w:rsidTr="00D279ED">
        <w:trPr>
          <w:trHeight w:val="300"/>
        </w:trPr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F497D"/>
            <w:noWrap/>
            <w:vAlign w:val="center"/>
            <w:hideMark/>
          </w:tcPr>
          <w:p w14:paraId="39499106" w14:textId="77777777" w:rsidR="00D279ED" w:rsidRPr="00D279ED" w:rsidRDefault="00D279ED" w:rsidP="00D279E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D27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ZÁKLADNÍ IDENTIFIKAČNÍ ÚDAJE</w:t>
            </w:r>
          </w:p>
        </w:tc>
        <w:tc>
          <w:tcPr>
            <w:tcW w:w="36" w:type="dxa"/>
            <w:vAlign w:val="center"/>
            <w:hideMark/>
          </w:tcPr>
          <w:p w14:paraId="564D6F1E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1121C0FC" w14:textId="77777777" w:rsidTr="00D279ED">
        <w:trPr>
          <w:trHeight w:val="300"/>
        </w:trPr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18A6BBD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Zadavatel</w:t>
            </w:r>
          </w:p>
        </w:tc>
        <w:tc>
          <w:tcPr>
            <w:tcW w:w="36" w:type="dxa"/>
            <w:vAlign w:val="center"/>
            <w:hideMark/>
          </w:tcPr>
          <w:p w14:paraId="76540A72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7D04F1D0" w14:textId="77777777" w:rsidTr="00D279ED">
        <w:trPr>
          <w:trHeight w:val="60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F549E7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11244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Česká </w:t>
            </w:r>
            <w:proofErr w:type="gramStart"/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republika - Úřad</w:t>
            </w:r>
            <w:proofErr w:type="gramEnd"/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práce České republiky</w:t>
            </w:r>
          </w:p>
        </w:tc>
        <w:tc>
          <w:tcPr>
            <w:tcW w:w="36" w:type="dxa"/>
            <w:vAlign w:val="center"/>
            <w:hideMark/>
          </w:tcPr>
          <w:p w14:paraId="5EC66B08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72BD2D68" w14:textId="77777777" w:rsidTr="00D279ED">
        <w:trPr>
          <w:trHeight w:val="102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DA595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62A0F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Dobrovského 1278/25, 170 00 Praha 7</w:t>
            </w:r>
          </w:p>
        </w:tc>
        <w:tc>
          <w:tcPr>
            <w:tcW w:w="36" w:type="dxa"/>
            <w:vAlign w:val="center"/>
            <w:hideMark/>
          </w:tcPr>
          <w:p w14:paraId="6D084E9F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6D7F5F6A" w14:textId="77777777" w:rsidTr="00D279ED">
        <w:trPr>
          <w:trHeight w:val="30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3F487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IČO:  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8C1BA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72496991</w:t>
            </w:r>
          </w:p>
        </w:tc>
        <w:tc>
          <w:tcPr>
            <w:tcW w:w="36" w:type="dxa"/>
            <w:vAlign w:val="center"/>
            <w:hideMark/>
          </w:tcPr>
          <w:p w14:paraId="0D3CB884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6E39ACEE" w14:textId="77777777" w:rsidTr="00D279ED">
        <w:trPr>
          <w:trHeight w:val="300"/>
        </w:trPr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A7C5FF1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Účastník zadávacího řízení</w:t>
            </w:r>
          </w:p>
        </w:tc>
        <w:tc>
          <w:tcPr>
            <w:tcW w:w="36" w:type="dxa"/>
            <w:vAlign w:val="center"/>
            <w:hideMark/>
          </w:tcPr>
          <w:p w14:paraId="207972E6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5DFFFAD4" w14:textId="77777777" w:rsidTr="00D279ED">
        <w:trPr>
          <w:trHeight w:val="765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AC1C53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nebo název / obchodní firma nebo jméno a příjmení: 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6C76B5A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Concept</w:t>
            </w:r>
            <w:proofErr w:type="spellEnd"/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Trading</w:t>
            </w:r>
            <w:proofErr w:type="spellEnd"/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spol. s r. o.</w:t>
            </w:r>
          </w:p>
        </w:tc>
        <w:tc>
          <w:tcPr>
            <w:tcW w:w="36" w:type="dxa"/>
            <w:vAlign w:val="center"/>
            <w:hideMark/>
          </w:tcPr>
          <w:p w14:paraId="4B6E354F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749F581D" w14:textId="77777777" w:rsidTr="00D279ED">
        <w:trPr>
          <w:trHeight w:val="42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467CC5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Sídlo, popř. místo trvalého pobytu: 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B2D5EAA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Krakovská 2799, 39005 Tábor 5</w:t>
            </w:r>
          </w:p>
        </w:tc>
        <w:tc>
          <w:tcPr>
            <w:tcW w:w="36" w:type="dxa"/>
            <w:vAlign w:val="center"/>
            <w:hideMark/>
          </w:tcPr>
          <w:p w14:paraId="46959C70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58543EED" w14:textId="77777777" w:rsidTr="00D279ED">
        <w:trPr>
          <w:trHeight w:val="345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4522A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Korespondenční adresa: 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0D0D206" w14:textId="1E50B414" w:rsidR="00D279ED" w:rsidRPr="00D279ED" w:rsidRDefault="001D73D8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461615EF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7B0875E7" w14:textId="77777777" w:rsidTr="00D279ED">
        <w:trPr>
          <w:trHeight w:val="30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EE06B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IČO:  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6F425EF" w14:textId="77777777" w:rsidR="00D279ED" w:rsidRPr="00D279ED" w:rsidRDefault="00D279ED" w:rsidP="00D279ED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60839261</w:t>
            </w:r>
          </w:p>
        </w:tc>
        <w:tc>
          <w:tcPr>
            <w:tcW w:w="36" w:type="dxa"/>
            <w:vAlign w:val="center"/>
            <w:hideMark/>
          </w:tcPr>
          <w:p w14:paraId="0F604374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3B1DB33A" w14:textId="77777777" w:rsidTr="00D279ED">
        <w:trPr>
          <w:trHeight w:val="30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A02B0A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19FC586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CZ60839261</w:t>
            </w:r>
          </w:p>
        </w:tc>
        <w:tc>
          <w:tcPr>
            <w:tcW w:w="36" w:type="dxa"/>
            <w:vAlign w:val="center"/>
            <w:hideMark/>
          </w:tcPr>
          <w:p w14:paraId="59696392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121612E8" w14:textId="77777777" w:rsidTr="00D279ED">
        <w:trPr>
          <w:trHeight w:val="555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19414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Osoba oprávněná zastupovat účastníka zadávacího řízení: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94AC592" w14:textId="3A4B7A3D" w:rsidR="00D279ED" w:rsidRPr="00D279ED" w:rsidRDefault="001D73D8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148A20B9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3EF4E645" w14:textId="77777777" w:rsidTr="00D279ED">
        <w:trPr>
          <w:trHeight w:val="72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FFC82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Spisová značka v obchodním rejstříku či jiné evidenci, je-li v ní účastník zadávacího řízení zapsán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2E70A33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208025_027040/1</w:t>
            </w:r>
          </w:p>
        </w:tc>
        <w:tc>
          <w:tcPr>
            <w:tcW w:w="36" w:type="dxa"/>
            <w:vAlign w:val="center"/>
            <w:hideMark/>
          </w:tcPr>
          <w:p w14:paraId="247F33DA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6F32BF12" w14:textId="77777777" w:rsidTr="00D279ED">
        <w:trPr>
          <w:trHeight w:val="30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2C81F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 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B342C0C" w14:textId="121A947D" w:rsidR="00D279ED" w:rsidRPr="00D279ED" w:rsidRDefault="001D73D8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5B8A9995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741857C2" w14:textId="77777777" w:rsidTr="00D279ED">
        <w:trPr>
          <w:trHeight w:val="30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D8FC7F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Tel.: 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75B376F" w14:textId="78505F8D" w:rsidR="00D279ED" w:rsidRPr="00D279ED" w:rsidRDefault="001D73D8" w:rsidP="00D279ED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516A3FA4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04FB7538" w14:textId="77777777" w:rsidTr="00D279ED">
        <w:trPr>
          <w:trHeight w:val="30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B9DDE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 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E14392C" w14:textId="2107EABA" w:rsidR="00D279ED" w:rsidRPr="001D73D8" w:rsidRDefault="001D73D8" w:rsidP="00D279ED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563C1"/>
                <w:lang w:eastAsia="cs-CZ"/>
              </w:rPr>
            </w:pPr>
            <w:hyperlink r:id="rId8" w:history="1">
              <w:proofErr w:type="spellStart"/>
              <w:r w:rsidRPr="001D73D8">
                <w:rPr>
                  <w:rFonts w:eastAsia="Times New Roman" w:cs="Calibri"/>
                  <w:color w:val="000000" w:themeColor="text1"/>
                  <w:lang w:eastAsia="cs-CZ"/>
                </w:rPr>
                <w:t>xxx</w:t>
              </w:r>
              <w:proofErr w:type="spellEnd"/>
            </w:hyperlink>
            <w:r w:rsidRPr="001D73D8">
              <w:rPr>
                <w:rFonts w:eastAsia="Times New Roman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1D73D8">
              <w:rPr>
                <w:rFonts w:eastAsia="Times New Roman" w:cs="Calibri"/>
                <w:color w:val="000000" w:themeColor="text1"/>
                <w:lang w:eastAsia="cs-CZ"/>
              </w:rPr>
              <w:t>xxx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28E21990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32F2980E" w14:textId="77777777" w:rsidTr="00D279ED">
        <w:trPr>
          <w:trHeight w:val="30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C98E5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D1261D4" w14:textId="6F1E8814" w:rsidR="00D279ED" w:rsidRPr="00D279ED" w:rsidRDefault="001D73D8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753FFDA5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757F307E" w14:textId="77777777" w:rsidTr="00D279ED">
        <w:trPr>
          <w:trHeight w:val="66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C02755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 účastník malým nebo středním podnikem dle doporučení Komise 2003/361/ES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9B19DFB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6" w:type="dxa"/>
            <w:vAlign w:val="center"/>
            <w:hideMark/>
          </w:tcPr>
          <w:p w14:paraId="1E065F35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7DB7A1D8" w14:textId="77777777" w:rsidTr="00D279ED">
        <w:trPr>
          <w:trHeight w:val="1980"/>
        </w:trPr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4537A" w14:textId="77777777" w:rsidR="00D279ED" w:rsidRPr="00D279ED" w:rsidRDefault="00D279ED" w:rsidP="00D279ED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Prohlášení účastníka:</w:t>
            </w:r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Prohlašuji, že údaje uvedené v nabídce a přílohách jsou ve vztahu k Zadávací dokumentaci úplné, pravdivé a odpovídají skutečnosti. Dále prohlašuji, že jsem se v plném rozsahu seznámil/a se Zadávací dokumentací, že jsem si před podáním nabídky vyjasnil/a veškerá sporná ustanovení, nebo technické nejasnosti, a že s podmínkami zadání a Zadávací dokumentací souhlasím a respektuji je. Toto prohlášení činím na základě své jasné, srozumitelné, svobodné a omylu prosté vůle a jsem si vědom všech následků plynoucích z uvedení nepravdivých údajů.</w:t>
            </w:r>
          </w:p>
        </w:tc>
        <w:tc>
          <w:tcPr>
            <w:tcW w:w="36" w:type="dxa"/>
            <w:vAlign w:val="center"/>
            <w:hideMark/>
          </w:tcPr>
          <w:p w14:paraId="28B332FB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64CC62D1" w14:textId="77777777" w:rsidTr="00D279ED">
        <w:trPr>
          <w:trHeight w:val="288"/>
        </w:trPr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1F497D"/>
            <w:noWrap/>
            <w:vAlign w:val="center"/>
            <w:hideMark/>
          </w:tcPr>
          <w:p w14:paraId="08C8D36F" w14:textId="77777777" w:rsidR="00D279ED" w:rsidRPr="00D279ED" w:rsidRDefault="00D279ED" w:rsidP="00D279E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D27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NABÍDKOVÁ CENA ZA PŘEDMĚT PLNĚNÍ V KČ</w:t>
            </w:r>
          </w:p>
        </w:tc>
        <w:tc>
          <w:tcPr>
            <w:tcW w:w="36" w:type="dxa"/>
            <w:vAlign w:val="center"/>
            <w:hideMark/>
          </w:tcPr>
          <w:p w14:paraId="1B63F576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73A6FAC1" w14:textId="77777777" w:rsidTr="00D279ED">
        <w:trPr>
          <w:trHeight w:val="141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D98D" w14:textId="77777777" w:rsidR="00D279ED" w:rsidRPr="00D279ED" w:rsidRDefault="00D279ED" w:rsidP="00D279E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Název: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9FBC" w14:textId="77777777" w:rsidR="00D279ED" w:rsidRPr="00D279ED" w:rsidRDefault="00D279ED" w:rsidP="00D279E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BAE6" w14:textId="77777777" w:rsidR="00D279ED" w:rsidRPr="00D279ED" w:rsidRDefault="00D279ED" w:rsidP="00D279E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1 kus bez DPH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EDF5" w14:textId="77777777" w:rsidR="00D279ED" w:rsidRPr="00D279ED" w:rsidRDefault="00D279ED" w:rsidP="00D279E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Celková cena bez DPH:</w:t>
            </w:r>
          </w:p>
        </w:tc>
        <w:tc>
          <w:tcPr>
            <w:tcW w:w="36" w:type="dxa"/>
            <w:vAlign w:val="center"/>
            <w:hideMark/>
          </w:tcPr>
          <w:p w14:paraId="2A8CB921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1B0267F6" w14:textId="77777777" w:rsidTr="00D279ED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C129" w14:textId="77777777" w:rsidR="00D279ED" w:rsidRPr="00D279ED" w:rsidRDefault="00D279ED" w:rsidP="00D279E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Server typu </w:t>
            </w:r>
            <w:proofErr w:type="spellStart"/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tower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3642" w14:textId="77777777" w:rsidR="00D279ED" w:rsidRPr="00D279ED" w:rsidRDefault="00D279ED" w:rsidP="00D279ED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279ED">
              <w:rPr>
                <w:rFonts w:eastAsia="Times New Roman" w:cs="Calibri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AF5F30" w14:textId="77777777" w:rsidR="00D279ED" w:rsidRPr="00D279ED" w:rsidRDefault="00D279ED" w:rsidP="00D279ED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D279ED">
              <w:rPr>
                <w:rFonts w:eastAsia="Times New Roman" w:cs="Calibri"/>
                <w:color w:val="000000"/>
                <w:lang w:eastAsia="cs-CZ"/>
              </w:rPr>
              <w:t>32900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8CC6" w14:textId="77777777" w:rsidR="00D279ED" w:rsidRPr="00D279ED" w:rsidRDefault="00D279ED" w:rsidP="00D279ED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D279ED">
              <w:rPr>
                <w:rFonts w:eastAsia="Times New Roman" w:cs="Calibri"/>
                <w:color w:val="000000"/>
                <w:lang w:eastAsia="cs-CZ"/>
              </w:rPr>
              <w:t>427 700,00</w:t>
            </w:r>
          </w:p>
        </w:tc>
        <w:tc>
          <w:tcPr>
            <w:tcW w:w="36" w:type="dxa"/>
            <w:vAlign w:val="center"/>
            <w:hideMark/>
          </w:tcPr>
          <w:p w14:paraId="129C8E0E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24603704" w14:textId="77777777" w:rsidTr="00D279ED">
        <w:trPr>
          <w:trHeight w:val="1020"/>
        </w:trPr>
        <w:tc>
          <w:tcPr>
            <w:tcW w:w="9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5AF6AC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D279ED">
              <w:rPr>
                <w:rFonts w:eastAsia="Times New Roman" w:cs="Calibri"/>
                <w:color w:val="000000"/>
                <w:lang w:eastAsia="cs-CZ"/>
              </w:rPr>
              <w:t xml:space="preserve">Závazným návrhem Kupní smlouvy se pro účely tohoto krycího listu nabídky rozumí návrh smlouvy obsažený v Příloze č.  3 Zadávací </w:t>
            </w:r>
            <w:proofErr w:type="gramStart"/>
            <w:r w:rsidRPr="00D279ED">
              <w:rPr>
                <w:rFonts w:eastAsia="Times New Roman" w:cs="Calibri"/>
                <w:color w:val="000000"/>
                <w:lang w:eastAsia="cs-CZ"/>
              </w:rPr>
              <w:t>dokumentace - Kupní</w:t>
            </w:r>
            <w:proofErr w:type="gramEnd"/>
            <w:r w:rsidRPr="00D279ED">
              <w:rPr>
                <w:rFonts w:eastAsia="Times New Roman" w:cs="Calibri"/>
                <w:color w:val="000000"/>
                <w:lang w:eastAsia="cs-CZ"/>
              </w:rPr>
              <w:t xml:space="preserve"> smlouva, včetně všech příloh výše uvedené veřejné zakázky.</w:t>
            </w:r>
          </w:p>
        </w:tc>
        <w:tc>
          <w:tcPr>
            <w:tcW w:w="36" w:type="dxa"/>
            <w:vAlign w:val="center"/>
            <w:hideMark/>
          </w:tcPr>
          <w:p w14:paraId="2AB60811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51C9B36E" w14:textId="77777777" w:rsidTr="00D279ED">
        <w:trPr>
          <w:trHeight w:val="1020"/>
        </w:trPr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1F497D"/>
            <w:noWrap/>
            <w:vAlign w:val="center"/>
            <w:hideMark/>
          </w:tcPr>
          <w:p w14:paraId="1A2B48D5" w14:textId="77777777" w:rsidR="00D279ED" w:rsidRPr="00D279ED" w:rsidRDefault="00D279ED" w:rsidP="00D279E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D27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Čestné prohlášení k vázanosti nabídkou a zadávacími podmínkami</w:t>
            </w:r>
          </w:p>
        </w:tc>
        <w:tc>
          <w:tcPr>
            <w:tcW w:w="36" w:type="dxa"/>
            <w:vAlign w:val="center"/>
            <w:hideMark/>
          </w:tcPr>
          <w:p w14:paraId="0995C596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16CF7739" w14:textId="77777777" w:rsidTr="00D279ED">
        <w:trPr>
          <w:trHeight w:val="1155"/>
        </w:trPr>
        <w:tc>
          <w:tcPr>
            <w:tcW w:w="9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F555AF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D279ED">
              <w:rPr>
                <w:rFonts w:eastAsia="Times New Roman" w:cs="Calibri"/>
                <w:color w:val="000000"/>
                <w:lang w:eastAsia="cs-CZ"/>
              </w:rPr>
              <w:t>Výše uvedený dodavatel tímto čestně prohlašuje, že plně a bezvýhradně akceptuje závazný návrh Kupní smlouvy, a je si vědom toho, že tento závazný návrh Kupní smlouvy bude s dodavatelem uzavřen, bude-li dodavatel vybrán k uzavření smlouvy na veřejnou zakázku.</w:t>
            </w:r>
          </w:p>
        </w:tc>
        <w:tc>
          <w:tcPr>
            <w:tcW w:w="36" w:type="dxa"/>
            <w:vAlign w:val="center"/>
            <w:hideMark/>
          </w:tcPr>
          <w:p w14:paraId="7BE4E26D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3C996A76" w14:textId="77777777" w:rsidTr="00D279ED">
        <w:trPr>
          <w:trHeight w:val="930"/>
        </w:trPr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F497D"/>
            <w:noWrap/>
            <w:vAlign w:val="center"/>
            <w:hideMark/>
          </w:tcPr>
          <w:p w14:paraId="301D707E" w14:textId="77777777" w:rsidR="00D279ED" w:rsidRPr="00D279ED" w:rsidRDefault="00D279ED" w:rsidP="00D279E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D27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OPRÁVNĚNÁ OSOBA ZASTUPOVAT ÚČASTNÍKA ZADÁVACÍHO ŘÍZENÍ</w:t>
            </w:r>
          </w:p>
        </w:tc>
        <w:tc>
          <w:tcPr>
            <w:tcW w:w="36" w:type="dxa"/>
            <w:vAlign w:val="center"/>
            <w:hideMark/>
          </w:tcPr>
          <w:p w14:paraId="747160BF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787A4C1E" w14:textId="77777777" w:rsidTr="00D279ED">
        <w:trPr>
          <w:trHeight w:val="93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495FA12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Podpis oprávněné osoby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8A77022" w14:textId="0EBC1B3F" w:rsidR="00D279ED" w:rsidRPr="00D279ED" w:rsidRDefault="001D73D8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7A85C242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1C53FEA0" w14:textId="77777777" w:rsidTr="00D279ED">
        <w:trPr>
          <w:trHeight w:val="111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6C71BB4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Titul, jméno, příjmení      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F7E8529" w14:textId="72848736" w:rsidR="00D279ED" w:rsidRPr="00D279ED" w:rsidRDefault="001D73D8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53C73548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64349413" w14:textId="77777777" w:rsidTr="00D279ED">
        <w:trPr>
          <w:trHeight w:val="30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D5BF014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Funkce / informace o zmocnění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B1612B2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jednatel</w:t>
            </w:r>
          </w:p>
        </w:tc>
        <w:tc>
          <w:tcPr>
            <w:tcW w:w="36" w:type="dxa"/>
            <w:vAlign w:val="center"/>
            <w:hideMark/>
          </w:tcPr>
          <w:p w14:paraId="08D811EE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279ED" w:rsidRPr="00D279ED" w14:paraId="11C6EFA8" w14:textId="77777777" w:rsidTr="00D279ED">
        <w:trPr>
          <w:trHeight w:val="510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0219B15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44749F9" w14:textId="77777777" w:rsidR="00D279ED" w:rsidRPr="00D279ED" w:rsidRDefault="00D279ED" w:rsidP="00D279ED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7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05.12.2021</w:t>
            </w:r>
          </w:p>
        </w:tc>
        <w:tc>
          <w:tcPr>
            <w:tcW w:w="36" w:type="dxa"/>
            <w:vAlign w:val="center"/>
            <w:hideMark/>
          </w:tcPr>
          <w:p w14:paraId="2DEDAB07" w14:textId="77777777" w:rsidR="00D279ED" w:rsidRPr="00D279ED" w:rsidRDefault="00D279ED" w:rsidP="00D279E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3EB09AAE" w14:textId="77777777" w:rsidR="00D279ED" w:rsidRDefault="00D279ED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3D63BCC2" w14:textId="364D2CA1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49B5E146" w14:textId="61900A87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7"/>
        <w:gridCol w:w="2744"/>
        <w:gridCol w:w="1967"/>
        <w:gridCol w:w="2744"/>
      </w:tblGrid>
      <w:tr w:rsidR="00FE0769" w:rsidRPr="00FE0769" w14:paraId="079A7658" w14:textId="77777777" w:rsidTr="00D279ED">
        <w:trPr>
          <w:trHeight w:val="420"/>
        </w:trPr>
        <w:tc>
          <w:tcPr>
            <w:tcW w:w="1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628B2" w14:textId="77777777" w:rsidR="00D279ED" w:rsidRDefault="00D279ED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</w:pPr>
            <w:bookmarkStart w:id="1" w:name="RANGE!A1:D29"/>
          </w:p>
          <w:p w14:paraId="130D61E6" w14:textId="77777777" w:rsidR="00D279ED" w:rsidRDefault="00D279ED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</w:pPr>
          </w:p>
          <w:p w14:paraId="2FE1E164" w14:textId="77777777" w:rsidR="00D279ED" w:rsidRDefault="00D279ED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</w:pPr>
          </w:p>
          <w:p w14:paraId="51047360" w14:textId="77777777" w:rsidR="00D279ED" w:rsidRDefault="00D279ED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</w:pPr>
          </w:p>
          <w:p w14:paraId="2FDD7654" w14:textId="77777777" w:rsidR="00D279ED" w:rsidRDefault="00D279ED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</w:pPr>
          </w:p>
          <w:p w14:paraId="5503F841" w14:textId="77777777" w:rsidR="00D279ED" w:rsidRDefault="00D279ED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</w:pPr>
          </w:p>
          <w:p w14:paraId="01CD9402" w14:textId="77777777" w:rsidR="00D279ED" w:rsidRDefault="00D279ED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</w:pPr>
          </w:p>
          <w:p w14:paraId="792A542F" w14:textId="77777777" w:rsidR="00D279ED" w:rsidRDefault="00D279ED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</w:pPr>
          </w:p>
          <w:p w14:paraId="76EE633B" w14:textId="77777777" w:rsidR="00D279ED" w:rsidRDefault="00D279ED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</w:pPr>
          </w:p>
          <w:p w14:paraId="6E8BA629" w14:textId="77777777" w:rsidR="00D279ED" w:rsidRDefault="00D279ED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</w:pPr>
          </w:p>
          <w:p w14:paraId="07B37809" w14:textId="77777777" w:rsidR="00D279ED" w:rsidRDefault="00D279ED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</w:pPr>
          </w:p>
          <w:p w14:paraId="59FADA6D" w14:textId="7E727305" w:rsidR="00FE0769" w:rsidRPr="00FE0769" w:rsidRDefault="00FE0769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</w:pPr>
            <w:r w:rsidRPr="00FE0769"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lastRenderedPageBreak/>
              <w:t>Příloha č. 2 - Specifikace plnění ZD</w:t>
            </w:r>
            <w:bookmarkEnd w:id="1"/>
          </w:p>
        </w:tc>
      </w:tr>
      <w:tr w:rsidR="00FE0769" w:rsidRPr="00FE0769" w14:paraId="58695497" w14:textId="77777777" w:rsidTr="00D279ED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AD347" w14:textId="77777777" w:rsidR="00FE0769" w:rsidRPr="00FE0769" w:rsidRDefault="00FE0769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8254E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C0B5C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CA317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E0769" w:rsidRPr="00FE0769" w14:paraId="7586FD74" w14:textId="77777777" w:rsidTr="00D279ED">
        <w:trPr>
          <w:trHeight w:val="370"/>
        </w:trPr>
        <w:tc>
          <w:tcPr>
            <w:tcW w:w="6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F746" w14:textId="77777777" w:rsidR="00FE0769" w:rsidRPr="00FE0769" w:rsidRDefault="00FE0769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28"/>
                <w:szCs w:val="28"/>
                <w:lang w:eastAsia="cs-CZ"/>
              </w:rPr>
            </w:pPr>
            <w:r w:rsidRPr="00FE0769">
              <w:rPr>
                <w:rFonts w:eastAsia="Times New Roman" w:cs="Calibri"/>
                <w:color w:val="000000"/>
                <w:sz w:val="28"/>
                <w:szCs w:val="28"/>
                <w:lang w:eastAsia="cs-CZ"/>
              </w:rPr>
              <w:t>Požadavky kupujícího</w:t>
            </w:r>
          </w:p>
        </w:tc>
        <w:tc>
          <w:tcPr>
            <w:tcW w:w="71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C13124" w14:textId="77777777" w:rsidR="00FE0769" w:rsidRPr="00FE0769" w:rsidRDefault="00FE0769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28"/>
                <w:szCs w:val="28"/>
                <w:lang w:eastAsia="cs-CZ"/>
              </w:rPr>
            </w:pPr>
            <w:r w:rsidRPr="00FE0769">
              <w:rPr>
                <w:rFonts w:eastAsia="Times New Roman" w:cs="Calibri"/>
                <w:color w:val="000000"/>
                <w:sz w:val="28"/>
                <w:szCs w:val="28"/>
                <w:lang w:eastAsia="cs-CZ"/>
              </w:rPr>
              <w:t>Nabídka prodávajícího</w:t>
            </w:r>
          </w:p>
        </w:tc>
      </w:tr>
      <w:tr w:rsidR="00FE0769" w:rsidRPr="00FE0769" w14:paraId="7D4B77EC" w14:textId="77777777" w:rsidTr="00D279ED">
        <w:trPr>
          <w:trHeight w:val="885"/>
        </w:trPr>
        <w:tc>
          <w:tcPr>
            <w:tcW w:w="65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6B64100" w14:textId="77777777" w:rsidR="00FE0769" w:rsidRPr="00FE0769" w:rsidRDefault="00FE0769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0769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Server typu </w:t>
            </w:r>
            <w:proofErr w:type="spellStart"/>
            <w:r w:rsidRPr="00FE0769">
              <w:rPr>
                <w:rFonts w:eastAsia="Times New Roman" w:cs="Calibri"/>
                <w:b/>
                <w:bCs/>
                <w:color w:val="000000"/>
                <w:lang w:eastAsia="cs-CZ"/>
              </w:rPr>
              <w:t>tower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8E89290" w14:textId="77777777" w:rsidR="00FE0769" w:rsidRPr="00FE0769" w:rsidRDefault="00FE0769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0769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Dell </w:t>
            </w:r>
            <w:proofErr w:type="spellStart"/>
            <w:r w:rsidRPr="00FE0769">
              <w:rPr>
                <w:rFonts w:eastAsia="Times New Roman" w:cs="Calibri"/>
                <w:b/>
                <w:bCs/>
                <w:color w:val="000000"/>
                <w:lang w:eastAsia="cs-CZ"/>
              </w:rPr>
              <w:t>PowerEdge</w:t>
            </w:r>
            <w:proofErr w:type="spellEnd"/>
            <w:r w:rsidRPr="00FE0769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T40</w:t>
            </w:r>
          </w:p>
        </w:tc>
      </w:tr>
      <w:tr w:rsidR="00FE0769" w:rsidRPr="00FE0769" w14:paraId="04125C99" w14:textId="77777777" w:rsidTr="00D279ED">
        <w:trPr>
          <w:trHeight w:val="29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344A23A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0769">
              <w:rPr>
                <w:rFonts w:eastAsia="Times New Roman" w:cs="Calibri"/>
                <w:b/>
                <w:bCs/>
                <w:color w:val="000000"/>
                <w:lang w:eastAsia="cs-CZ"/>
              </w:rPr>
              <w:t>Parametr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14:paraId="0B1070E7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0769">
              <w:rPr>
                <w:rFonts w:eastAsia="Times New Roman" w:cs="Calibri"/>
                <w:b/>
                <w:bCs/>
                <w:color w:val="000000"/>
                <w:lang w:eastAsia="cs-CZ"/>
              </w:rPr>
              <w:t>Požadavek zadavatele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0C7FBA1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0769">
              <w:rPr>
                <w:rFonts w:eastAsia="Times New Roman" w:cs="Calibri"/>
                <w:b/>
                <w:bCs/>
                <w:color w:val="000000"/>
                <w:lang w:eastAsia="cs-CZ"/>
              </w:rPr>
              <w:t>Splňuje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630CFB52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0769">
              <w:rPr>
                <w:rFonts w:eastAsia="Times New Roman" w:cs="Calibri"/>
                <w:b/>
                <w:bCs/>
                <w:color w:val="000000"/>
                <w:lang w:eastAsia="cs-CZ"/>
              </w:rPr>
              <w:t>Popis konkrétního splnění požadavku</w:t>
            </w:r>
          </w:p>
        </w:tc>
      </w:tr>
      <w:tr w:rsidR="00FE0769" w:rsidRPr="00FE0769" w14:paraId="3E8F729D" w14:textId="77777777" w:rsidTr="00D279ED">
        <w:trPr>
          <w:trHeight w:val="5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0AF6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Konstrukční provedení: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C4DBF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Tower nebo jeho modifikace (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Miditower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,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Minitower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 atd.)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6F4BB7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0B86F38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FE0769" w:rsidRPr="00FE0769" w14:paraId="697A0E95" w14:textId="77777777" w:rsidTr="00D279ED">
        <w:trPr>
          <w:trHeight w:val="87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BE84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Procesor: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585D9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 xml:space="preserve">1x, min 4 jádra, min. hodnota dle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PassMark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 - 7500 bodů, skóre dle verze 10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PassMark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 CPU Mark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3CC300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411C9DD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FE0769" w:rsidRPr="00FE0769" w14:paraId="2A01B0D5" w14:textId="77777777" w:rsidTr="00D279ED">
        <w:trPr>
          <w:trHeight w:val="5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482B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Operační paměť: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734B87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Min. 24 GB DDR4 2400 MHz ECC, min. 4 sloty na RAM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252C78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E27DACD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 xml:space="preserve">ANO </w:t>
            </w:r>
            <w:proofErr w:type="gramStart"/>
            <w:r w:rsidRPr="00FE0769">
              <w:rPr>
                <w:rFonts w:eastAsia="Times New Roman" w:cs="Calibri"/>
                <w:lang w:eastAsia="cs-CZ"/>
              </w:rPr>
              <w:t>32GB</w:t>
            </w:r>
            <w:proofErr w:type="gramEnd"/>
            <w:r w:rsidRPr="00FE0769">
              <w:rPr>
                <w:rFonts w:eastAsia="Times New Roman" w:cs="Calibri"/>
                <w:lang w:eastAsia="cs-CZ"/>
              </w:rPr>
              <w:t xml:space="preserve"> DDR4 (4x8GB)</w:t>
            </w:r>
          </w:p>
        </w:tc>
      </w:tr>
      <w:tr w:rsidR="00FE0769" w:rsidRPr="00FE0769" w14:paraId="43AD7F65" w14:textId="77777777" w:rsidTr="00D279ED">
        <w:trPr>
          <w:trHeight w:val="580"/>
        </w:trPr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A45D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HDD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3341E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3x min. 1 TB HDD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031C72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8670813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 3</w:t>
            </w:r>
            <w:proofErr w:type="gramStart"/>
            <w:r w:rsidRPr="00FE0769">
              <w:rPr>
                <w:rFonts w:eastAsia="Times New Roman" w:cs="Calibri"/>
                <w:lang w:eastAsia="cs-CZ"/>
              </w:rPr>
              <w:t>x  x</w:t>
            </w:r>
            <w:proofErr w:type="gramEnd"/>
            <w:r w:rsidRPr="00FE0769">
              <w:rPr>
                <w:rFonts w:eastAsia="Times New Roman" w:cs="Calibri"/>
                <w:lang w:eastAsia="cs-CZ"/>
              </w:rPr>
              <w:t xml:space="preserve"> 1TB SATA 6Gbps (7200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ot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>/min) 3,5"</w:t>
            </w:r>
          </w:p>
        </w:tc>
      </w:tr>
      <w:tr w:rsidR="00FE0769" w:rsidRPr="00FE0769" w14:paraId="340E5A0E" w14:textId="77777777" w:rsidTr="00D279ED">
        <w:trPr>
          <w:trHeight w:val="290"/>
        </w:trPr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D0BE6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E57F7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HW řadič RAID (min. RAID 0/1/5).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41574E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DBF0422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 Intel VROC 6.X</w:t>
            </w:r>
          </w:p>
        </w:tc>
      </w:tr>
      <w:tr w:rsidR="00FE0769" w:rsidRPr="00FE0769" w14:paraId="37543586" w14:textId="77777777" w:rsidTr="00D279ED">
        <w:trPr>
          <w:trHeight w:val="29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8C6D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Grafická karta: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4F40F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Integrovaná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63C1B6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00B29ED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FE0769" w:rsidRPr="00FE0769" w14:paraId="47257BF1" w14:textId="77777777" w:rsidTr="00D279ED">
        <w:trPr>
          <w:trHeight w:val="5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3A02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Typ a počet rozhraní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C40E3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Min. 4x USB konektory (z toho min. 1x USB min. 3.0 konektor)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91F5FE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696ED96" w14:textId="77777777" w:rsidR="00FE0769" w:rsidRPr="00FE0769" w:rsidRDefault="00FE0769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 USB2.0 p-2, z-2, USB3.0 p-1, z-4</w:t>
            </w:r>
          </w:p>
        </w:tc>
      </w:tr>
      <w:tr w:rsidR="00FE0769" w:rsidRPr="00FE0769" w14:paraId="41F78F74" w14:textId="77777777" w:rsidTr="00D279ED">
        <w:trPr>
          <w:trHeight w:val="5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AE56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CCE4B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 xml:space="preserve">100/1000 Mbps, podpora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WoL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, min. 1x RJ 45. 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82DDCE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E83D10D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 xml:space="preserve"> ANO 1x 1GbE LAN, Intel I219</w:t>
            </w:r>
          </w:p>
        </w:tc>
      </w:tr>
      <w:tr w:rsidR="00FE0769" w:rsidRPr="00FE0769" w14:paraId="1B599DE6" w14:textId="77777777" w:rsidTr="00D279ED">
        <w:trPr>
          <w:trHeight w:val="29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23AA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Operační systém: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01863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bez licence na OS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244976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422EFE3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FE0769" w:rsidRPr="00FE0769" w14:paraId="1F28B173" w14:textId="77777777" w:rsidTr="00D279ED">
        <w:trPr>
          <w:trHeight w:val="5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5081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C376F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Hardwarová podpora pro Windows server 2019 (64-bit)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877D9B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6EA8CCE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FE0769" w:rsidRPr="00FE0769" w14:paraId="7A478C41" w14:textId="77777777" w:rsidTr="00D279ED">
        <w:trPr>
          <w:trHeight w:val="87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50EE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BIOS: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9B797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Zabezpečení heslem proti neoprávněnému přístupu na dvou úrovních administrátor/uživatel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7502E2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CFC68A5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FE0769" w:rsidRPr="00FE0769" w14:paraId="2DC3E492" w14:textId="77777777" w:rsidTr="00D279ED">
        <w:trPr>
          <w:trHeight w:val="87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A5CE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1A3FC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Možnost zabezpečení spuštění („bootování“) heslem na dvou úrovních administrátor/uživatel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8CAD59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CE30F03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FE0769" w:rsidRPr="00FE0769" w14:paraId="29A13997" w14:textId="77777777" w:rsidTr="00D279ED">
        <w:trPr>
          <w:trHeight w:val="5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7FE4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B3946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Podpora zavedení operačního systému ze zařízení připojeného k USB portu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E11E67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D582571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FE0769" w:rsidRPr="00FE0769" w14:paraId="6980F188" w14:textId="77777777" w:rsidTr="00D279ED">
        <w:trPr>
          <w:trHeight w:val="87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3205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AAD53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Možnost zablokování vybraných zařízení a sběrnic tak, aby s nimi nemohl pracovat operační systém (USB porty…)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483C3D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F3BF05C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FE0769" w:rsidRPr="00FE0769" w14:paraId="07512B9B" w14:textId="77777777" w:rsidTr="00D279ED">
        <w:trPr>
          <w:trHeight w:val="116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CED8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lastRenderedPageBreak/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1DF2E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Vzdálená diagnostika HW nezávisle na stavu operačního programu, vzdálené vypnutí a zapnutí počítače. Podpora vzdálené konzole KVM na HW úrovni.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ABAFB7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280EEAC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FE0769" w:rsidRPr="00FE0769" w14:paraId="40AECD46" w14:textId="77777777" w:rsidTr="00D279ED">
        <w:trPr>
          <w:trHeight w:val="5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9B18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Záruční podmínky: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4D3FE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Min. 36 měsíců u serveru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457CCF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FD1DA41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 xml:space="preserve">ANO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ProSupport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>, oprava následující pracovní den po dobu 36 měsíců</w:t>
            </w:r>
          </w:p>
        </w:tc>
      </w:tr>
      <w:tr w:rsidR="00FE0769" w:rsidRPr="00FE0769" w14:paraId="6854F99F" w14:textId="77777777" w:rsidTr="00D279ED">
        <w:trPr>
          <w:trHeight w:val="87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D238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Servis: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E7560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 xml:space="preserve">V místě instalace zařízení u zákazníka s ukončením opravy následující pracovní den od jejího nahlášení. 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C9C535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C9F5A38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FE0769" w:rsidRPr="00FE0769" w14:paraId="25A7C2BB" w14:textId="77777777" w:rsidTr="00D279ED">
        <w:trPr>
          <w:trHeight w:val="5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3C74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0F300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Jediné kontaktní místo pro nahlášení poruch pro celou ČR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C71E12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2D94E90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FE0769" w:rsidRPr="00FE0769" w14:paraId="47A439E3" w14:textId="77777777" w:rsidTr="00D279ED">
        <w:trPr>
          <w:trHeight w:val="116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404C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D7E93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Podpora poskytovaná prostřednictvím telefonní linky musí být dostupná v pracovní dny min. v době od 9:00 do 16:00 hod.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2D9482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0A72787" w14:textId="77777777" w:rsidR="00FE0769" w:rsidRPr="00FE0769" w:rsidRDefault="00FE0769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 xml:space="preserve">ANO Pro </w:t>
            </w:r>
            <w:proofErr w:type="gramStart"/>
            <w:r w:rsidRPr="00FE0769">
              <w:rPr>
                <w:rFonts w:eastAsia="Times New Roman" w:cs="Calibri"/>
                <w:lang w:eastAsia="cs-CZ"/>
              </w:rPr>
              <w:t>Support  +</w:t>
            </w:r>
            <w:proofErr w:type="gramEnd"/>
            <w:r w:rsidRPr="00FE0769">
              <w:rPr>
                <w:rFonts w:eastAsia="Times New Roman" w:cs="Calibri"/>
                <w:lang w:eastAsia="cs-CZ"/>
              </w:rPr>
              <w:t>420 225 772 969 (24 hodin denně)</w:t>
            </w:r>
          </w:p>
        </w:tc>
      </w:tr>
      <w:tr w:rsidR="00FE0769" w:rsidRPr="00FE0769" w14:paraId="007180E3" w14:textId="77777777" w:rsidTr="00D279ED">
        <w:trPr>
          <w:trHeight w:val="87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9D20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17810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Podpora prostřednictvím internetu musí umožňovat stahování ovladačů a manuálů z internetu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B7FACC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E1D2DC4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FE0769" w:rsidRPr="00FE0769" w14:paraId="17F8E1D6" w14:textId="77777777" w:rsidTr="00D279ED">
        <w:trPr>
          <w:trHeight w:val="8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3F49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0A9D8E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 xml:space="preserve">Při výměně HDD či celého zařízení zůstává původní HDD majetkem kupujícího (neodváží </w:t>
            </w:r>
            <w:proofErr w:type="gramStart"/>
            <w:r w:rsidRPr="00FE0769">
              <w:rPr>
                <w:rFonts w:eastAsia="Times New Roman" w:cs="Calibri"/>
                <w:lang w:eastAsia="cs-CZ"/>
              </w:rPr>
              <w:t xml:space="preserve">se)   </w:t>
            </w:r>
            <w:proofErr w:type="gramEnd"/>
            <w:r w:rsidRPr="00FE0769">
              <w:rPr>
                <w:rFonts w:eastAsia="Times New Roman" w:cs="Calibri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4AFAE3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1878B54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FE0769" w:rsidRPr="00FE0769" w14:paraId="591744FA" w14:textId="77777777" w:rsidTr="00D279ED">
        <w:trPr>
          <w:trHeight w:val="29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8614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0795C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C702E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83933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E0769" w:rsidRPr="00FE0769" w14:paraId="17F47CE4" w14:textId="77777777" w:rsidTr="00D279ED">
        <w:trPr>
          <w:trHeight w:val="290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FED0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56327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9B718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1EB16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E0769" w:rsidRPr="00FE0769" w14:paraId="7FB5A62F" w14:textId="77777777" w:rsidTr="00D279ED">
        <w:trPr>
          <w:trHeight w:val="29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7FEC3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540B4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0644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467A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E0769" w:rsidRPr="00FE0769" w14:paraId="34C83017" w14:textId="77777777" w:rsidTr="00D279ED">
        <w:trPr>
          <w:trHeight w:val="290"/>
        </w:trPr>
        <w:tc>
          <w:tcPr>
            <w:tcW w:w="6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B5608B" w14:textId="77777777" w:rsidR="00FE0769" w:rsidRPr="00FE0769" w:rsidRDefault="00FE0769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0769">
              <w:rPr>
                <w:rFonts w:eastAsia="Times New Roman" w:cs="Calibri"/>
                <w:b/>
                <w:bCs/>
                <w:color w:val="000000"/>
                <w:lang w:eastAsia="cs-CZ"/>
              </w:rPr>
              <w:t>Společné požadavky</w:t>
            </w:r>
          </w:p>
        </w:tc>
        <w:tc>
          <w:tcPr>
            <w:tcW w:w="7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7459DEC" w14:textId="77777777" w:rsidR="00FE0769" w:rsidRPr="00FE0769" w:rsidRDefault="00FE0769" w:rsidP="00FE07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E0769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FE0769" w:rsidRPr="00FE0769" w14:paraId="377A9B92" w14:textId="77777777" w:rsidTr="00D279ED">
        <w:trPr>
          <w:trHeight w:val="29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EE9B586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0769">
              <w:rPr>
                <w:rFonts w:eastAsia="Times New Roman" w:cs="Calibri"/>
                <w:b/>
                <w:bCs/>
                <w:color w:val="000000"/>
                <w:lang w:eastAsia="cs-CZ"/>
              </w:rPr>
              <w:t>Parametr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6E5C758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0769">
              <w:rPr>
                <w:rFonts w:eastAsia="Times New Roman" w:cs="Calibri"/>
                <w:b/>
                <w:bCs/>
                <w:color w:val="000000"/>
                <w:lang w:eastAsia="cs-CZ"/>
              </w:rPr>
              <w:t>Požadavek zadavatele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81D69F1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0769">
              <w:rPr>
                <w:rFonts w:eastAsia="Times New Roman" w:cs="Calibri"/>
                <w:b/>
                <w:bCs/>
                <w:color w:val="000000"/>
                <w:lang w:eastAsia="cs-CZ"/>
              </w:rPr>
              <w:t>Splňuje ANO/NE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B75F667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0769">
              <w:rPr>
                <w:rFonts w:eastAsia="Times New Roman" w:cs="Calibri"/>
                <w:b/>
                <w:bCs/>
                <w:color w:val="000000"/>
                <w:lang w:eastAsia="cs-CZ"/>
              </w:rPr>
              <w:t>Popis konkrétního splnění požadavku</w:t>
            </w:r>
          </w:p>
        </w:tc>
      </w:tr>
      <w:tr w:rsidR="00FE0769" w:rsidRPr="00FE0769" w14:paraId="0D8EE998" w14:textId="77777777" w:rsidTr="00D279ED">
        <w:trPr>
          <w:trHeight w:val="29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F4D2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Environmentální požadavky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312C0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 xml:space="preserve">Veškeré výše uvedené výrobky splňují požadavky vyplývající z Nařízení Komise EU č. 617/2013 ze dne 26. června 2013, kterým se provádí směrnice Evropského parlamentu a Rady 2009/125/ES a jsou v souladu s direktivou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RoHS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 (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Restriction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of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the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 use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of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certain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hazardous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substances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 in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electrical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 and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electronic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FE0769">
              <w:rPr>
                <w:rFonts w:eastAsia="Times New Roman" w:cs="Calibri"/>
                <w:lang w:eastAsia="cs-CZ"/>
              </w:rPr>
              <w:t>equipment</w:t>
            </w:r>
            <w:proofErr w:type="spellEnd"/>
            <w:r w:rsidRPr="00FE0769">
              <w:rPr>
                <w:rFonts w:eastAsia="Times New Roman" w:cs="Calibri"/>
                <w:lang w:eastAsia="cs-CZ"/>
              </w:rPr>
              <w:t>) a nařízení vlády č. 481/2012, je-li jejich aplikace relevantní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233055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Vyplňte ANO/NE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4020BE3" w14:textId="77777777" w:rsidR="00FE0769" w:rsidRPr="00FE0769" w:rsidRDefault="00FE0769" w:rsidP="00FE0769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lang w:eastAsia="cs-CZ"/>
              </w:rPr>
            </w:pPr>
            <w:r w:rsidRPr="00FE0769">
              <w:rPr>
                <w:rFonts w:eastAsia="Times New Roman" w:cs="Calibri"/>
                <w:lang w:eastAsia="cs-CZ"/>
              </w:rPr>
              <w:t>ANO</w:t>
            </w:r>
          </w:p>
        </w:tc>
      </w:tr>
    </w:tbl>
    <w:p w14:paraId="6DF0BD8C" w14:textId="77777777" w:rsidR="00FE0769" w:rsidRDefault="00FE0769" w:rsidP="005E6662">
      <w:pPr>
        <w:tabs>
          <w:tab w:val="left" w:pos="142"/>
        </w:tabs>
        <w:spacing w:after="0" w:line="360" w:lineRule="auto"/>
        <w:ind w:firstLine="0"/>
        <w:rPr>
          <w:rFonts w:ascii="Arial" w:hAnsi="Arial" w:cs="Arial"/>
        </w:rPr>
      </w:pPr>
    </w:p>
    <w:p w14:paraId="2BC20AC7" w14:textId="31E1CA4A" w:rsidR="008F257F" w:rsidRPr="007822A3" w:rsidRDefault="008F257F" w:rsidP="007822A3">
      <w:pPr>
        <w:spacing w:after="200"/>
        <w:ind w:firstLine="0"/>
        <w:jc w:val="left"/>
        <w:rPr>
          <w:rFonts w:ascii="Arial" w:hAnsi="Arial" w:cs="Arial"/>
        </w:rPr>
      </w:pPr>
    </w:p>
    <w:sectPr w:rsidR="008F257F" w:rsidRPr="007822A3" w:rsidSect="004644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FE32B" w14:textId="77777777" w:rsidR="0090537A" w:rsidRDefault="0090537A" w:rsidP="001E5F1B">
      <w:pPr>
        <w:spacing w:after="0" w:line="240" w:lineRule="auto"/>
      </w:pPr>
      <w:r>
        <w:separator/>
      </w:r>
    </w:p>
  </w:endnote>
  <w:endnote w:type="continuationSeparator" w:id="0">
    <w:p w14:paraId="1D845078" w14:textId="77777777" w:rsidR="0090537A" w:rsidRDefault="0090537A" w:rsidP="001E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D3047" w14:textId="77777777" w:rsidR="00C4271F" w:rsidRDefault="00C427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26973" w14:textId="77777777" w:rsidR="00C4271F" w:rsidRDefault="00C427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D924A" w14:textId="77777777" w:rsidR="00C4271F" w:rsidRDefault="00C427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3E22E" w14:textId="77777777" w:rsidR="0090537A" w:rsidRDefault="0090537A" w:rsidP="001E5F1B">
      <w:pPr>
        <w:spacing w:after="0" w:line="240" w:lineRule="auto"/>
      </w:pPr>
      <w:r>
        <w:separator/>
      </w:r>
    </w:p>
  </w:footnote>
  <w:footnote w:type="continuationSeparator" w:id="0">
    <w:p w14:paraId="4E342671" w14:textId="77777777" w:rsidR="0090537A" w:rsidRDefault="0090537A" w:rsidP="001E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9AAE4" w14:textId="77777777" w:rsidR="00C4271F" w:rsidRDefault="00C427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553DE" w14:textId="1519B2EC" w:rsidR="00B82F8A" w:rsidRDefault="00B82F8A" w:rsidP="00B82F8A">
    <w:pPr>
      <w:pStyle w:val="Zhlav"/>
      <w:jc w:val="right"/>
    </w:pPr>
    <w:r>
      <w:t xml:space="preserve">Příloha č. </w:t>
    </w:r>
    <w:r w:rsidR="00C4271F">
      <w:t>3</w:t>
    </w:r>
    <w:r>
      <w:t xml:space="preserve"> </w:t>
    </w:r>
    <w:r w:rsidR="00813B8E">
      <w:t>– Kupní smlouva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D7A41" w14:textId="77777777" w:rsidR="00C4271F" w:rsidRDefault="00C427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6"/>
    <w:multiLevelType w:val="singleLevel"/>
    <w:tmpl w:val="00000006"/>
    <w:name w:val="WW8Num1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C"/>
    <w:multiLevelType w:val="multi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E"/>
    <w:multiLevelType w:val="singleLevel"/>
    <w:tmpl w:val="0000000E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590262D"/>
    <w:multiLevelType w:val="multilevel"/>
    <w:tmpl w:val="F63E44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0C333B51"/>
    <w:multiLevelType w:val="hybridMultilevel"/>
    <w:tmpl w:val="C6227B08"/>
    <w:lvl w:ilvl="0" w:tplc="1EA8957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505B0F"/>
    <w:multiLevelType w:val="multilevel"/>
    <w:tmpl w:val="9E280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016468D"/>
    <w:multiLevelType w:val="hybridMultilevel"/>
    <w:tmpl w:val="FDD6B990"/>
    <w:lvl w:ilvl="0" w:tplc="4BF2FE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C463F1"/>
    <w:multiLevelType w:val="hybridMultilevel"/>
    <w:tmpl w:val="CA546C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67F3D88"/>
    <w:multiLevelType w:val="hybridMultilevel"/>
    <w:tmpl w:val="B31E17CE"/>
    <w:lvl w:ilvl="0" w:tplc="0405000F">
      <w:start w:val="1"/>
      <w:numFmt w:val="decimal"/>
      <w:lvlText w:val="%1.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177A47C4"/>
    <w:multiLevelType w:val="hybridMultilevel"/>
    <w:tmpl w:val="0146441C"/>
    <w:lvl w:ilvl="0" w:tplc="4BF2FE5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01B702D"/>
    <w:multiLevelType w:val="multilevel"/>
    <w:tmpl w:val="E174A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2" w:hanging="1800"/>
      </w:pPr>
      <w:rPr>
        <w:rFonts w:hint="default"/>
      </w:rPr>
    </w:lvl>
  </w:abstractNum>
  <w:abstractNum w:abstractNumId="14" w15:restartNumberingAfterBreak="0">
    <w:nsid w:val="226D610F"/>
    <w:multiLevelType w:val="multilevel"/>
    <w:tmpl w:val="E174A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2" w:hanging="1800"/>
      </w:pPr>
      <w:rPr>
        <w:rFonts w:hint="default"/>
      </w:rPr>
    </w:lvl>
  </w:abstractNum>
  <w:abstractNum w:abstractNumId="15" w15:restartNumberingAfterBreak="0">
    <w:nsid w:val="23D26957"/>
    <w:multiLevelType w:val="multilevel"/>
    <w:tmpl w:val="25A81A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A082AE1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C5F14"/>
    <w:multiLevelType w:val="multilevel"/>
    <w:tmpl w:val="B2B42F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21614C"/>
    <w:multiLevelType w:val="hybridMultilevel"/>
    <w:tmpl w:val="A80AFC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B023F"/>
    <w:multiLevelType w:val="multilevel"/>
    <w:tmpl w:val="38625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A4B08EA"/>
    <w:multiLevelType w:val="hybridMultilevel"/>
    <w:tmpl w:val="F4B697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559B1"/>
    <w:multiLevelType w:val="multilevel"/>
    <w:tmpl w:val="78C46F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FBF31A7"/>
    <w:multiLevelType w:val="multilevel"/>
    <w:tmpl w:val="B2C0103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10" w:hanging="384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45226065"/>
    <w:multiLevelType w:val="multilevel"/>
    <w:tmpl w:val="3642E5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4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6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33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1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32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3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312" w:hanging="1800"/>
      </w:pPr>
      <w:rPr>
        <w:rFonts w:hint="default"/>
        <w:b w:val="0"/>
      </w:rPr>
    </w:lvl>
  </w:abstractNum>
  <w:abstractNum w:abstractNumId="24" w15:restartNumberingAfterBreak="0">
    <w:nsid w:val="47FA1633"/>
    <w:multiLevelType w:val="hybridMultilevel"/>
    <w:tmpl w:val="C144FD6C"/>
    <w:lvl w:ilvl="0" w:tplc="F8FA54B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 w15:restartNumberingAfterBreak="0">
    <w:nsid w:val="48634222"/>
    <w:multiLevelType w:val="hybridMultilevel"/>
    <w:tmpl w:val="A29EFD0A"/>
    <w:lvl w:ilvl="0" w:tplc="E38E6A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8A40319"/>
    <w:multiLevelType w:val="hybridMultilevel"/>
    <w:tmpl w:val="30F0B588"/>
    <w:lvl w:ilvl="0" w:tplc="0868E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893F97"/>
    <w:multiLevelType w:val="multilevel"/>
    <w:tmpl w:val="9B14DF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8" w15:restartNumberingAfterBreak="0">
    <w:nsid w:val="4D126060"/>
    <w:multiLevelType w:val="multilevel"/>
    <w:tmpl w:val="6D92F0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9" w15:restartNumberingAfterBreak="0">
    <w:nsid w:val="4E541FE6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B79A2"/>
    <w:multiLevelType w:val="hybridMultilevel"/>
    <w:tmpl w:val="19BEFA08"/>
    <w:lvl w:ilvl="0" w:tplc="76B0BE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A560F"/>
    <w:multiLevelType w:val="multilevel"/>
    <w:tmpl w:val="BA583F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2" w15:restartNumberingAfterBreak="0">
    <w:nsid w:val="543719C8"/>
    <w:multiLevelType w:val="hybridMultilevel"/>
    <w:tmpl w:val="6DB4F08A"/>
    <w:lvl w:ilvl="0" w:tplc="73F86148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44A5827"/>
    <w:multiLevelType w:val="multilevel"/>
    <w:tmpl w:val="1FF2F8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566C46A9"/>
    <w:multiLevelType w:val="multilevel"/>
    <w:tmpl w:val="91A01AA0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56703F67"/>
    <w:multiLevelType w:val="hybridMultilevel"/>
    <w:tmpl w:val="D9065064"/>
    <w:lvl w:ilvl="0" w:tplc="522E305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9CF1804"/>
    <w:multiLevelType w:val="singleLevel"/>
    <w:tmpl w:val="D1B21D2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60FF614C"/>
    <w:multiLevelType w:val="multilevel"/>
    <w:tmpl w:val="CCC427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38" w15:restartNumberingAfterBreak="0">
    <w:nsid w:val="64C818D1"/>
    <w:multiLevelType w:val="hybridMultilevel"/>
    <w:tmpl w:val="9E7A276A"/>
    <w:lvl w:ilvl="0" w:tplc="0405000F">
      <w:start w:val="1"/>
      <w:numFmt w:val="decimal"/>
      <w:lvlText w:val="%1.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9" w15:restartNumberingAfterBreak="0">
    <w:nsid w:val="6648371A"/>
    <w:multiLevelType w:val="multilevel"/>
    <w:tmpl w:val="E09A29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0" w15:restartNumberingAfterBreak="0">
    <w:nsid w:val="6CC3561D"/>
    <w:multiLevelType w:val="multilevel"/>
    <w:tmpl w:val="D31C98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1" w15:restartNumberingAfterBreak="0">
    <w:nsid w:val="72B131E4"/>
    <w:multiLevelType w:val="hybridMultilevel"/>
    <w:tmpl w:val="3356F2B6"/>
    <w:lvl w:ilvl="0" w:tplc="04050017">
      <w:start w:val="1"/>
      <w:numFmt w:val="lowerLetter"/>
      <w:lvlText w:val="%1)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2" w15:restartNumberingAfterBreak="0">
    <w:nsid w:val="76283F3B"/>
    <w:multiLevelType w:val="multilevel"/>
    <w:tmpl w:val="E174A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2" w:hanging="1800"/>
      </w:pPr>
      <w:rPr>
        <w:rFonts w:hint="default"/>
      </w:rPr>
    </w:lvl>
  </w:abstractNum>
  <w:abstractNum w:abstractNumId="43" w15:restartNumberingAfterBreak="0">
    <w:nsid w:val="76C001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DB1962"/>
    <w:multiLevelType w:val="multilevel"/>
    <w:tmpl w:val="F7C018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72" w:hanging="1440"/>
      </w:pPr>
      <w:rPr>
        <w:rFonts w:hint="default"/>
      </w:rPr>
    </w:lvl>
  </w:abstractNum>
  <w:abstractNum w:abstractNumId="45" w15:restartNumberingAfterBreak="0">
    <w:nsid w:val="7C620D83"/>
    <w:multiLevelType w:val="multilevel"/>
    <w:tmpl w:val="3642E5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4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6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33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1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32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3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312" w:hanging="1800"/>
      </w:pPr>
      <w:rPr>
        <w:rFonts w:hint="default"/>
        <w:b w:val="0"/>
      </w:rPr>
    </w:lvl>
  </w:abstractNum>
  <w:num w:numId="1">
    <w:abstractNumId w:val="20"/>
  </w:num>
  <w:num w:numId="2">
    <w:abstractNumId w:val="24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35"/>
  </w:num>
  <w:num w:numId="11">
    <w:abstractNumId w:val="29"/>
  </w:num>
  <w:num w:numId="12">
    <w:abstractNumId w:val="34"/>
  </w:num>
  <w:num w:numId="13">
    <w:abstractNumId w:val="40"/>
  </w:num>
  <w:num w:numId="14">
    <w:abstractNumId w:val="22"/>
  </w:num>
  <w:num w:numId="15">
    <w:abstractNumId w:val="16"/>
  </w:num>
  <w:num w:numId="16">
    <w:abstractNumId w:val="37"/>
  </w:num>
  <w:num w:numId="17">
    <w:abstractNumId w:val="31"/>
  </w:num>
  <w:num w:numId="18">
    <w:abstractNumId w:val="33"/>
  </w:num>
  <w:num w:numId="19">
    <w:abstractNumId w:val="32"/>
  </w:num>
  <w:num w:numId="20">
    <w:abstractNumId w:val="8"/>
  </w:num>
  <w:num w:numId="21">
    <w:abstractNumId w:val="15"/>
  </w:num>
  <w:num w:numId="22">
    <w:abstractNumId w:val="44"/>
  </w:num>
  <w:num w:numId="23">
    <w:abstractNumId w:val="6"/>
  </w:num>
  <w:num w:numId="24">
    <w:abstractNumId w:val="27"/>
  </w:num>
  <w:num w:numId="25">
    <w:abstractNumId w:val="28"/>
  </w:num>
  <w:num w:numId="26">
    <w:abstractNumId w:val="39"/>
  </w:num>
  <w:num w:numId="27">
    <w:abstractNumId w:val="17"/>
  </w:num>
  <w:num w:numId="28">
    <w:abstractNumId w:val="11"/>
  </w:num>
  <w:num w:numId="29">
    <w:abstractNumId w:val="42"/>
  </w:num>
  <w:num w:numId="30">
    <w:abstractNumId w:val="9"/>
  </w:num>
  <w:num w:numId="31">
    <w:abstractNumId w:val="13"/>
  </w:num>
  <w:num w:numId="32">
    <w:abstractNumId w:val="23"/>
  </w:num>
  <w:num w:numId="33">
    <w:abstractNumId w:val="41"/>
  </w:num>
  <w:num w:numId="34">
    <w:abstractNumId w:val="7"/>
  </w:num>
  <w:num w:numId="35">
    <w:abstractNumId w:val="25"/>
  </w:num>
  <w:num w:numId="36">
    <w:abstractNumId w:val="26"/>
  </w:num>
  <w:num w:numId="37">
    <w:abstractNumId w:val="38"/>
  </w:num>
  <w:num w:numId="38">
    <w:abstractNumId w:val="21"/>
  </w:num>
  <w:num w:numId="39">
    <w:abstractNumId w:val="36"/>
  </w:num>
  <w:num w:numId="40">
    <w:abstractNumId w:val="18"/>
  </w:num>
  <w:num w:numId="41">
    <w:abstractNumId w:val="12"/>
  </w:num>
  <w:num w:numId="42">
    <w:abstractNumId w:val="10"/>
  </w:num>
  <w:num w:numId="43">
    <w:abstractNumId w:val="43"/>
  </w:num>
  <w:num w:numId="44">
    <w:abstractNumId w:val="14"/>
  </w:num>
  <w:num w:numId="45">
    <w:abstractNumId w:val="45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00"/>
    <w:rsid w:val="00013334"/>
    <w:rsid w:val="00027553"/>
    <w:rsid w:val="000A40CC"/>
    <w:rsid w:val="000B61CE"/>
    <w:rsid w:val="000F3DC6"/>
    <w:rsid w:val="001B0054"/>
    <w:rsid w:val="001B1D88"/>
    <w:rsid w:val="001D73D8"/>
    <w:rsid w:val="001E5F1B"/>
    <w:rsid w:val="001F695B"/>
    <w:rsid w:val="00231394"/>
    <w:rsid w:val="002645D8"/>
    <w:rsid w:val="002756E2"/>
    <w:rsid w:val="002807F7"/>
    <w:rsid w:val="002C60CD"/>
    <w:rsid w:val="00304DAA"/>
    <w:rsid w:val="00326365"/>
    <w:rsid w:val="00372B5E"/>
    <w:rsid w:val="00373FB5"/>
    <w:rsid w:val="003C461B"/>
    <w:rsid w:val="004156DA"/>
    <w:rsid w:val="00422E8A"/>
    <w:rsid w:val="004616C1"/>
    <w:rsid w:val="004644A4"/>
    <w:rsid w:val="0046758E"/>
    <w:rsid w:val="00496F87"/>
    <w:rsid w:val="004B5662"/>
    <w:rsid w:val="005203A7"/>
    <w:rsid w:val="00533388"/>
    <w:rsid w:val="00554700"/>
    <w:rsid w:val="00591226"/>
    <w:rsid w:val="005A1692"/>
    <w:rsid w:val="005A21D4"/>
    <w:rsid w:val="005A3798"/>
    <w:rsid w:val="005A574B"/>
    <w:rsid w:val="005C7EDC"/>
    <w:rsid w:val="005E6662"/>
    <w:rsid w:val="005F4294"/>
    <w:rsid w:val="006744EE"/>
    <w:rsid w:val="006F66EC"/>
    <w:rsid w:val="007003DB"/>
    <w:rsid w:val="00701D43"/>
    <w:rsid w:val="00706132"/>
    <w:rsid w:val="00736FA7"/>
    <w:rsid w:val="007518B3"/>
    <w:rsid w:val="00751FBE"/>
    <w:rsid w:val="00757C64"/>
    <w:rsid w:val="00775013"/>
    <w:rsid w:val="007822A3"/>
    <w:rsid w:val="00785F69"/>
    <w:rsid w:val="007939C6"/>
    <w:rsid w:val="007A0086"/>
    <w:rsid w:val="007B4E0A"/>
    <w:rsid w:val="007D30F8"/>
    <w:rsid w:val="00813B8E"/>
    <w:rsid w:val="008506C3"/>
    <w:rsid w:val="008648D6"/>
    <w:rsid w:val="008B0125"/>
    <w:rsid w:val="008C56DC"/>
    <w:rsid w:val="008D7B01"/>
    <w:rsid w:val="008F257F"/>
    <w:rsid w:val="0090537A"/>
    <w:rsid w:val="009162FB"/>
    <w:rsid w:val="009377C0"/>
    <w:rsid w:val="00943C42"/>
    <w:rsid w:val="009558DB"/>
    <w:rsid w:val="00962A51"/>
    <w:rsid w:val="00973971"/>
    <w:rsid w:val="0099439B"/>
    <w:rsid w:val="009C7AA8"/>
    <w:rsid w:val="009F318F"/>
    <w:rsid w:val="009F3426"/>
    <w:rsid w:val="00A0132E"/>
    <w:rsid w:val="00A625FA"/>
    <w:rsid w:val="00B434F8"/>
    <w:rsid w:val="00B82F8A"/>
    <w:rsid w:val="00BD3958"/>
    <w:rsid w:val="00C110CB"/>
    <w:rsid w:val="00C4271F"/>
    <w:rsid w:val="00CB4E81"/>
    <w:rsid w:val="00D047D9"/>
    <w:rsid w:val="00D11F5C"/>
    <w:rsid w:val="00D279ED"/>
    <w:rsid w:val="00D40F11"/>
    <w:rsid w:val="00D62946"/>
    <w:rsid w:val="00D91348"/>
    <w:rsid w:val="00DA5FD6"/>
    <w:rsid w:val="00DB3B89"/>
    <w:rsid w:val="00DC090D"/>
    <w:rsid w:val="00DC5CB5"/>
    <w:rsid w:val="00DF5458"/>
    <w:rsid w:val="00DF6F48"/>
    <w:rsid w:val="00E009C8"/>
    <w:rsid w:val="00E05370"/>
    <w:rsid w:val="00E11F1F"/>
    <w:rsid w:val="00E37FFC"/>
    <w:rsid w:val="00E95263"/>
    <w:rsid w:val="00EA14C4"/>
    <w:rsid w:val="00EF4CD8"/>
    <w:rsid w:val="00F54D20"/>
    <w:rsid w:val="00F74E09"/>
    <w:rsid w:val="00F81933"/>
    <w:rsid w:val="00F90682"/>
    <w:rsid w:val="00F92FCB"/>
    <w:rsid w:val="00FA16D6"/>
    <w:rsid w:val="00FA2103"/>
    <w:rsid w:val="00FA7266"/>
    <w:rsid w:val="00FB2740"/>
    <w:rsid w:val="00FE0769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A7A37C"/>
  <w15:docId w15:val="{C54348B8-DF4D-47DD-A085-0F12FDB6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700"/>
    <w:pPr>
      <w:spacing w:after="60"/>
      <w:ind w:firstLine="454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4700"/>
    <w:pPr>
      <w:spacing w:before="80" w:after="0" w:line="240" w:lineRule="auto"/>
      <w:ind w:left="720" w:right="720" w:firstLine="0"/>
      <w:jc w:val="center"/>
    </w:pPr>
    <w:rPr>
      <w:rFonts w:ascii="Times New Roman" w:eastAsia="Times New Roman" w:hAnsi="Times New Roman"/>
      <w:b/>
      <w:b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54700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Textvbloku">
    <w:name w:val="Block Text"/>
    <w:basedOn w:val="Normln"/>
    <w:semiHidden/>
    <w:unhideWhenUsed/>
    <w:rsid w:val="00554700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2" w:right="60" w:firstLine="0"/>
      <w:jc w:val="center"/>
    </w:pPr>
    <w:rPr>
      <w:rFonts w:ascii="Times New Roman" w:eastAsia="Times New Roman" w:hAnsi="Times New Roman"/>
      <w:b/>
      <w:bCs/>
      <w:color w:val="000000"/>
      <w:spacing w:val="-9"/>
      <w:sz w:val="24"/>
      <w:szCs w:val="24"/>
      <w:lang w:eastAsia="cs-CZ"/>
    </w:rPr>
  </w:style>
  <w:style w:type="paragraph" w:customStyle="1" w:styleId="Default">
    <w:name w:val="Default"/>
    <w:rsid w:val="005547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7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798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rsid w:val="00864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2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F8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82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F8A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B1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1D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1D8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1D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1D88"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373FB5"/>
    <w:pPr>
      <w:spacing w:after="0" w:line="240" w:lineRule="auto"/>
      <w:ind w:firstLine="0"/>
      <w:jc w:val="left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3FB5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A57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A574B"/>
    <w:rPr>
      <w:rFonts w:ascii="Segoe UI" w:eastAsia="Calibri" w:hAnsi="Segoe UI" w:cs="Segoe UI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A574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A5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lazek@unitec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D9B29-FECA-4431-92B8-C0AF7DD7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2712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Lucie Mgr. (UPP-PMA)</dc:creator>
  <cp:keywords/>
  <dc:description/>
  <cp:lastModifiedBy>Crha Martin JUDr. PhDr. (UPB-KRP)</cp:lastModifiedBy>
  <cp:revision>2</cp:revision>
  <cp:lastPrinted>2017-12-12T13:04:00Z</cp:lastPrinted>
  <dcterms:created xsi:type="dcterms:W3CDTF">2021-12-15T11:12:00Z</dcterms:created>
  <dcterms:modified xsi:type="dcterms:W3CDTF">2021-12-15T11:12:00Z</dcterms:modified>
</cp:coreProperties>
</file>