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72" w:rsidRPr="00E44672" w:rsidRDefault="00E44672" w:rsidP="00E44672">
      <w:pPr>
        <w:spacing w:after="0" w:line="240" w:lineRule="auto"/>
        <w:jc w:val="center"/>
        <w:rPr>
          <w:rFonts w:ascii="Arial" w:eastAsia="Times New Roman" w:hAnsi="Arial" w:cs="Arial"/>
          <w:b/>
          <w:lang w:eastAsia="cs-CZ"/>
        </w:rPr>
      </w:pPr>
      <w:r>
        <w:rPr>
          <w:rFonts w:ascii="Times New Roman" w:eastAsia="Times New Roman" w:hAnsi="Times New Roman"/>
          <w:b/>
          <w:caps/>
          <w:noProof/>
          <w:color w:val="000000"/>
          <w:sz w:val="28"/>
          <w:szCs w:val="20"/>
          <w:lang w:eastAsia="cs-CZ"/>
        </w:rPr>
        <w:drawing>
          <wp:inline distT="0" distB="0" distL="0" distR="0" wp14:anchorId="34F5C8D8" wp14:editId="5426D272">
            <wp:extent cx="4010221" cy="96096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1304" cy="963620"/>
                    </a:xfrm>
                    <a:prstGeom prst="rect">
                      <a:avLst/>
                    </a:prstGeom>
                    <a:noFill/>
                  </pic:spPr>
                </pic:pic>
              </a:graphicData>
            </a:graphic>
          </wp:inline>
        </w:drawing>
      </w:r>
    </w:p>
    <w:p w:rsidR="00E44672" w:rsidRPr="00E44672" w:rsidRDefault="00E44672" w:rsidP="00E44672">
      <w:pPr>
        <w:spacing w:after="0" w:line="240" w:lineRule="auto"/>
        <w:jc w:val="center"/>
        <w:rPr>
          <w:rFonts w:ascii="Arial" w:eastAsia="Times New Roman" w:hAnsi="Arial" w:cs="Arial"/>
          <w:b/>
          <w:lang w:eastAsia="cs-CZ"/>
        </w:rPr>
      </w:pPr>
    </w:p>
    <w:p w:rsidR="00E44672" w:rsidRPr="00E44672" w:rsidRDefault="00E44672" w:rsidP="00E44672">
      <w:pPr>
        <w:spacing w:before="120" w:after="0" w:line="240" w:lineRule="auto"/>
        <w:jc w:val="center"/>
        <w:rPr>
          <w:rFonts w:ascii="Arial" w:eastAsia="Times New Roman" w:hAnsi="Arial" w:cs="Arial"/>
          <w:sz w:val="20"/>
          <w:szCs w:val="20"/>
          <w:lang w:eastAsia="cs-CZ"/>
        </w:rPr>
      </w:pPr>
    </w:p>
    <w:p w:rsidR="00E44672" w:rsidRPr="00DE4876" w:rsidRDefault="0084085D" w:rsidP="00E44672">
      <w:pPr>
        <w:spacing w:before="120" w:after="0" w:line="240" w:lineRule="auto"/>
        <w:jc w:val="center"/>
        <w:rPr>
          <w:rFonts w:ascii="Arial" w:eastAsia="Times New Roman" w:hAnsi="Arial" w:cs="Arial"/>
          <w:b/>
          <w:sz w:val="28"/>
          <w:szCs w:val="28"/>
          <w:lang w:eastAsia="cs-CZ"/>
        </w:rPr>
      </w:pPr>
      <w:r w:rsidRPr="00DE4876">
        <w:rPr>
          <w:rFonts w:ascii="Arial" w:eastAsia="Times New Roman" w:hAnsi="Arial" w:cs="Arial"/>
          <w:b/>
          <w:sz w:val="28"/>
          <w:szCs w:val="28"/>
          <w:lang w:eastAsia="cs-CZ"/>
        </w:rPr>
        <w:t xml:space="preserve">KUPNÍ SMLOUVA </w:t>
      </w:r>
      <w:r w:rsidR="00DE4876" w:rsidRPr="00DE4876">
        <w:rPr>
          <w:rFonts w:ascii="Arial" w:eastAsia="Times New Roman" w:hAnsi="Arial" w:cs="Arial"/>
          <w:b/>
          <w:sz w:val="28"/>
          <w:szCs w:val="28"/>
          <w:lang w:eastAsia="cs-CZ"/>
        </w:rPr>
        <w:t>č. 2/3/2017</w:t>
      </w:r>
    </w:p>
    <w:p w:rsidR="00DE4876" w:rsidRPr="00E44672" w:rsidRDefault="00DE4876" w:rsidP="00E44672">
      <w:pPr>
        <w:spacing w:before="120" w:after="0" w:line="240" w:lineRule="auto"/>
        <w:jc w:val="center"/>
        <w:rPr>
          <w:rFonts w:ascii="Arial" w:eastAsia="Times New Roman" w:hAnsi="Arial" w:cs="Arial"/>
          <w:b/>
          <w:lang w:eastAsia="cs-CZ"/>
        </w:rPr>
      </w:pPr>
    </w:p>
    <w:p w:rsidR="00E44672" w:rsidRPr="00E44672" w:rsidRDefault="00E44672" w:rsidP="00E44672">
      <w:pPr>
        <w:spacing w:before="120" w:after="0" w:line="240" w:lineRule="auto"/>
        <w:jc w:val="center"/>
        <w:rPr>
          <w:rFonts w:ascii="Arial" w:eastAsia="Times New Roman" w:hAnsi="Arial" w:cs="Arial"/>
          <w:sz w:val="20"/>
          <w:lang w:eastAsia="cs-CZ"/>
        </w:rPr>
      </w:pPr>
      <w:r w:rsidRPr="00E44672">
        <w:rPr>
          <w:rFonts w:ascii="Arial" w:eastAsia="Times New Roman" w:hAnsi="Arial" w:cs="Arial"/>
          <w:sz w:val="20"/>
          <w:lang w:eastAsia="cs-CZ"/>
        </w:rPr>
        <w:t>uzavřená v souladu s § 2079 a násl. zákona č. 89/2012 Sb., Zákon občanský zákoník, ve znění pozdějších předpisů, (dále jen „NOZ“)</w:t>
      </w:r>
    </w:p>
    <w:p w:rsidR="00E44672" w:rsidRPr="00E44672" w:rsidRDefault="00E44672" w:rsidP="00E44672">
      <w:pPr>
        <w:spacing w:before="120" w:after="0" w:line="240" w:lineRule="auto"/>
        <w:jc w:val="center"/>
        <w:rPr>
          <w:rFonts w:ascii="Arial" w:eastAsia="Times New Roman" w:hAnsi="Arial" w:cs="Arial"/>
          <w:sz w:val="20"/>
          <w:lang w:eastAsia="cs-CZ"/>
        </w:rPr>
      </w:pPr>
      <w:r w:rsidRPr="00E44672">
        <w:rPr>
          <w:rFonts w:ascii="Arial" w:eastAsia="Times New Roman" w:hAnsi="Arial" w:cs="Arial"/>
          <w:sz w:val="20"/>
          <w:lang w:eastAsia="cs-CZ"/>
        </w:rPr>
        <w:t>(dále jen „smlouva“)</w:t>
      </w:r>
    </w:p>
    <w:p w:rsidR="00E44672" w:rsidRPr="00E44672" w:rsidRDefault="00E44672" w:rsidP="00E44672">
      <w:pPr>
        <w:spacing w:before="120" w:after="0" w:line="240" w:lineRule="auto"/>
        <w:ind w:left="4320"/>
        <w:jc w:val="center"/>
        <w:rPr>
          <w:rFonts w:ascii="Arial" w:eastAsia="Times New Roman" w:hAnsi="Arial" w:cs="Arial"/>
          <w:sz w:val="20"/>
          <w:lang w:eastAsia="cs-CZ"/>
        </w:rPr>
      </w:pPr>
    </w:p>
    <w:p w:rsidR="00E44672" w:rsidRPr="00E44672" w:rsidRDefault="00E44672" w:rsidP="00E44672">
      <w:pPr>
        <w:suppressAutoHyphens/>
        <w:overflowPunct w:val="0"/>
        <w:autoSpaceDE w:val="0"/>
        <w:spacing w:before="60" w:after="60" w:line="240" w:lineRule="auto"/>
        <w:ind w:left="284" w:hanging="284"/>
        <w:jc w:val="center"/>
        <w:rPr>
          <w:rFonts w:ascii="Arial" w:eastAsia="Times New Roman" w:hAnsi="Arial" w:cs="Arial"/>
          <w:sz w:val="20"/>
          <w:szCs w:val="24"/>
          <w:lang w:eastAsia="ar-SA"/>
        </w:rPr>
      </w:pPr>
      <w:r w:rsidRPr="00E44672">
        <w:rPr>
          <w:rFonts w:ascii="Arial" w:eastAsia="Times New Roman" w:hAnsi="Arial" w:cs="Arial"/>
          <w:sz w:val="20"/>
          <w:szCs w:val="24"/>
          <w:lang w:eastAsia="ar-SA"/>
        </w:rPr>
        <w:t>Článek I.</w:t>
      </w:r>
    </w:p>
    <w:p w:rsidR="00E44672" w:rsidRPr="00E44672" w:rsidRDefault="00E44672" w:rsidP="00E44672">
      <w:pPr>
        <w:suppressAutoHyphens/>
        <w:overflowPunct w:val="0"/>
        <w:autoSpaceDE w:val="0"/>
        <w:spacing w:before="60" w:after="60" w:line="240" w:lineRule="auto"/>
        <w:ind w:left="284" w:hanging="284"/>
        <w:jc w:val="center"/>
        <w:rPr>
          <w:rFonts w:ascii="Arial" w:eastAsia="Times New Roman" w:hAnsi="Arial" w:cs="Arial"/>
          <w:b/>
          <w:sz w:val="20"/>
          <w:szCs w:val="24"/>
          <w:lang w:eastAsia="ar-SA"/>
        </w:rPr>
      </w:pPr>
      <w:r w:rsidRPr="00E44672">
        <w:rPr>
          <w:rFonts w:ascii="Arial" w:eastAsia="Times New Roman" w:hAnsi="Arial" w:cs="Arial"/>
          <w:b/>
          <w:sz w:val="20"/>
          <w:szCs w:val="24"/>
          <w:lang w:eastAsia="ar-SA"/>
        </w:rPr>
        <w:t>Smluvní strany</w:t>
      </w:r>
    </w:p>
    <w:p w:rsidR="00E44672" w:rsidRDefault="00F8351F" w:rsidP="00F8351F">
      <w:pPr>
        <w:numPr>
          <w:ilvl w:val="12"/>
          <w:numId w:val="0"/>
        </w:numPr>
        <w:tabs>
          <w:tab w:val="num" w:pos="360"/>
          <w:tab w:val="left" w:pos="2977"/>
        </w:tabs>
        <w:spacing w:after="0" w:line="240" w:lineRule="auto"/>
        <w:jc w:val="both"/>
        <w:rPr>
          <w:rFonts w:ascii="Arial" w:eastAsia="Times New Roman" w:hAnsi="Arial" w:cs="Arial"/>
          <w:b/>
          <w:sz w:val="20"/>
          <w:szCs w:val="20"/>
          <w:lang w:eastAsia="cs-CZ"/>
        </w:rPr>
      </w:pPr>
      <w:r w:rsidRPr="00F8351F">
        <w:rPr>
          <w:rFonts w:ascii="Arial" w:eastAsia="Times New Roman" w:hAnsi="Arial" w:cs="Arial"/>
          <w:b/>
          <w:sz w:val="20"/>
          <w:szCs w:val="20"/>
          <w:lang w:eastAsia="cs-CZ"/>
        </w:rPr>
        <w:t>Střední škola a Základní škola, Havířov-</w:t>
      </w:r>
      <w:proofErr w:type="spellStart"/>
      <w:r w:rsidRPr="00F8351F">
        <w:rPr>
          <w:rFonts w:ascii="Arial" w:eastAsia="Times New Roman" w:hAnsi="Arial" w:cs="Arial"/>
          <w:b/>
          <w:sz w:val="20"/>
          <w:szCs w:val="20"/>
          <w:lang w:eastAsia="cs-CZ"/>
        </w:rPr>
        <w:t>Šumbark</w:t>
      </w:r>
      <w:proofErr w:type="spellEnd"/>
      <w:r w:rsidRPr="00F8351F">
        <w:rPr>
          <w:rFonts w:ascii="Arial" w:eastAsia="Times New Roman" w:hAnsi="Arial" w:cs="Arial"/>
          <w:b/>
          <w:sz w:val="20"/>
          <w:szCs w:val="20"/>
          <w:lang w:eastAsia="cs-CZ"/>
        </w:rPr>
        <w:t>, příspěvková organizace</w:t>
      </w:r>
    </w:p>
    <w:p w:rsidR="00F8351F" w:rsidRPr="00F8351F" w:rsidRDefault="00F8351F" w:rsidP="00F8351F">
      <w:pPr>
        <w:numPr>
          <w:ilvl w:val="12"/>
          <w:numId w:val="0"/>
        </w:numPr>
        <w:tabs>
          <w:tab w:val="num" w:pos="360"/>
          <w:tab w:val="left" w:pos="2977"/>
        </w:tabs>
        <w:spacing w:after="0" w:line="240" w:lineRule="auto"/>
        <w:jc w:val="both"/>
        <w:rPr>
          <w:rFonts w:ascii="Arial" w:eastAsia="Times New Roman" w:hAnsi="Arial" w:cs="Arial"/>
          <w:b/>
          <w:sz w:val="20"/>
          <w:szCs w:val="20"/>
          <w:lang w:eastAsia="cs-CZ"/>
        </w:rPr>
      </w:pPr>
    </w:p>
    <w:p w:rsidR="00E44672" w:rsidRPr="007F4AF2" w:rsidRDefault="00E44672" w:rsidP="00E44672">
      <w:pPr>
        <w:numPr>
          <w:ilvl w:val="12"/>
          <w:numId w:val="0"/>
        </w:numPr>
        <w:tabs>
          <w:tab w:val="num" w:pos="360"/>
          <w:tab w:val="left" w:pos="2977"/>
        </w:tabs>
        <w:spacing w:after="0" w:line="240" w:lineRule="auto"/>
        <w:ind w:left="426" w:hanging="66"/>
        <w:jc w:val="both"/>
        <w:rPr>
          <w:rFonts w:ascii="Arial" w:eastAsia="Times New Roman" w:hAnsi="Arial" w:cs="Arial"/>
          <w:b/>
          <w:sz w:val="20"/>
          <w:szCs w:val="20"/>
          <w:lang w:eastAsia="cs-CZ"/>
        </w:rPr>
      </w:pPr>
      <w:r w:rsidRPr="00E44672">
        <w:rPr>
          <w:rFonts w:ascii="Arial" w:eastAsia="Times New Roman" w:hAnsi="Arial" w:cs="Arial"/>
          <w:sz w:val="20"/>
          <w:szCs w:val="20"/>
          <w:lang w:eastAsia="cs-CZ"/>
        </w:rPr>
        <w:t>Se sídlem:</w:t>
      </w:r>
      <w:r w:rsidRPr="00E44672">
        <w:rPr>
          <w:rFonts w:ascii="Arial" w:eastAsia="Times New Roman" w:hAnsi="Arial" w:cs="Arial"/>
          <w:sz w:val="20"/>
          <w:szCs w:val="20"/>
          <w:lang w:eastAsia="cs-CZ"/>
        </w:rPr>
        <w:tab/>
      </w:r>
      <w:r w:rsidR="00F8351F" w:rsidRPr="007F4AF2">
        <w:rPr>
          <w:rFonts w:ascii="Arial" w:eastAsia="Times New Roman" w:hAnsi="Arial" w:cs="Arial"/>
          <w:b/>
          <w:sz w:val="20"/>
          <w:szCs w:val="20"/>
          <w:lang w:eastAsia="cs-CZ"/>
        </w:rPr>
        <w:t xml:space="preserve">Školní </w:t>
      </w:r>
      <w:proofErr w:type="gramStart"/>
      <w:r w:rsidR="00F8351F" w:rsidRPr="007F4AF2">
        <w:rPr>
          <w:rFonts w:ascii="Arial" w:eastAsia="Times New Roman" w:hAnsi="Arial" w:cs="Arial"/>
          <w:b/>
          <w:sz w:val="20"/>
          <w:szCs w:val="20"/>
          <w:lang w:eastAsia="cs-CZ"/>
        </w:rPr>
        <w:t>2/601,  736 01</w:t>
      </w:r>
      <w:proofErr w:type="gramEnd"/>
      <w:r w:rsidR="00F8351F" w:rsidRPr="007F4AF2">
        <w:rPr>
          <w:rFonts w:ascii="Arial" w:eastAsia="Times New Roman" w:hAnsi="Arial" w:cs="Arial"/>
          <w:b/>
          <w:sz w:val="20"/>
          <w:szCs w:val="20"/>
          <w:lang w:eastAsia="cs-CZ"/>
        </w:rPr>
        <w:t>, Havířov-</w:t>
      </w:r>
      <w:proofErr w:type="spellStart"/>
      <w:r w:rsidR="00F8351F" w:rsidRPr="007F4AF2">
        <w:rPr>
          <w:rFonts w:ascii="Arial" w:eastAsia="Times New Roman" w:hAnsi="Arial" w:cs="Arial"/>
          <w:b/>
          <w:sz w:val="20"/>
          <w:szCs w:val="20"/>
          <w:lang w:eastAsia="cs-CZ"/>
        </w:rPr>
        <w:t>Šumbark</w:t>
      </w:r>
      <w:proofErr w:type="spellEnd"/>
    </w:p>
    <w:p w:rsidR="00E44672" w:rsidRPr="007F4AF2" w:rsidRDefault="00E44672" w:rsidP="00E44672">
      <w:pPr>
        <w:numPr>
          <w:ilvl w:val="12"/>
          <w:numId w:val="0"/>
        </w:numPr>
        <w:tabs>
          <w:tab w:val="num" w:pos="360"/>
          <w:tab w:val="left" w:pos="2977"/>
        </w:tabs>
        <w:spacing w:after="0" w:line="240" w:lineRule="auto"/>
        <w:ind w:left="426" w:hanging="66"/>
        <w:jc w:val="both"/>
        <w:rPr>
          <w:rFonts w:ascii="Arial" w:eastAsia="Times New Roman" w:hAnsi="Arial" w:cs="Arial"/>
          <w:b/>
          <w:sz w:val="20"/>
          <w:szCs w:val="20"/>
          <w:lang w:eastAsia="cs-CZ"/>
        </w:rPr>
      </w:pPr>
      <w:r w:rsidRPr="00E44672">
        <w:rPr>
          <w:rFonts w:ascii="Arial" w:eastAsia="Times New Roman" w:hAnsi="Arial" w:cs="Arial"/>
          <w:sz w:val="20"/>
          <w:szCs w:val="20"/>
          <w:lang w:eastAsia="cs-CZ"/>
        </w:rPr>
        <w:t xml:space="preserve">Zastoupen: </w:t>
      </w:r>
      <w:r w:rsidRPr="00E44672">
        <w:rPr>
          <w:rFonts w:ascii="Arial" w:eastAsia="Times New Roman" w:hAnsi="Arial" w:cs="Arial"/>
          <w:sz w:val="20"/>
          <w:szCs w:val="20"/>
          <w:lang w:eastAsia="cs-CZ"/>
        </w:rPr>
        <w:tab/>
      </w:r>
      <w:r w:rsidR="007F4AF2" w:rsidRPr="007F4AF2">
        <w:rPr>
          <w:rFonts w:ascii="Arial" w:eastAsia="Times New Roman" w:hAnsi="Arial" w:cs="Arial"/>
          <w:b/>
          <w:sz w:val="20"/>
          <w:szCs w:val="20"/>
          <w:lang w:eastAsia="cs-CZ"/>
        </w:rPr>
        <w:t>Mgr. Vojtěchem Kolaříkem, ředitelem</w:t>
      </w:r>
    </w:p>
    <w:p w:rsidR="00E44672" w:rsidRPr="007F4AF2" w:rsidRDefault="00E44672" w:rsidP="00E44672">
      <w:pPr>
        <w:numPr>
          <w:ilvl w:val="12"/>
          <w:numId w:val="0"/>
        </w:numPr>
        <w:tabs>
          <w:tab w:val="num" w:pos="360"/>
          <w:tab w:val="left" w:pos="2977"/>
        </w:tabs>
        <w:spacing w:after="0" w:line="240" w:lineRule="auto"/>
        <w:ind w:left="426" w:hanging="66"/>
        <w:jc w:val="both"/>
        <w:rPr>
          <w:rFonts w:ascii="Arial" w:eastAsia="Times New Roman" w:hAnsi="Arial" w:cs="Arial"/>
          <w:b/>
          <w:sz w:val="20"/>
          <w:szCs w:val="20"/>
          <w:lang w:eastAsia="cs-CZ"/>
        </w:rPr>
      </w:pPr>
      <w:r w:rsidRPr="00E44672">
        <w:rPr>
          <w:rFonts w:ascii="Arial" w:eastAsia="Times New Roman" w:hAnsi="Arial" w:cs="Arial"/>
          <w:sz w:val="20"/>
          <w:szCs w:val="20"/>
          <w:lang w:eastAsia="cs-CZ"/>
        </w:rPr>
        <w:t xml:space="preserve">Právní forma: </w:t>
      </w:r>
      <w:r w:rsidRPr="00E44672">
        <w:rPr>
          <w:rFonts w:ascii="Arial" w:eastAsia="Times New Roman" w:hAnsi="Arial" w:cs="Arial"/>
          <w:sz w:val="20"/>
          <w:szCs w:val="20"/>
          <w:lang w:eastAsia="cs-CZ"/>
        </w:rPr>
        <w:tab/>
      </w:r>
      <w:r w:rsidR="007F4AF2" w:rsidRPr="007F4AF2">
        <w:rPr>
          <w:rFonts w:ascii="Arial" w:eastAsia="Times New Roman" w:hAnsi="Arial" w:cs="Arial"/>
          <w:b/>
          <w:sz w:val="20"/>
          <w:szCs w:val="20"/>
          <w:lang w:eastAsia="cs-CZ"/>
        </w:rPr>
        <w:t>příspěvková organizace</w:t>
      </w:r>
    </w:p>
    <w:p w:rsidR="00E44672" w:rsidRPr="007F4AF2" w:rsidRDefault="00E44672" w:rsidP="00E44672">
      <w:pPr>
        <w:numPr>
          <w:ilvl w:val="12"/>
          <w:numId w:val="0"/>
        </w:numPr>
        <w:tabs>
          <w:tab w:val="num" w:pos="360"/>
          <w:tab w:val="left" w:pos="2977"/>
        </w:tabs>
        <w:spacing w:after="0" w:line="240" w:lineRule="auto"/>
        <w:ind w:left="426" w:hanging="66"/>
        <w:jc w:val="both"/>
        <w:rPr>
          <w:rFonts w:ascii="Arial" w:eastAsia="Times New Roman" w:hAnsi="Arial" w:cs="Arial"/>
          <w:b/>
          <w:sz w:val="20"/>
          <w:szCs w:val="20"/>
          <w:lang w:eastAsia="cs-CZ"/>
        </w:rPr>
      </w:pPr>
      <w:r w:rsidRPr="00E44672">
        <w:rPr>
          <w:rFonts w:ascii="Arial" w:eastAsia="Times New Roman" w:hAnsi="Arial" w:cs="Arial"/>
          <w:sz w:val="20"/>
          <w:szCs w:val="20"/>
          <w:lang w:eastAsia="cs-CZ"/>
        </w:rPr>
        <w:t>IČ:</w:t>
      </w:r>
      <w:r w:rsidRPr="00E44672">
        <w:rPr>
          <w:rFonts w:ascii="Arial" w:eastAsia="Times New Roman" w:hAnsi="Arial" w:cs="Arial"/>
          <w:sz w:val="20"/>
          <w:szCs w:val="20"/>
          <w:lang w:eastAsia="cs-CZ"/>
        </w:rPr>
        <w:tab/>
      </w:r>
      <w:r w:rsidR="007F4AF2" w:rsidRPr="007F4AF2">
        <w:rPr>
          <w:rFonts w:ascii="Arial" w:eastAsia="Times New Roman" w:hAnsi="Arial" w:cs="Arial"/>
          <w:b/>
          <w:sz w:val="20"/>
          <w:szCs w:val="20"/>
          <w:lang w:eastAsia="cs-CZ"/>
        </w:rPr>
        <w:t>13644297</w:t>
      </w:r>
    </w:p>
    <w:p w:rsidR="00E44672" w:rsidRPr="00E44672" w:rsidRDefault="00E44672" w:rsidP="00E44672">
      <w:pPr>
        <w:numPr>
          <w:ilvl w:val="12"/>
          <w:numId w:val="0"/>
        </w:numPr>
        <w:tabs>
          <w:tab w:val="left" w:pos="2977"/>
        </w:tabs>
        <w:spacing w:before="240" w:after="0" w:line="240" w:lineRule="auto"/>
        <w:ind w:left="419" w:hanging="62"/>
        <w:jc w:val="both"/>
        <w:rPr>
          <w:rFonts w:ascii="Arial" w:eastAsia="Times New Roman" w:hAnsi="Arial" w:cs="Arial"/>
          <w:iCs/>
          <w:sz w:val="20"/>
          <w:szCs w:val="20"/>
          <w:lang w:eastAsia="cs-CZ"/>
        </w:rPr>
      </w:pPr>
      <w:r w:rsidRPr="00E44672">
        <w:rPr>
          <w:rFonts w:ascii="Arial" w:eastAsia="Times New Roman" w:hAnsi="Arial" w:cs="Arial"/>
          <w:iCs/>
          <w:sz w:val="20"/>
          <w:szCs w:val="20"/>
          <w:lang w:eastAsia="cs-CZ"/>
        </w:rPr>
        <w:t xml:space="preserve"> (dále jen „kupující“)</w:t>
      </w:r>
    </w:p>
    <w:p w:rsidR="00E44672" w:rsidRPr="00E44672" w:rsidRDefault="00E44672" w:rsidP="00E44672">
      <w:pPr>
        <w:numPr>
          <w:ilvl w:val="12"/>
          <w:numId w:val="0"/>
        </w:numPr>
        <w:tabs>
          <w:tab w:val="left" w:pos="2977"/>
        </w:tabs>
        <w:spacing w:before="120" w:after="0" w:line="240" w:lineRule="auto"/>
        <w:ind w:left="357"/>
        <w:jc w:val="both"/>
        <w:rPr>
          <w:rFonts w:ascii="Arial" w:eastAsia="Times New Roman" w:hAnsi="Arial" w:cs="Arial"/>
          <w:i/>
          <w:sz w:val="20"/>
          <w:szCs w:val="20"/>
          <w:lang w:eastAsia="cs-CZ"/>
        </w:rPr>
      </w:pPr>
    </w:p>
    <w:p w:rsidR="00E44672" w:rsidRPr="00E44672" w:rsidRDefault="0072595E" w:rsidP="00E44672">
      <w:pPr>
        <w:numPr>
          <w:ilvl w:val="0"/>
          <w:numId w:val="14"/>
        </w:numPr>
        <w:spacing w:after="60" w:line="240" w:lineRule="auto"/>
        <w:ind w:hanging="720"/>
        <w:jc w:val="both"/>
        <w:rPr>
          <w:rFonts w:ascii="Arial" w:eastAsia="Times New Roman" w:hAnsi="Arial" w:cs="Arial"/>
          <w:sz w:val="20"/>
          <w:szCs w:val="20"/>
          <w:lang w:eastAsia="cs-CZ"/>
        </w:rPr>
      </w:pPr>
      <w:r>
        <w:rPr>
          <w:rFonts w:ascii="Arial" w:eastAsia="Times New Roman" w:hAnsi="Arial" w:cs="Arial"/>
          <w:b/>
          <w:sz w:val="20"/>
          <w:szCs w:val="20"/>
          <w:lang w:eastAsia="cs-CZ"/>
        </w:rPr>
        <w:t>SAMOHÝL MB a.s.</w:t>
      </w:r>
    </w:p>
    <w:p w:rsidR="00E44672" w:rsidRPr="00433B04" w:rsidRDefault="00E44672" w:rsidP="00E44672">
      <w:pPr>
        <w:numPr>
          <w:ilvl w:val="12"/>
          <w:numId w:val="0"/>
        </w:numPr>
        <w:tabs>
          <w:tab w:val="num" w:pos="360"/>
          <w:tab w:val="left" w:pos="2977"/>
        </w:tabs>
        <w:spacing w:after="0" w:line="240" w:lineRule="auto"/>
        <w:ind w:left="426" w:hanging="66"/>
        <w:jc w:val="both"/>
        <w:rPr>
          <w:rFonts w:ascii="Arial" w:eastAsia="Times New Roman" w:hAnsi="Arial" w:cs="Arial"/>
          <w:b/>
          <w:sz w:val="20"/>
          <w:szCs w:val="20"/>
          <w:lang w:eastAsia="cs-CZ"/>
        </w:rPr>
      </w:pPr>
      <w:r w:rsidRPr="00E44672">
        <w:rPr>
          <w:rFonts w:ascii="Arial" w:eastAsia="Times New Roman" w:hAnsi="Arial" w:cs="Arial"/>
          <w:sz w:val="20"/>
          <w:szCs w:val="20"/>
          <w:lang w:eastAsia="cs-CZ"/>
        </w:rPr>
        <w:t xml:space="preserve">Se </w:t>
      </w:r>
      <w:proofErr w:type="gramStart"/>
      <w:r w:rsidRPr="00E44672">
        <w:rPr>
          <w:rFonts w:ascii="Arial" w:eastAsia="Times New Roman" w:hAnsi="Arial" w:cs="Arial"/>
          <w:sz w:val="20"/>
          <w:szCs w:val="20"/>
          <w:lang w:eastAsia="cs-CZ"/>
        </w:rPr>
        <w:t>sídlem</w:t>
      </w:r>
      <w:r w:rsidRPr="0072595E">
        <w:rPr>
          <w:rFonts w:ascii="Arial" w:eastAsia="Times New Roman" w:hAnsi="Arial" w:cs="Arial"/>
          <w:sz w:val="20"/>
          <w:szCs w:val="20"/>
          <w:lang w:eastAsia="cs-CZ"/>
        </w:rPr>
        <w:t xml:space="preserve">: </w:t>
      </w:r>
      <w:r w:rsidR="0072595E" w:rsidRPr="0072595E">
        <w:rPr>
          <w:rFonts w:ascii="Arial" w:eastAsia="Times New Roman" w:hAnsi="Arial" w:cs="Arial"/>
          <w:sz w:val="20"/>
          <w:szCs w:val="20"/>
          <w:lang w:eastAsia="cs-CZ"/>
        </w:rPr>
        <w:t xml:space="preserve">                        </w:t>
      </w:r>
      <w:r w:rsidR="0072595E" w:rsidRPr="00433B04">
        <w:rPr>
          <w:rFonts w:ascii="Arial" w:eastAsia="Times New Roman" w:hAnsi="Arial" w:cs="Arial"/>
          <w:b/>
          <w:sz w:val="20"/>
          <w:szCs w:val="20"/>
          <w:lang w:eastAsia="cs-CZ"/>
        </w:rPr>
        <w:t>třída</w:t>
      </w:r>
      <w:proofErr w:type="gramEnd"/>
      <w:r w:rsidR="0072595E" w:rsidRPr="00433B04">
        <w:rPr>
          <w:rFonts w:ascii="Arial" w:eastAsia="Times New Roman" w:hAnsi="Arial" w:cs="Arial"/>
          <w:b/>
          <w:sz w:val="20"/>
          <w:szCs w:val="20"/>
          <w:lang w:eastAsia="cs-CZ"/>
        </w:rPr>
        <w:t xml:space="preserve"> Tomáše Bati 532, </w:t>
      </w:r>
      <w:proofErr w:type="spellStart"/>
      <w:r w:rsidR="0072595E" w:rsidRPr="00433B04">
        <w:rPr>
          <w:rFonts w:ascii="Arial" w:eastAsia="Times New Roman" w:hAnsi="Arial" w:cs="Arial"/>
          <w:b/>
          <w:sz w:val="20"/>
          <w:szCs w:val="20"/>
          <w:lang w:eastAsia="cs-CZ"/>
        </w:rPr>
        <w:t>Prštné</w:t>
      </w:r>
      <w:proofErr w:type="spellEnd"/>
      <w:r w:rsidR="0072595E" w:rsidRPr="00433B04">
        <w:rPr>
          <w:rFonts w:ascii="Arial" w:eastAsia="Times New Roman" w:hAnsi="Arial" w:cs="Arial"/>
          <w:b/>
          <w:sz w:val="20"/>
          <w:szCs w:val="20"/>
          <w:lang w:eastAsia="cs-CZ"/>
        </w:rPr>
        <w:t>, 763 02 Zlín</w:t>
      </w:r>
    </w:p>
    <w:p w:rsidR="00E44672" w:rsidRPr="00E44672" w:rsidRDefault="00E44672" w:rsidP="00E44672">
      <w:pPr>
        <w:numPr>
          <w:ilvl w:val="12"/>
          <w:numId w:val="0"/>
        </w:numPr>
        <w:tabs>
          <w:tab w:val="num" w:pos="360"/>
          <w:tab w:val="left" w:pos="2977"/>
        </w:tabs>
        <w:spacing w:after="0" w:line="240" w:lineRule="auto"/>
        <w:ind w:left="426" w:hanging="66"/>
        <w:jc w:val="both"/>
        <w:rPr>
          <w:rFonts w:ascii="Arial" w:eastAsia="Times New Roman" w:hAnsi="Arial" w:cs="Arial"/>
          <w:sz w:val="20"/>
          <w:szCs w:val="20"/>
          <w:lang w:eastAsia="cs-CZ"/>
        </w:rPr>
      </w:pPr>
      <w:r w:rsidRPr="00E44672">
        <w:rPr>
          <w:rFonts w:ascii="Arial" w:eastAsia="Times New Roman" w:hAnsi="Arial" w:cs="Arial"/>
          <w:sz w:val="20"/>
          <w:szCs w:val="20"/>
          <w:lang w:eastAsia="cs-CZ"/>
        </w:rPr>
        <w:t>Zastoupena:</w:t>
      </w:r>
      <w:r w:rsidR="0072595E">
        <w:rPr>
          <w:rFonts w:ascii="Arial" w:eastAsia="Times New Roman" w:hAnsi="Arial" w:cs="Arial"/>
          <w:sz w:val="20"/>
          <w:szCs w:val="20"/>
          <w:lang w:eastAsia="cs-CZ"/>
        </w:rPr>
        <w:t xml:space="preserve">                      </w:t>
      </w:r>
      <w:proofErr w:type="spellStart"/>
      <w:r w:rsidR="0072595E" w:rsidRPr="00433B04">
        <w:rPr>
          <w:rFonts w:ascii="Arial" w:eastAsia="Times New Roman" w:hAnsi="Arial" w:cs="Arial"/>
          <w:b/>
          <w:sz w:val="20"/>
          <w:szCs w:val="20"/>
          <w:lang w:eastAsia="cs-CZ"/>
        </w:rPr>
        <w:t>JUDR.Ing</w:t>
      </w:r>
      <w:proofErr w:type="spellEnd"/>
      <w:r w:rsidR="0072595E" w:rsidRPr="00433B04">
        <w:rPr>
          <w:rFonts w:ascii="Arial" w:eastAsia="Times New Roman" w:hAnsi="Arial" w:cs="Arial"/>
          <w:b/>
          <w:sz w:val="20"/>
          <w:szCs w:val="20"/>
          <w:lang w:eastAsia="cs-CZ"/>
        </w:rPr>
        <w:t xml:space="preserve">. Ladislavem </w:t>
      </w:r>
      <w:proofErr w:type="spellStart"/>
      <w:r w:rsidR="0072595E" w:rsidRPr="00433B04">
        <w:rPr>
          <w:rFonts w:ascii="Arial" w:eastAsia="Times New Roman" w:hAnsi="Arial" w:cs="Arial"/>
          <w:b/>
          <w:sz w:val="20"/>
          <w:szCs w:val="20"/>
          <w:lang w:eastAsia="cs-CZ"/>
        </w:rPr>
        <w:t>Samohýlem</w:t>
      </w:r>
      <w:proofErr w:type="spellEnd"/>
      <w:r w:rsidR="0072595E" w:rsidRPr="00433B04">
        <w:rPr>
          <w:rFonts w:ascii="Arial" w:eastAsia="Times New Roman" w:hAnsi="Arial" w:cs="Arial"/>
          <w:b/>
          <w:sz w:val="20"/>
          <w:szCs w:val="20"/>
          <w:lang w:eastAsia="cs-CZ"/>
        </w:rPr>
        <w:t>,</w:t>
      </w:r>
      <w:r w:rsidR="00F932F9" w:rsidRPr="00433B04">
        <w:rPr>
          <w:rFonts w:ascii="Arial" w:eastAsia="Times New Roman" w:hAnsi="Arial" w:cs="Arial"/>
          <w:b/>
          <w:sz w:val="20"/>
          <w:szCs w:val="20"/>
          <w:lang w:eastAsia="cs-CZ"/>
        </w:rPr>
        <w:t xml:space="preserve"> předsedou představenstva</w:t>
      </w:r>
      <w:r w:rsidR="0072595E">
        <w:rPr>
          <w:rFonts w:ascii="Arial" w:eastAsia="Times New Roman" w:hAnsi="Arial" w:cs="Arial"/>
          <w:sz w:val="20"/>
          <w:szCs w:val="20"/>
          <w:lang w:eastAsia="cs-CZ"/>
        </w:rPr>
        <w:t xml:space="preserve"> </w:t>
      </w:r>
    </w:p>
    <w:p w:rsidR="00E44672" w:rsidRPr="00433B04" w:rsidRDefault="00E44672" w:rsidP="00E44672">
      <w:pPr>
        <w:numPr>
          <w:ilvl w:val="12"/>
          <w:numId w:val="0"/>
        </w:numPr>
        <w:tabs>
          <w:tab w:val="num" w:pos="360"/>
          <w:tab w:val="left" w:pos="2977"/>
        </w:tabs>
        <w:spacing w:after="0" w:line="240" w:lineRule="auto"/>
        <w:ind w:left="426" w:hanging="66"/>
        <w:jc w:val="both"/>
        <w:rPr>
          <w:rFonts w:ascii="Arial" w:eastAsia="Times New Roman" w:hAnsi="Arial" w:cs="Arial"/>
          <w:b/>
          <w:sz w:val="20"/>
          <w:szCs w:val="20"/>
          <w:lang w:eastAsia="cs-CZ"/>
        </w:rPr>
      </w:pPr>
      <w:r w:rsidRPr="00E44672">
        <w:rPr>
          <w:rFonts w:ascii="Arial" w:eastAsia="Times New Roman" w:hAnsi="Arial" w:cs="Arial"/>
          <w:sz w:val="20"/>
          <w:szCs w:val="20"/>
          <w:lang w:eastAsia="cs-CZ"/>
        </w:rPr>
        <w:t>IČ:</w:t>
      </w:r>
      <w:r w:rsidR="00F932F9">
        <w:rPr>
          <w:rFonts w:ascii="Arial" w:eastAsia="Times New Roman" w:hAnsi="Arial" w:cs="Arial"/>
          <w:sz w:val="20"/>
          <w:szCs w:val="20"/>
          <w:lang w:eastAsia="cs-CZ"/>
        </w:rPr>
        <w:t xml:space="preserve">                                     </w:t>
      </w:r>
      <w:r w:rsidR="00F932F9" w:rsidRPr="00433B04">
        <w:rPr>
          <w:rFonts w:ascii="Arial" w:eastAsia="Times New Roman" w:hAnsi="Arial" w:cs="Arial"/>
          <w:b/>
          <w:sz w:val="20"/>
          <w:szCs w:val="20"/>
          <w:lang w:eastAsia="cs-CZ"/>
        </w:rPr>
        <w:t>25508407</w:t>
      </w:r>
    </w:p>
    <w:p w:rsidR="00E44672" w:rsidRPr="00E44672" w:rsidRDefault="00E44672" w:rsidP="00E44672">
      <w:pPr>
        <w:numPr>
          <w:ilvl w:val="12"/>
          <w:numId w:val="0"/>
        </w:numPr>
        <w:tabs>
          <w:tab w:val="num" w:pos="360"/>
          <w:tab w:val="left" w:pos="2977"/>
        </w:tabs>
        <w:spacing w:after="0" w:line="240" w:lineRule="auto"/>
        <w:ind w:left="426" w:hanging="66"/>
        <w:jc w:val="both"/>
        <w:rPr>
          <w:rFonts w:ascii="Arial" w:eastAsia="Times New Roman" w:hAnsi="Arial" w:cs="Arial"/>
          <w:sz w:val="20"/>
          <w:szCs w:val="20"/>
          <w:lang w:eastAsia="cs-CZ"/>
        </w:rPr>
      </w:pPr>
      <w:r w:rsidRPr="00E44672">
        <w:rPr>
          <w:rFonts w:ascii="Arial" w:eastAsia="Times New Roman" w:hAnsi="Arial" w:cs="Arial"/>
          <w:sz w:val="20"/>
          <w:szCs w:val="20"/>
          <w:lang w:eastAsia="cs-CZ"/>
        </w:rPr>
        <w:t>DIČ:</w:t>
      </w:r>
      <w:r w:rsidR="00F932F9">
        <w:rPr>
          <w:rFonts w:ascii="Arial" w:eastAsia="Times New Roman" w:hAnsi="Arial" w:cs="Arial"/>
          <w:sz w:val="20"/>
          <w:szCs w:val="20"/>
          <w:lang w:eastAsia="cs-CZ"/>
        </w:rPr>
        <w:t xml:space="preserve">                                   </w:t>
      </w:r>
      <w:r w:rsidR="00F932F9" w:rsidRPr="00433B04">
        <w:rPr>
          <w:rFonts w:ascii="Arial" w:eastAsia="Times New Roman" w:hAnsi="Arial" w:cs="Arial"/>
          <w:b/>
          <w:sz w:val="20"/>
          <w:szCs w:val="20"/>
          <w:lang w:eastAsia="cs-CZ"/>
        </w:rPr>
        <w:t>CZ25508407</w:t>
      </w:r>
    </w:p>
    <w:p w:rsidR="00E44672" w:rsidRPr="00E44672" w:rsidRDefault="00E44672" w:rsidP="00E44672">
      <w:pPr>
        <w:numPr>
          <w:ilvl w:val="12"/>
          <w:numId w:val="0"/>
        </w:numPr>
        <w:tabs>
          <w:tab w:val="num" w:pos="360"/>
          <w:tab w:val="left" w:pos="2977"/>
        </w:tabs>
        <w:spacing w:after="0" w:line="240" w:lineRule="auto"/>
        <w:ind w:left="426" w:hanging="66"/>
        <w:jc w:val="both"/>
        <w:rPr>
          <w:rFonts w:ascii="Arial" w:eastAsia="Times New Roman" w:hAnsi="Arial" w:cs="Arial"/>
          <w:sz w:val="20"/>
          <w:szCs w:val="20"/>
          <w:lang w:eastAsia="cs-CZ"/>
        </w:rPr>
      </w:pPr>
      <w:r w:rsidRPr="00E44672">
        <w:rPr>
          <w:rFonts w:ascii="Arial" w:eastAsia="Times New Roman" w:hAnsi="Arial" w:cs="Arial"/>
          <w:sz w:val="20"/>
          <w:szCs w:val="20"/>
          <w:lang w:eastAsia="cs-CZ"/>
        </w:rPr>
        <w:t>Bankovní spojení:</w:t>
      </w:r>
      <w:r w:rsidR="00F932F9">
        <w:rPr>
          <w:rFonts w:ascii="Arial" w:eastAsia="Times New Roman" w:hAnsi="Arial" w:cs="Arial"/>
          <w:sz w:val="20"/>
          <w:szCs w:val="20"/>
          <w:lang w:eastAsia="cs-CZ"/>
        </w:rPr>
        <w:t xml:space="preserve">               </w:t>
      </w:r>
      <w:proofErr w:type="spellStart"/>
      <w:r w:rsidR="00F932F9" w:rsidRPr="00433B04">
        <w:rPr>
          <w:rFonts w:ascii="Arial" w:eastAsia="Times New Roman" w:hAnsi="Arial" w:cs="Arial"/>
          <w:b/>
          <w:sz w:val="20"/>
          <w:szCs w:val="20"/>
          <w:lang w:eastAsia="cs-CZ"/>
        </w:rPr>
        <w:t>Raiffeisenbank</w:t>
      </w:r>
      <w:proofErr w:type="spellEnd"/>
      <w:r w:rsidR="00F932F9" w:rsidRPr="00433B04">
        <w:rPr>
          <w:rFonts w:ascii="Arial" w:eastAsia="Times New Roman" w:hAnsi="Arial" w:cs="Arial"/>
          <w:b/>
          <w:sz w:val="20"/>
          <w:szCs w:val="20"/>
          <w:lang w:eastAsia="cs-CZ"/>
        </w:rPr>
        <w:t xml:space="preserve"> a.s.</w:t>
      </w:r>
    </w:p>
    <w:p w:rsidR="00E44672" w:rsidRPr="00E44672" w:rsidRDefault="00E44672" w:rsidP="00E44672">
      <w:pPr>
        <w:numPr>
          <w:ilvl w:val="12"/>
          <w:numId w:val="0"/>
        </w:numPr>
        <w:tabs>
          <w:tab w:val="num" w:pos="360"/>
          <w:tab w:val="left" w:pos="2977"/>
        </w:tabs>
        <w:spacing w:after="0" w:line="240" w:lineRule="auto"/>
        <w:ind w:left="426" w:hanging="66"/>
        <w:jc w:val="both"/>
        <w:rPr>
          <w:rFonts w:ascii="Arial" w:eastAsia="Times New Roman" w:hAnsi="Arial" w:cs="Arial"/>
          <w:sz w:val="20"/>
          <w:szCs w:val="20"/>
          <w:lang w:eastAsia="cs-CZ"/>
        </w:rPr>
      </w:pPr>
      <w:r w:rsidRPr="00E44672">
        <w:rPr>
          <w:rFonts w:ascii="Arial" w:eastAsia="Times New Roman" w:hAnsi="Arial" w:cs="Arial"/>
          <w:sz w:val="20"/>
          <w:szCs w:val="20"/>
          <w:lang w:eastAsia="cs-CZ"/>
        </w:rPr>
        <w:t>Číslo účtu:</w:t>
      </w:r>
      <w:r w:rsidR="00F932F9">
        <w:rPr>
          <w:rFonts w:ascii="Arial" w:eastAsia="Times New Roman" w:hAnsi="Arial" w:cs="Arial"/>
          <w:sz w:val="20"/>
          <w:szCs w:val="20"/>
          <w:lang w:eastAsia="cs-CZ"/>
        </w:rPr>
        <w:t xml:space="preserve">                         </w:t>
      </w:r>
      <w:r w:rsidR="00F932F9" w:rsidRPr="00433B04">
        <w:rPr>
          <w:rFonts w:ascii="Arial" w:eastAsia="Times New Roman" w:hAnsi="Arial" w:cs="Arial"/>
          <w:b/>
          <w:sz w:val="20"/>
          <w:szCs w:val="20"/>
          <w:lang w:eastAsia="cs-CZ"/>
        </w:rPr>
        <w:t>1014508870/5500</w:t>
      </w:r>
    </w:p>
    <w:p w:rsidR="00E44672" w:rsidRPr="00E44672" w:rsidRDefault="00E44672" w:rsidP="00E44672">
      <w:pPr>
        <w:numPr>
          <w:ilvl w:val="12"/>
          <w:numId w:val="0"/>
        </w:numPr>
        <w:tabs>
          <w:tab w:val="num" w:pos="360"/>
          <w:tab w:val="left" w:pos="2977"/>
        </w:tabs>
        <w:spacing w:after="0" w:line="240" w:lineRule="auto"/>
        <w:ind w:left="426" w:hanging="66"/>
        <w:jc w:val="both"/>
        <w:rPr>
          <w:rFonts w:ascii="Arial" w:eastAsia="Times New Roman" w:hAnsi="Arial" w:cs="Arial"/>
          <w:sz w:val="20"/>
          <w:szCs w:val="20"/>
          <w:lang w:eastAsia="cs-CZ"/>
        </w:rPr>
      </w:pPr>
      <w:r w:rsidRPr="00E44672">
        <w:rPr>
          <w:rFonts w:ascii="Arial" w:eastAsia="Times New Roman" w:hAnsi="Arial" w:cs="Arial"/>
          <w:sz w:val="20"/>
          <w:szCs w:val="20"/>
          <w:lang w:eastAsia="cs-CZ"/>
        </w:rPr>
        <w:t xml:space="preserve">Zapsána v obchodním rejstříku vedeném </w:t>
      </w:r>
      <w:r w:rsidR="00F932F9">
        <w:rPr>
          <w:rFonts w:ascii="Arial" w:eastAsia="Times New Roman" w:hAnsi="Arial" w:cs="Arial"/>
          <w:sz w:val="20"/>
          <w:szCs w:val="20"/>
          <w:lang w:eastAsia="cs-CZ"/>
        </w:rPr>
        <w:t>Krajským</w:t>
      </w:r>
      <w:r w:rsidRPr="00E44672">
        <w:rPr>
          <w:rFonts w:ascii="Arial" w:eastAsia="Times New Roman" w:hAnsi="Arial" w:cs="Arial"/>
          <w:sz w:val="20"/>
          <w:szCs w:val="20"/>
          <w:lang w:eastAsia="cs-CZ"/>
        </w:rPr>
        <w:t xml:space="preserve"> soudem v </w:t>
      </w:r>
      <w:r w:rsidR="00F932F9">
        <w:rPr>
          <w:rFonts w:ascii="Arial" w:eastAsia="Times New Roman" w:hAnsi="Arial" w:cs="Arial"/>
          <w:sz w:val="20"/>
          <w:szCs w:val="20"/>
          <w:lang w:eastAsia="cs-CZ"/>
        </w:rPr>
        <w:t>Brně</w:t>
      </w:r>
      <w:r w:rsidRPr="00E44672">
        <w:rPr>
          <w:rFonts w:ascii="Arial" w:eastAsia="Times New Roman" w:hAnsi="Arial" w:cs="Arial"/>
          <w:sz w:val="20"/>
          <w:szCs w:val="20"/>
          <w:lang w:eastAsia="cs-CZ"/>
        </w:rPr>
        <w:t xml:space="preserve">, oddíl </w:t>
      </w:r>
      <w:r w:rsidR="00F932F9">
        <w:rPr>
          <w:rFonts w:ascii="Arial" w:eastAsia="Times New Roman" w:hAnsi="Arial" w:cs="Arial"/>
          <w:sz w:val="20"/>
          <w:szCs w:val="20"/>
          <w:lang w:eastAsia="cs-CZ"/>
        </w:rPr>
        <w:t>B</w:t>
      </w:r>
      <w:r w:rsidRPr="00E44672">
        <w:rPr>
          <w:rFonts w:ascii="Arial" w:eastAsia="Times New Roman" w:hAnsi="Arial" w:cs="Arial"/>
          <w:sz w:val="20"/>
          <w:szCs w:val="20"/>
          <w:lang w:eastAsia="cs-CZ"/>
        </w:rPr>
        <w:t xml:space="preserve">, vložka </w:t>
      </w:r>
      <w:r w:rsidR="00F932F9">
        <w:rPr>
          <w:rFonts w:ascii="Arial" w:eastAsia="Times New Roman" w:hAnsi="Arial" w:cs="Arial"/>
          <w:sz w:val="20"/>
          <w:szCs w:val="20"/>
          <w:lang w:eastAsia="cs-CZ"/>
        </w:rPr>
        <w:t>2479</w:t>
      </w:r>
      <w:r w:rsidRPr="00E44672">
        <w:rPr>
          <w:rFonts w:ascii="Arial" w:eastAsia="Times New Roman" w:hAnsi="Arial" w:cs="Arial"/>
          <w:sz w:val="20"/>
          <w:szCs w:val="20"/>
          <w:lang w:eastAsia="cs-CZ"/>
        </w:rPr>
        <w:t xml:space="preserve"> </w:t>
      </w:r>
    </w:p>
    <w:p w:rsidR="00E44672" w:rsidRPr="00E44672" w:rsidRDefault="00E44672" w:rsidP="00433B04">
      <w:pPr>
        <w:tabs>
          <w:tab w:val="left" w:pos="360"/>
          <w:tab w:val="left" w:pos="2268"/>
        </w:tabs>
        <w:spacing w:before="60" w:after="0" w:line="240" w:lineRule="auto"/>
        <w:ind w:left="284" w:firstLine="74"/>
        <w:rPr>
          <w:rFonts w:ascii="Arial" w:eastAsia="Times New Roman" w:hAnsi="Arial" w:cs="Arial"/>
          <w:sz w:val="20"/>
          <w:szCs w:val="20"/>
          <w:lang w:eastAsia="cs-CZ"/>
        </w:rPr>
      </w:pPr>
      <w:r w:rsidRPr="00E44672">
        <w:rPr>
          <w:rFonts w:ascii="Arial" w:eastAsia="Times New Roman" w:hAnsi="Arial" w:cs="Arial"/>
          <w:sz w:val="20"/>
          <w:szCs w:val="20"/>
          <w:lang w:eastAsia="cs-CZ"/>
        </w:rPr>
        <w:t>Kontaktní osoba:</w:t>
      </w:r>
      <w:r w:rsidR="00433B04">
        <w:rPr>
          <w:rFonts w:ascii="Arial" w:eastAsia="Times New Roman" w:hAnsi="Arial" w:cs="Arial"/>
          <w:sz w:val="20"/>
          <w:szCs w:val="20"/>
          <w:lang w:eastAsia="cs-CZ"/>
        </w:rPr>
        <w:t xml:space="preserve"> Ondřej Bosák</w:t>
      </w:r>
      <w:r w:rsidRPr="00E44672">
        <w:rPr>
          <w:rFonts w:ascii="Arial" w:eastAsia="Times New Roman" w:hAnsi="Arial" w:cs="Arial"/>
          <w:sz w:val="20"/>
          <w:szCs w:val="20"/>
          <w:lang w:eastAsia="cs-CZ"/>
        </w:rPr>
        <w:t xml:space="preserve">, </w:t>
      </w:r>
      <w:proofErr w:type="gramStart"/>
      <w:r w:rsidRPr="00E44672">
        <w:rPr>
          <w:rFonts w:ascii="Arial" w:eastAsia="Times New Roman" w:hAnsi="Arial" w:cs="Arial"/>
          <w:sz w:val="20"/>
          <w:szCs w:val="20"/>
          <w:lang w:eastAsia="cs-CZ"/>
        </w:rPr>
        <w:t>tel.</w:t>
      </w:r>
      <w:r w:rsidR="00433B04">
        <w:rPr>
          <w:rFonts w:ascii="Arial" w:eastAsia="Times New Roman" w:hAnsi="Arial" w:cs="Arial"/>
          <w:sz w:val="20"/>
          <w:szCs w:val="20"/>
          <w:lang w:eastAsia="cs-CZ"/>
        </w:rPr>
        <w:t>+420 724 332 614</w:t>
      </w:r>
      <w:proofErr w:type="gramEnd"/>
      <w:r w:rsidRPr="00E44672">
        <w:rPr>
          <w:rFonts w:ascii="Arial" w:eastAsia="Times New Roman" w:hAnsi="Arial" w:cs="Arial"/>
          <w:sz w:val="20"/>
          <w:szCs w:val="20"/>
          <w:lang w:eastAsia="cs-CZ"/>
        </w:rPr>
        <w:t xml:space="preserve">. </w:t>
      </w:r>
    </w:p>
    <w:p w:rsidR="00E44672" w:rsidRPr="00E44672" w:rsidRDefault="00E44672" w:rsidP="00E44672">
      <w:pPr>
        <w:numPr>
          <w:ilvl w:val="12"/>
          <w:numId w:val="0"/>
        </w:numPr>
        <w:tabs>
          <w:tab w:val="num" w:pos="360"/>
          <w:tab w:val="left" w:pos="2977"/>
        </w:tabs>
        <w:spacing w:before="240" w:after="0" w:line="240" w:lineRule="auto"/>
        <w:ind w:left="425" w:hanging="68"/>
        <w:jc w:val="both"/>
        <w:rPr>
          <w:rFonts w:ascii="Arial" w:eastAsia="Times New Roman" w:hAnsi="Arial" w:cs="Arial"/>
          <w:iCs/>
          <w:sz w:val="20"/>
          <w:szCs w:val="20"/>
          <w:lang w:eastAsia="cs-CZ"/>
        </w:rPr>
      </w:pPr>
      <w:r w:rsidRPr="00E44672">
        <w:rPr>
          <w:rFonts w:ascii="Arial" w:eastAsia="Times New Roman" w:hAnsi="Arial" w:cs="Arial"/>
          <w:iCs/>
          <w:sz w:val="20"/>
          <w:szCs w:val="20"/>
          <w:lang w:eastAsia="cs-CZ"/>
        </w:rPr>
        <w:t>(dále jen „prodávající“)</w:t>
      </w:r>
    </w:p>
    <w:p w:rsidR="00E44672" w:rsidRPr="00E44672" w:rsidRDefault="00E44672" w:rsidP="00E44672">
      <w:pPr>
        <w:spacing w:after="0" w:line="240" w:lineRule="auto"/>
        <w:ind w:left="567" w:hanging="567"/>
        <w:rPr>
          <w:rFonts w:ascii="Arial" w:eastAsia="Times New Roman" w:hAnsi="Arial" w:cs="Arial"/>
          <w:sz w:val="20"/>
          <w:szCs w:val="24"/>
          <w:lang w:eastAsia="cs-CZ"/>
        </w:rPr>
      </w:pPr>
    </w:p>
    <w:p w:rsidR="00EA198D" w:rsidRDefault="00EA198D" w:rsidP="00E44672">
      <w:pPr>
        <w:suppressAutoHyphens/>
        <w:overflowPunct w:val="0"/>
        <w:autoSpaceDE w:val="0"/>
        <w:spacing w:before="60" w:after="60" w:line="240" w:lineRule="auto"/>
        <w:ind w:left="284" w:hanging="284"/>
        <w:jc w:val="center"/>
        <w:rPr>
          <w:rFonts w:ascii="Arial" w:eastAsia="Times New Roman" w:hAnsi="Arial" w:cs="Arial"/>
          <w:sz w:val="20"/>
          <w:lang w:eastAsia="ar-SA"/>
        </w:rPr>
      </w:pPr>
    </w:p>
    <w:p w:rsidR="00EA198D" w:rsidRDefault="00EA198D" w:rsidP="00E44672">
      <w:pPr>
        <w:suppressAutoHyphens/>
        <w:overflowPunct w:val="0"/>
        <w:autoSpaceDE w:val="0"/>
        <w:spacing w:before="60" w:after="60" w:line="240" w:lineRule="auto"/>
        <w:ind w:left="284" w:hanging="284"/>
        <w:jc w:val="center"/>
        <w:rPr>
          <w:rFonts w:ascii="Arial" w:eastAsia="Times New Roman" w:hAnsi="Arial" w:cs="Arial"/>
          <w:sz w:val="20"/>
          <w:lang w:eastAsia="ar-SA"/>
        </w:rPr>
      </w:pPr>
    </w:p>
    <w:p w:rsidR="00E44672" w:rsidRPr="00E44672" w:rsidRDefault="00E44672" w:rsidP="00E44672">
      <w:pPr>
        <w:suppressAutoHyphens/>
        <w:overflowPunct w:val="0"/>
        <w:autoSpaceDE w:val="0"/>
        <w:spacing w:before="60" w:after="60" w:line="240" w:lineRule="auto"/>
        <w:ind w:left="284" w:hanging="284"/>
        <w:jc w:val="center"/>
        <w:rPr>
          <w:rFonts w:ascii="Arial" w:eastAsia="Times New Roman" w:hAnsi="Arial" w:cs="Arial"/>
          <w:sz w:val="20"/>
          <w:lang w:eastAsia="ar-SA"/>
        </w:rPr>
      </w:pPr>
      <w:r w:rsidRPr="00E44672">
        <w:rPr>
          <w:rFonts w:ascii="Arial" w:eastAsia="Times New Roman" w:hAnsi="Arial" w:cs="Arial"/>
          <w:sz w:val="20"/>
          <w:lang w:eastAsia="ar-SA"/>
        </w:rPr>
        <w:t>Článek II.</w:t>
      </w:r>
    </w:p>
    <w:p w:rsidR="00E44672" w:rsidRPr="00E44672" w:rsidRDefault="00E44672" w:rsidP="00E44672">
      <w:pPr>
        <w:suppressAutoHyphens/>
        <w:overflowPunct w:val="0"/>
        <w:autoSpaceDE w:val="0"/>
        <w:spacing w:before="60" w:after="60" w:line="240" w:lineRule="auto"/>
        <w:ind w:left="284" w:hanging="284"/>
        <w:jc w:val="center"/>
        <w:rPr>
          <w:rFonts w:ascii="Arial" w:eastAsia="Times New Roman" w:hAnsi="Arial" w:cs="Arial"/>
          <w:b/>
          <w:sz w:val="20"/>
          <w:lang w:eastAsia="ar-SA"/>
        </w:rPr>
      </w:pPr>
      <w:r w:rsidRPr="00E44672">
        <w:rPr>
          <w:rFonts w:ascii="Arial" w:eastAsia="Times New Roman" w:hAnsi="Arial" w:cs="Arial"/>
          <w:b/>
          <w:sz w:val="20"/>
          <w:lang w:eastAsia="ar-SA"/>
        </w:rPr>
        <w:t>Úvodní ustanovení</w:t>
      </w:r>
    </w:p>
    <w:p w:rsidR="00E44672" w:rsidRPr="00E44672" w:rsidRDefault="00E44672" w:rsidP="00E44672">
      <w:pPr>
        <w:numPr>
          <w:ilvl w:val="0"/>
          <w:numId w:val="8"/>
        </w:numPr>
        <w:spacing w:after="0" w:line="240" w:lineRule="auto"/>
        <w:ind w:left="360"/>
        <w:jc w:val="both"/>
        <w:rPr>
          <w:rFonts w:ascii="Arial" w:eastAsia="Times New Roman" w:hAnsi="Arial" w:cs="Arial"/>
          <w:sz w:val="20"/>
          <w:lang w:eastAsia="cs-CZ"/>
        </w:rPr>
      </w:pPr>
      <w:r w:rsidRPr="00E44672">
        <w:rPr>
          <w:rFonts w:ascii="Arial" w:eastAsia="Times New Roman" w:hAnsi="Arial" w:cs="Arial"/>
          <w:sz w:val="20"/>
          <w:lang w:eastAsia="cs-CZ"/>
        </w:rPr>
        <w:t>Touto smlouvou se prodávající zavazuje dodat za podmínek v ní sjednaných kupujícímu zboží, specifikované v čl. III. smlouvy a převést na kupujícího vlastnické právo k tomuto zboží.</w:t>
      </w:r>
    </w:p>
    <w:p w:rsidR="00E44672" w:rsidRPr="00E44672" w:rsidRDefault="00E44672" w:rsidP="00E44672">
      <w:pPr>
        <w:tabs>
          <w:tab w:val="left" w:pos="5220"/>
        </w:tabs>
        <w:spacing w:after="0" w:line="240" w:lineRule="auto"/>
        <w:rPr>
          <w:rFonts w:ascii="Arial" w:eastAsia="Times New Roman" w:hAnsi="Arial" w:cs="Arial"/>
          <w:sz w:val="20"/>
          <w:lang w:eastAsia="cs-CZ"/>
        </w:rPr>
      </w:pPr>
      <w:r w:rsidRPr="00E44672">
        <w:rPr>
          <w:rFonts w:ascii="Arial" w:eastAsia="Times New Roman" w:hAnsi="Arial" w:cs="Arial"/>
          <w:sz w:val="20"/>
          <w:lang w:eastAsia="cs-CZ"/>
        </w:rPr>
        <w:tab/>
      </w:r>
    </w:p>
    <w:p w:rsidR="00E44672" w:rsidRPr="00E44672" w:rsidRDefault="00E44672" w:rsidP="00E44672">
      <w:pPr>
        <w:numPr>
          <w:ilvl w:val="0"/>
          <w:numId w:val="8"/>
        </w:numPr>
        <w:spacing w:after="0" w:line="240" w:lineRule="auto"/>
        <w:ind w:left="360"/>
        <w:jc w:val="both"/>
        <w:rPr>
          <w:rFonts w:ascii="Arial" w:eastAsia="Times New Roman" w:hAnsi="Arial" w:cs="Arial"/>
          <w:sz w:val="20"/>
          <w:lang w:eastAsia="cs-CZ"/>
        </w:rPr>
      </w:pPr>
      <w:r w:rsidRPr="00E44672">
        <w:rPr>
          <w:rFonts w:ascii="Arial" w:eastAsia="Times New Roman" w:hAnsi="Arial" w:cs="Arial"/>
          <w:sz w:val="20"/>
          <w:lang w:eastAsia="cs-CZ"/>
        </w:rPr>
        <w:t xml:space="preserve">Podkladem pro uzavření této smlouvy je nabídka prodávajícího ze dne </w:t>
      </w:r>
      <w:proofErr w:type="gramStart"/>
      <w:r w:rsidR="00433B04">
        <w:rPr>
          <w:rFonts w:ascii="Arial" w:eastAsia="Times New Roman" w:hAnsi="Arial" w:cs="Arial"/>
          <w:sz w:val="20"/>
          <w:lang w:eastAsia="cs-CZ"/>
        </w:rPr>
        <w:t>1.3.2017</w:t>
      </w:r>
      <w:proofErr w:type="gramEnd"/>
      <w:r w:rsidRPr="00E44672">
        <w:rPr>
          <w:rFonts w:ascii="Arial" w:eastAsia="Times New Roman" w:hAnsi="Arial" w:cs="Arial"/>
          <w:sz w:val="20"/>
          <w:lang w:eastAsia="cs-CZ"/>
        </w:rPr>
        <w:t>, která byla vybrána na základě zadávacího řízení pod označením „</w:t>
      </w:r>
      <w:r w:rsidR="00433B04">
        <w:rPr>
          <w:rFonts w:ascii="Arial" w:eastAsia="Times New Roman" w:hAnsi="Arial" w:cs="Arial"/>
          <w:sz w:val="20"/>
          <w:lang w:eastAsia="cs-CZ"/>
        </w:rPr>
        <w:t>Devítimístné dodávkové vozidlo</w:t>
      </w:r>
      <w:r w:rsidRPr="00E44672">
        <w:rPr>
          <w:rFonts w:ascii="Arial" w:eastAsia="Times New Roman" w:hAnsi="Arial" w:cs="Arial"/>
          <w:sz w:val="20"/>
          <w:lang w:eastAsia="cs-CZ"/>
        </w:rPr>
        <w:t>“</w:t>
      </w:r>
    </w:p>
    <w:p w:rsidR="00E44672" w:rsidRPr="00E44672" w:rsidRDefault="00E44672" w:rsidP="00E44672">
      <w:pPr>
        <w:spacing w:after="0" w:line="240" w:lineRule="auto"/>
        <w:ind w:left="360"/>
        <w:jc w:val="both"/>
        <w:rPr>
          <w:rFonts w:ascii="Arial" w:eastAsia="Times New Roman" w:hAnsi="Arial" w:cs="Arial"/>
          <w:sz w:val="20"/>
          <w:lang w:eastAsia="cs-CZ"/>
        </w:rPr>
      </w:pPr>
    </w:p>
    <w:p w:rsidR="00E44672" w:rsidRPr="00E44672" w:rsidRDefault="00E44672" w:rsidP="00E44672">
      <w:pPr>
        <w:spacing w:after="0" w:line="240" w:lineRule="auto"/>
        <w:ind w:left="360"/>
        <w:jc w:val="both"/>
        <w:rPr>
          <w:rFonts w:ascii="Arial" w:eastAsia="Times New Roman" w:hAnsi="Arial" w:cs="Arial"/>
          <w:sz w:val="20"/>
          <w:lang w:eastAsia="cs-CZ"/>
        </w:rPr>
      </w:pPr>
    </w:p>
    <w:p w:rsidR="00EA198D" w:rsidRDefault="00EA198D" w:rsidP="00E44672">
      <w:pPr>
        <w:suppressAutoHyphens/>
        <w:overflowPunct w:val="0"/>
        <w:autoSpaceDE w:val="0"/>
        <w:spacing w:before="60" w:after="60" w:line="240" w:lineRule="auto"/>
        <w:ind w:left="284" w:hanging="284"/>
        <w:jc w:val="center"/>
        <w:rPr>
          <w:rFonts w:ascii="Arial" w:eastAsia="Times New Roman" w:hAnsi="Arial" w:cs="Arial"/>
          <w:sz w:val="20"/>
          <w:lang w:eastAsia="ar-SA"/>
        </w:rPr>
      </w:pPr>
    </w:p>
    <w:p w:rsidR="00EA198D" w:rsidRDefault="00EA198D" w:rsidP="00E44672">
      <w:pPr>
        <w:suppressAutoHyphens/>
        <w:overflowPunct w:val="0"/>
        <w:autoSpaceDE w:val="0"/>
        <w:spacing w:before="60" w:after="60" w:line="240" w:lineRule="auto"/>
        <w:ind w:left="284" w:hanging="284"/>
        <w:jc w:val="center"/>
        <w:rPr>
          <w:rFonts w:ascii="Arial" w:eastAsia="Times New Roman" w:hAnsi="Arial" w:cs="Arial"/>
          <w:sz w:val="20"/>
          <w:lang w:eastAsia="ar-SA"/>
        </w:rPr>
      </w:pPr>
    </w:p>
    <w:p w:rsidR="00EA198D" w:rsidRDefault="00EA198D" w:rsidP="00E44672">
      <w:pPr>
        <w:suppressAutoHyphens/>
        <w:overflowPunct w:val="0"/>
        <w:autoSpaceDE w:val="0"/>
        <w:spacing w:before="60" w:after="60" w:line="240" w:lineRule="auto"/>
        <w:ind w:left="284" w:hanging="284"/>
        <w:jc w:val="center"/>
        <w:rPr>
          <w:rFonts w:ascii="Arial" w:eastAsia="Times New Roman" w:hAnsi="Arial" w:cs="Arial"/>
          <w:sz w:val="20"/>
          <w:lang w:eastAsia="ar-SA"/>
        </w:rPr>
      </w:pPr>
    </w:p>
    <w:p w:rsidR="00EA198D" w:rsidRDefault="00EA198D" w:rsidP="00E44672">
      <w:pPr>
        <w:suppressAutoHyphens/>
        <w:overflowPunct w:val="0"/>
        <w:autoSpaceDE w:val="0"/>
        <w:spacing w:before="60" w:after="60" w:line="240" w:lineRule="auto"/>
        <w:ind w:left="284" w:hanging="284"/>
        <w:jc w:val="center"/>
        <w:rPr>
          <w:rFonts w:ascii="Arial" w:eastAsia="Times New Roman" w:hAnsi="Arial" w:cs="Arial"/>
          <w:sz w:val="20"/>
          <w:lang w:eastAsia="ar-SA"/>
        </w:rPr>
      </w:pPr>
    </w:p>
    <w:p w:rsidR="00E44672" w:rsidRPr="00E44672" w:rsidRDefault="00E44672" w:rsidP="00E44672">
      <w:pPr>
        <w:suppressAutoHyphens/>
        <w:overflowPunct w:val="0"/>
        <w:autoSpaceDE w:val="0"/>
        <w:spacing w:before="60" w:after="60" w:line="240" w:lineRule="auto"/>
        <w:ind w:left="284" w:hanging="284"/>
        <w:jc w:val="center"/>
        <w:rPr>
          <w:rFonts w:ascii="Arial" w:eastAsia="Times New Roman" w:hAnsi="Arial" w:cs="Arial"/>
          <w:sz w:val="20"/>
          <w:lang w:eastAsia="ar-SA"/>
        </w:rPr>
      </w:pPr>
      <w:r w:rsidRPr="00E44672">
        <w:rPr>
          <w:rFonts w:ascii="Arial" w:eastAsia="Times New Roman" w:hAnsi="Arial" w:cs="Arial"/>
          <w:sz w:val="20"/>
          <w:lang w:eastAsia="ar-SA"/>
        </w:rPr>
        <w:lastRenderedPageBreak/>
        <w:t>Článek III.</w:t>
      </w:r>
    </w:p>
    <w:p w:rsidR="00E44672" w:rsidRPr="00E44672" w:rsidRDefault="00E44672" w:rsidP="00E44672">
      <w:pPr>
        <w:suppressAutoHyphens/>
        <w:overflowPunct w:val="0"/>
        <w:autoSpaceDE w:val="0"/>
        <w:spacing w:before="60" w:after="120" w:line="240" w:lineRule="auto"/>
        <w:ind w:left="284" w:hanging="284"/>
        <w:jc w:val="center"/>
        <w:rPr>
          <w:rFonts w:ascii="Arial" w:eastAsia="Times New Roman" w:hAnsi="Arial" w:cs="Arial"/>
          <w:b/>
          <w:sz w:val="20"/>
          <w:lang w:eastAsia="ar-SA"/>
        </w:rPr>
      </w:pPr>
      <w:r w:rsidRPr="00E44672">
        <w:rPr>
          <w:rFonts w:ascii="Arial" w:eastAsia="Times New Roman" w:hAnsi="Arial" w:cs="Arial"/>
          <w:b/>
          <w:sz w:val="20"/>
          <w:lang w:eastAsia="ar-SA"/>
        </w:rPr>
        <w:t>Předmět smlouvy</w:t>
      </w:r>
    </w:p>
    <w:p w:rsidR="00E44672" w:rsidRPr="00E44672" w:rsidRDefault="00E44672" w:rsidP="00E44672">
      <w:pPr>
        <w:numPr>
          <w:ilvl w:val="0"/>
          <w:numId w:val="10"/>
        </w:numPr>
        <w:spacing w:after="0" w:line="240" w:lineRule="auto"/>
        <w:jc w:val="both"/>
        <w:rPr>
          <w:rFonts w:ascii="Arial" w:eastAsia="Times New Roman" w:hAnsi="Arial" w:cs="Arial"/>
          <w:sz w:val="20"/>
          <w:lang w:eastAsia="cs-CZ"/>
        </w:rPr>
      </w:pPr>
      <w:r w:rsidRPr="00E44672">
        <w:rPr>
          <w:rFonts w:ascii="Arial" w:eastAsia="Times New Roman" w:hAnsi="Arial" w:cs="Arial"/>
          <w:sz w:val="20"/>
          <w:lang w:eastAsia="cs-CZ"/>
        </w:rPr>
        <w:t>Předmětem této smlouvy je dodávka</w:t>
      </w:r>
      <w:r w:rsidRPr="00E44672">
        <w:rPr>
          <w:rFonts w:ascii="Arial" w:eastAsia="Times New Roman" w:hAnsi="Arial" w:cs="Arial"/>
          <w:b/>
          <w:sz w:val="20"/>
          <w:lang w:eastAsia="cs-CZ"/>
        </w:rPr>
        <w:t xml:space="preserve"> 1ks nového </w:t>
      </w:r>
      <w:r w:rsidR="007F4F4F">
        <w:rPr>
          <w:rFonts w:ascii="Arial" w:eastAsia="Times New Roman" w:hAnsi="Arial" w:cs="Arial"/>
          <w:b/>
          <w:sz w:val="20"/>
          <w:lang w:eastAsia="cs-CZ"/>
        </w:rPr>
        <w:t>motorového devítimístného vozidla</w:t>
      </w:r>
      <w:r w:rsidRPr="00E44672">
        <w:rPr>
          <w:rFonts w:ascii="Arial" w:eastAsia="Times New Roman" w:hAnsi="Arial" w:cs="Arial"/>
          <w:b/>
          <w:sz w:val="20"/>
          <w:lang w:eastAsia="cs-CZ"/>
        </w:rPr>
        <w:t xml:space="preserve"> </w:t>
      </w:r>
      <w:r w:rsidRPr="00E44672">
        <w:rPr>
          <w:rFonts w:ascii="Arial" w:eastAsia="Times New Roman" w:hAnsi="Arial" w:cs="Arial"/>
          <w:sz w:val="20"/>
          <w:lang w:eastAsia="cs-CZ"/>
        </w:rPr>
        <w:t>(dále jen „</w:t>
      </w:r>
      <w:r w:rsidR="007F4F4F">
        <w:rPr>
          <w:rFonts w:ascii="Arial" w:eastAsia="Times New Roman" w:hAnsi="Arial" w:cs="Arial"/>
          <w:sz w:val="20"/>
          <w:lang w:eastAsia="cs-CZ"/>
        </w:rPr>
        <w:t>vozidla</w:t>
      </w:r>
      <w:r w:rsidRPr="00E44672">
        <w:rPr>
          <w:rFonts w:ascii="Arial" w:eastAsia="Times New Roman" w:hAnsi="Arial" w:cs="Arial"/>
          <w:sz w:val="20"/>
          <w:lang w:eastAsia="cs-CZ"/>
        </w:rPr>
        <w:t>“)</w:t>
      </w:r>
      <w:r w:rsidRPr="00E44672">
        <w:rPr>
          <w:rFonts w:ascii="Arial" w:eastAsia="Times New Roman" w:hAnsi="Arial" w:cs="Arial"/>
          <w:b/>
          <w:sz w:val="20"/>
          <w:lang w:eastAsia="cs-CZ"/>
        </w:rPr>
        <w:t xml:space="preserve"> </w:t>
      </w:r>
      <w:r w:rsidRPr="00E44672">
        <w:rPr>
          <w:rFonts w:ascii="Arial" w:eastAsia="Times New Roman" w:hAnsi="Arial" w:cs="Arial"/>
          <w:sz w:val="20"/>
          <w:lang w:eastAsia="cs-CZ"/>
        </w:rPr>
        <w:t xml:space="preserve">ve specifikaci podle přílohy č. 1 této smlouvy. – Technická </w:t>
      </w:r>
      <w:r w:rsidR="007F4F4F">
        <w:rPr>
          <w:rFonts w:ascii="Arial" w:eastAsia="Times New Roman" w:hAnsi="Arial" w:cs="Arial"/>
          <w:sz w:val="20"/>
          <w:lang w:eastAsia="cs-CZ"/>
        </w:rPr>
        <w:t>specifikace vozidla</w:t>
      </w:r>
    </w:p>
    <w:p w:rsidR="00E44672" w:rsidRPr="00E44672" w:rsidRDefault="00E44672" w:rsidP="00E44672">
      <w:pPr>
        <w:spacing w:after="0" w:line="240" w:lineRule="auto"/>
        <w:ind w:left="360"/>
        <w:jc w:val="both"/>
        <w:rPr>
          <w:rFonts w:ascii="Arial" w:eastAsia="Times New Roman" w:hAnsi="Arial" w:cs="Arial"/>
          <w:sz w:val="20"/>
          <w:lang w:eastAsia="cs-CZ"/>
        </w:rPr>
      </w:pPr>
    </w:p>
    <w:p w:rsidR="00E44672" w:rsidRPr="00E44672" w:rsidRDefault="00E44672" w:rsidP="00E44672">
      <w:pPr>
        <w:numPr>
          <w:ilvl w:val="0"/>
          <w:numId w:val="10"/>
        </w:numPr>
        <w:spacing w:after="120" w:line="240" w:lineRule="auto"/>
        <w:ind w:left="357" w:hanging="357"/>
        <w:jc w:val="both"/>
        <w:rPr>
          <w:rFonts w:ascii="Arial" w:eastAsia="Times New Roman" w:hAnsi="Arial" w:cs="Arial"/>
          <w:sz w:val="20"/>
          <w:lang w:eastAsia="cs-CZ"/>
        </w:rPr>
      </w:pPr>
      <w:r w:rsidRPr="00E44672">
        <w:rPr>
          <w:rFonts w:ascii="Arial" w:eastAsia="Times New Roman" w:hAnsi="Arial" w:cs="Arial"/>
          <w:sz w:val="20"/>
          <w:lang w:eastAsia="cs-CZ"/>
        </w:rPr>
        <w:t>Zboží musí být nové, nepoužité, nerepasované a vyrobené z prvotřídních materiálů a odpovídající současným parametrům a požadavkům nejvyšší jakosti, způsobilé pro použití k obvyklému účelu a splňující podmínky platných technických, bezpečnostních, hygienických norem a právních předpisů České republiky.</w:t>
      </w:r>
    </w:p>
    <w:p w:rsidR="00E44672" w:rsidRPr="00E44672" w:rsidRDefault="00E44672" w:rsidP="00E44672">
      <w:pPr>
        <w:numPr>
          <w:ilvl w:val="0"/>
          <w:numId w:val="10"/>
        </w:numPr>
        <w:spacing w:after="120" w:line="240" w:lineRule="auto"/>
        <w:ind w:left="357" w:hanging="357"/>
        <w:jc w:val="both"/>
        <w:rPr>
          <w:rFonts w:ascii="Arial" w:eastAsia="Times New Roman" w:hAnsi="Arial" w:cs="Arial"/>
          <w:sz w:val="20"/>
          <w:lang w:eastAsia="cs-CZ"/>
        </w:rPr>
      </w:pPr>
      <w:r w:rsidRPr="00E44672">
        <w:rPr>
          <w:rFonts w:ascii="Arial" w:eastAsia="Times New Roman" w:hAnsi="Arial" w:cs="Arial"/>
          <w:sz w:val="20"/>
          <w:lang w:eastAsia="cs-CZ"/>
        </w:rPr>
        <w:t xml:space="preserve">Prodávající se zavazuje kupujícímu dodat zboží a převést na něho vlastnické právo ke zboží. Součástí </w:t>
      </w:r>
      <w:proofErr w:type="gramStart"/>
      <w:r w:rsidRPr="00E44672">
        <w:rPr>
          <w:rFonts w:ascii="Arial" w:eastAsia="Times New Roman" w:hAnsi="Arial" w:cs="Arial"/>
          <w:sz w:val="20"/>
          <w:lang w:eastAsia="cs-CZ"/>
        </w:rPr>
        <w:t>dodávky  je</w:t>
      </w:r>
      <w:proofErr w:type="gramEnd"/>
      <w:r w:rsidRPr="00E44672">
        <w:rPr>
          <w:rFonts w:ascii="Arial" w:eastAsia="Times New Roman" w:hAnsi="Arial" w:cs="Arial"/>
          <w:sz w:val="20"/>
          <w:lang w:eastAsia="cs-CZ"/>
        </w:rPr>
        <w:t xml:space="preserve"> i předání dokladů, které se k</w:t>
      </w:r>
      <w:r w:rsidR="007F4F4F">
        <w:rPr>
          <w:rFonts w:ascii="Arial" w:eastAsia="Times New Roman" w:hAnsi="Arial" w:cs="Arial"/>
          <w:sz w:val="20"/>
          <w:lang w:eastAsia="cs-CZ"/>
        </w:rPr>
        <w:t xml:space="preserve"> vozidlu</w:t>
      </w:r>
      <w:r w:rsidRPr="00E44672">
        <w:rPr>
          <w:rFonts w:ascii="Arial" w:eastAsia="Times New Roman" w:hAnsi="Arial" w:cs="Arial"/>
          <w:sz w:val="20"/>
          <w:lang w:eastAsia="cs-CZ"/>
        </w:rPr>
        <w:t xml:space="preserve"> vztahují</w:t>
      </w:r>
      <w:r w:rsidR="007F4F4F">
        <w:rPr>
          <w:rFonts w:ascii="Arial" w:eastAsia="Times New Roman" w:hAnsi="Arial" w:cs="Arial"/>
          <w:sz w:val="20"/>
          <w:lang w:eastAsia="cs-CZ"/>
        </w:rPr>
        <w:t>.</w:t>
      </w:r>
    </w:p>
    <w:p w:rsidR="00E44672" w:rsidRPr="00E44672" w:rsidRDefault="00E44672" w:rsidP="00E44672">
      <w:pPr>
        <w:numPr>
          <w:ilvl w:val="0"/>
          <w:numId w:val="10"/>
        </w:numPr>
        <w:spacing w:after="120" w:line="240" w:lineRule="auto"/>
        <w:ind w:left="357" w:hanging="357"/>
        <w:jc w:val="both"/>
        <w:rPr>
          <w:rFonts w:ascii="Arial" w:eastAsia="Times New Roman" w:hAnsi="Arial" w:cs="Arial"/>
          <w:sz w:val="20"/>
          <w:lang w:eastAsia="cs-CZ"/>
        </w:rPr>
      </w:pPr>
      <w:r w:rsidRPr="00E44672">
        <w:rPr>
          <w:rFonts w:ascii="Arial" w:eastAsia="Times New Roman" w:hAnsi="Arial" w:cs="Arial"/>
          <w:sz w:val="20"/>
          <w:lang w:eastAsia="cs-CZ"/>
        </w:rPr>
        <w:t xml:space="preserve">Kupující se zavazuje předmět plnění převzít a zaplatit sjednanou cenu podle článku </w:t>
      </w:r>
      <w:r w:rsidRPr="00E44672">
        <w:rPr>
          <w:rFonts w:ascii="Arial" w:eastAsia="Times New Roman" w:hAnsi="Arial" w:cs="Arial"/>
          <w:sz w:val="20"/>
          <w:lang w:eastAsia="cs-CZ"/>
        </w:rPr>
        <w:br/>
        <w:t>V. této smlouvy.</w:t>
      </w:r>
    </w:p>
    <w:p w:rsidR="00E44672" w:rsidRPr="00E44672" w:rsidRDefault="00E44672" w:rsidP="00E44672">
      <w:pPr>
        <w:numPr>
          <w:ilvl w:val="0"/>
          <w:numId w:val="10"/>
        </w:numPr>
        <w:spacing w:before="120" w:after="0" w:line="240" w:lineRule="auto"/>
        <w:jc w:val="both"/>
        <w:rPr>
          <w:rFonts w:ascii="Arial" w:eastAsia="Times New Roman" w:hAnsi="Arial" w:cs="Arial"/>
          <w:sz w:val="20"/>
          <w:lang w:eastAsia="cs-CZ"/>
        </w:rPr>
      </w:pPr>
      <w:r w:rsidRPr="00E44672">
        <w:rPr>
          <w:rFonts w:ascii="Arial" w:eastAsia="Times New Roman" w:hAnsi="Arial" w:cs="Arial"/>
          <w:sz w:val="20"/>
          <w:lang w:eastAsia="cs-CZ"/>
        </w:rPr>
        <w:t>Prodávající prohlašuje, že zboží nemá právní ani jiné vady.</w:t>
      </w:r>
    </w:p>
    <w:p w:rsidR="00E44672" w:rsidRPr="00E44672" w:rsidRDefault="00E44672" w:rsidP="00E44672">
      <w:pPr>
        <w:spacing w:after="0" w:line="240" w:lineRule="auto"/>
        <w:rPr>
          <w:rFonts w:ascii="Arial" w:eastAsia="Times New Roman" w:hAnsi="Arial" w:cs="Arial"/>
          <w:sz w:val="20"/>
          <w:lang w:eastAsia="cs-CZ"/>
        </w:rPr>
      </w:pPr>
    </w:p>
    <w:p w:rsidR="00E44672" w:rsidRPr="00E44672" w:rsidRDefault="00E44672" w:rsidP="00E44672">
      <w:pPr>
        <w:spacing w:after="0" w:line="240" w:lineRule="auto"/>
        <w:rPr>
          <w:rFonts w:ascii="Arial" w:eastAsia="Times New Roman" w:hAnsi="Arial" w:cs="Arial"/>
          <w:sz w:val="20"/>
          <w:lang w:eastAsia="cs-CZ"/>
        </w:rPr>
      </w:pPr>
    </w:p>
    <w:p w:rsidR="00EA198D" w:rsidRDefault="00EA198D" w:rsidP="00E44672">
      <w:pPr>
        <w:spacing w:after="0" w:line="240" w:lineRule="auto"/>
        <w:jc w:val="center"/>
        <w:rPr>
          <w:rFonts w:ascii="Arial" w:eastAsia="Times New Roman" w:hAnsi="Arial" w:cs="Arial"/>
          <w:sz w:val="20"/>
          <w:lang w:eastAsia="cs-CZ"/>
        </w:rPr>
      </w:pPr>
    </w:p>
    <w:p w:rsidR="00E44672" w:rsidRPr="00E44672" w:rsidRDefault="00E44672" w:rsidP="00E44672">
      <w:pPr>
        <w:spacing w:after="0" w:line="240" w:lineRule="auto"/>
        <w:jc w:val="center"/>
        <w:rPr>
          <w:rFonts w:ascii="Arial" w:eastAsia="Times New Roman" w:hAnsi="Arial" w:cs="Arial"/>
          <w:sz w:val="20"/>
          <w:lang w:eastAsia="cs-CZ"/>
        </w:rPr>
      </w:pPr>
      <w:r w:rsidRPr="00E44672">
        <w:rPr>
          <w:rFonts w:ascii="Arial" w:eastAsia="Times New Roman" w:hAnsi="Arial" w:cs="Arial"/>
          <w:sz w:val="20"/>
          <w:lang w:eastAsia="cs-CZ"/>
        </w:rPr>
        <w:t>Článek IV.</w:t>
      </w:r>
    </w:p>
    <w:p w:rsidR="00E44672" w:rsidRPr="00E44672" w:rsidRDefault="00E44672" w:rsidP="00E44672">
      <w:pPr>
        <w:spacing w:after="0" w:line="240" w:lineRule="auto"/>
        <w:jc w:val="center"/>
        <w:rPr>
          <w:rFonts w:ascii="Arial" w:eastAsia="Times New Roman" w:hAnsi="Arial" w:cs="Arial"/>
          <w:b/>
          <w:sz w:val="20"/>
          <w:lang w:eastAsia="cs-CZ"/>
        </w:rPr>
      </w:pPr>
      <w:r w:rsidRPr="00E44672">
        <w:rPr>
          <w:rFonts w:ascii="Arial" w:eastAsia="Times New Roman" w:hAnsi="Arial" w:cs="Arial"/>
          <w:b/>
          <w:sz w:val="20"/>
          <w:lang w:eastAsia="cs-CZ"/>
        </w:rPr>
        <w:t>Doba, způsob a místo dodání</w:t>
      </w:r>
    </w:p>
    <w:p w:rsidR="00E44672" w:rsidRPr="00F8351F" w:rsidRDefault="00E44672" w:rsidP="00E44672">
      <w:pPr>
        <w:numPr>
          <w:ilvl w:val="0"/>
          <w:numId w:val="2"/>
        </w:numPr>
        <w:spacing w:before="120" w:after="240" w:line="240" w:lineRule="auto"/>
        <w:ind w:left="357" w:hanging="357"/>
        <w:jc w:val="both"/>
        <w:rPr>
          <w:rFonts w:ascii="Arial" w:eastAsia="Times New Roman" w:hAnsi="Arial" w:cs="Arial"/>
          <w:b/>
          <w:sz w:val="20"/>
          <w:lang w:eastAsia="cs-CZ"/>
        </w:rPr>
      </w:pPr>
      <w:r w:rsidRPr="00E44672">
        <w:rPr>
          <w:rFonts w:ascii="Arial" w:eastAsia="Times New Roman" w:hAnsi="Arial" w:cs="Arial"/>
          <w:sz w:val="20"/>
          <w:lang w:eastAsia="cs-CZ"/>
        </w:rPr>
        <w:t xml:space="preserve">Prodávající je povinen dodat zboží po předchozí dohodě v místě dodání zboží nejpozději do </w:t>
      </w:r>
      <w:proofErr w:type="gramStart"/>
      <w:r w:rsidR="007F4F4F" w:rsidRPr="00F8351F">
        <w:rPr>
          <w:rFonts w:ascii="Arial" w:eastAsia="Times New Roman" w:hAnsi="Arial" w:cs="Arial"/>
          <w:b/>
          <w:sz w:val="20"/>
          <w:lang w:eastAsia="cs-CZ"/>
        </w:rPr>
        <w:t>31.3.2017</w:t>
      </w:r>
      <w:proofErr w:type="gramEnd"/>
      <w:r w:rsidRPr="00F8351F">
        <w:rPr>
          <w:rFonts w:ascii="Arial" w:eastAsia="Times New Roman" w:hAnsi="Arial" w:cs="Arial"/>
          <w:b/>
          <w:sz w:val="20"/>
          <w:lang w:eastAsia="cs-CZ"/>
        </w:rPr>
        <w:t>.</w:t>
      </w:r>
    </w:p>
    <w:p w:rsidR="00E44672" w:rsidRPr="00E44672" w:rsidRDefault="00E44672" w:rsidP="00E44672">
      <w:pPr>
        <w:numPr>
          <w:ilvl w:val="0"/>
          <w:numId w:val="2"/>
        </w:numPr>
        <w:spacing w:before="120" w:beforeAutospacing="1" w:after="120" w:line="240" w:lineRule="auto"/>
        <w:ind w:left="357" w:hanging="357"/>
        <w:jc w:val="both"/>
        <w:rPr>
          <w:rFonts w:ascii="Arial" w:eastAsia="Times New Roman" w:hAnsi="Arial" w:cs="Arial"/>
          <w:sz w:val="20"/>
          <w:lang w:eastAsia="cs-CZ"/>
        </w:rPr>
      </w:pPr>
      <w:r w:rsidRPr="00E44672">
        <w:rPr>
          <w:rFonts w:ascii="Arial" w:eastAsia="Times New Roman" w:hAnsi="Arial" w:cs="Arial"/>
          <w:sz w:val="20"/>
          <w:lang w:eastAsia="cs-CZ"/>
        </w:rPr>
        <w:t>Prodávající se zavazuje informovat kupujícího o termínu dodání zboží nejméně 3 pracovní dny předem</w:t>
      </w:r>
      <w:r w:rsidRPr="00E44672">
        <w:rPr>
          <w:rFonts w:ascii="Arial" w:eastAsia="Times New Roman" w:hAnsi="Arial" w:cs="Arial"/>
          <w:b/>
          <w:sz w:val="20"/>
          <w:lang w:eastAsia="cs-CZ"/>
        </w:rPr>
        <w:t>.</w:t>
      </w:r>
    </w:p>
    <w:p w:rsidR="00E44672" w:rsidRPr="00E44672" w:rsidRDefault="00E44672" w:rsidP="00E44672">
      <w:pPr>
        <w:numPr>
          <w:ilvl w:val="0"/>
          <w:numId w:val="2"/>
        </w:numPr>
        <w:spacing w:before="120" w:after="0" w:line="240" w:lineRule="auto"/>
        <w:ind w:left="357" w:hanging="357"/>
        <w:jc w:val="both"/>
        <w:rPr>
          <w:rFonts w:ascii="Arial" w:eastAsia="Times New Roman" w:hAnsi="Arial" w:cs="Arial"/>
          <w:sz w:val="20"/>
          <w:lang w:eastAsia="cs-CZ"/>
        </w:rPr>
      </w:pPr>
      <w:r w:rsidRPr="00E44672">
        <w:rPr>
          <w:rFonts w:ascii="Arial" w:eastAsia="Times New Roman" w:hAnsi="Arial" w:cs="Arial"/>
          <w:sz w:val="20"/>
          <w:lang w:eastAsia="cs-CZ"/>
        </w:rPr>
        <w:t xml:space="preserve">Místem dodání je </w:t>
      </w:r>
      <w:r w:rsidR="00F8351F" w:rsidRPr="00F8351F">
        <w:rPr>
          <w:rFonts w:ascii="Arial" w:eastAsia="Times New Roman" w:hAnsi="Arial" w:cs="Arial"/>
          <w:b/>
          <w:sz w:val="20"/>
          <w:lang w:eastAsia="cs-CZ"/>
        </w:rPr>
        <w:t>Havířov-</w:t>
      </w:r>
      <w:proofErr w:type="spellStart"/>
      <w:r w:rsidR="00F8351F" w:rsidRPr="00F8351F">
        <w:rPr>
          <w:rFonts w:ascii="Arial" w:eastAsia="Times New Roman" w:hAnsi="Arial" w:cs="Arial"/>
          <w:b/>
          <w:sz w:val="20"/>
          <w:lang w:eastAsia="cs-CZ"/>
        </w:rPr>
        <w:t>Šumbark</w:t>
      </w:r>
      <w:proofErr w:type="spellEnd"/>
      <w:r w:rsidR="00F8351F" w:rsidRPr="00F8351F">
        <w:rPr>
          <w:rFonts w:ascii="Arial" w:eastAsia="Times New Roman" w:hAnsi="Arial" w:cs="Arial"/>
          <w:b/>
          <w:sz w:val="20"/>
          <w:lang w:eastAsia="cs-CZ"/>
        </w:rPr>
        <w:t>, Školní 2/601</w:t>
      </w:r>
      <w:r w:rsidRPr="00F8351F">
        <w:rPr>
          <w:rFonts w:ascii="Arial" w:eastAsia="Times New Roman" w:hAnsi="Arial" w:cs="Arial"/>
          <w:b/>
          <w:sz w:val="20"/>
          <w:lang w:eastAsia="cs-CZ"/>
        </w:rPr>
        <w:t>.</w:t>
      </w:r>
    </w:p>
    <w:p w:rsidR="00E44672" w:rsidRPr="00E44672" w:rsidRDefault="00E44672" w:rsidP="00E44672">
      <w:pPr>
        <w:numPr>
          <w:ilvl w:val="0"/>
          <w:numId w:val="2"/>
        </w:numPr>
        <w:spacing w:before="120" w:after="0" w:line="240" w:lineRule="auto"/>
        <w:ind w:left="357" w:hanging="357"/>
        <w:jc w:val="both"/>
        <w:rPr>
          <w:rFonts w:ascii="Arial" w:eastAsia="Times New Roman" w:hAnsi="Arial" w:cs="Arial"/>
          <w:sz w:val="20"/>
          <w:lang w:eastAsia="cs-CZ"/>
        </w:rPr>
      </w:pPr>
      <w:r w:rsidRPr="00E44672">
        <w:rPr>
          <w:rFonts w:ascii="Arial" w:eastAsia="Times New Roman" w:hAnsi="Arial" w:cs="Arial"/>
          <w:sz w:val="20"/>
          <w:lang w:eastAsia="cs-CZ"/>
        </w:rPr>
        <w:t xml:space="preserve">Zboží bude dodáno dnem převzetím zboží oprávněnou osobou kupujícího po potvrzení předávacího protokolu v místě dodání. </w:t>
      </w:r>
    </w:p>
    <w:p w:rsidR="00E44672" w:rsidRPr="00E44672" w:rsidRDefault="00E44672" w:rsidP="00E44672">
      <w:pPr>
        <w:numPr>
          <w:ilvl w:val="0"/>
          <w:numId w:val="2"/>
        </w:numPr>
        <w:spacing w:before="120" w:after="0" w:line="240" w:lineRule="auto"/>
        <w:ind w:left="357" w:hanging="357"/>
        <w:jc w:val="both"/>
        <w:rPr>
          <w:rFonts w:ascii="Arial" w:eastAsia="Times New Roman" w:hAnsi="Arial" w:cs="Arial"/>
          <w:sz w:val="20"/>
          <w:lang w:eastAsia="cs-CZ"/>
        </w:rPr>
      </w:pPr>
      <w:r w:rsidRPr="00E44672">
        <w:rPr>
          <w:rFonts w:ascii="Arial" w:eastAsia="Times New Roman" w:hAnsi="Arial" w:cs="Arial"/>
          <w:sz w:val="20"/>
          <w:lang w:eastAsia="cs-CZ"/>
        </w:rPr>
        <w:t>O předání a převzetí zboží bude prodávajícím vyhotoven protokol o předání a převzetí zboží/dodací list (dále jen „protokol“) ve 3 (třech) vyhotoveních, který bude podepsán oběma smluvními stranami. V protokolu bude potvrzeno množství, kompletnost, neporušenost a údaje o datu a místě výroby zboží. Každá ze smluvních stran obdrží po jednom vyhotovení protokolu, třetí vyhotovení přiloží prodávající k faktuře.</w:t>
      </w:r>
    </w:p>
    <w:p w:rsidR="00E44672" w:rsidRPr="00E44672" w:rsidRDefault="00E44672" w:rsidP="00E44672">
      <w:pPr>
        <w:numPr>
          <w:ilvl w:val="0"/>
          <w:numId w:val="2"/>
        </w:numPr>
        <w:spacing w:before="120" w:after="0" w:line="240" w:lineRule="auto"/>
        <w:ind w:left="357" w:hanging="357"/>
        <w:jc w:val="both"/>
        <w:rPr>
          <w:rFonts w:ascii="Arial" w:eastAsia="Times New Roman" w:hAnsi="Arial" w:cs="Arial"/>
          <w:sz w:val="20"/>
          <w:lang w:eastAsia="cs-CZ"/>
        </w:rPr>
      </w:pPr>
      <w:r w:rsidRPr="00E44672">
        <w:rPr>
          <w:rFonts w:ascii="Arial" w:eastAsia="Times New Roman" w:hAnsi="Arial" w:cs="Arial"/>
          <w:sz w:val="20"/>
          <w:lang w:eastAsia="cs-CZ"/>
        </w:rPr>
        <w:t>Za kupujícího je oprávněna převzít zboží kontaktní osoba uvedená v čl. I této smlouvy.</w:t>
      </w:r>
    </w:p>
    <w:p w:rsidR="00E44672" w:rsidRPr="00E44672" w:rsidRDefault="00E44672" w:rsidP="00E44672">
      <w:pPr>
        <w:numPr>
          <w:ilvl w:val="0"/>
          <w:numId w:val="2"/>
        </w:numPr>
        <w:spacing w:before="120" w:after="0" w:line="240" w:lineRule="auto"/>
        <w:ind w:left="357" w:hanging="357"/>
        <w:jc w:val="both"/>
        <w:rPr>
          <w:rFonts w:ascii="Arial" w:eastAsia="Times New Roman" w:hAnsi="Arial" w:cs="Arial"/>
          <w:sz w:val="20"/>
          <w:lang w:eastAsia="cs-CZ"/>
        </w:rPr>
      </w:pPr>
      <w:r w:rsidRPr="00E44672">
        <w:rPr>
          <w:rFonts w:ascii="Arial" w:eastAsia="Times New Roman" w:hAnsi="Arial" w:cs="Arial"/>
          <w:sz w:val="20"/>
          <w:lang w:eastAsia="cs-CZ"/>
        </w:rPr>
        <w:t>Kupující je oprávněn odmítnout převzetí zboží, pokud zboží nebude dodáno řádně v souladu s touto smlouvou, přičemž v takovém případě kupující důvody odmítnutí převzetí zboží písemně prodávajícímu sdělí, a to nejpozději do 5 (pěti) pracovních dnů od původního termínu předání zboží. Na následné předání zboží se použijí ustanovení odstavců 2 až 6.</w:t>
      </w:r>
    </w:p>
    <w:p w:rsidR="00E44672" w:rsidRPr="00E44672" w:rsidRDefault="00E44672" w:rsidP="00E44672">
      <w:pPr>
        <w:spacing w:before="120" w:after="0" w:line="240" w:lineRule="auto"/>
        <w:ind w:left="284" w:hanging="284"/>
        <w:jc w:val="both"/>
        <w:rPr>
          <w:rFonts w:ascii="Arial" w:eastAsia="Times New Roman" w:hAnsi="Arial" w:cs="Arial"/>
          <w:sz w:val="20"/>
          <w:lang w:eastAsia="cs-CZ"/>
        </w:rPr>
      </w:pPr>
      <w:r w:rsidRPr="00E44672">
        <w:rPr>
          <w:rFonts w:ascii="Arial" w:eastAsia="Times New Roman" w:hAnsi="Arial" w:cs="Arial"/>
          <w:sz w:val="20"/>
          <w:lang w:eastAsia="cs-CZ"/>
        </w:rPr>
        <w:t xml:space="preserve">8. Splněním dodávky se rozumí uvedení zboží do provozu v místě dodání, převzetí zboží osobou zmocněnou kupujícím, dodání všech dokladů nutných k jeho  provozování podle právních předpisů ČR a technických norem ČR, přičemž veškeré doklady a dokumentace k předmětu plnění bude předložena výhradně v českém jazyce. </w:t>
      </w:r>
    </w:p>
    <w:p w:rsidR="00E44672" w:rsidRPr="00E44672" w:rsidRDefault="00E44672" w:rsidP="00E44672">
      <w:pPr>
        <w:spacing w:before="120" w:after="0" w:line="240" w:lineRule="auto"/>
        <w:ind w:left="426" w:hanging="426"/>
        <w:jc w:val="both"/>
        <w:rPr>
          <w:rFonts w:ascii="Arial" w:eastAsia="Times New Roman" w:hAnsi="Arial" w:cs="Arial"/>
          <w:sz w:val="20"/>
          <w:lang w:eastAsia="cs-CZ"/>
        </w:rPr>
      </w:pPr>
      <w:r w:rsidRPr="00E44672">
        <w:rPr>
          <w:rFonts w:ascii="Arial" w:eastAsia="Times New Roman" w:hAnsi="Arial" w:cs="Arial"/>
          <w:sz w:val="20"/>
          <w:lang w:eastAsia="cs-CZ"/>
        </w:rPr>
        <w:t>9.   Součástí dodávky bude rovněž tato dokumentace:</w:t>
      </w:r>
    </w:p>
    <w:p w:rsidR="00E44672" w:rsidRPr="00E44672" w:rsidRDefault="00433B04" w:rsidP="00E44672">
      <w:pPr>
        <w:numPr>
          <w:ilvl w:val="0"/>
          <w:numId w:val="11"/>
        </w:numPr>
        <w:spacing w:after="0" w:line="240" w:lineRule="auto"/>
        <w:ind w:left="714" w:hanging="357"/>
        <w:jc w:val="both"/>
        <w:rPr>
          <w:rFonts w:ascii="Arial" w:eastAsia="Times New Roman" w:hAnsi="Arial" w:cs="Arial"/>
          <w:sz w:val="20"/>
          <w:lang w:eastAsia="cs-CZ"/>
        </w:rPr>
      </w:pPr>
      <w:r>
        <w:rPr>
          <w:rFonts w:ascii="Arial" w:eastAsia="Times New Roman" w:hAnsi="Arial" w:cs="Arial"/>
          <w:sz w:val="20"/>
          <w:lang w:eastAsia="cs-CZ"/>
        </w:rPr>
        <w:t>Návody a technická dokumentace k vozidlu</w:t>
      </w:r>
    </w:p>
    <w:p w:rsidR="00E44672" w:rsidRPr="00E44672" w:rsidRDefault="00433B04" w:rsidP="00E44672">
      <w:pPr>
        <w:numPr>
          <w:ilvl w:val="0"/>
          <w:numId w:val="11"/>
        </w:numPr>
        <w:spacing w:after="0" w:line="240" w:lineRule="auto"/>
        <w:ind w:left="714" w:hanging="357"/>
        <w:jc w:val="both"/>
        <w:rPr>
          <w:rFonts w:ascii="Arial" w:eastAsia="Times New Roman" w:hAnsi="Arial" w:cs="Arial"/>
          <w:sz w:val="20"/>
          <w:lang w:eastAsia="cs-CZ"/>
        </w:rPr>
      </w:pPr>
      <w:r>
        <w:rPr>
          <w:rFonts w:ascii="Arial" w:eastAsia="Times New Roman" w:hAnsi="Arial" w:cs="Arial"/>
          <w:sz w:val="20"/>
          <w:lang w:eastAsia="cs-CZ"/>
        </w:rPr>
        <w:t>Brašna s povinnou výbavou</w:t>
      </w:r>
    </w:p>
    <w:p w:rsidR="00E44672" w:rsidRPr="00E44672" w:rsidRDefault="00433B04" w:rsidP="00E44672">
      <w:pPr>
        <w:numPr>
          <w:ilvl w:val="0"/>
          <w:numId w:val="11"/>
        </w:numPr>
        <w:spacing w:after="0" w:line="240" w:lineRule="auto"/>
        <w:ind w:left="714" w:hanging="357"/>
        <w:jc w:val="both"/>
        <w:rPr>
          <w:rFonts w:ascii="Arial" w:eastAsia="Times New Roman" w:hAnsi="Arial" w:cs="Arial"/>
          <w:sz w:val="20"/>
          <w:lang w:eastAsia="cs-CZ"/>
        </w:rPr>
      </w:pPr>
      <w:r>
        <w:rPr>
          <w:rFonts w:ascii="Arial" w:eastAsia="Times New Roman" w:hAnsi="Arial" w:cs="Arial"/>
          <w:sz w:val="20"/>
          <w:lang w:eastAsia="cs-CZ"/>
        </w:rPr>
        <w:t>Sada náhradních žárovek</w:t>
      </w:r>
    </w:p>
    <w:p w:rsidR="00E44672" w:rsidRDefault="006F4910" w:rsidP="00E44672">
      <w:pPr>
        <w:numPr>
          <w:ilvl w:val="0"/>
          <w:numId w:val="11"/>
        </w:numPr>
        <w:spacing w:after="0" w:line="240" w:lineRule="auto"/>
        <w:ind w:left="714" w:hanging="357"/>
        <w:jc w:val="both"/>
        <w:rPr>
          <w:rFonts w:ascii="Arial" w:eastAsia="Times New Roman" w:hAnsi="Arial" w:cs="Arial"/>
          <w:sz w:val="20"/>
          <w:lang w:eastAsia="cs-CZ"/>
        </w:rPr>
      </w:pPr>
      <w:r>
        <w:rPr>
          <w:rFonts w:ascii="Arial" w:eastAsia="Times New Roman" w:hAnsi="Arial" w:cs="Arial"/>
          <w:sz w:val="20"/>
          <w:lang w:eastAsia="cs-CZ"/>
        </w:rPr>
        <w:t>Gumové koberce řidiče a spolujezdce</w:t>
      </w:r>
    </w:p>
    <w:p w:rsidR="006F4910" w:rsidRDefault="006F4910" w:rsidP="00E44672">
      <w:pPr>
        <w:numPr>
          <w:ilvl w:val="0"/>
          <w:numId w:val="11"/>
        </w:numPr>
        <w:spacing w:after="0" w:line="240" w:lineRule="auto"/>
        <w:ind w:left="714" w:hanging="357"/>
        <w:jc w:val="both"/>
        <w:rPr>
          <w:rFonts w:ascii="Arial" w:eastAsia="Times New Roman" w:hAnsi="Arial" w:cs="Arial"/>
          <w:sz w:val="20"/>
          <w:lang w:eastAsia="cs-CZ"/>
        </w:rPr>
      </w:pPr>
      <w:r>
        <w:rPr>
          <w:rFonts w:ascii="Arial" w:eastAsia="Times New Roman" w:hAnsi="Arial" w:cs="Arial"/>
          <w:sz w:val="20"/>
          <w:lang w:eastAsia="cs-CZ"/>
        </w:rPr>
        <w:t>Předávací protokol k vozidlu</w:t>
      </w:r>
    </w:p>
    <w:p w:rsidR="006F4910" w:rsidRPr="00E44672" w:rsidRDefault="006F4910" w:rsidP="00E44672">
      <w:pPr>
        <w:numPr>
          <w:ilvl w:val="0"/>
          <w:numId w:val="11"/>
        </w:numPr>
        <w:spacing w:after="0" w:line="240" w:lineRule="auto"/>
        <w:ind w:left="714" w:hanging="357"/>
        <w:jc w:val="both"/>
        <w:rPr>
          <w:rFonts w:ascii="Arial" w:eastAsia="Times New Roman" w:hAnsi="Arial" w:cs="Arial"/>
          <w:sz w:val="20"/>
          <w:lang w:eastAsia="cs-CZ"/>
        </w:rPr>
      </w:pPr>
      <w:r>
        <w:rPr>
          <w:rFonts w:ascii="Arial" w:eastAsia="Times New Roman" w:hAnsi="Arial" w:cs="Arial"/>
          <w:sz w:val="20"/>
          <w:lang w:eastAsia="cs-CZ"/>
        </w:rPr>
        <w:t>Velký technický průkaz</w:t>
      </w:r>
    </w:p>
    <w:p w:rsidR="00E44672" w:rsidRPr="00E44672" w:rsidRDefault="00E44672" w:rsidP="00E44672">
      <w:pPr>
        <w:numPr>
          <w:ilvl w:val="0"/>
          <w:numId w:val="11"/>
        </w:numPr>
        <w:spacing w:after="0" w:line="240" w:lineRule="auto"/>
        <w:ind w:left="714" w:hanging="357"/>
        <w:jc w:val="both"/>
        <w:rPr>
          <w:rFonts w:ascii="Arial" w:eastAsia="Times New Roman" w:hAnsi="Arial" w:cs="Arial"/>
          <w:sz w:val="20"/>
          <w:lang w:eastAsia="cs-CZ"/>
        </w:rPr>
      </w:pPr>
      <w:r w:rsidRPr="00E44672">
        <w:rPr>
          <w:rFonts w:ascii="Arial" w:eastAsia="Times New Roman" w:hAnsi="Arial" w:cs="Arial"/>
          <w:sz w:val="20"/>
          <w:lang w:eastAsia="cs-CZ"/>
        </w:rPr>
        <w:t>adresy a telefonní a faxová čísla servisních míst.</w:t>
      </w:r>
    </w:p>
    <w:p w:rsidR="00E44672" w:rsidRPr="00E44672" w:rsidRDefault="00E44672" w:rsidP="00E44672">
      <w:pPr>
        <w:spacing w:after="0" w:line="240" w:lineRule="auto"/>
        <w:jc w:val="both"/>
        <w:rPr>
          <w:rFonts w:ascii="Arial" w:eastAsia="Times New Roman" w:hAnsi="Arial" w:cs="Arial"/>
          <w:b/>
          <w:sz w:val="20"/>
          <w:lang w:eastAsia="cs-CZ"/>
        </w:rPr>
      </w:pPr>
    </w:p>
    <w:p w:rsidR="00E44672" w:rsidRDefault="00E44672" w:rsidP="00E44672">
      <w:pPr>
        <w:spacing w:after="0" w:line="240" w:lineRule="auto"/>
        <w:jc w:val="both"/>
        <w:rPr>
          <w:rFonts w:ascii="Arial" w:eastAsia="Times New Roman" w:hAnsi="Arial" w:cs="Arial"/>
          <w:b/>
          <w:sz w:val="20"/>
          <w:lang w:eastAsia="cs-CZ"/>
        </w:rPr>
      </w:pPr>
    </w:p>
    <w:p w:rsidR="006F4910" w:rsidRPr="00E44672" w:rsidRDefault="006F4910" w:rsidP="00E44672">
      <w:pPr>
        <w:spacing w:after="0" w:line="240" w:lineRule="auto"/>
        <w:jc w:val="both"/>
        <w:rPr>
          <w:rFonts w:ascii="Arial" w:eastAsia="Times New Roman" w:hAnsi="Arial" w:cs="Arial"/>
          <w:b/>
          <w:sz w:val="20"/>
          <w:lang w:eastAsia="cs-CZ"/>
        </w:rPr>
      </w:pPr>
    </w:p>
    <w:p w:rsidR="00E44672" w:rsidRPr="00E44672" w:rsidRDefault="00E44672" w:rsidP="00E44672">
      <w:pPr>
        <w:suppressAutoHyphens/>
        <w:overflowPunct w:val="0"/>
        <w:autoSpaceDE w:val="0"/>
        <w:spacing w:before="60" w:after="60" w:line="240" w:lineRule="auto"/>
        <w:jc w:val="center"/>
        <w:rPr>
          <w:rFonts w:ascii="Arial" w:eastAsia="Times New Roman" w:hAnsi="Arial" w:cs="Arial"/>
          <w:sz w:val="20"/>
          <w:lang w:eastAsia="ar-SA"/>
        </w:rPr>
      </w:pPr>
      <w:r w:rsidRPr="00E44672">
        <w:rPr>
          <w:rFonts w:ascii="Arial" w:eastAsia="Times New Roman" w:hAnsi="Arial" w:cs="Arial"/>
          <w:sz w:val="20"/>
          <w:lang w:eastAsia="ar-SA"/>
        </w:rPr>
        <w:t>Článek V.</w:t>
      </w:r>
    </w:p>
    <w:p w:rsidR="00E44672" w:rsidRPr="00E44672" w:rsidRDefault="00E44672" w:rsidP="00E44672">
      <w:pPr>
        <w:spacing w:after="0" w:line="240" w:lineRule="auto"/>
        <w:jc w:val="center"/>
        <w:rPr>
          <w:rFonts w:ascii="Arial" w:eastAsia="Times New Roman" w:hAnsi="Arial" w:cs="Arial"/>
          <w:b/>
          <w:sz w:val="20"/>
          <w:lang w:eastAsia="cs-CZ"/>
        </w:rPr>
      </w:pPr>
      <w:r w:rsidRPr="00E44672">
        <w:rPr>
          <w:rFonts w:ascii="Arial" w:eastAsia="Times New Roman" w:hAnsi="Arial" w:cs="Arial"/>
          <w:b/>
          <w:sz w:val="20"/>
          <w:lang w:eastAsia="cs-CZ"/>
        </w:rPr>
        <w:lastRenderedPageBreak/>
        <w:t>Kupní cena a platební podmínky</w:t>
      </w:r>
    </w:p>
    <w:p w:rsidR="00E44672" w:rsidRPr="00E44672" w:rsidRDefault="00E44672" w:rsidP="00E44672">
      <w:pPr>
        <w:widowControl w:val="0"/>
        <w:numPr>
          <w:ilvl w:val="0"/>
          <w:numId w:val="1"/>
        </w:numPr>
        <w:shd w:val="clear" w:color="auto" w:fill="FFFFFF"/>
        <w:tabs>
          <w:tab w:val="left" w:pos="567"/>
        </w:tabs>
        <w:suppressAutoHyphens/>
        <w:spacing w:before="120" w:after="0" w:line="240" w:lineRule="auto"/>
        <w:jc w:val="both"/>
        <w:rPr>
          <w:rFonts w:ascii="Arial" w:eastAsia="Times New Roman" w:hAnsi="Arial" w:cs="Arial"/>
          <w:sz w:val="20"/>
          <w:lang w:eastAsia="cs-CZ"/>
        </w:rPr>
      </w:pPr>
      <w:r w:rsidRPr="00E44672">
        <w:rPr>
          <w:rFonts w:ascii="Arial" w:eastAsia="Times New Roman" w:hAnsi="Arial" w:cs="Arial"/>
          <w:sz w:val="20"/>
          <w:lang w:eastAsia="cs-CZ"/>
        </w:rPr>
        <w:t>Kupní cena je stanovena dohodou smluvních stran v následující </w:t>
      </w:r>
      <w:proofErr w:type="gramStart"/>
      <w:r w:rsidRPr="00E44672">
        <w:rPr>
          <w:rFonts w:ascii="Arial" w:eastAsia="Times New Roman" w:hAnsi="Arial" w:cs="Arial"/>
          <w:sz w:val="20"/>
          <w:lang w:eastAsia="cs-CZ"/>
        </w:rPr>
        <w:t>výši :</w:t>
      </w:r>
      <w:proofErr w:type="gramEnd"/>
    </w:p>
    <w:p w:rsidR="00E44672" w:rsidRPr="00E44672" w:rsidRDefault="00E44672" w:rsidP="00E44672">
      <w:pPr>
        <w:widowControl w:val="0"/>
        <w:tabs>
          <w:tab w:val="left" w:pos="0"/>
          <w:tab w:val="left" w:pos="426"/>
          <w:tab w:val="right" w:pos="6804"/>
        </w:tabs>
        <w:spacing w:before="60" w:after="0" w:line="240" w:lineRule="atLeast"/>
        <w:ind w:firstLine="360"/>
        <w:rPr>
          <w:rFonts w:ascii="Arial" w:eastAsia="Times New Roman" w:hAnsi="Arial" w:cs="Arial"/>
          <w:snapToGrid w:val="0"/>
          <w:sz w:val="20"/>
          <w:szCs w:val="20"/>
          <w:lang w:eastAsia="cs-CZ"/>
        </w:rPr>
      </w:pPr>
      <w:r w:rsidRPr="00E44672">
        <w:rPr>
          <w:rFonts w:ascii="Arial" w:eastAsia="Times New Roman" w:hAnsi="Arial" w:cs="Arial"/>
          <w:snapToGrid w:val="0"/>
          <w:sz w:val="20"/>
          <w:szCs w:val="20"/>
          <w:lang w:eastAsia="cs-CZ"/>
        </w:rPr>
        <w:t xml:space="preserve">cena </w:t>
      </w:r>
      <w:proofErr w:type="gramStart"/>
      <w:r w:rsidRPr="00E44672">
        <w:rPr>
          <w:rFonts w:ascii="Arial" w:eastAsia="Times New Roman" w:hAnsi="Arial" w:cs="Arial"/>
          <w:snapToGrid w:val="0"/>
          <w:sz w:val="20"/>
          <w:szCs w:val="20"/>
          <w:lang w:eastAsia="cs-CZ"/>
        </w:rPr>
        <w:t>bez  DPH</w:t>
      </w:r>
      <w:proofErr w:type="gramEnd"/>
      <w:r w:rsidRPr="00E44672">
        <w:rPr>
          <w:rFonts w:ascii="Arial" w:eastAsia="Times New Roman" w:hAnsi="Arial" w:cs="Arial"/>
          <w:snapToGrid w:val="0"/>
          <w:sz w:val="20"/>
          <w:szCs w:val="20"/>
          <w:lang w:eastAsia="cs-CZ"/>
        </w:rPr>
        <w:tab/>
      </w:r>
      <w:r w:rsidR="00433B04">
        <w:rPr>
          <w:rFonts w:ascii="Arial" w:eastAsia="Times New Roman" w:hAnsi="Arial" w:cs="Arial"/>
          <w:snapToGrid w:val="0"/>
          <w:sz w:val="20"/>
          <w:szCs w:val="20"/>
          <w:lang w:eastAsia="cs-CZ"/>
        </w:rPr>
        <w:t>699.000,00</w:t>
      </w:r>
      <w:r w:rsidRPr="00E44672">
        <w:rPr>
          <w:rFonts w:ascii="Arial" w:eastAsia="Times New Roman" w:hAnsi="Arial" w:cs="Arial"/>
          <w:snapToGrid w:val="0"/>
          <w:sz w:val="20"/>
          <w:szCs w:val="20"/>
          <w:lang w:eastAsia="cs-CZ"/>
        </w:rPr>
        <w:t xml:space="preserve"> Kč</w:t>
      </w:r>
    </w:p>
    <w:p w:rsidR="00E44672" w:rsidRPr="00E44672" w:rsidRDefault="00433B04" w:rsidP="00E44672">
      <w:pPr>
        <w:widowControl w:val="0"/>
        <w:tabs>
          <w:tab w:val="left" w:pos="0"/>
          <w:tab w:val="left" w:pos="360"/>
          <w:tab w:val="right" w:pos="6804"/>
        </w:tabs>
        <w:spacing w:before="60" w:after="60" w:line="240" w:lineRule="atLeast"/>
        <w:rPr>
          <w:rFonts w:ascii="Arial" w:eastAsia="Times New Roman" w:hAnsi="Arial" w:cs="Arial"/>
          <w:snapToGrid w:val="0"/>
          <w:sz w:val="20"/>
          <w:szCs w:val="20"/>
          <w:lang w:eastAsia="cs-CZ"/>
        </w:rPr>
      </w:pPr>
      <w:r>
        <w:rPr>
          <w:rFonts w:ascii="Arial" w:eastAsia="Times New Roman" w:hAnsi="Arial" w:cs="Arial"/>
          <w:snapToGrid w:val="0"/>
          <w:sz w:val="20"/>
          <w:szCs w:val="20"/>
          <w:lang w:eastAsia="cs-CZ"/>
        </w:rPr>
        <w:tab/>
        <w:t xml:space="preserve">DPH </w:t>
      </w:r>
      <w:r>
        <w:rPr>
          <w:rFonts w:ascii="Arial" w:eastAsia="Times New Roman" w:hAnsi="Arial" w:cs="Arial"/>
          <w:snapToGrid w:val="0"/>
          <w:sz w:val="20"/>
          <w:szCs w:val="20"/>
          <w:lang w:eastAsia="cs-CZ"/>
        </w:rPr>
        <w:tab/>
        <w:t>146.790,00</w:t>
      </w:r>
      <w:r w:rsidR="00E44672" w:rsidRPr="00E44672">
        <w:rPr>
          <w:rFonts w:ascii="Arial" w:eastAsia="Times New Roman" w:hAnsi="Arial" w:cs="Arial"/>
          <w:snapToGrid w:val="0"/>
          <w:sz w:val="20"/>
          <w:szCs w:val="20"/>
          <w:lang w:eastAsia="cs-CZ"/>
        </w:rPr>
        <w:t xml:space="preserve"> Kč</w:t>
      </w:r>
    </w:p>
    <w:p w:rsidR="00E44672" w:rsidRPr="00E44672" w:rsidRDefault="00E44672" w:rsidP="00E44672">
      <w:pPr>
        <w:widowControl w:val="0"/>
        <w:tabs>
          <w:tab w:val="left" w:pos="0"/>
          <w:tab w:val="left" w:pos="360"/>
          <w:tab w:val="right" w:pos="6804"/>
        </w:tabs>
        <w:spacing w:before="60" w:after="60" w:line="240" w:lineRule="atLeast"/>
        <w:rPr>
          <w:rFonts w:ascii="Arial" w:eastAsia="Times New Roman" w:hAnsi="Arial" w:cs="Arial"/>
          <w:snapToGrid w:val="0"/>
          <w:sz w:val="20"/>
          <w:szCs w:val="20"/>
          <w:lang w:eastAsia="cs-CZ"/>
        </w:rPr>
      </w:pPr>
      <w:r w:rsidRPr="00E44672">
        <w:rPr>
          <w:rFonts w:ascii="Arial" w:eastAsia="Times New Roman" w:hAnsi="Arial" w:cs="Arial"/>
          <w:b/>
          <w:bCs/>
          <w:snapToGrid w:val="0"/>
          <w:sz w:val="20"/>
          <w:szCs w:val="20"/>
          <w:lang w:eastAsia="cs-CZ"/>
        </w:rPr>
        <w:tab/>
      </w:r>
      <w:r w:rsidR="00433B04">
        <w:rPr>
          <w:rFonts w:ascii="Arial" w:eastAsia="Times New Roman" w:hAnsi="Arial" w:cs="Arial"/>
          <w:b/>
          <w:bCs/>
          <w:snapToGrid w:val="0"/>
          <w:sz w:val="20"/>
          <w:szCs w:val="20"/>
          <w:lang w:eastAsia="cs-CZ"/>
        </w:rPr>
        <w:t xml:space="preserve">cena celkem včetně DPH </w:t>
      </w:r>
      <w:r w:rsidR="00433B04">
        <w:rPr>
          <w:rFonts w:ascii="Arial" w:eastAsia="Times New Roman" w:hAnsi="Arial" w:cs="Arial"/>
          <w:b/>
          <w:bCs/>
          <w:snapToGrid w:val="0"/>
          <w:sz w:val="20"/>
          <w:szCs w:val="20"/>
          <w:lang w:eastAsia="cs-CZ"/>
        </w:rPr>
        <w:tab/>
        <w:t>845.790,00</w:t>
      </w:r>
      <w:r w:rsidRPr="00E44672">
        <w:rPr>
          <w:rFonts w:ascii="Arial" w:eastAsia="Times New Roman" w:hAnsi="Arial" w:cs="Arial"/>
          <w:b/>
          <w:bCs/>
          <w:snapToGrid w:val="0"/>
          <w:sz w:val="20"/>
          <w:szCs w:val="20"/>
          <w:lang w:eastAsia="cs-CZ"/>
        </w:rPr>
        <w:t xml:space="preserve"> Kč</w:t>
      </w:r>
      <w:r w:rsidRPr="00E44672">
        <w:rPr>
          <w:rFonts w:ascii="Arial" w:eastAsia="Times New Roman" w:hAnsi="Arial" w:cs="Arial"/>
          <w:snapToGrid w:val="0"/>
          <w:sz w:val="20"/>
          <w:szCs w:val="20"/>
          <w:lang w:eastAsia="cs-CZ"/>
        </w:rPr>
        <w:t xml:space="preserve"> </w:t>
      </w:r>
    </w:p>
    <w:p w:rsidR="00E44672" w:rsidRPr="00E44672" w:rsidRDefault="00E44672" w:rsidP="00E44672">
      <w:pPr>
        <w:tabs>
          <w:tab w:val="right" w:pos="2977"/>
          <w:tab w:val="right" w:pos="4395"/>
          <w:tab w:val="center" w:pos="4536"/>
          <w:tab w:val="right" w:pos="7380"/>
          <w:tab w:val="right" w:pos="9072"/>
        </w:tabs>
        <w:spacing w:before="120" w:after="120"/>
        <w:ind w:left="357"/>
        <w:rPr>
          <w:rFonts w:ascii="Arial" w:eastAsia="Calibri" w:hAnsi="Arial" w:cs="Arial"/>
          <w:b/>
          <w:bCs/>
          <w:sz w:val="20"/>
          <w:szCs w:val="20"/>
        </w:rPr>
      </w:pPr>
      <w:r w:rsidRPr="00E44672">
        <w:rPr>
          <w:rFonts w:ascii="Arial" w:eastAsia="Calibri" w:hAnsi="Arial" w:cs="Arial"/>
          <w:sz w:val="20"/>
          <w:szCs w:val="20"/>
        </w:rPr>
        <w:t xml:space="preserve">(slovy: </w:t>
      </w:r>
      <w:proofErr w:type="spellStart"/>
      <w:r w:rsidR="00433B04">
        <w:rPr>
          <w:rFonts w:ascii="Arial" w:eastAsia="Calibri" w:hAnsi="Arial" w:cs="Arial"/>
          <w:sz w:val="20"/>
          <w:szCs w:val="20"/>
        </w:rPr>
        <w:t>osmsetčtyřicetpěttisícsedmsetdevadesát</w:t>
      </w:r>
      <w:proofErr w:type="spellEnd"/>
      <w:r w:rsidRPr="00E44672">
        <w:rPr>
          <w:rFonts w:ascii="Arial" w:eastAsia="Calibri" w:hAnsi="Arial" w:cs="Arial"/>
          <w:sz w:val="20"/>
          <w:szCs w:val="20"/>
        </w:rPr>
        <w:t xml:space="preserve"> korun českých a</w:t>
      </w:r>
      <w:r w:rsidR="00433B04">
        <w:rPr>
          <w:rFonts w:ascii="Arial" w:eastAsia="Calibri" w:hAnsi="Arial" w:cs="Arial"/>
          <w:sz w:val="20"/>
          <w:szCs w:val="20"/>
        </w:rPr>
        <w:t xml:space="preserve"> 0</w:t>
      </w:r>
      <w:r w:rsidRPr="00E44672">
        <w:rPr>
          <w:rFonts w:ascii="Arial" w:eastAsia="Calibri" w:hAnsi="Arial" w:cs="Arial"/>
          <w:sz w:val="20"/>
          <w:szCs w:val="20"/>
        </w:rPr>
        <w:t xml:space="preserve"> haléřů)</w:t>
      </w:r>
      <w:r w:rsidRPr="00E44672">
        <w:rPr>
          <w:rFonts w:ascii="Arial" w:eastAsia="Calibri" w:hAnsi="Arial" w:cs="Arial"/>
          <w:b/>
          <w:bCs/>
          <w:sz w:val="20"/>
          <w:szCs w:val="20"/>
        </w:rPr>
        <w:t xml:space="preserve"> </w:t>
      </w:r>
    </w:p>
    <w:p w:rsidR="00E44672" w:rsidRPr="00E44672" w:rsidRDefault="00E44672" w:rsidP="00E44672">
      <w:pPr>
        <w:numPr>
          <w:ilvl w:val="0"/>
          <w:numId w:val="1"/>
        </w:numPr>
        <w:spacing w:before="100" w:beforeAutospacing="1" w:after="100" w:afterAutospacing="1" w:line="240" w:lineRule="auto"/>
        <w:ind w:left="425" w:hanging="425"/>
        <w:jc w:val="both"/>
        <w:rPr>
          <w:rFonts w:ascii="Arial" w:eastAsia="Times New Roman" w:hAnsi="Arial" w:cs="Arial"/>
          <w:sz w:val="20"/>
          <w:lang w:eastAsia="cs-CZ"/>
        </w:rPr>
      </w:pPr>
      <w:bookmarkStart w:id="0" w:name="_MON_1389183596"/>
      <w:bookmarkStart w:id="1" w:name="_MON_1389421571"/>
      <w:bookmarkStart w:id="2" w:name="_MON_1425377548"/>
      <w:bookmarkStart w:id="3" w:name="_MON_1425377577"/>
      <w:bookmarkStart w:id="4" w:name="_MON_1382236237"/>
      <w:bookmarkStart w:id="5" w:name="_MON_1382236330"/>
      <w:bookmarkEnd w:id="0"/>
      <w:bookmarkEnd w:id="1"/>
      <w:bookmarkEnd w:id="2"/>
      <w:bookmarkEnd w:id="3"/>
      <w:bookmarkEnd w:id="4"/>
      <w:bookmarkEnd w:id="5"/>
      <w:r w:rsidRPr="00E44672">
        <w:rPr>
          <w:rFonts w:ascii="Arial" w:eastAsia="Times New Roman" w:hAnsi="Arial" w:cs="Arial"/>
          <w:sz w:val="20"/>
          <w:lang w:eastAsia="cs-CZ"/>
        </w:rPr>
        <w:t xml:space="preserve">Tato sjednaná kupní cena je konečná a zahrnuje veškeré náklady spojené s koupí zboží (dopravu do místa plnění, skladování, balné, zaškolení obsluhy, clo, případná možná rizika, předpokládané inflační vlivy atd.), přičemž sazba DPH bude v případě její změny stanovena v souladu s platnými právními předpisy. </w:t>
      </w:r>
    </w:p>
    <w:p w:rsidR="00E44672" w:rsidRPr="00E44672" w:rsidRDefault="00E44672" w:rsidP="00E44672">
      <w:pPr>
        <w:widowControl w:val="0"/>
        <w:numPr>
          <w:ilvl w:val="0"/>
          <w:numId w:val="1"/>
        </w:numPr>
        <w:shd w:val="clear" w:color="auto" w:fill="FFFFFF"/>
        <w:tabs>
          <w:tab w:val="left" w:pos="567"/>
        </w:tabs>
        <w:suppressAutoHyphens/>
        <w:spacing w:before="120" w:after="0" w:line="240" w:lineRule="auto"/>
        <w:jc w:val="both"/>
        <w:rPr>
          <w:rFonts w:ascii="Arial" w:eastAsia="Times New Roman" w:hAnsi="Arial" w:cs="Arial"/>
          <w:sz w:val="20"/>
          <w:lang w:eastAsia="cs-CZ"/>
        </w:rPr>
      </w:pPr>
      <w:r w:rsidRPr="00E44672">
        <w:rPr>
          <w:rFonts w:ascii="Arial" w:eastAsia="Times New Roman" w:hAnsi="Arial" w:cs="Arial"/>
          <w:sz w:val="20"/>
          <w:lang w:eastAsia="cs-CZ"/>
        </w:rPr>
        <w:t>Cena bude zaplacena na základě faktury vystavené prodávajícím, platba bude provedena v Kč, a výhradně na účet prodávajícího zřízený v peněžním ústavu na území ČR.</w:t>
      </w:r>
    </w:p>
    <w:p w:rsidR="00E44672" w:rsidRPr="00E44672" w:rsidRDefault="00E44672" w:rsidP="00E44672">
      <w:pPr>
        <w:widowControl w:val="0"/>
        <w:numPr>
          <w:ilvl w:val="0"/>
          <w:numId w:val="1"/>
        </w:numPr>
        <w:shd w:val="clear" w:color="auto" w:fill="FFFFFF"/>
        <w:tabs>
          <w:tab w:val="left" w:pos="567"/>
        </w:tabs>
        <w:suppressAutoHyphens/>
        <w:spacing w:before="120" w:after="0" w:line="240" w:lineRule="auto"/>
        <w:jc w:val="both"/>
        <w:rPr>
          <w:rFonts w:ascii="Arial" w:eastAsia="Times New Roman" w:hAnsi="Arial" w:cs="Arial"/>
          <w:sz w:val="20"/>
          <w:lang w:eastAsia="cs-CZ"/>
        </w:rPr>
      </w:pPr>
      <w:r w:rsidRPr="00E44672">
        <w:rPr>
          <w:rFonts w:ascii="Arial" w:eastAsia="Times New Roman" w:hAnsi="Arial" w:cs="Arial"/>
          <w:sz w:val="20"/>
          <w:lang w:eastAsia="cs-CZ"/>
        </w:rPr>
        <w:t xml:space="preserve">Okamžikem uskutečnění dodávky zboží v místě dodání vznikne prodávajícímu právo fakturace podle skutečně dodaného a převzatého zboží. </w:t>
      </w:r>
    </w:p>
    <w:p w:rsidR="00E44672" w:rsidRPr="00E44672" w:rsidRDefault="00E44672" w:rsidP="00E44672">
      <w:pPr>
        <w:widowControl w:val="0"/>
        <w:numPr>
          <w:ilvl w:val="0"/>
          <w:numId w:val="1"/>
        </w:numPr>
        <w:shd w:val="clear" w:color="auto" w:fill="FFFFFF"/>
        <w:tabs>
          <w:tab w:val="left" w:pos="567"/>
        </w:tabs>
        <w:suppressAutoHyphens/>
        <w:spacing w:before="120" w:after="0" w:line="240" w:lineRule="auto"/>
        <w:jc w:val="both"/>
        <w:rPr>
          <w:rFonts w:ascii="Arial" w:eastAsia="Times New Roman" w:hAnsi="Arial" w:cs="Arial"/>
          <w:sz w:val="20"/>
          <w:lang w:eastAsia="cs-CZ"/>
        </w:rPr>
      </w:pPr>
      <w:r w:rsidRPr="00E44672">
        <w:rPr>
          <w:rFonts w:ascii="Arial" w:eastAsia="Times New Roman" w:hAnsi="Arial" w:cs="Arial"/>
          <w:sz w:val="20"/>
          <w:lang w:eastAsia="cs-CZ"/>
        </w:rPr>
        <w:t>Faktura musí obsahovat náležitosti stanovené právními předpisy a dále všechny údaje uvedené v ustanovení § 28 odstavci 2 zákona č. 235/2004 Sb., o dani z přidané hodnoty, v platném znění, a v ustanovení § 435 NOZ. Přílohou faktury musí být originál protokolu o předání a položkový rozpis fakturované dodávky.</w:t>
      </w:r>
    </w:p>
    <w:p w:rsidR="00E44672" w:rsidRPr="00E44672" w:rsidRDefault="00E44672" w:rsidP="00E44672">
      <w:pPr>
        <w:widowControl w:val="0"/>
        <w:numPr>
          <w:ilvl w:val="0"/>
          <w:numId w:val="1"/>
        </w:numPr>
        <w:shd w:val="clear" w:color="auto" w:fill="FFFFFF"/>
        <w:tabs>
          <w:tab w:val="left" w:pos="567"/>
        </w:tabs>
        <w:suppressAutoHyphens/>
        <w:spacing w:before="120" w:after="0" w:line="240" w:lineRule="auto"/>
        <w:jc w:val="both"/>
        <w:rPr>
          <w:rFonts w:ascii="Arial" w:eastAsia="Times New Roman" w:hAnsi="Arial" w:cs="Arial"/>
          <w:sz w:val="20"/>
          <w:lang w:eastAsia="cs-CZ"/>
        </w:rPr>
      </w:pPr>
      <w:r w:rsidRPr="00E44672">
        <w:rPr>
          <w:rFonts w:ascii="Arial" w:eastAsia="Times New Roman" w:hAnsi="Arial" w:cs="Arial"/>
          <w:sz w:val="20"/>
          <w:lang w:eastAsia="cs-CZ"/>
        </w:rPr>
        <w:t>Prodávající se zavazuje dodržovat případné další pokyny kupujícího, týkající se formálních požadavků faktury ohledně informací k financování projektu.</w:t>
      </w:r>
    </w:p>
    <w:p w:rsidR="00E44672" w:rsidRPr="00E44672" w:rsidRDefault="00F8351F" w:rsidP="00F8351F">
      <w:pPr>
        <w:numPr>
          <w:ilvl w:val="0"/>
          <w:numId w:val="1"/>
        </w:numPr>
        <w:shd w:val="clear" w:color="auto" w:fill="FFFFFF"/>
        <w:tabs>
          <w:tab w:val="left" w:pos="567"/>
        </w:tabs>
        <w:suppressAutoHyphens/>
        <w:spacing w:before="120" w:after="0" w:line="240" w:lineRule="auto"/>
        <w:ind w:left="357" w:hanging="357"/>
        <w:jc w:val="both"/>
        <w:rPr>
          <w:rFonts w:ascii="Arial" w:eastAsia="Times New Roman" w:hAnsi="Arial" w:cs="Arial"/>
          <w:sz w:val="20"/>
          <w:u w:val="single"/>
          <w:lang w:eastAsia="cs-CZ"/>
        </w:rPr>
      </w:pPr>
      <w:r>
        <w:rPr>
          <w:rFonts w:ascii="Arial" w:eastAsia="Times New Roman" w:hAnsi="Arial" w:cs="Arial"/>
          <w:sz w:val="20"/>
          <w:lang w:eastAsia="cs-CZ"/>
        </w:rPr>
        <w:t xml:space="preserve">Fakturu </w:t>
      </w:r>
      <w:r w:rsidR="00E44672" w:rsidRPr="00E44672">
        <w:rPr>
          <w:rFonts w:ascii="Arial" w:eastAsia="Times New Roman" w:hAnsi="Arial" w:cs="Arial"/>
          <w:sz w:val="20"/>
          <w:lang w:eastAsia="cs-CZ"/>
        </w:rPr>
        <w:t>zašle prodávající ve dvou vyhotoveních na adresu kupujícího nejpozději do 5 dnů od předání zboží.</w:t>
      </w:r>
      <w:r w:rsidR="00E44672" w:rsidRPr="00E44672">
        <w:rPr>
          <w:rFonts w:ascii="Arial" w:eastAsia="Times New Roman" w:hAnsi="Arial" w:cs="Arial"/>
          <w:b/>
          <w:sz w:val="20"/>
          <w:u w:val="single"/>
          <w:lang w:eastAsia="cs-CZ"/>
        </w:rPr>
        <w:t xml:space="preserve"> </w:t>
      </w:r>
    </w:p>
    <w:p w:rsidR="00E44672" w:rsidRPr="00E44672" w:rsidRDefault="00E44672" w:rsidP="00E44672">
      <w:pPr>
        <w:numPr>
          <w:ilvl w:val="0"/>
          <w:numId w:val="1"/>
        </w:numPr>
        <w:shd w:val="clear" w:color="auto" w:fill="FFFFFF"/>
        <w:tabs>
          <w:tab w:val="left" w:pos="567"/>
        </w:tabs>
        <w:suppressAutoHyphens/>
        <w:spacing w:before="120" w:after="0" w:line="240" w:lineRule="auto"/>
        <w:jc w:val="both"/>
        <w:rPr>
          <w:rFonts w:ascii="Arial" w:eastAsia="Times New Roman" w:hAnsi="Arial" w:cs="Arial"/>
          <w:sz w:val="20"/>
          <w:lang w:eastAsia="cs-CZ"/>
        </w:rPr>
      </w:pPr>
      <w:r w:rsidRPr="00E44672">
        <w:rPr>
          <w:rFonts w:ascii="Arial" w:eastAsia="Times New Roman" w:hAnsi="Arial" w:cs="Arial"/>
          <w:sz w:val="20"/>
          <w:lang w:eastAsia="cs-CZ"/>
        </w:rPr>
        <w:t xml:space="preserve">Smluvní strany se dohodly na lhůtě splatnosti faktury v délce do </w:t>
      </w:r>
      <w:r w:rsidR="007F4F4F" w:rsidRPr="00F8351F">
        <w:rPr>
          <w:rFonts w:ascii="Arial" w:eastAsia="Times New Roman" w:hAnsi="Arial" w:cs="Arial"/>
          <w:b/>
          <w:sz w:val="20"/>
          <w:lang w:eastAsia="cs-CZ"/>
        </w:rPr>
        <w:t>15</w:t>
      </w:r>
      <w:r w:rsidRPr="00E44672">
        <w:rPr>
          <w:rFonts w:ascii="Arial" w:eastAsia="Times New Roman" w:hAnsi="Arial" w:cs="Arial"/>
          <w:sz w:val="20"/>
          <w:lang w:eastAsia="cs-CZ"/>
        </w:rPr>
        <w:t xml:space="preserve"> (</w:t>
      </w:r>
      <w:r w:rsidR="007F4F4F">
        <w:rPr>
          <w:rFonts w:ascii="Arial" w:eastAsia="Times New Roman" w:hAnsi="Arial" w:cs="Arial"/>
          <w:sz w:val="20"/>
          <w:lang w:eastAsia="cs-CZ"/>
        </w:rPr>
        <w:t>patnácti</w:t>
      </w:r>
      <w:r w:rsidRPr="00E44672">
        <w:rPr>
          <w:rFonts w:ascii="Arial" w:eastAsia="Times New Roman" w:hAnsi="Arial" w:cs="Arial"/>
          <w:sz w:val="20"/>
          <w:lang w:eastAsia="cs-CZ"/>
        </w:rPr>
        <w:t xml:space="preserve">) kalendářních dnů ode dne doručení faktury kupujícímu na kontaktní adresu kupujícího. </w:t>
      </w:r>
    </w:p>
    <w:p w:rsidR="00E44672" w:rsidRPr="00E44672" w:rsidRDefault="00E44672" w:rsidP="00E44672">
      <w:pPr>
        <w:numPr>
          <w:ilvl w:val="0"/>
          <w:numId w:val="1"/>
        </w:numPr>
        <w:shd w:val="clear" w:color="auto" w:fill="FFFFFF"/>
        <w:tabs>
          <w:tab w:val="left" w:pos="567"/>
        </w:tabs>
        <w:suppressAutoHyphens/>
        <w:spacing w:before="120" w:after="0" w:line="240" w:lineRule="auto"/>
        <w:jc w:val="both"/>
        <w:rPr>
          <w:rFonts w:ascii="Arial" w:eastAsia="Times New Roman" w:hAnsi="Arial" w:cs="Arial"/>
          <w:sz w:val="20"/>
          <w:lang w:eastAsia="cs-CZ"/>
        </w:rPr>
      </w:pPr>
      <w:r w:rsidRPr="00E44672">
        <w:rPr>
          <w:rFonts w:ascii="Arial" w:eastAsia="Times New Roman" w:hAnsi="Arial" w:cs="Arial"/>
          <w:sz w:val="20"/>
          <w:lang w:eastAsia="cs-CZ"/>
        </w:rPr>
        <w:t>Kupní cena se považuje za uhrazenou okamžikem odepsání fakturované kupní ceny z bankovního účtu kupujícího na bankovní účet prodávajícího uvedený v záhlaví této smlouvy.</w:t>
      </w:r>
    </w:p>
    <w:p w:rsidR="00E44672" w:rsidRPr="00E44672" w:rsidRDefault="00E44672" w:rsidP="00E44672">
      <w:pPr>
        <w:numPr>
          <w:ilvl w:val="0"/>
          <w:numId w:val="1"/>
        </w:numPr>
        <w:shd w:val="clear" w:color="auto" w:fill="FFFFFF"/>
        <w:tabs>
          <w:tab w:val="left" w:pos="567"/>
        </w:tabs>
        <w:suppressAutoHyphens/>
        <w:spacing w:before="120" w:after="0" w:line="240" w:lineRule="auto"/>
        <w:jc w:val="both"/>
        <w:rPr>
          <w:rFonts w:ascii="Arial" w:eastAsia="Times New Roman" w:hAnsi="Arial" w:cs="Arial"/>
          <w:sz w:val="20"/>
          <w:lang w:eastAsia="cs-CZ"/>
        </w:rPr>
      </w:pPr>
      <w:r w:rsidRPr="00E44672">
        <w:rPr>
          <w:rFonts w:ascii="Arial" w:eastAsia="Times New Roman" w:hAnsi="Arial" w:cs="Arial"/>
          <w:sz w:val="20"/>
          <w:lang w:eastAsia="cs-CZ"/>
        </w:rPr>
        <w:t xml:space="preserve">Pokud kupující uplatní nárok na odstranění vady zboží ve lhůtě splatnosti faktury, není kupující povinen až do odstranění vady zboží uhradit cenu zboží. Okamžikem odstranění vady zboží začne běžet nová lhůta splatnosti faktury v délce </w:t>
      </w:r>
      <w:r w:rsidR="007F4F4F">
        <w:rPr>
          <w:rFonts w:ascii="Arial" w:eastAsia="Times New Roman" w:hAnsi="Arial" w:cs="Arial"/>
          <w:sz w:val="20"/>
          <w:lang w:eastAsia="cs-CZ"/>
        </w:rPr>
        <w:t>15</w:t>
      </w:r>
      <w:r w:rsidRPr="00E44672">
        <w:rPr>
          <w:rFonts w:ascii="Arial" w:eastAsia="Times New Roman" w:hAnsi="Arial" w:cs="Arial"/>
          <w:sz w:val="20"/>
          <w:lang w:eastAsia="cs-CZ"/>
        </w:rPr>
        <w:t xml:space="preserve"> (</w:t>
      </w:r>
      <w:r w:rsidR="007F4F4F">
        <w:rPr>
          <w:rFonts w:ascii="Arial" w:eastAsia="Times New Roman" w:hAnsi="Arial" w:cs="Arial"/>
          <w:sz w:val="20"/>
          <w:lang w:eastAsia="cs-CZ"/>
        </w:rPr>
        <w:t>patnáct</w:t>
      </w:r>
      <w:r w:rsidRPr="00E44672">
        <w:rPr>
          <w:rFonts w:ascii="Arial" w:eastAsia="Times New Roman" w:hAnsi="Arial" w:cs="Arial"/>
          <w:sz w:val="20"/>
          <w:lang w:eastAsia="cs-CZ"/>
        </w:rPr>
        <w:t>) kalendářních dnů.</w:t>
      </w:r>
    </w:p>
    <w:p w:rsidR="00E44672" w:rsidRPr="00E44672" w:rsidRDefault="00E44672" w:rsidP="00E44672">
      <w:pPr>
        <w:numPr>
          <w:ilvl w:val="0"/>
          <w:numId w:val="1"/>
        </w:numPr>
        <w:shd w:val="clear" w:color="auto" w:fill="FFFFFF"/>
        <w:tabs>
          <w:tab w:val="left" w:pos="567"/>
        </w:tabs>
        <w:suppressAutoHyphens/>
        <w:spacing w:before="120" w:after="120" w:line="240" w:lineRule="auto"/>
        <w:ind w:left="357" w:hanging="357"/>
        <w:jc w:val="both"/>
        <w:rPr>
          <w:rFonts w:ascii="Arial" w:eastAsia="Times New Roman" w:hAnsi="Arial" w:cs="Arial"/>
          <w:sz w:val="20"/>
          <w:lang w:eastAsia="cs-CZ"/>
        </w:rPr>
      </w:pPr>
      <w:r w:rsidRPr="00E44672">
        <w:rPr>
          <w:rFonts w:ascii="Arial" w:eastAsia="Times New Roman" w:hAnsi="Arial" w:cs="Arial"/>
          <w:sz w:val="20"/>
          <w:lang w:eastAsia="cs-CZ"/>
        </w:rPr>
        <w:t>Kupující nebude poskytovat prodávajícímu jakékoliv zálohy na úhradu ceny zboží nebo jeho části.</w:t>
      </w:r>
    </w:p>
    <w:p w:rsidR="00E44672" w:rsidRPr="00E44672" w:rsidRDefault="00E44672" w:rsidP="00E44672">
      <w:pPr>
        <w:numPr>
          <w:ilvl w:val="0"/>
          <w:numId w:val="1"/>
        </w:numPr>
        <w:shd w:val="clear" w:color="auto" w:fill="FFFFFF"/>
        <w:tabs>
          <w:tab w:val="left" w:pos="567"/>
        </w:tabs>
        <w:suppressAutoHyphens/>
        <w:spacing w:after="120" w:line="240" w:lineRule="auto"/>
        <w:jc w:val="both"/>
        <w:rPr>
          <w:rFonts w:ascii="Arial" w:eastAsia="Times New Roman" w:hAnsi="Arial" w:cs="Arial"/>
          <w:sz w:val="20"/>
          <w:lang w:eastAsia="cs-CZ"/>
        </w:rPr>
      </w:pPr>
      <w:r w:rsidRPr="00E44672">
        <w:rPr>
          <w:rFonts w:ascii="Arial" w:eastAsia="Times New Roman" w:hAnsi="Arial" w:cs="Arial"/>
          <w:sz w:val="20"/>
          <w:lang w:eastAsia="cs-CZ"/>
        </w:rPr>
        <w:t>Kupující je oprávněn před uplynutím lhůty splatnosti faktury vrátit bez zaplacení fakturu, která neobsahuje náležitosti stanovené touto smlouvou nebo budou-li tyto údaje uvedeny chybně. Prodávající je povinen nově vyhotovit fakturu. V takovém případě není kupující v prodlení se zaplacením ceny zboží. Okamžikem doručení nové faktury začne běžet nová lhůta splatnosti faktury v délce do 30 (třiceti) kalendářních dnů. Prodávající je povinen doručit kupujícímu novou fakturu do dvou pracovních dnů ode dne doručení vrácené.</w:t>
      </w:r>
    </w:p>
    <w:p w:rsidR="00E44672" w:rsidRPr="00E44672" w:rsidRDefault="00E44672" w:rsidP="00E44672">
      <w:pPr>
        <w:shd w:val="clear" w:color="auto" w:fill="FFFFFF"/>
        <w:tabs>
          <w:tab w:val="left" w:pos="567"/>
        </w:tabs>
        <w:suppressAutoHyphens/>
        <w:spacing w:after="120" w:line="240" w:lineRule="auto"/>
        <w:ind w:left="360"/>
        <w:jc w:val="both"/>
        <w:rPr>
          <w:rFonts w:ascii="Arial" w:eastAsia="Times New Roman" w:hAnsi="Arial" w:cs="Arial"/>
          <w:sz w:val="20"/>
          <w:lang w:eastAsia="cs-CZ"/>
        </w:rPr>
      </w:pPr>
    </w:p>
    <w:p w:rsidR="00EA198D" w:rsidRDefault="00EA198D" w:rsidP="00E44672">
      <w:pPr>
        <w:spacing w:before="240" w:after="0" w:line="240" w:lineRule="auto"/>
        <w:jc w:val="center"/>
        <w:rPr>
          <w:rFonts w:ascii="Arial" w:eastAsia="Times New Roman" w:hAnsi="Arial" w:cs="Arial"/>
          <w:sz w:val="20"/>
          <w:lang w:eastAsia="cs-CZ"/>
        </w:rPr>
      </w:pPr>
    </w:p>
    <w:p w:rsidR="00E44672" w:rsidRPr="00E44672" w:rsidRDefault="00E44672" w:rsidP="00E44672">
      <w:pPr>
        <w:spacing w:before="240" w:after="0" w:line="240" w:lineRule="auto"/>
        <w:jc w:val="center"/>
        <w:rPr>
          <w:rFonts w:ascii="Arial" w:eastAsia="Times New Roman" w:hAnsi="Arial" w:cs="Arial"/>
          <w:sz w:val="20"/>
          <w:lang w:eastAsia="cs-CZ"/>
        </w:rPr>
      </w:pPr>
      <w:r w:rsidRPr="00E44672">
        <w:rPr>
          <w:rFonts w:ascii="Arial" w:eastAsia="Times New Roman" w:hAnsi="Arial" w:cs="Arial"/>
          <w:sz w:val="20"/>
          <w:lang w:eastAsia="cs-CZ"/>
        </w:rPr>
        <w:t>Článek VI.</w:t>
      </w:r>
    </w:p>
    <w:p w:rsidR="00E44672" w:rsidRPr="00E44672" w:rsidRDefault="00E44672" w:rsidP="00E44672">
      <w:pPr>
        <w:spacing w:after="120" w:line="240" w:lineRule="auto"/>
        <w:ind w:left="357"/>
        <w:jc w:val="center"/>
        <w:rPr>
          <w:rFonts w:ascii="Arial" w:eastAsia="Times New Roman" w:hAnsi="Arial" w:cs="Arial"/>
          <w:b/>
          <w:sz w:val="20"/>
          <w:lang w:eastAsia="cs-CZ"/>
        </w:rPr>
      </w:pPr>
      <w:r w:rsidRPr="00E44672">
        <w:rPr>
          <w:rFonts w:ascii="Arial" w:eastAsia="Times New Roman" w:hAnsi="Arial" w:cs="Arial"/>
          <w:b/>
          <w:sz w:val="20"/>
          <w:lang w:eastAsia="cs-CZ"/>
        </w:rPr>
        <w:t>Vlastnické právo ke zboží a nebezpečí škody na zboží</w:t>
      </w:r>
    </w:p>
    <w:p w:rsidR="00E44672" w:rsidRPr="00E44672" w:rsidRDefault="00E44672" w:rsidP="00E44672">
      <w:pPr>
        <w:numPr>
          <w:ilvl w:val="0"/>
          <w:numId w:val="12"/>
        </w:numPr>
        <w:shd w:val="clear" w:color="auto" w:fill="FFFFFF"/>
        <w:tabs>
          <w:tab w:val="left" w:pos="567"/>
        </w:tabs>
        <w:suppressAutoHyphens/>
        <w:spacing w:before="120" w:after="120" w:line="240" w:lineRule="auto"/>
        <w:jc w:val="both"/>
        <w:rPr>
          <w:rFonts w:ascii="Arial" w:eastAsia="Times New Roman" w:hAnsi="Arial" w:cs="Arial"/>
          <w:sz w:val="20"/>
          <w:lang w:eastAsia="cs-CZ"/>
        </w:rPr>
      </w:pPr>
      <w:r w:rsidRPr="00E44672">
        <w:rPr>
          <w:rFonts w:ascii="Arial" w:eastAsia="Times New Roman" w:hAnsi="Arial" w:cs="Arial"/>
          <w:sz w:val="20"/>
          <w:lang w:eastAsia="cs-CZ"/>
        </w:rPr>
        <w:t>Kupující nabývá vlastnické právo ke zboží uhrazením ceny z účtu kupujícího ve prospěch účtu prodávajícího uvedeného ve smlouvě.</w:t>
      </w:r>
    </w:p>
    <w:p w:rsidR="00E44672" w:rsidRPr="00E44672" w:rsidRDefault="00E44672" w:rsidP="00E44672">
      <w:pPr>
        <w:numPr>
          <w:ilvl w:val="0"/>
          <w:numId w:val="12"/>
        </w:numPr>
        <w:shd w:val="clear" w:color="auto" w:fill="FFFFFF"/>
        <w:tabs>
          <w:tab w:val="left" w:pos="567"/>
        </w:tabs>
        <w:suppressAutoHyphens/>
        <w:spacing w:before="120" w:after="120" w:line="240" w:lineRule="auto"/>
        <w:jc w:val="both"/>
        <w:rPr>
          <w:rFonts w:ascii="Arial" w:eastAsia="Times New Roman" w:hAnsi="Arial" w:cs="Arial"/>
          <w:sz w:val="20"/>
          <w:lang w:eastAsia="cs-CZ"/>
        </w:rPr>
      </w:pPr>
      <w:r w:rsidRPr="00E44672">
        <w:rPr>
          <w:rFonts w:ascii="Arial" w:eastAsia="Times New Roman" w:hAnsi="Arial" w:cs="Arial"/>
          <w:sz w:val="20"/>
          <w:lang w:eastAsia="cs-CZ"/>
        </w:rPr>
        <w:t>Nebezpečí škody na zboží přechází na kupujícího okamžikem převzetí zboží od prodávajícího.</w:t>
      </w:r>
    </w:p>
    <w:p w:rsidR="00E44672" w:rsidRPr="00E44672" w:rsidRDefault="00E44672" w:rsidP="00E44672">
      <w:pPr>
        <w:shd w:val="clear" w:color="auto" w:fill="FFFFFF"/>
        <w:tabs>
          <w:tab w:val="left" w:pos="567"/>
        </w:tabs>
        <w:suppressAutoHyphens/>
        <w:spacing w:before="120" w:after="120" w:line="240" w:lineRule="auto"/>
        <w:ind w:left="360"/>
        <w:jc w:val="both"/>
        <w:rPr>
          <w:rFonts w:ascii="Arial" w:eastAsia="Times New Roman" w:hAnsi="Arial" w:cs="Arial"/>
          <w:sz w:val="20"/>
          <w:lang w:eastAsia="cs-CZ"/>
        </w:rPr>
      </w:pPr>
    </w:p>
    <w:p w:rsidR="00E44672" w:rsidRPr="00E44672" w:rsidRDefault="00E44672" w:rsidP="00E44672">
      <w:pPr>
        <w:keepNext/>
        <w:spacing w:after="0" w:line="240" w:lineRule="auto"/>
        <w:jc w:val="center"/>
        <w:outlineLvl w:val="0"/>
        <w:rPr>
          <w:rFonts w:ascii="Arial" w:eastAsia="Times New Roman" w:hAnsi="Arial" w:cs="Arial"/>
          <w:bCs/>
          <w:sz w:val="20"/>
          <w:lang w:eastAsia="cs-CZ"/>
        </w:rPr>
      </w:pPr>
      <w:r w:rsidRPr="00E44672">
        <w:rPr>
          <w:rFonts w:ascii="Arial" w:eastAsia="Times New Roman" w:hAnsi="Arial" w:cs="Arial"/>
          <w:bCs/>
          <w:sz w:val="20"/>
          <w:lang w:eastAsia="cs-CZ"/>
        </w:rPr>
        <w:lastRenderedPageBreak/>
        <w:t>Článek VII.</w:t>
      </w:r>
    </w:p>
    <w:p w:rsidR="00E44672" w:rsidRPr="00E44672" w:rsidRDefault="00E44672" w:rsidP="00E44672">
      <w:pPr>
        <w:keepNext/>
        <w:spacing w:after="0" w:line="240" w:lineRule="auto"/>
        <w:jc w:val="center"/>
        <w:outlineLvl w:val="0"/>
        <w:rPr>
          <w:rFonts w:ascii="Arial" w:eastAsia="Times New Roman" w:hAnsi="Arial" w:cs="Arial"/>
          <w:b/>
          <w:bCs/>
          <w:sz w:val="20"/>
          <w:lang w:eastAsia="cs-CZ"/>
        </w:rPr>
      </w:pPr>
      <w:r w:rsidRPr="00E44672">
        <w:rPr>
          <w:rFonts w:ascii="Arial" w:eastAsia="Times New Roman" w:hAnsi="Arial" w:cs="Arial"/>
          <w:b/>
          <w:bCs/>
          <w:sz w:val="20"/>
          <w:lang w:eastAsia="cs-CZ"/>
        </w:rPr>
        <w:t>Povinnost mlčenlivosti</w:t>
      </w:r>
    </w:p>
    <w:p w:rsidR="00E44672" w:rsidRPr="00E44672" w:rsidRDefault="00E44672" w:rsidP="00E44672">
      <w:pPr>
        <w:numPr>
          <w:ilvl w:val="3"/>
          <w:numId w:val="13"/>
        </w:numPr>
        <w:spacing w:before="120" w:after="0" w:line="240" w:lineRule="auto"/>
        <w:ind w:left="426" w:hanging="426"/>
        <w:jc w:val="both"/>
        <w:rPr>
          <w:rFonts w:ascii="Arial" w:eastAsia="Times New Roman" w:hAnsi="Arial" w:cs="Arial"/>
          <w:sz w:val="20"/>
          <w:lang w:eastAsia="cs-CZ"/>
        </w:rPr>
      </w:pPr>
      <w:r w:rsidRPr="00E44672">
        <w:rPr>
          <w:rFonts w:ascii="Arial" w:eastAsia="Times New Roman" w:hAnsi="Arial" w:cs="Arial"/>
          <w:sz w:val="20"/>
          <w:lang w:eastAsia="cs-CZ"/>
        </w:rPr>
        <w:t>Prodávající se zavazuje zachovávat ve vztahu ke třetím osobám mlčenlivost o informacích, které při plnění této smlouvy získá od kupujícího nebo o kupujícím či jeho zaměstnancích a spolupracovnících a nesmí je zpřístupnit bez písemného souhlasu kupujícího žádné třetí osobě ani je použít v rozporu s účelem této smlouvy, ledaže se jedná</w:t>
      </w:r>
    </w:p>
    <w:p w:rsidR="00E44672" w:rsidRPr="00E44672" w:rsidRDefault="00E44672" w:rsidP="00E44672">
      <w:pPr>
        <w:numPr>
          <w:ilvl w:val="4"/>
          <w:numId w:val="13"/>
        </w:numPr>
        <w:tabs>
          <w:tab w:val="num" w:pos="900"/>
        </w:tabs>
        <w:spacing w:before="120" w:after="0" w:line="240" w:lineRule="auto"/>
        <w:ind w:left="900"/>
        <w:jc w:val="both"/>
        <w:rPr>
          <w:rFonts w:ascii="Arial" w:eastAsia="Times New Roman" w:hAnsi="Arial" w:cs="Arial"/>
          <w:sz w:val="20"/>
          <w:lang w:eastAsia="cs-CZ"/>
        </w:rPr>
      </w:pPr>
      <w:r w:rsidRPr="00E44672">
        <w:rPr>
          <w:rFonts w:ascii="Arial" w:eastAsia="Times New Roman" w:hAnsi="Arial" w:cs="Arial"/>
          <w:sz w:val="20"/>
          <w:lang w:eastAsia="cs-CZ"/>
        </w:rPr>
        <w:t>o informace, které jsou veřejně přístupné, nebo</w:t>
      </w:r>
    </w:p>
    <w:p w:rsidR="00E44672" w:rsidRPr="00E44672" w:rsidRDefault="00E44672" w:rsidP="00E44672">
      <w:pPr>
        <w:numPr>
          <w:ilvl w:val="4"/>
          <w:numId w:val="13"/>
        </w:numPr>
        <w:tabs>
          <w:tab w:val="num" w:pos="900"/>
        </w:tabs>
        <w:spacing w:before="120" w:after="0" w:line="240" w:lineRule="auto"/>
        <w:ind w:left="900"/>
        <w:jc w:val="both"/>
        <w:rPr>
          <w:rFonts w:ascii="Arial" w:eastAsia="Times New Roman" w:hAnsi="Arial" w:cs="Arial"/>
          <w:sz w:val="20"/>
          <w:lang w:eastAsia="cs-CZ"/>
        </w:rPr>
      </w:pPr>
      <w:r w:rsidRPr="00E44672">
        <w:rPr>
          <w:rFonts w:ascii="Arial" w:eastAsia="Times New Roman" w:hAnsi="Arial" w:cs="Arial"/>
          <w:sz w:val="20"/>
          <w:lang w:eastAsia="cs-CZ"/>
        </w:rPr>
        <w:t xml:space="preserve">o případ, kdy je zpřístupnění informace vyžadováno zákonem nebo závazným rozhodnutím oprávněného orgánu. </w:t>
      </w:r>
    </w:p>
    <w:p w:rsidR="00E44672" w:rsidRPr="00E44672" w:rsidRDefault="00E44672" w:rsidP="00E44672">
      <w:pPr>
        <w:numPr>
          <w:ilvl w:val="3"/>
          <w:numId w:val="13"/>
        </w:numPr>
        <w:spacing w:before="120" w:after="0" w:line="240" w:lineRule="auto"/>
        <w:ind w:left="426" w:hanging="426"/>
        <w:jc w:val="both"/>
        <w:rPr>
          <w:rFonts w:ascii="Arial" w:eastAsia="Times New Roman" w:hAnsi="Arial" w:cs="Arial"/>
          <w:sz w:val="20"/>
          <w:lang w:eastAsia="cs-CZ"/>
        </w:rPr>
      </w:pPr>
      <w:r w:rsidRPr="00E44672">
        <w:rPr>
          <w:rFonts w:ascii="Arial" w:eastAsia="Times New Roman" w:hAnsi="Arial" w:cs="Arial"/>
          <w:spacing w:val="-2"/>
          <w:sz w:val="20"/>
          <w:lang w:eastAsia="cs-CZ"/>
        </w:rPr>
        <w:t xml:space="preserve">Prodávající je povinen zavázat povinností mlčenlivosti podle odstavce 1 </w:t>
      </w:r>
      <w:proofErr w:type="gramStart"/>
      <w:r w:rsidRPr="00E44672">
        <w:rPr>
          <w:rFonts w:ascii="Arial" w:eastAsia="Times New Roman" w:hAnsi="Arial" w:cs="Arial"/>
          <w:spacing w:val="-2"/>
          <w:sz w:val="20"/>
          <w:lang w:eastAsia="cs-CZ"/>
        </w:rPr>
        <w:t>všechny</w:t>
      </w:r>
      <w:proofErr w:type="gramEnd"/>
      <w:r w:rsidRPr="00E44672">
        <w:rPr>
          <w:rFonts w:ascii="Arial" w:eastAsia="Times New Roman" w:hAnsi="Arial" w:cs="Arial"/>
          <w:spacing w:val="-2"/>
          <w:sz w:val="20"/>
          <w:lang w:eastAsia="cs-CZ"/>
        </w:rPr>
        <w:t xml:space="preserve"> osoby,</w:t>
      </w:r>
      <w:r w:rsidRPr="00E44672">
        <w:rPr>
          <w:rFonts w:ascii="Arial" w:eastAsia="Times New Roman" w:hAnsi="Arial" w:cs="Arial"/>
          <w:sz w:val="20"/>
          <w:lang w:eastAsia="cs-CZ"/>
        </w:rPr>
        <w:t xml:space="preserve"> které se budou podílet na dodání zboží kupujícímu dle této smlouvy.</w:t>
      </w:r>
    </w:p>
    <w:p w:rsidR="00E44672" w:rsidRPr="00E44672" w:rsidRDefault="00E44672" w:rsidP="00E44672">
      <w:pPr>
        <w:numPr>
          <w:ilvl w:val="3"/>
          <w:numId w:val="13"/>
        </w:numPr>
        <w:spacing w:before="120" w:after="0" w:line="240" w:lineRule="auto"/>
        <w:ind w:left="426" w:hanging="426"/>
        <w:jc w:val="both"/>
        <w:rPr>
          <w:rFonts w:ascii="Arial" w:eastAsia="Times New Roman" w:hAnsi="Arial" w:cs="Arial"/>
          <w:sz w:val="20"/>
          <w:lang w:eastAsia="cs-CZ"/>
        </w:rPr>
      </w:pPr>
      <w:r w:rsidRPr="00E44672">
        <w:rPr>
          <w:rFonts w:ascii="Arial" w:eastAsia="Times New Roman" w:hAnsi="Arial" w:cs="Arial"/>
          <w:sz w:val="20"/>
          <w:lang w:eastAsia="cs-CZ"/>
        </w:rPr>
        <w:t>Za porušení povinnosti mlčenlivosti osobami, které se budou podílet na dodání zboží dle této smlouvy, odpovídá prodávající, jako by povinnost porušil sám.</w:t>
      </w:r>
    </w:p>
    <w:p w:rsidR="00E44672" w:rsidRPr="00E44672" w:rsidRDefault="00E44672" w:rsidP="00E44672">
      <w:pPr>
        <w:numPr>
          <w:ilvl w:val="3"/>
          <w:numId w:val="13"/>
        </w:numPr>
        <w:spacing w:before="120" w:after="0" w:line="240" w:lineRule="auto"/>
        <w:ind w:left="426" w:hanging="426"/>
        <w:jc w:val="both"/>
        <w:rPr>
          <w:rFonts w:ascii="Arial" w:eastAsia="Times New Roman" w:hAnsi="Arial" w:cs="Arial"/>
          <w:sz w:val="20"/>
          <w:lang w:eastAsia="cs-CZ"/>
        </w:rPr>
      </w:pPr>
      <w:r w:rsidRPr="00E44672">
        <w:rPr>
          <w:rFonts w:ascii="Arial" w:eastAsia="Times New Roman" w:hAnsi="Arial" w:cs="Arial"/>
          <w:sz w:val="20"/>
          <w:lang w:eastAsia="cs-CZ"/>
        </w:rPr>
        <w:t>Povinnost  mlčenlivosti  trvá  i  po  skončení účinnosti  této  smlouvy. </w:t>
      </w:r>
    </w:p>
    <w:p w:rsidR="00E44672" w:rsidRPr="00E44672" w:rsidRDefault="00E44672" w:rsidP="00E44672">
      <w:pPr>
        <w:numPr>
          <w:ilvl w:val="3"/>
          <w:numId w:val="13"/>
        </w:numPr>
        <w:spacing w:before="120" w:after="0" w:line="240" w:lineRule="auto"/>
        <w:ind w:left="426" w:hanging="426"/>
        <w:jc w:val="both"/>
        <w:rPr>
          <w:rFonts w:ascii="Arial" w:eastAsia="Times New Roman" w:hAnsi="Arial" w:cs="Arial"/>
          <w:sz w:val="20"/>
          <w:lang w:eastAsia="cs-CZ"/>
        </w:rPr>
      </w:pPr>
      <w:bookmarkStart w:id="6" w:name="_Ref68584919"/>
      <w:r w:rsidRPr="00E44672">
        <w:rPr>
          <w:rFonts w:ascii="Arial" w:eastAsia="Times New Roman" w:hAnsi="Arial" w:cs="Arial"/>
          <w:sz w:val="20"/>
          <w:lang w:eastAsia="cs-CZ"/>
        </w:rPr>
        <w:t>Veškerá komunikace mezi smluvními stranami bude probíhat prostřednictvím osob oprávněných jednat jménem smluvních stran, kontaktních osob, p</w:t>
      </w:r>
      <w:bookmarkStart w:id="7" w:name="_Ref68335997"/>
      <w:r w:rsidRPr="00E44672">
        <w:rPr>
          <w:rFonts w:ascii="Arial" w:eastAsia="Times New Roman" w:hAnsi="Arial" w:cs="Arial"/>
          <w:sz w:val="20"/>
          <w:lang w:eastAsia="cs-CZ"/>
        </w:rPr>
        <w:t>opř. jimi pověřených pracovníků.</w:t>
      </w:r>
      <w:bookmarkEnd w:id="6"/>
      <w:bookmarkEnd w:id="7"/>
    </w:p>
    <w:p w:rsidR="00E44672" w:rsidRPr="00E44672" w:rsidRDefault="00E44672" w:rsidP="00E44672">
      <w:pPr>
        <w:spacing w:after="0" w:line="240" w:lineRule="auto"/>
        <w:jc w:val="center"/>
        <w:rPr>
          <w:rFonts w:ascii="Arial" w:eastAsia="Times New Roman" w:hAnsi="Arial" w:cs="Arial"/>
          <w:sz w:val="20"/>
          <w:lang w:eastAsia="cs-CZ"/>
        </w:rPr>
      </w:pPr>
    </w:p>
    <w:p w:rsidR="00E44672" w:rsidRPr="00E44672" w:rsidRDefault="00E44672" w:rsidP="00E44672">
      <w:pPr>
        <w:spacing w:after="0" w:line="240" w:lineRule="auto"/>
        <w:jc w:val="center"/>
        <w:rPr>
          <w:rFonts w:ascii="Arial" w:eastAsia="Times New Roman" w:hAnsi="Arial" w:cs="Arial"/>
          <w:sz w:val="20"/>
          <w:lang w:eastAsia="cs-CZ"/>
        </w:rPr>
      </w:pPr>
    </w:p>
    <w:p w:rsidR="00E44672" w:rsidRPr="00E44672" w:rsidRDefault="00E44672" w:rsidP="00E44672">
      <w:pPr>
        <w:spacing w:after="0" w:line="240" w:lineRule="auto"/>
        <w:jc w:val="center"/>
        <w:rPr>
          <w:rFonts w:ascii="Arial" w:eastAsia="Times New Roman" w:hAnsi="Arial" w:cs="Arial"/>
          <w:sz w:val="20"/>
          <w:lang w:eastAsia="cs-CZ"/>
        </w:rPr>
      </w:pPr>
      <w:r w:rsidRPr="00E44672">
        <w:rPr>
          <w:rFonts w:ascii="Arial" w:eastAsia="Times New Roman" w:hAnsi="Arial" w:cs="Arial"/>
          <w:sz w:val="20"/>
          <w:lang w:eastAsia="cs-CZ"/>
        </w:rPr>
        <w:t>Článek VIII.</w:t>
      </w:r>
    </w:p>
    <w:p w:rsidR="00E44672" w:rsidRPr="00E44672" w:rsidRDefault="00E44672" w:rsidP="00E44672">
      <w:pPr>
        <w:spacing w:after="0" w:line="240" w:lineRule="auto"/>
        <w:jc w:val="center"/>
        <w:rPr>
          <w:rFonts w:ascii="Arial" w:eastAsia="Times New Roman" w:hAnsi="Arial" w:cs="Arial"/>
          <w:sz w:val="20"/>
          <w:lang w:eastAsia="cs-CZ"/>
        </w:rPr>
      </w:pPr>
      <w:r w:rsidRPr="00E44672">
        <w:rPr>
          <w:rFonts w:ascii="Arial" w:eastAsia="Times New Roman" w:hAnsi="Arial" w:cs="Arial"/>
          <w:b/>
          <w:sz w:val="20"/>
          <w:lang w:eastAsia="cs-CZ"/>
        </w:rPr>
        <w:t>Záruka a sankce za její nedodržení</w:t>
      </w:r>
    </w:p>
    <w:p w:rsidR="00E44672" w:rsidRPr="00E44672" w:rsidRDefault="00E44672" w:rsidP="00E44672">
      <w:pPr>
        <w:numPr>
          <w:ilvl w:val="0"/>
          <w:numId w:val="6"/>
        </w:numPr>
        <w:suppressAutoHyphens/>
        <w:spacing w:before="120" w:after="0" w:line="240" w:lineRule="auto"/>
        <w:ind w:left="567" w:hanging="567"/>
        <w:jc w:val="both"/>
        <w:rPr>
          <w:rFonts w:ascii="Arial" w:eastAsia="Times New Roman" w:hAnsi="Arial" w:cs="Arial"/>
          <w:strike/>
          <w:sz w:val="20"/>
          <w:lang w:eastAsia="cs-CZ"/>
        </w:rPr>
      </w:pPr>
      <w:r w:rsidRPr="00E44672">
        <w:rPr>
          <w:rFonts w:ascii="Arial" w:eastAsia="Times New Roman" w:hAnsi="Arial" w:cs="Arial"/>
          <w:sz w:val="20"/>
          <w:lang w:eastAsia="cs-CZ"/>
        </w:rPr>
        <w:t>Záruční doba začíná běžet dnem předání zboží kupujícím. Záruční doba neběží po dobu, po kterou kupující nemůže užívat zboží pro jeho vady, za které odpovídá prodávající.</w:t>
      </w:r>
    </w:p>
    <w:p w:rsidR="00E44672" w:rsidRPr="00E44672" w:rsidRDefault="00E44672" w:rsidP="00E44672">
      <w:pPr>
        <w:numPr>
          <w:ilvl w:val="0"/>
          <w:numId w:val="6"/>
        </w:numPr>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Reklamace vad musí být provedena bez zbytečného odkladu poté, kdy vadu kupující zjistil, a to formou písemného oznámení o vadě e-mailem:</w:t>
      </w:r>
      <w:r w:rsidR="006F4910">
        <w:rPr>
          <w:rFonts w:ascii="Arial" w:eastAsia="Times New Roman" w:hAnsi="Arial" w:cs="Arial"/>
          <w:sz w:val="20"/>
          <w:lang w:eastAsia="cs-CZ"/>
        </w:rPr>
        <w:t>roman.koristka@samohyl.zlin.cz</w:t>
      </w:r>
      <w:r w:rsidRPr="00E44672">
        <w:rPr>
          <w:rFonts w:ascii="Arial" w:eastAsia="Times New Roman" w:hAnsi="Arial" w:cs="Arial"/>
          <w:sz w:val="20"/>
          <w:lang w:eastAsia="cs-CZ"/>
        </w:rPr>
        <w:t xml:space="preserve">. Na písemné ohlášení vad je prodávající povinen odpovědět do 3 pracovních dnů od dne doručení. Pokud tak neučiní, má se za to, že souhlasí s termínem odstranění vad uvedeným v ohlášení. </w:t>
      </w:r>
    </w:p>
    <w:p w:rsidR="00E44672" w:rsidRPr="00E44672" w:rsidRDefault="00E44672" w:rsidP="00E44672">
      <w:pPr>
        <w:numPr>
          <w:ilvl w:val="0"/>
          <w:numId w:val="6"/>
        </w:numPr>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Provádění garančních a servisních prohlídek v záruční době je podmínkou pro uznání záruk. Garanční a servisní prohlídky prováděné v záruční době budou prováděny bezplatně.</w:t>
      </w:r>
    </w:p>
    <w:p w:rsidR="00E44672" w:rsidRPr="00E44672" w:rsidRDefault="00E44672" w:rsidP="00E44672">
      <w:pPr>
        <w:numPr>
          <w:ilvl w:val="0"/>
          <w:numId w:val="6"/>
        </w:numPr>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 xml:space="preserve">Odstraňování závad v záruční době bude řešeno výměnou vadného zboží nebo jeho části za nové nejpozději do 10 pracovních dnů od dne doručení reklamace kupujícího, pokud se kupující s prodávajícím nedohodnou na jiném způsobu odstranění závady. </w:t>
      </w:r>
    </w:p>
    <w:p w:rsidR="00E44672" w:rsidRPr="00E44672" w:rsidRDefault="00E44672" w:rsidP="00E44672">
      <w:pPr>
        <w:numPr>
          <w:ilvl w:val="0"/>
          <w:numId w:val="6"/>
        </w:numPr>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V případě nedodržení termínu odstranění závad dle odstavce 5 tohoto článku, je prodávající povinen kupujícímu uhradit smluvní pokutu ve výši 500,- Kč za každý, byť i započatý den prodlení za každou nahlášenou závadu zvlášť. Sjednanou smluvní pokutu je povinen zaplatit do čtrnácti (14) kalendářních dnů ode dne jejího uplatnění.</w:t>
      </w:r>
    </w:p>
    <w:p w:rsidR="00E44672" w:rsidRPr="00E44672" w:rsidRDefault="00E44672" w:rsidP="00E44672">
      <w:pPr>
        <w:numPr>
          <w:ilvl w:val="0"/>
          <w:numId w:val="6"/>
        </w:numPr>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 xml:space="preserve">Záruční opravy a servisní prohlídky se budou konat  v </w:t>
      </w:r>
      <w:proofErr w:type="gramStart"/>
      <w:r w:rsidRPr="00E44672">
        <w:rPr>
          <w:rFonts w:ascii="Arial" w:eastAsia="Times New Roman" w:hAnsi="Arial" w:cs="Arial"/>
          <w:sz w:val="20"/>
          <w:lang w:eastAsia="cs-CZ"/>
        </w:rPr>
        <w:t>místě  autorizovaného</w:t>
      </w:r>
      <w:proofErr w:type="gramEnd"/>
      <w:r w:rsidRPr="00E44672">
        <w:rPr>
          <w:rFonts w:ascii="Arial" w:eastAsia="Times New Roman" w:hAnsi="Arial" w:cs="Arial"/>
          <w:sz w:val="20"/>
          <w:lang w:eastAsia="cs-CZ"/>
        </w:rPr>
        <w:t xml:space="preserve"> servisu </w:t>
      </w:r>
      <w:r w:rsidR="006F4910" w:rsidRPr="006F4910">
        <w:rPr>
          <w:rFonts w:ascii="Arial" w:eastAsia="Times New Roman" w:hAnsi="Arial" w:cs="Arial"/>
          <w:b/>
          <w:sz w:val="20"/>
          <w:lang w:eastAsia="cs-CZ"/>
        </w:rPr>
        <w:t>SAMOHÝL MB a.s.</w:t>
      </w:r>
      <w:r w:rsidR="006F4910">
        <w:rPr>
          <w:rFonts w:ascii="Arial" w:eastAsia="Times New Roman" w:hAnsi="Arial" w:cs="Arial"/>
          <w:sz w:val="20"/>
          <w:lang w:eastAsia="cs-CZ"/>
        </w:rPr>
        <w:t>,</w:t>
      </w:r>
      <w:r w:rsidR="006F4910" w:rsidRPr="006F4910">
        <w:rPr>
          <w:rFonts w:ascii="Arial" w:eastAsia="Times New Roman" w:hAnsi="Arial" w:cs="Arial"/>
          <w:b/>
          <w:sz w:val="20"/>
          <w:szCs w:val="20"/>
          <w:lang w:eastAsia="cs-CZ"/>
        </w:rPr>
        <w:t xml:space="preserve"> </w:t>
      </w:r>
      <w:r w:rsidR="006F4910" w:rsidRPr="00433B04">
        <w:rPr>
          <w:rFonts w:ascii="Arial" w:eastAsia="Times New Roman" w:hAnsi="Arial" w:cs="Arial"/>
          <w:b/>
          <w:sz w:val="20"/>
          <w:szCs w:val="20"/>
          <w:lang w:eastAsia="cs-CZ"/>
        </w:rPr>
        <w:t xml:space="preserve">třída Tomáše Bati 532, </w:t>
      </w:r>
      <w:proofErr w:type="spellStart"/>
      <w:r w:rsidR="006F4910" w:rsidRPr="00433B04">
        <w:rPr>
          <w:rFonts w:ascii="Arial" w:eastAsia="Times New Roman" w:hAnsi="Arial" w:cs="Arial"/>
          <w:b/>
          <w:sz w:val="20"/>
          <w:szCs w:val="20"/>
          <w:lang w:eastAsia="cs-CZ"/>
        </w:rPr>
        <w:t>Prštné</w:t>
      </w:r>
      <w:proofErr w:type="spellEnd"/>
      <w:r w:rsidR="006F4910" w:rsidRPr="00433B04">
        <w:rPr>
          <w:rFonts w:ascii="Arial" w:eastAsia="Times New Roman" w:hAnsi="Arial" w:cs="Arial"/>
          <w:b/>
          <w:sz w:val="20"/>
          <w:szCs w:val="20"/>
          <w:lang w:eastAsia="cs-CZ"/>
        </w:rPr>
        <w:t>, 763 02 Zlín</w:t>
      </w:r>
      <w:r w:rsidRPr="00E44672">
        <w:rPr>
          <w:rFonts w:ascii="Arial" w:eastAsia="Times New Roman" w:hAnsi="Arial" w:cs="Arial"/>
          <w:sz w:val="20"/>
          <w:lang w:eastAsia="cs-CZ"/>
        </w:rPr>
        <w:t>, pokud se kupující a prodávající nedohodnou jinak.</w:t>
      </w:r>
    </w:p>
    <w:p w:rsidR="00E44672" w:rsidRPr="00E44672" w:rsidRDefault="00E44672" w:rsidP="00E44672">
      <w:pPr>
        <w:keepNext/>
        <w:spacing w:after="0" w:line="240" w:lineRule="auto"/>
        <w:ind w:left="482" w:right="-284"/>
        <w:outlineLvl w:val="0"/>
        <w:rPr>
          <w:rFonts w:ascii="Arial" w:eastAsia="Times New Roman" w:hAnsi="Arial" w:cs="Arial"/>
          <w:b/>
          <w:caps/>
          <w:snapToGrid w:val="0"/>
          <w:sz w:val="20"/>
          <w:u w:val="single"/>
          <w:lang w:eastAsia="cs-CZ"/>
        </w:rPr>
      </w:pPr>
    </w:p>
    <w:p w:rsidR="00E44672" w:rsidRPr="00E44672" w:rsidRDefault="00E44672" w:rsidP="00E44672">
      <w:pPr>
        <w:spacing w:after="0" w:line="240" w:lineRule="auto"/>
        <w:rPr>
          <w:rFonts w:ascii="Arial" w:eastAsia="Times New Roman" w:hAnsi="Arial" w:cs="Arial"/>
          <w:sz w:val="20"/>
          <w:szCs w:val="20"/>
          <w:lang w:eastAsia="cs-CZ"/>
        </w:rPr>
      </w:pPr>
    </w:p>
    <w:p w:rsidR="00E44672" w:rsidRPr="00E44672" w:rsidRDefault="00E44672" w:rsidP="00E44672">
      <w:pPr>
        <w:keepNext/>
        <w:spacing w:after="0" w:line="240" w:lineRule="auto"/>
        <w:ind w:left="482" w:right="-284"/>
        <w:jc w:val="center"/>
        <w:outlineLvl w:val="0"/>
        <w:rPr>
          <w:rFonts w:ascii="Arial" w:eastAsia="Times New Roman" w:hAnsi="Arial" w:cs="Arial"/>
          <w:caps/>
          <w:snapToGrid w:val="0"/>
          <w:sz w:val="20"/>
          <w:lang w:eastAsia="cs-CZ"/>
        </w:rPr>
      </w:pPr>
      <w:r w:rsidRPr="00E44672">
        <w:rPr>
          <w:rFonts w:ascii="Arial" w:eastAsia="Times New Roman" w:hAnsi="Arial" w:cs="Arial"/>
          <w:snapToGrid w:val="0"/>
          <w:sz w:val="20"/>
          <w:lang w:eastAsia="cs-CZ"/>
        </w:rPr>
        <w:t>Článek</w:t>
      </w:r>
      <w:r w:rsidRPr="00E44672">
        <w:rPr>
          <w:rFonts w:ascii="Arial" w:eastAsia="Times New Roman" w:hAnsi="Arial" w:cs="Arial"/>
          <w:caps/>
          <w:snapToGrid w:val="0"/>
          <w:sz w:val="20"/>
          <w:lang w:eastAsia="cs-CZ"/>
        </w:rPr>
        <w:t xml:space="preserve"> IX.</w:t>
      </w:r>
    </w:p>
    <w:p w:rsidR="00E44672" w:rsidRPr="00E44672" w:rsidRDefault="00E44672" w:rsidP="00E44672">
      <w:pPr>
        <w:keepNext/>
        <w:spacing w:after="120" w:line="240" w:lineRule="auto"/>
        <w:ind w:left="482" w:right="-284"/>
        <w:jc w:val="center"/>
        <w:outlineLvl w:val="0"/>
        <w:rPr>
          <w:rFonts w:ascii="Arial" w:eastAsia="Times New Roman" w:hAnsi="Arial" w:cs="Arial"/>
          <w:b/>
          <w:caps/>
          <w:snapToGrid w:val="0"/>
          <w:sz w:val="20"/>
          <w:lang w:eastAsia="cs-CZ"/>
        </w:rPr>
      </w:pPr>
      <w:r w:rsidRPr="00E44672">
        <w:rPr>
          <w:rFonts w:ascii="Arial" w:eastAsia="Times New Roman" w:hAnsi="Arial" w:cs="Arial"/>
          <w:b/>
          <w:snapToGrid w:val="0"/>
          <w:sz w:val="20"/>
          <w:lang w:eastAsia="cs-CZ"/>
        </w:rPr>
        <w:t>Sankční ustanovení a odstoupení od smlouvy</w:t>
      </w:r>
    </w:p>
    <w:p w:rsidR="00E44672" w:rsidRPr="00E44672" w:rsidRDefault="00E44672" w:rsidP="00E44672">
      <w:pPr>
        <w:numPr>
          <w:ilvl w:val="0"/>
          <w:numId w:val="7"/>
        </w:numPr>
        <w:shd w:val="clear" w:color="auto" w:fill="FFFFFF"/>
        <w:tabs>
          <w:tab w:val="left" w:pos="567"/>
        </w:tabs>
        <w:suppressAutoHyphens/>
        <w:spacing w:after="120" w:line="240" w:lineRule="auto"/>
        <w:ind w:hanging="567"/>
        <w:jc w:val="both"/>
        <w:rPr>
          <w:rFonts w:ascii="Arial" w:eastAsia="Times New Roman" w:hAnsi="Arial" w:cs="Arial"/>
          <w:sz w:val="20"/>
          <w:lang w:eastAsia="cs-CZ"/>
        </w:rPr>
      </w:pPr>
      <w:r w:rsidRPr="00E44672">
        <w:rPr>
          <w:rFonts w:ascii="Arial" w:eastAsia="Times New Roman" w:hAnsi="Arial" w:cs="Arial"/>
          <w:sz w:val="20"/>
          <w:lang w:eastAsia="cs-CZ"/>
        </w:rPr>
        <w:t xml:space="preserve">V případě nedodržení termínu dodání a předání zboží podle čl. III. a IV. ze strany prodávajícího, v případě nepřevzetí zboží ze strany kupujícího z důvodů vad zboží nebo v případě prodlení prodávajícího s odstraněním vad zboží je prodávající povinen uhradit kupujícímu smluvní pokutu ve výši 0,05 % z celkové ceny zboží bez DPH za každý, byť i započatý kalendářní den prodlení. </w:t>
      </w:r>
    </w:p>
    <w:p w:rsidR="00E44672" w:rsidRPr="00E44672" w:rsidRDefault="00E44672" w:rsidP="00E44672">
      <w:pPr>
        <w:numPr>
          <w:ilvl w:val="0"/>
          <w:numId w:val="7"/>
        </w:numPr>
        <w:shd w:val="clear" w:color="auto" w:fill="FFFFFF"/>
        <w:tabs>
          <w:tab w:val="left" w:pos="567"/>
        </w:tabs>
        <w:suppressAutoHyphens/>
        <w:spacing w:after="120" w:line="240" w:lineRule="auto"/>
        <w:ind w:hanging="567"/>
        <w:jc w:val="both"/>
        <w:rPr>
          <w:rFonts w:ascii="Arial" w:eastAsia="Times New Roman" w:hAnsi="Arial" w:cs="Arial"/>
          <w:sz w:val="20"/>
          <w:lang w:eastAsia="cs-CZ"/>
        </w:rPr>
      </w:pPr>
      <w:r w:rsidRPr="00E44672">
        <w:rPr>
          <w:rFonts w:ascii="Arial" w:eastAsia="Times New Roman" w:hAnsi="Arial" w:cs="Arial"/>
          <w:sz w:val="20"/>
          <w:lang w:eastAsia="cs-CZ"/>
        </w:rPr>
        <w:t>Kupující je povinen zaplatit prodávajícímu za prodlení s úhradou faktury po sjednané lhůtě splatnosti úrok z prodlení ve výši 0,05 % z dlužné částky bez DPH dle příslušné faktury za každý, byť i započatý, den prodlení.</w:t>
      </w:r>
    </w:p>
    <w:p w:rsidR="00E44672" w:rsidRPr="00E44672" w:rsidRDefault="00E44672" w:rsidP="00E44672">
      <w:pPr>
        <w:numPr>
          <w:ilvl w:val="0"/>
          <w:numId w:val="7"/>
        </w:numPr>
        <w:shd w:val="clear" w:color="auto" w:fill="FFFFFF"/>
        <w:tabs>
          <w:tab w:val="left" w:pos="567"/>
        </w:tabs>
        <w:suppressAutoHyphens/>
        <w:spacing w:after="120" w:line="240" w:lineRule="auto"/>
        <w:ind w:hanging="567"/>
        <w:jc w:val="both"/>
        <w:rPr>
          <w:rFonts w:ascii="Arial" w:eastAsia="Times New Roman" w:hAnsi="Arial" w:cs="Arial"/>
          <w:sz w:val="20"/>
          <w:lang w:eastAsia="cs-CZ"/>
        </w:rPr>
      </w:pPr>
      <w:r w:rsidRPr="00E44672">
        <w:rPr>
          <w:rFonts w:ascii="Arial" w:eastAsia="Times New Roman" w:hAnsi="Arial" w:cs="Arial"/>
          <w:sz w:val="20"/>
          <w:lang w:eastAsia="cs-CZ"/>
        </w:rPr>
        <w:t xml:space="preserve">Smluvní pokuta a úrok z prodlení jsou splatné do 14 (čtrnácti) kalendářních dnů ode dne jejich uplatnění. </w:t>
      </w:r>
    </w:p>
    <w:p w:rsidR="00E44672" w:rsidRPr="00E44672" w:rsidRDefault="00E44672" w:rsidP="00E44672">
      <w:pPr>
        <w:numPr>
          <w:ilvl w:val="0"/>
          <w:numId w:val="7"/>
        </w:numPr>
        <w:shd w:val="clear" w:color="auto" w:fill="FFFFFF"/>
        <w:tabs>
          <w:tab w:val="left" w:pos="567"/>
        </w:tabs>
        <w:suppressAutoHyphens/>
        <w:spacing w:after="120" w:line="240" w:lineRule="auto"/>
        <w:ind w:hanging="567"/>
        <w:jc w:val="both"/>
        <w:rPr>
          <w:rFonts w:ascii="Arial" w:eastAsia="Times New Roman" w:hAnsi="Arial" w:cs="Arial"/>
          <w:sz w:val="20"/>
          <w:lang w:eastAsia="cs-CZ"/>
        </w:rPr>
      </w:pPr>
      <w:r w:rsidRPr="00E44672">
        <w:rPr>
          <w:rFonts w:ascii="Arial" w:eastAsia="Times New Roman" w:hAnsi="Arial" w:cs="Arial"/>
          <w:sz w:val="20"/>
          <w:lang w:eastAsia="cs-CZ"/>
        </w:rPr>
        <w:lastRenderedPageBreak/>
        <w:t>Zaplacením smluvní pokuty není dotčen nárok smluvních stran na náhradu škody nebo odškodnění v plném rozsahu ani povinnost prodávajícího řádně dodat zboží.</w:t>
      </w:r>
    </w:p>
    <w:p w:rsidR="00E44672" w:rsidRPr="00E44672" w:rsidRDefault="00E44672" w:rsidP="00E44672">
      <w:pPr>
        <w:numPr>
          <w:ilvl w:val="0"/>
          <w:numId w:val="7"/>
        </w:numPr>
        <w:shd w:val="clear" w:color="auto" w:fill="FFFFFF"/>
        <w:tabs>
          <w:tab w:val="left" w:pos="567"/>
        </w:tabs>
        <w:suppressAutoHyphens/>
        <w:spacing w:after="120" w:line="240" w:lineRule="auto"/>
        <w:ind w:hanging="567"/>
        <w:jc w:val="both"/>
        <w:rPr>
          <w:rFonts w:ascii="Arial" w:eastAsia="Times New Roman" w:hAnsi="Arial" w:cs="Arial"/>
          <w:sz w:val="20"/>
          <w:lang w:eastAsia="cs-CZ"/>
        </w:rPr>
      </w:pPr>
      <w:r w:rsidRPr="00E44672">
        <w:rPr>
          <w:rFonts w:ascii="Arial" w:eastAsia="Times New Roman" w:hAnsi="Arial" w:cs="Arial"/>
          <w:sz w:val="20"/>
          <w:lang w:eastAsia="cs-CZ"/>
        </w:rPr>
        <w:t>Za podstatné porušení této smlouvy prodávajícím, které zakládá právo kupujícího na odstoupení od této smlouvy, se považuje zejména</w:t>
      </w:r>
    </w:p>
    <w:p w:rsidR="00E44672" w:rsidRPr="00E44672" w:rsidRDefault="00E44672" w:rsidP="00E44672">
      <w:pPr>
        <w:numPr>
          <w:ilvl w:val="2"/>
          <w:numId w:val="4"/>
        </w:numPr>
        <w:tabs>
          <w:tab w:val="left" w:pos="540"/>
        </w:tabs>
        <w:spacing w:before="120" w:after="0" w:line="240" w:lineRule="auto"/>
        <w:ind w:left="992" w:hanging="425"/>
        <w:jc w:val="both"/>
        <w:rPr>
          <w:rFonts w:ascii="Arial" w:eastAsia="Times New Roman" w:hAnsi="Arial" w:cs="Arial"/>
          <w:sz w:val="20"/>
          <w:lang w:eastAsia="cs-CZ"/>
        </w:rPr>
      </w:pPr>
      <w:r w:rsidRPr="00E44672">
        <w:rPr>
          <w:rFonts w:ascii="Arial" w:eastAsia="Times New Roman" w:hAnsi="Arial" w:cs="Arial"/>
          <w:sz w:val="20"/>
          <w:lang w:eastAsia="cs-CZ"/>
        </w:rPr>
        <w:t>prodlení prodávajícího s dodáním zboží o více než sedm (7) kalendářních dnů;</w:t>
      </w:r>
    </w:p>
    <w:p w:rsidR="00E44672" w:rsidRPr="00E44672" w:rsidRDefault="00E44672" w:rsidP="00E44672">
      <w:pPr>
        <w:numPr>
          <w:ilvl w:val="2"/>
          <w:numId w:val="4"/>
        </w:numPr>
        <w:tabs>
          <w:tab w:val="left" w:pos="540"/>
        </w:tabs>
        <w:spacing w:before="120" w:after="0" w:line="240" w:lineRule="auto"/>
        <w:ind w:left="992" w:hanging="425"/>
        <w:jc w:val="both"/>
        <w:rPr>
          <w:rFonts w:ascii="Arial" w:eastAsia="Times New Roman" w:hAnsi="Arial" w:cs="Arial"/>
          <w:sz w:val="20"/>
          <w:lang w:eastAsia="cs-CZ"/>
        </w:rPr>
      </w:pPr>
      <w:r w:rsidRPr="00E44672">
        <w:rPr>
          <w:rFonts w:ascii="Arial" w:eastAsia="Times New Roman" w:hAnsi="Arial" w:cs="Arial"/>
          <w:sz w:val="20"/>
          <w:lang w:eastAsia="cs-CZ"/>
        </w:rPr>
        <w:t>neodstranění vad zboží ve lhůtě stanovené podle čl. VIII;</w:t>
      </w:r>
    </w:p>
    <w:p w:rsidR="00E44672" w:rsidRPr="00E44672" w:rsidRDefault="00E44672" w:rsidP="00E44672">
      <w:pPr>
        <w:numPr>
          <w:ilvl w:val="2"/>
          <w:numId w:val="4"/>
        </w:numPr>
        <w:tabs>
          <w:tab w:val="left" w:pos="540"/>
        </w:tabs>
        <w:spacing w:before="120" w:after="0" w:line="240" w:lineRule="auto"/>
        <w:ind w:left="992" w:hanging="425"/>
        <w:jc w:val="both"/>
        <w:rPr>
          <w:rFonts w:ascii="Arial" w:eastAsia="Times New Roman" w:hAnsi="Arial" w:cs="Arial"/>
          <w:sz w:val="20"/>
          <w:lang w:eastAsia="cs-CZ"/>
        </w:rPr>
      </w:pPr>
      <w:r w:rsidRPr="00E44672">
        <w:rPr>
          <w:rFonts w:ascii="Arial" w:eastAsia="Times New Roman" w:hAnsi="Arial" w:cs="Arial"/>
          <w:sz w:val="20"/>
          <w:lang w:eastAsia="cs-CZ"/>
        </w:rPr>
        <w:t>porušení jakékoli povinnosti prodávajícího podle čl. VII;</w:t>
      </w:r>
    </w:p>
    <w:p w:rsidR="00E44672" w:rsidRPr="00E44672" w:rsidRDefault="00E44672" w:rsidP="00E44672">
      <w:pPr>
        <w:numPr>
          <w:ilvl w:val="2"/>
          <w:numId w:val="4"/>
        </w:numPr>
        <w:tabs>
          <w:tab w:val="left" w:pos="993"/>
        </w:tabs>
        <w:spacing w:before="120" w:after="120" w:line="240" w:lineRule="auto"/>
        <w:ind w:left="992" w:hanging="425"/>
        <w:jc w:val="both"/>
        <w:rPr>
          <w:rFonts w:ascii="Arial" w:eastAsia="Times New Roman" w:hAnsi="Arial" w:cs="Arial"/>
          <w:sz w:val="20"/>
          <w:lang w:eastAsia="cs-CZ"/>
        </w:rPr>
      </w:pPr>
      <w:r w:rsidRPr="00E44672">
        <w:rPr>
          <w:rFonts w:ascii="Arial" w:eastAsia="Times New Roman" w:hAnsi="Arial" w:cs="Arial"/>
          <w:sz w:val="20"/>
          <w:lang w:eastAsia="cs-CZ"/>
        </w:rPr>
        <w:t>postup prodávajícího při dodání zboží v rozporu s pokyny kupujícího.</w:t>
      </w:r>
    </w:p>
    <w:p w:rsidR="00E44672" w:rsidRPr="00E44672" w:rsidRDefault="00E44672" w:rsidP="00E44672">
      <w:pPr>
        <w:numPr>
          <w:ilvl w:val="0"/>
          <w:numId w:val="7"/>
        </w:numPr>
        <w:shd w:val="clear" w:color="auto" w:fill="FFFFFF"/>
        <w:tabs>
          <w:tab w:val="left" w:pos="567"/>
        </w:tabs>
        <w:suppressAutoHyphens/>
        <w:spacing w:after="120" w:line="240" w:lineRule="auto"/>
        <w:ind w:hanging="567"/>
        <w:jc w:val="both"/>
        <w:rPr>
          <w:rFonts w:ascii="Arial" w:eastAsia="Times New Roman" w:hAnsi="Arial" w:cs="Arial"/>
          <w:sz w:val="20"/>
          <w:lang w:eastAsia="cs-CZ"/>
        </w:rPr>
      </w:pPr>
      <w:r w:rsidRPr="00E44672">
        <w:rPr>
          <w:rFonts w:ascii="Arial" w:eastAsia="Times New Roman" w:hAnsi="Arial" w:cs="Arial"/>
          <w:sz w:val="20"/>
          <w:lang w:eastAsia="cs-CZ"/>
        </w:rPr>
        <w:t xml:space="preserve">Kupující je dále oprávněn od této smlouvy odstoupit v případě, že </w:t>
      </w:r>
    </w:p>
    <w:p w:rsidR="00E44672" w:rsidRPr="00E44672" w:rsidRDefault="00E44672" w:rsidP="00E44672">
      <w:pPr>
        <w:numPr>
          <w:ilvl w:val="0"/>
          <w:numId w:val="9"/>
        </w:numPr>
        <w:shd w:val="clear" w:color="auto" w:fill="FFFFFF"/>
        <w:tabs>
          <w:tab w:val="left" w:pos="567"/>
        </w:tabs>
        <w:suppressAutoHyphens/>
        <w:spacing w:after="120" w:line="240" w:lineRule="auto"/>
        <w:jc w:val="both"/>
        <w:rPr>
          <w:rFonts w:ascii="Arial" w:eastAsia="Times New Roman" w:hAnsi="Arial" w:cs="Arial"/>
          <w:sz w:val="20"/>
          <w:lang w:eastAsia="cs-CZ"/>
        </w:rPr>
      </w:pPr>
      <w:r w:rsidRPr="00E44672">
        <w:rPr>
          <w:rFonts w:ascii="Arial" w:eastAsia="Times New Roman" w:hAnsi="Arial" w:cs="Arial"/>
          <w:sz w:val="20"/>
          <w:lang w:eastAsia="cs-CZ"/>
        </w:rPr>
        <w:t>vůči majetku prodávajícího probíhá insolvenční řízení, v němž bylo vydáno rozhodnutí o úpadku, pokud to právní předpisy umožňují;</w:t>
      </w:r>
    </w:p>
    <w:p w:rsidR="00E44672" w:rsidRPr="00E44672" w:rsidRDefault="00E44672" w:rsidP="00E44672">
      <w:pPr>
        <w:numPr>
          <w:ilvl w:val="0"/>
          <w:numId w:val="9"/>
        </w:numPr>
        <w:shd w:val="clear" w:color="auto" w:fill="FFFFFF"/>
        <w:tabs>
          <w:tab w:val="left" w:pos="567"/>
        </w:tabs>
        <w:suppressAutoHyphens/>
        <w:spacing w:after="120" w:line="240" w:lineRule="auto"/>
        <w:jc w:val="both"/>
        <w:rPr>
          <w:rFonts w:ascii="Arial" w:eastAsia="Times New Roman" w:hAnsi="Arial" w:cs="Arial"/>
          <w:sz w:val="20"/>
          <w:lang w:eastAsia="cs-CZ"/>
        </w:rPr>
      </w:pPr>
      <w:r w:rsidRPr="00E44672">
        <w:rPr>
          <w:rFonts w:ascii="Arial" w:eastAsia="Times New Roman" w:hAnsi="Arial" w:cs="Arial"/>
          <w:sz w:val="20"/>
          <w:lang w:eastAsia="cs-CZ"/>
        </w:rPr>
        <w:t>insolvenční návrh na prodávajícího byl zamítnut proto, že majetek prodávajícího nepostačuje k úhradě nákladů insolvenčního řízení;</w:t>
      </w:r>
    </w:p>
    <w:p w:rsidR="00E44672" w:rsidRPr="00E44672" w:rsidRDefault="00E44672" w:rsidP="00E44672">
      <w:pPr>
        <w:numPr>
          <w:ilvl w:val="0"/>
          <w:numId w:val="9"/>
        </w:numPr>
        <w:shd w:val="clear" w:color="auto" w:fill="FFFFFF"/>
        <w:tabs>
          <w:tab w:val="left" w:pos="567"/>
        </w:tabs>
        <w:suppressAutoHyphens/>
        <w:spacing w:after="120" w:line="240" w:lineRule="auto"/>
        <w:jc w:val="both"/>
        <w:rPr>
          <w:rFonts w:ascii="Arial" w:eastAsia="Times New Roman" w:hAnsi="Arial" w:cs="Arial"/>
          <w:sz w:val="20"/>
          <w:lang w:eastAsia="cs-CZ"/>
        </w:rPr>
      </w:pPr>
      <w:r w:rsidRPr="00E44672">
        <w:rPr>
          <w:rFonts w:ascii="Arial" w:eastAsia="Times New Roman" w:hAnsi="Arial" w:cs="Arial"/>
          <w:sz w:val="20"/>
          <w:lang w:eastAsia="cs-CZ"/>
        </w:rPr>
        <w:t>prodávající vstoupí do likvidace.</w:t>
      </w:r>
    </w:p>
    <w:p w:rsidR="00E44672" w:rsidRPr="00E44672" w:rsidRDefault="00E44672" w:rsidP="00E44672">
      <w:pPr>
        <w:numPr>
          <w:ilvl w:val="0"/>
          <w:numId w:val="7"/>
        </w:numPr>
        <w:shd w:val="clear" w:color="auto" w:fill="FFFFFF"/>
        <w:tabs>
          <w:tab w:val="left" w:pos="567"/>
        </w:tabs>
        <w:suppressAutoHyphens/>
        <w:spacing w:after="120" w:line="240" w:lineRule="auto"/>
        <w:ind w:hanging="567"/>
        <w:jc w:val="both"/>
        <w:rPr>
          <w:rFonts w:ascii="Arial" w:eastAsia="Times New Roman" w:hAnsi="Arial" w:cs="Arial"/>
          <w:sz w:val="20"/>
          <w:lang w:eastAsia="cs-CZ"/>
        </w:rPr>
      </w:pPr>
      <w:r w:rsidRPr="00E44672">
        <w:rPr>
          <w:rFonts w:ascii="Arial" w:eastAsia="Times New Roman" w:hAnsi="Arial" w:cs="Arial"/>
          <w:sz w:val="20"/>
          <w:lang w:eastAsia="cs-CZ"/>
        </w:rPr>
        <w:t>Prodávající je oprávněn od smlouvy odstoupit v případě, že kupující bude v prodlení s úhradou svých peněžitých závazků vyplývajících z této smlouvy po dobu delší než 60 (šedesát) kalendářních dní.</w:t>
      </w:r>
    </w:p>
    <w:p w:rsidR="00E44672" w:rsidRPr="00E44672" w:rsidRDefault="00E44672" w:rsidP="00E44672">
      <w:pPr>
        <w:numPr>
          <w:ilvl w:val="0"/>
          <w:numId w:val="7"/>
        </w:numPr>
        <w:spacing w:before="120" w:after="0" w:line="240" w:lineRule="auto"/>
        <w:ind w:hanging="567"/>
        <w:jc w:val="both"/>
        <w:rPr>
          <w:rFonts w:ascii="Arial" w:eastAsia="Times New Roman" w:hAnsi="Arial" w:cs="Arial"/>
          <w:sz w:val="20"/>
          <w:lang w:eastAsia="cs-CZ"/>
        </w:rPr>
      </w:pPr>
      <w:r w:rsidRPr="00E44672">
        <w:rPr>
          <w:rFonts w:ascii="Arial" w:eastAsia="Times New Roman" w:hAnsi="Arial" w:cs="Arial"/>
          <w:sz w:val="20"/>
          <w:lang w:eastAsia="cs-CZ"/>
        </w:rPr>
        <w:t>Kupující je oprávněn vypovědět tuto smlouvu kdykoliv s třicetidenní (30) výpovědní lhůtou, která počíná běžet prvním dnem následujícím po doručení výpovědi. V takovém případě je prodávající povinen učinit již jen takové úkony, bez nichž by mohly být zájmy kupujícího vážně ohroženy.</w:t>
      </w:r>
    </w:p>
    <w:p w:rsidR="00E44672" w:rsidRPr="00E44672" w:rsidRDefault="00E44672" w:rsidP="00E44672">
      <w:pPr>
        <w:numPr>
          <w:ilvl w:val="0"/>
          <w:numId w:val="7"/>
        </w:numPr>
        <w:shd w:val="clear" w:color="auto" w:fill="FFFFFF"/>
        <w:tabs>
          <w:tab w:val="left" w:pos="567"/>
        </w:tabs>
        <w:suppressAutoHyphens/>
        <w:spacing w:before="120" w:after="0" w:line="240" w:lineRule="auto"/>
        <w:ind w:hanging="567"/>
        <w:jc w:val="both"/>
        <w:rPr>
          <w:rFonts w:ascii="Arial" w:eastAsia="Times New Roman" w:hAnsi="Arial" w:cs="Arial"/>
          <w:sz w:val="20"/>
          <w:lang w:eastAsia="cs-CZ"/>
        </w:rPr>
      </w:pPr>
      <w:r w:rsidRPr="00E44672">
        <w:rPr>
          <w:rFonts w:ascii="Arial" w:eastAsia="Times New Roman" w:hAnsi="Arial" w:cs="Arial"/>
          <w:sz w:val="20"/>
          <w:lang w:eastAsia="cs-CZ"/>
        </w:rPr>
        <w:t>Účinky každého odstoupení od smlouvy nastávají okamžikem doručení písemného projevu vůle odstoupit od této smlouvy druhé smluvní straně. Odstoupení od smlouvy se nedotýká zejména nároku na náhradu škody.</w:t>
      </w:r>
    </w:p>
    <w:p w:rsidR="00E44672" w:rsidRPr="00E44672" w:rsidRDefault="00E44672" w:rsidP="00E44672">
      <w:pPr>
        <w:keepNext/>
        <w:spacing w:before="120" w:after="0" w:line="240" w:lineRule="auto"/>
        <w:ind w:left="482" w:right="-284"/>
        <w:jc w:val="center"/>
        <w:outlineLvl w:val="0"/>
        <w:rPr>
          <w:rFonts w:ascii="Arial" w:eastAsia="Times New Roman" w:hAnsi="Arial" w:cs="Arial"/>
          <w:bCs/>
          <w:sz w:val="16"/>
          <w:szCs w:val="20"/>
          <w:lang w:eastAsia="cs-CZ"/>
        </w:rPr>
      </w:pPr>
    </w:p>
    <w:p w:rsidR="00EA198D" w:rsidRDefault="00EA198D" w:rsidP="00E44672">
      <w:pPr>
        <w:keepNext/>
        <w:spacing w:after="0" w:line="240" w:lineRule="auto"/>
        <w:ind w:left="482" w:right="-284"/>
        <w:jc w:val="center"/>
        <w:outlineLvl w:val="0"/>
        <w:rPr>
          <w:rFonts w:ascii="Arial" w:eastAsia="Times New Roman" w:hAnsi="Arial" w:cs="Arial"/>
          <w:snapToGrid w:val="0"/>
          <w:sz w:val="20"/>
          <w:lang w:eastAsia="cs-CZ"/>
        </w:rPr>
      </w:pPr>
    </w:p>
    <w:p w:rsidR="00E44672" w:rsidRPr="00E44672" w:rsidRDefault="00E44672" w:rsidP="00E44672">
      <w:pPr>
        <w:keepNext/>
        <w:spacing w:after="0" w:line="240" w:lineRule="auto"/>
        <w:ind w:left="482" w:right="-284"/>
        <w:jc w:val="center"/>
        <w:outlineLvl w:val="0"/>
        <w:rPr>
          <w:rFonts w:ascii="Arial" w:eastAsia="Times New Roman" w:hAnsi="Arial" w:cs="Arial"/>
          <w:caps/>
          <w:snapToGrid w:val="0"/>
          <w:sz w:val="20"/>
          <w:lang w:eastAsia="cs-CZ"/>
        </w:rPr>
      </w:pPr>
      <w:bookmarkStart w:id="8" w:name="_GoBack"/>
      <w:bookmarkEnd w:id="8"/>
      <w:r w:rsidRPr="00E44672">
        <w:rPr>
          <w:rFonts w:ascii="Arial" w:eastAsia="Times New Roman" w:hAnsi="Arial" w:cs="Arial"/>
          <w:snapToGrid w:val="0"/>
          <w:sz w:val="20"/>
          <w:lang w:eastAsia="cs-CZ"/>
        </w:rPr>
        <w:t>Článek</w:t>
      </w:r>
      <w:r w:rsidRPr="00E44672">
        <w:rPr>
          <w:rFonts w:ascii="Arial" w:eastAsia="Times New Roman" w:hAnsi="Arial" w:cs="Arial"/>
          <w:caps/>
          <w:snapToGrid w:val="0"/>
          <w:sz w:val="20"/>
          <w:lang w:eastAsia="cs-CZ"/>
        </w:rPr>
        <w:t xml:space="preserve"> X.</w:t>
      </w:r>
    </w:p>
    <w:p w:rsidR="00E44672" w:rsidRPr="00E44672" w:rsidRDefault="00E44672" w:rsidP="00E44672">
      <w:pPr>
        <w:keepNext/>
        <w:spacing w:after="0" w:line="240" w:lineRule="auto"/>
        <w:ind w:left="482" w:right="-284"/>
        <w:jc w:val="center"/>
        <w:outlineLvl w:val="0"/>
        <w:rPr>
          <w:rFonts w:ascii="Arial" w:eastAsia="Times New Roman" w:hAnsi="Arial" w:cs="Arial"/>
          <w:b/>
          <w:caps/>
          <w:snapToGrid w:val="0"/>
          <w:sz w:val="20"/>
          <w:lang w:eastAsia="cs-CZ"/>
        </w:rPr>
      </w:pPr>
      <w:r w:rsidRPr="00E44672">
        <w:rPr>
          <w:rFonts w:ascii="Arial" w:eastAsia="Times New Roman" w:hAnsi="Arial" w:cs="Arial"/>
          <w:b/>
          <w:snapToGrid w:val="0"/>
          <w:sz w:val="20"/>
          <w:lang w:eastAsia="cs-CZ"/>
        </w:rPr>
        <w:t>Ostatní ujednání</w:t>
      </w:r>
    </w:p>
    <w:p w:rsidR="00E44672" w:rsidRPr="00E44672" w:rsidRDefault="00E44672" w:rsidP="00E44672">
      <w:pPr>
        <w:numPr>
          <w:ilvl w:val="0"/>
          <w:numId w:val="5"/>
        </w:numPr>
        <w:shd w:val="clear" w:color="auto" w:fill="FFFFFF"/>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 xml:space="preserve">Smluvní strany jsou povinny bez zbytečného odkladu oznámit druhé smluvní straně změnu údajů v záhlaví smlouvy. </w:t>
      </w:r>
    </w:p>
    <w:p w:rsidR="00E44672" w:rsidRPr="00E44672" w:rsidRDefault="00E44672" w:rsidP="00E44672">
      <w:pPr>
        <w:numPr>
          <w:ilvl w:val="0"/>
          <w:numId w:val="5"/>
        </w:numPr>
        <w:shd w:val="clear" w:color="auto" w:fill="FFFFFF"/>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Prodávající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rsidR="00E44672" w:rsidRPr="00E44672" w:rsidRDefault="00E44672" w:rsidP="00E44672">
      <w:pPr>
        <w:numPr>
          <w:ilvl w:val="0"/>
          <w:numId w:val="5"/>
        </w:numPr>
        <w:shd w:val="clear" w:color="auto" w:fill="FFFFFF"/>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Prodávající je povinen minimálně po dobu 5 let za účelem ověřování plnění povinností v souladu se zákonem č. 320/2001 Sb., o finanční kontrole, ve znění pozdějších předpisů.</w:t>
      </w:r>
    </w:p>
    <w:p w:rsidR="00E44672" w:rsidRPr="00E44672" w:rsidRDefault="00E44672" w:rsidP="00E44672">
      <w:pPr>
        <w:numPr>
          <w:ilvl w:val="0"/>
          <w:numId w:val="5"/>
        </w:numPr>
        <w:shd w:val="clear" w:color="auto" w:fill="FFFFFF"/>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Prodávající je povinen archivovat originální vyhotovení smlouvy včetně jejích dodatků, originály účetních dokladů a dalších dokladů vztahujících se k realizaci předmětu této smlouvy po dobu 5 let od zániku této smlouvy. Po tuto dobu je prodávající povinen umožnit osobám oprávněným k výkonu kontroly projektů provést kontrolu dokladů souvisejících s plněním této smlouvy.</w:t>
      </w:r>
    </w:p>
    <w:p w:rsidR="00E44672" w:rsidRPr="00E44672" w:rsidRDefault="00E44672" w:rsidP="00E44672">
      <w:pPr>
        <w:numPr>
          <w:ilvl w:val="0"/>
          <w:numId w:val="5"/>
        </w:numPr>
        <w:shd w:val="clear" w:color="auto" w:fill="FFFFFF"/>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Prodávající je povinen upozornit kupujícího písemně na existující či hrozící střet zájmů bezodkladně poté, co střet zájmů vznikne nebo vyjde najevo, pokud prodávající i při vynaložení veškeré odborné péče nemohl střet zájmů zjistit před uzavřením této smlouvy.</w:t>
      </w:r>
    </w:p>
    <w:p w:rsidR="00E44672" w:rsidRPr="00E44672" w:rsidRDefault="00E44672" w:rsidP="00E44672">
      <w:pPr>
        <w:numPr>
          <w:ilvl w:val="0"/>
          <w:numId w:val="5"/>
        </w:numPr>
        <w:shd w:val="clear" w:color="auto" w:fill="FFFFFF"/>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Prodávající bez jakýchkoliv výhrad souhlasí se zveřejněním této smlouvy bez uvedení vlastnoručních podpisů smluvních stran.</w:t>
      </w:r>
    </w:p>
    <w:p w:rsidR="00E44672" w:rsidRPr="00E44672" w:rsidRDefault="00E44672" w:rsidP="00E44672">
      <w:pPr>
        <w:keepNext/>
        <w:spacing w:before="120" w:after="0" w:line="240" w:lineRule="auto"/>
        <w:ind w:left="482" w:right="-284"/>
        <w:jc w:val="center"/>
        <w:outlineLvl w:val="0"/>
        <w:rPr>
          <w:rFonts w:ascii="Arial" w:eastAsia="Times New Roman" w:hAnsi="Arial" w:cs="Arial"/>
          <w:caps/>
          <w:snapToGrid w:val="0"/>
          <w:sz w:val="20"/>
          <w:u w:val="single"/>
          <w:lang w:eastAsia="cs-CZ"/>
        </w:rPr>
      </w:pPr>
    </w:p>
    <w:p w:rsidR="00E44672" w:rsidRPr="00E44672" w:rsidRDefault="00E44672" w:rsidP="00E44672">
      <w:pPr>
        <w:keepNext/>
        <w:spacing w:before="120" w:after="0" w:line="240" w:lineRule="auto"/>
        <w:ind w:left="482" w:right="-284"/>
        <w:jc w:val="center"/>
        <w:outlineLvl w:val="0"/>
        <w:rPr>
          <w:rFonts w:ascii="Arial" w:eastAsia="Times New Roman" w:hAnsi="Arial" w:cs="Arial"/>
          <w:caps/>
          <w:snapToGrid w:val="0"/>
          <w:sz w:val="20"/>
          <w:lang w:eastAsia="cs-CZ"/>
        </w:rPr>
      </w:pPr>
      <w:r w:rsidRPr="00E44672">
        <w:rPr>
          <w:rFonts w:ascii="Arial" w:eastAsia="Times New Roman" w:hAnsi="Arial" w:cs="Arial"/>
          <w:snapToGrid w:val="0"/>
          <w:sz w:val="20"/>
          <w:lang w:eastAsia="cs-CZ"/>
        </w:rPr>
        <w:t>Článek</w:t>
      </w:r>
      <w:r w:rsidRPr="00E44672">
        <w:rPr>
          <w:rFonts w:ascii="Arial" w:eastAsia="Times New Roman" w:hAnsi="Arial" w:cs="Arial"/>
          <w:caps/>
          <w:snapToGrid w:val="0"/>
          <w:sz w:val="20"/>
          <w:lang w:eastAsia="cs-CZ"/>
        </w:rPr>
        <w:t xml:space="preserve"> XI.</w:t>
      </w:r>
    </w:p>
    <w:p w:rsidR="00E44672" w:rsidRPr="00E44672" w:rsidRDefault="00E44672" w:rsidP="00E44672">
      <w:pPr>
        <w:keepNext/>
        <w:spacing w:after="0" w:line="240" w:lineRule="auto"/>
        <w:ind w:left="482" w:right="-284"/>
        <w:jc w:val="center"/>
        <w:outlineLvl w:val="0"/>
        <w:rPr>
          <w:rFonts w:ascii="Arial" w:eastAsia="Times New Roman" w:hAnsi="Arial" w:cs="Arial"/>
          <w:b/>
          <w:caps/>
          <w:snapToGrid w:val="0"/>
          <w:sz w:val="20"/>
          <w:lang w:eastAsia="cs-CZ"/>
        </w:rPr>
      </w:pPr>
      <w:r w:rsidRPr="00E44672">
        <w:rPr>
          <w:rFonts w:ascii="Arial" w:eastAsia="Times New Roman" w:hAnsi="Arial" w:cs="Arial"/>
          <w:b/>
          <w:snapToGrid w:val="0"/>
          <w:sz w:val="20"/>
          <w:lang w:eastAsia="cs-CZ"/>
        </w:rPr>
        <w:t>Závěrečná ustanovení</w:t>
      </w:r>
    </w:p>
    <w:p w:rsidR="00E44672" w:rsidRPr="00E44672" w:rsidRDefault="00E44672" w:rsidP="00E44672">
      <w:pPr>
        <w:numPr>
          <w:ilvl w:val="0"/>
          <w:numId w:val="3"/>
        </w:numPr>
        <w:shd w:val="clear" w:color="auto" w:fill="FFFFFF"/>
        <w:tabs>
          <w:tab w:val="left" w:pos="567"/>
        </w:tabs>
        <w:suppressAutoHyphens/>
        <w:spacing w:before="120" w:after="12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Tato smlouva je uzavřena na dobu určitou, a to do doby splnění svého závazku prodávajícím a kupujícím.</w:t>
      </w:r>
    </w:p>
    <w:p w:rsidR="00E44672" w:rsidRPr="00E44672" w:rsidRDefault="00E44672" w:rsidP="00E44672">
      <w:pPr>
        <w:numPr>
          <w:ilvl w:val="0"/>
          <w:numId w:val="3"/>
        </w:numPr>
        <w:shd w:val="clear" w:color="auto" w:fill="FFFFFF"/>
        <w:tabs>
          <w:tab w:val="left" w:pos="567"/>
        </w:tabs>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Kontaktní osoby smluvních stran uvedené v čl. I jsou oprávněny k poskytování součinnosti dle této smlouvy, nejsou však jakkoli oprávněny či zmocněny ke sjednávání změn nebo rozsahu této smlouvy.</w:t>
      </w:r>
    </w:p>
    <w:p w:rsidR="00E44672" w:rsidRPr="00E44672" w:rsidRDefault="00E44672" w:rsidP="00E44672">
      <w:pPr>
        <w:numPr>
          <w:ilvl w:val="0"/>
          <w:numId w:val="3"/>
        </w:numPr>
        <w:shd w:val="clear" w:color="auto" w:fill="FFFFFF"/>
        <w:tabs>
          <w:tab w:val="left" w:pos="567"/>
        </w:tabs>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 xml:space="preserve">Tato smlouva nabývá platnosti a účinnosti dnem jejího podpisu oběma smluvními stranami. </w:t>
      </w:r>
    </w:p>
    <w:p w:rsidR="00E44672" w:rsidRPr="00E44672" w:rsidRDefault="00E44672" w:rsidP="00E44672">
      <w:pPr>
        <w:numPr>
          <w:ilvl w:val="0"/>
          <w:numId w:val="3"/>
        </w:numPr>
        <w:shd w:val="clear" w:color="auto" w:fill="FFFFFF"/>
        <w:tabs>
          <w:tab w:val="left" w:pos="567"/>
        </w:tabs>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Tato smlouva může být změněna pouze dohodou smluvních stran v písemné formě (číslované dodatky ke smlouvě).</w:t>
      </w:r>
    </w:p>
    <w:p w:rsidR="00E44672" w:rsidRPr="00E44672" w:rsidRDefault="00E44672" w:rsidP="00E44672">
      <w:pPr>
        <w:numPr>
          <w:ilvl w:val="0"/>
          <w:numId w:val="3"/>
        </w:numPr>
        <w:shd w:val="clear" w:color="auto" w:fill="FFFFFF"/>
        <w:tabs>
          <w:tab w:val="left" w:pos="567"/>
        </w:tabs>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napToGrid w:val="0"/>
          <w:sz w:val="20"/>
          <w:lang w:eastAsia="cs-CZ"/>
        </w:rPr>
        <w:t>Smluvní strany se zavazují, že veškeré spory vzniklé v souvislosti s realizací smlouvy, budou řešeny smírnou cestou – dohodou. Nedojde-li k dohodě, budou spory řešeny před příslušným českým soudem podle práva České republiky.</w:t>
      </w:r>
      <w:r w:rsidRPr="00E44672">
        <w:rPr>
          <w:rFonts w:ascii="Arial" w:eastAsia="Times New Roman" w:hAnsi="Arial" w:cs="Arial"/>
          <w:sz w:val="20"/>
          <w:lang w:eastAsia="cs-CZ"/>
        </w:rPr>
        <w:t xml:space="preserve"> </w:t>
      </w:r>
    </w:p>
    <w:p w:rsidR="00E44672" w:rsidRPr="00E44672" w:rsidRDefault="00E44672" w:rsidP="00E44672">
      <w:pPr>
        <w:numPr>
          <w:ilvl w:val="0"/>
          <w:numId w:val="3"/>
        </w:numPr>
        <w:shd w:val="clear" w:color="auto" w:fill="FFFFFF"/>
        <w:tabs>
          <w:tab w:val="left" w:pos="567"/>
        </w:tabs>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Smluvní vztahy neupraveny touto smlouvou se řídí právním řádem České republiky.</w:t>
      </w:r>
    </w:p>
    <w:p w:rsidR="00E44672" w:rsidRPr="00E44672" w:rsidRDefault="00E44672" w:rsidP="00E44672">
      <w:pPr>
        <w:numPr>
          <w:ilvl w:val="0"/>
          <w:numId w:val="3"/>
        </w:numPr>
        <w:shd w:val="clear" w:color="auto" w:fill="FFFFFF"/>
        <w:tabs>
          <w:tab w:val="left" w:pos="567"/>
        </w:tabs>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napToGrid w:val="0"/>
          <w:sz w:val="20"/>
          <w:lang w:eastAsia="cs-CZ"/>
        </w:rPr>
        <w:t xml:space="preserve">Veškerá </w:t>
      </w:r>
      <w:r w:rsidRPr="00E44672">
        <w:rPr>
          <w:rFonts w:ascii="Arial" w:eastAsia="Times New Roman" w:hAnsi="Arial" w:cs="Arial"/>
          <w:sz w:val="20"/>
          <w:lang w:eastAsia="cs-CZ"/>
        </w:rPr>
        <w:t xml:space="preserve">korespondence mezi smluvními stranami bude vedená v českém jazyce. </w:t>
      </w:r>
    </w:p>
    <w:p w:rsidR="00E44672" w:rsidRPr="00E44672" w:rsidRDefault="00E44672" w:rsidP="00E44672">
      <w:pPr>
        <w:numPr>
          <w:ilvl w:val="0"/>
          <w:numId w:val="3"/>
        </w:numPr>
        <w:shd w:val="clear" w:color="auto" w:fill="FFFFFF"/>
        <w:tabs>
          <w:tab w:val="left" w:pos="567"/>
        </w:tabs>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Veškerá korespondence mezi smluvními stranami, včetně jejich prohlášení, je ve vztahu k této smlouvě irelevantní, není-li ve smlouvě stanoveno jinak.</w:t>
      </w:r>
    </w:p>
    <w:p w:rsidR="00E44672" w:rsidRPr="00E44672" w:rsidRDefault="00E44672" w:rsidP="00E44672">
      <w:pPr>
        <w:numPr>
          <w:ilvl w:val="0"/>
          <w:numId w:val="3"/>
        </w:numPr>
        <w:shd w:val="clear" w:color="auto" w:fill="FFFFFF"/>
        <w:tabs>
          <w:tab w:val="left" w:pos="567"/>
        </w:tabs>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Tato smlouva je vyhotovena s 2 přílohami ve třech stejnopisech, z nichž dva obdrží kupující a jeden  prodávající. Kupující po podpisu této smlouvy vyznačí na všechny stejnopisy evidenční číslo této smlouvy.</w:t>
      </w:r>
    </w:p>
    <w:p w:rsidR="00E44672" w:rsidRPr="00E44672" w:rsidRDefault="00E44672" w:rsidP="00E44672">
      <w:pPr>
        <w:numPr>
          <w:ilvl w:val="0"/>
          <w:numId w:val="3"/>
        </w:numPr>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rsidR="00E44672" w:rsidRPr="00E44672" w:rsidRDefault="00E44672" w:rsidP="00E44672">
      <w:pPr>
        <w:numPr>
          <w:ilvl w:val="0"/>
          <w:numId w:val="3"/>
        </w:numPr>
        <w:suppressAutoHyphens/>
        <w:spacing w:before="120" w:after="0" w:line="240" w:lineRule="auto"/>
        <w:ind w:left="567" w:hanging="567"/>
        <w:jc w:val="both"/>
        <w:rPr>
          <w:rFonts w:ascii="Arial" w:eastAsia="Times New Roman" w:hAnsi="Arial" w:cs="Arial"/>
          <w:sz w:val="20"/>
          <w:lang w:eastAsia="cs-CZ"/>
        </w:rPr>
      </w:pPr>
      <w:r w:rsidRPr="00E44672">
        <w:rPr>
          <w:rFonts w:ascii="Arial" w:eastAsia="Times New Roman" w:hAnsi="Arial" w:cs="Arial"/>
          <w:sz w:val="20"/>
          <w:lang w:eastAsia="cs-CZ"/>
        </w:rPr>
        <w:t xml:space="preserve">Nedílnou součástí smlouvy jsou tyto přílohy: </w:t>
      </w:r>
    </w:p>
    <w:p w:rsidR="00E44672" w:rsidRPr="00E44672" w:rsidRDefault="00E44672" w:rsidP="00E44672">
      <w:pPr>
        <w:spacing w:before="120" w:after="0" w:line="240" w:lineRule="auto"/>
        <w:rPr>
          <w:rFonts w:ascii="Arial" w:eastAsia="Times New Roman" w:hAnsi="Arial" w:cs="Arial"/>
          <w:sz w:val="20"/>
          <w:lang w:eastAsia="cs-CZ"/>
        </w:rPr>
      </w:pPr>
      <w:r w:rsidRPr="00E44672">
        <w:rPr>
          <w:rFonts w:ascii="Arial" w:eastAsia="Times New Roman" w:hAnsi="Arial" w:cs="Arial"/>
          <w:sz w:val="20"/>
          <w:lang w:eastAsia="cs-CZ"/>
        </w:rPr>
        <w:tab/>
        <w:t>Příloha č. 1 – Technická specifikace</w:t>
      </w:r>
    </w:p>
    <w:p w:rsidR="00E44672" w:rsidRPr="00E44672" w:rsidRDefault="00E44672" w:rsidP="00E44672">
      <w:pPr>
        <w:spacing w:before="120" w:after="0" w:line="240" w:lineRule="auto"/>
        <w:rPr>
          <w:rFonts w:ascii="Arial" w:eastAsia="Times New Roman" w:hAnsi="Arial" w:cs="Arial"/>
          <w:sz w:val="20"/>
          <w:lang w:eastAsia="cs-CZ"/>
        </w:rPr>
      </w:pPr>
      <w:r w:rsidRPr="00E44672">
        <w:rPr>
          <w:rFonts w:ascii="Arial" w:eastAsia="Times New Roman" w:hAnsi="Arial" w:cs="Arial"/>
          <w:sz w:val="20"/>
          <w:lang w:eastAsia="cs-CZ"/>
        </w:rPr>
        <w:tab/>
      </w:r>
    </w:p>
    <w:p w:rsidR="00E44672" w:rsidRPr="00E44672" w:rsidRDefault="00E44672" w:rsidP="00E44672">
      <w:pPr>
        <w:spacing w:after="0" w:line="240" w:lineRule="auto"/>
        <w:rPr>
          <w:rFonts w:ascii="Arial" w:eastAsia="Times New Roman" w:hAnsi="Arial" w:cs="Arial"/>
          <w:sz w:val="20"/>
          <w:lang w:eastAsia="cs-CZ"/>
        </w:rPr>
      </w:pPr>
      <w:r w:rsidRPr="00E44672">
        <w:rPr>
          <w:rFonts w:ascii="Arial" w:eastAsia="Times New Roman" w:hAnsi="Arial" w:cs="Arial"/>
          <w:sz w:val="20"/>
          <w:lang w:eastAsia="cs-CZ"/>
        </w:rPr>
        <w:tab/>
      </w:r>
      <w:r w:rsidRPr="00E44672">
        <w:rPr>
          <w:rFonts w:ascii="Arial" w:eastAsia="Times New Roman" w:hAnsi="Arial" w:cs="Arial"/>
          <w:sz w:val="20"/>
          <w:lang w:eastAsia="cs-CZ"/>
        </w:rPr>
        <w:tab/>
      </w:r>
      <w:r w:rsidRPr="00E44672">
        <w:rPr>
          <w:rFonts w:ascii="Arial" w:eastAsia="Times New Roman" w:hAnsi="Arial" w:cs="Arial"/>
          <w:sz w:val="20"/>
          <w:lang w:eastAsia="cs-CZ"/>
        </w:rPr>
        <w:tab/>
        <w:t xml:space="preserve"> </w:t>
      </w:r>
    </w:p>
    <w:p w:rsidR="00E44672" w:rsidRPr="00E44672" w:rsidRDefault="00E44672" w:rsidP="00E44672">
      <w:pPr>
        <w:tabs>
          <w:tab w:val="left" w:pos="5103"/>
          <w:tab w:val="left" w:pos="5580"/>
        </w:tabs>
        <w:spacing w:after="0" w:line="240" w:lineRule="auto"/>
        <w:rPr>
          <w:rFonts w:ascii="Arial" w:eastAsia="Times New Roman" w:hAnsi="Arial" w:cs="Arial"/>
          <w:sz w:val="20"/>
          <w:lang w:eastAsia="cs-CZ"/>
        </w:rPr>
      </w:pP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E44672" w:rsidRPr="00E44672" w:rsidTr="0074688C">
        <w:tc>
          <w:tcPr>
            <w:tcW w:w="3544" w:type="dxa"/>
          </w:tcPr>
          <w:p w:rsidR="00E44672" w:rsidRPr="00E44672" w:rsidRDefault="00E44672" w:rsidP="007F4AF2">
            <w:pPr>
              <w:spacing w:after="0" w:line="240" w:lineRule="auto"/>
              <w:rPr>
                <w:rFonts w:ascii="Arial" w:eastAsia="Times New Roman" w:hAnsi="Arial" w:cs="Arial"/>
                <w:sz w:val="20"/>
                <w:szCs w:val="20"/>
                <w:lang w:eastAsia="cs-CZ"/>
              </w:rPr>
            </w:pPr>
            <w:r w:rsidRPr="00E44672">
              <w:rPr>
                <w:rFonts w:ascii="Arial" w:eastAsia="Times New Roman" w:hAnsi="Arial" w:cs="Arial"/>
                <w:sz w:val="20"/>
                <w:szCs w:val="20"/>
                <w:lang w:eastAsia="cs-CZ"/>
              </w:rPr>
              <w:t>V</w:t>
            </w:r>
            <w:r w:rsidR="007F4AF2">
              <w:rPr>
                <w:rFonts w:ascii="Arial" w:eastAsia="Times New Roman" w:hAnsi="Arial" w:cs="Arial"/>
                <w:sz w:val="20"/>
                <w:szCs w:val="20"/>
                <w:lang w:eastAsia="cs-CZ"/>
              </w:rPr>
              <w:t xml:space="preserve"> Havířově </w:t>
            </w:r>
            <w:r w:rsidRPr="00E44672">
              <w:rPr>
                <w:rFonts w:ascii="Arial" w:eastAsia="Times New Roman" w:hAnsi="Arial" w:cs="Arial"/>
                <w:sz w:val="20"/>
                <w:szCs w:val="20"/>
                <w:lang w:eastAsia="cs-CZ"/>
              </w:rPr>
              <w:t xml:space="preserve"> dne </w:t>
            </w:r>
            <w:proofErr w:type="gramStart"/>
            <w:r w:rsidR="006F4910">
              <w:rPr>
                <w:rFonts w:ascii="Arial" w:eastAsia="Times New Roman" w:hAnsi="Arial" w:cs="Arial"/>
                <w:sz w:val="20"/>
                <w:szCs w:val="20"/>
                <w:lang w:eastAsia="cs-CZ"/>
              </w:rPr>
              <w:t>27.3.2017</w:t>
            </w:r>
            <w:proofErr w:type="gramEnd"/>
          </w:p>
        </w:tc>
        <w:tc>
          <w:tcPr>
            <w:tcW w:w="1316" w:type="dxa"/>
          </w:tcPr>
          <w:p w:rsidR="00E44672" w:rsidRPr="00E44672" w:rsidRDefault="00E44672" w:rsidP="00E44672">
            <w:pPr>
              <w:spacing w:after="0" w:line="240" w:lineRule="auto"/>
              <w:rPr>
                <w:rFonts w:ascii="Arial" w:eastAsia="Times New Roman" w:hAnsi="Arial" w:cs="Arial"/>
                <w:sz w:val="20"/>
                <w:szCs w:val="20"/>
                <w:lang w:eastAsia="cs-CZ"/>
              </w:rPr>
            </w:pPr>
          </w:p>
        </w:tc>
        <w:tc>
          <w:tcPr>
            <w:tcW w:w="4212" w:type="dxa"/>
          </w:tcPr>
          <w:p w:rsidR="00E44672" w:rsidRPr="00E44672" w:rsidRDefault="00E44672" w:rsidP="006F4910">
            <w:pPr>
              <w:spacing w:after="0" w:line="240" w:lineRule="auto"/>
              <w:rPr>
                <w:rFonts w:ascii="Arial" w:eastAsia="Times New Roman" w:hAnsi="Arial" w:cs="Arial"/>
                <w:sz w:val="20"/>
                <w:szCs w:val="20"/>
                <w:lang w:eastAsia="cs-CZ"/>
              </w:rPr>
            </w:pPr>
            <w:r w:rsidRPr="00E44672">
              <w:rPr>
                <w:rFonts w:ascii="Arial" w:eastAsia="Times New Roman" w:hAnsi="Arial" w:cs="Arial"/>
                <w:sz w:val="20"/>
                <w:szCs w:val="20"/>
                <w:lang w:eastAsia="cs-CZ"/>
              </w:rPr>
              <w:t>V</w:t>
            </w:r>
            <w:r w:rsidR="006F4910">
              <w:rPr>
                <w:rFonts w:ascii="Arial" w:eastAsia="Times New Roman" w:hAnsi="Arial" w:cs="Arial"/>
                <w:sz w:val="20"/>
                <w:szCs w:val="20"/>
                <w:lang w:eastAsia="cs-CZ"/>
              </w:rPr>
              <w:t xml:space="preserve">e Zlíně dne </w:t>
            </w:r>
            <w:proofErr w:type="gramStart"/>
            <w:r w:rsidR="006F4910">
              <w:rPr>
                <w:rFonts w:ascii="Arial" w:eastAsia="Times New Roman" w:hAnsi="Arial" w:cs="Arial"/>
                <w:sz w:val="20"/>
                <w:szCs w:val="20"/>
                <w:lang w:eastAsia="cs-CZ"/>
              </w:rPr>
              <w:t>27.3.2017</w:t>
            </w:r>
            <w:proofErr w:type="gramEnd"/>
            <w:r w:rsidRPr="00E44672">
              <w:rPr>
                <w:rFonts w:ascii="Arial" w:eastAsia="Times New Roman" w:hAnsi="Arial" w:cs="Arial"/>
                <w:sz w:val="20"/>
                <w:szCs w:val="20"/>
                <w:lang w:eastAsia="cs-CZ"/>
              </w:rPr>
              <w:t xml:space="preserve"> </w:t>
            </w:r>
          </w:p>
        </w:tc>
      </w:tr>
      <w:tr w:rsidR="00E44672" w:rsidRPr="00E44672" w:rsidTr="0074688C">
        <w:trPr>
          <w:trHeight w:val="1404"/>
        </w:trPr>
        <w:tc>
          <w:tcPr>
            <w:tcW w:w="3544" w:type="dxa"/>
            <w:tcBorders>
              <w:bottom w:val="single" w:sz="4" w:space="0" w:color="auto"/>
            </w:tcBorders>
            <w:vAlign w:val="center"/>
          </w:tcPr>
          <w:p w:rsidR="00E44672" w:rsidRPr="00E44672" w:rsidRDefault="00E44672" w:rsidP="00E44672">
            <w:pPr>
              <w:spacing w:after="0" w:line="240" w:lineRule="auto"/>
              <w:rPr>
                <w:rFonts w:ascii="Arial" w:eastAsia="Times New Roman" w:hAnsi="Arial" w:cs="Arial"/>
                <w:sz w:val="20"/>
                <w:szCs w:val="20"/>
                <w:lang w:eastAsia="cs-CZ"/>
              </w:rPr>
            </w:pPr>
          </w:p>
        </w:tc>
        <w:tc>
          <w:tcPr>
            <w:tcW w:w="1316" w:type="dxa"/>
            <w:vAlign w:val="center"/>
          </w:tcPr>
          <w:p w:rsidR="00E44672" w:rsidRPr="00E44672" w:rsidRDefault="00E44672" w:rsidP="00E44672">
            <w:pPr>
              <w:spacing w:after="0" w:line="240" w:lineRule="auto"/>
              <w:jc w:val="center"/>
              <w:rPr>
                <w:rFonts w:ascii="Arial" w:eastAsia="Times New Roman" w:hAnsi="Arial" w:cs="Arial"/>
                <w:sz w:val="20"/>
                <w:szCs w:val="20"/>
                <w:lang w:eastAsia="cs-CZ"/>
              </w:rPr>
            </w:pPr>
          </w:p>
        </w:tc>
        <w:tc>
          <w:tcPr>
            <w:tcW w:w="4212" w:type="dxa"/>
            <w:tcBorders>
              <w:bottom w:val="single" w:sz="4" w:space="0" w:color="auto"/>
            </w:tcBorders>
            <w:vAlign w:val="center"/>
          </w:tcPr>
          <w:p w:rsidR="00E44672" w:rsidRPr="00E44672" w:rsidRDefault="00E44672" w:rsidP="00E44672">
            <w:pPr>
              <w:spacing w:after="0" w:line="240" w:lineRule="auto"/>
              <w:rPr>
                <w:rFonts w:ascii="Arial" w:eastAsia="Times New Roman" w:hAnsi="Arial" w:cs="Arial"/>
                <w:sz w:val="20"/>
                <w:szCs w:val="20"/>
                <w:lang w:eastAsia="cs-CZ"/>
              </w:rPr>
            </w:pPr>
          </w:p>
        </w:tc>
      </w:tr>
      <w:tr w:rsidR="00E44672" w:rsidRPr="00E44672" w:rsidTr="0074688C">
        <w:tc>
          <w:tcPr>
            <w:tcW w:w="3544" w:type="dxa"/>
            <w:tcBorders>
              <w:top w:val="single" w:sz="4" w:space="0" w:color="auto"/>
            </w:tcBorders>
          </w:tcPr>
          <w:p w:rsidR="00E44672" w:rsidRPr="00E44672" w:rsidRDefault="00E44672" w:rsidP="00E44672">
            <w:pPr>
              <w:spacing w:after="0" w:line="240" w:lineRule="auto"/>
              <w:jc w:val="center"/>
              <w:rPr>
                <w:rFonts w:ascii="Arial" w:eastAsia="Times New Roman" w:hAnsi="Arial" w:cs="Arial"/>
                <w:sz w:val="20"/>
                <w:szCs w:val="20"/>
                <w:lang w:eastAsia="cs-CZ"/>
              </w:rPr>
            </w:pPr>
            <w:r w:rsidRPr="00E44672">
              <w:rPr>
                <w:rFonts w:ascii="Arial" w:eastAsia="Times New Roman" w:hAnsi="Arial" w:cs="Arial"/>
                <w:sz w:val="20"/>
                <w:szCs w:val="20"/>
                <w:lang w:eastAsia="cs-CZ"/>
              </w:rPr>
              <w:t>za objednatele</w:t>
            </w:r>
          </w:p>
          <w:p w:rsidR="00E44672" w:rsidRPr="00E44672" w:rsidRDefault="00E44672" w:rsidP="00E44672">
            <w:pPr>
              <w:spacing w:after="0" w:line="240" w:lineRule="auto"/>
              <w:jc w:val="center"/>
              <w:rPr>
                <w:rFonts w:ascii="Arial" w:eastAsia="Times New Roman" w:hAnsi="Arial" w:cs="Arial"/>
                <w:sz w:val="20"/>
                <w:szCs w:val="20"/>
                <w:lang w:eastAsia="cs-CZ"/>
              </w:rPr>
            </w:pPr>
          </w:p>
          <w:p w:rsidR="00E44672" w:rsidRPr="007F4AF2" w:rsidRDefault="007F4AF2" w:rsidP="00E44672">
            <w:pPr>
              <w:keepNext/>
              <w:spacing w:after="0" w:line="240" w:lineRule="auto"/>
              <w:outlineLvl w:val="5"/>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              </w:t>
            </w:r>
            <w:r w:rsidRPr="007F4AF2">
              <w:rPr>
                <w:rFonts w:ascii="Arial" w:eastAsia="Times New Roman" w:hAnsi="Arial" w:cs="Arial"/>
                <w:i/>
                <w:iCs/>
                <w:sz w:val="20"/>
                <w:szCs w:val="20"/>
                <w:lang w:eastAsia="cs-CZ"/>
              </w:rPr>
              <w:t>Mgr. Vojtěch Kolařík</w:t>
            </w:r>
          </w:p>
          <w:p w:rsidR="007F4AF2" w:rsidRPr="00E44672" w:rsidRDefault="007F4AF2" w:rsidP="00E44672">
            <w:pPr>
              <w:keepNext/>
              <w:spacing w:after="0" w:line="240" w:lineRule="auto"/>
              <w:outlineLvl w:val="5"/>
              <w:rPr>
                <w:rFonts w:ascii="Arial" w:eastAsia="Times New Roman" w:hAnsi="Arial" w:cs="Arial"/>
                <w:i/>
                <w:iCs/>
                <w:color w:val="FF0000"/>
                <w:sz w:val="20"/>
                <w:szCs w:val="20"/>
                <w:lang w:eastAsia="cs-CZ"/>
              </w:rPr>
            </w:pPr>
            <w:r>
              <w:rPr>
                <w:rFonts w:ascii="Arial" w:eastAsia="Times New Roman" w:hAnsi="Arial" w:cs="Arial"/>
                <w:i/>
                <w:iCs/>
                <w:sz w:val="20"/>
                <w:szCs w:val="20"/>
                <w:lang w:eastAsia="cs-CZ"/>
              </w:rPr>
              <w:t xml:space="preserve">                         </w:t>
            </w:r>
            <w:r w:rsidRPr="007F4AF2">
              <w:rPr>
                <w:rFonts w:ascii="Arial" w:eastAsia="Times New Roman" w:hAnsi="Arial" w:cs="Arial"/>
                <w:i/>
                <w:iCs/>
                <w:sz w:val="20"/>
                <w:szCs w:val="20"/>
                <w:lang w:eastAsia="cs-CZ"/>
              </w:rPr>
              <w:t>ředitel</w:t>
            </w:r>
          </w:p>
        </w:tc>
        <w:tc>
          <w:tcPr>
            <w:tcW w:w="1316" w:type="dxa"/>
            <w:vAlign w:val="center"/>
          </w:tcPr>
          <w:p w:rsidR="00E44672" w:rsidRPr="00E44672" w:rsidRDefault="00E44672" w:rsidP="00E44672">
            <w:pPr>
              <w:spacing w:after="0" w:line="240" w:lineRule="auto"/>
              <w:jc w:val="center"/>
              <w:rPr>
                <w:rFonts w:ascii="Arial" w:eastAsia="Times New Roman" w:hAnsi="Arial" w:cs="Arial"/>
                <w:sz w:val="20"/>
                <w:szCs w:val="20"/>
                <w:lang w:eastAsia="cs-CZ"/>
              </w:rPr>
            </w:pPr>
          </w:p>
        </w:tc>
        <w:tc>
          <w:tcPr>
            <w:tcW w:w="4212" w:type="dxa"/>
            <w:tcBorders>
              <w:top w:val="single" w:sz="4" w:space="0" w:color="auto"/>
            </w:tcBorders>
          </w:tcPr>
          <w:p w:rsidR="00E44672" w:rsidRPr="00E44672" w:rsidRDefault="00E44672" w:rsidP="00E44672">
            <w:pPr>
              <w:spacing w:after="0" w:line="240" w:lineRule="auto"/>
              <w:jc w:val="center"/>
              <w:rPr>
                <w:rFonts w:ascii="Arial" w:eastAsia="Times New Roman" w:hAnsi="Arial" w:cs="Arial"/>
                <w:sz w:val="20"/>
                <w:szCs w:val="20"/>
                <w:lang w:eastAsia="cs-CZ"/>
              </w:rPr>
            </w:pPr>
            <w:r w:rsidRPr="00E44672">
              <w:rPr>
                <w:rFonts w:ascii="Arial" w:eastAsia="Times New Roman" w:hAnsi="Arial" w:cs="Arial"/>
                <w:sz w:val="20"/>
                <w:szCs w:val="20"/>
                <w:lang w:eastAsia="cs-CZ"/>
              </w:rPr>
              <w:t>za zhotovitele</w:t>
            </w:r>
          </w:p>
          <w:p w:rsidR="00E44672" w:rsidRDefault="006F4910" w:rsidP="00E44672">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JUDR. Ing. Ladislav </w:t>
            </w:r>
            <w:proofErr w:type="spellStart"/>
            <w:r>
              <w:rPr>
                <w:rFonts w:ascii="Arial" w:eastAsia="Times New Roman" w:hAnsi="Arial" w:cs="Arial"/>
                <w:sz w:val="20"/>
                <w:szCs w:val="20"/>
                <w:lang w:eastAsia="cs-CZ"/>
              </w:rPr>
              <w:t>Samohýl</w:t>
            </w:r>
            <w:proofErr w:type="spellEnd"/>
          </w:p>
          <w:p w:rsidR="006F4910" w:rsidRPr="00E44672" w:rsidRDefault="006F4910" w:rsidP="00E44672">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Předseda představenstva</w:t>
            </w:r>
          </w:p>
          <w:p w:rsidR="00E44672" w:rsidRPr="00E44672" w:rsidRDefault="00E44672" w:rsidP="00E44672">
            <w:pPr>
              <w:spacing w:after="0" w:line="240" w:lineRule="auto"/>
              <w:jc w:val="center"/>
              <w:rPr>
                <w:rFonts w:ascii="Arial" w:eastAsia="Times New Roman" w:hAnsi="Arial" w:cs="Arial"/>
                <w:sz w:val="20"/>
                <w:szCs w:val="20"/>
                <w:lang w:eastAsia="cs-CZ"/>
              </w:rPr>
            </w:pPr>
          </w:p>
          <w:p w:rsidR="00E44672" w:rsidRPr="00E44672" w:rsidRDefault="00E44672" w:rsidP="00E44672">
            <w:pPr>
              <w:spacing w:after="0" w:line="240" w:lineRule="auto"/>
              <w:jc w:val="center"/>
              <w:rPr>
                <w:rFonts w:ascii="Arial" w:eastAsia="Times New Roman" w:hAnsi="Arial" w:cs="Arial"/>
                <w:sz w:val="20"/>
                <w:szCs w:val="20"/>
                <w:lang w:eastAsia="cs-CZ"/>
              </w:rPr>
            </w:pPr>
          </w:p>
        </w:tc>
      </w:tr>
    </w:tbl>
    <w:p w:rsidR="00E44672" w:rsidRPr="00E44672" w:rsidRDefault="00E44672" w:rsidP="00E44672">
      <w:pPr>
        <w:rPr>
          <w:rFonts w:ascii="Arial" w:eastAsia="Calibri" w:hAnsi="Arial" w:cs="Arial"/>
        </w:rPr>
      </w:pPr>
    </w:p>
    <w:p w:rsidR="002638EB" w:rsidRDefault="002638EB"/>
    <w:sectPr w:rsidR="002638EB" w:rsidSect="00555CCD">
      <w:headerReference w:type="default" r:id="rId10"/>
      <w:footerReference w:type="default" r:id="rId11"/>
      <w:headerReference w:type="first" r:id="rId12"/>
      <w:footerReference w:type="first" r:id="rId13"/>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4DF" w:rsidRDefault="00D504DF" w:rsidP="00E44672">
      <w:pPr>
        <w:spacing w:after="0" w:line="240" w:lineRule="auto"/>
      </w:pPr>
      <w:r>
        <w:separator/>
      </w:r>
    </w:p>
  </w:endnote>
  <w:endnote w:type="continuationSeparator" w:id="0">
    <w:p w:rsidR="00D504DF" w:rsidRDefault="00D504DF" w:rsidP="00E4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CD" w:rsidRPr="00E44672" w:rsidRDefault="00555CCD" w:rsidP="00555CCD">
    <w:pPr>
      <w:tabs>
        <w:tab w:val="center" w:pos="4536"/>
        <w:tab w:val="right" w:pos="9072"/>
      </w:tabs>
      <w:spacing w:after="0" w:line="240" w:lineRule="auto"/>
      <w:rPr>
        <w:i/>
        <w:sz w:val="18"/>
        <w:szCs w:val="18"/>
      </w:rPr>
    </w:pPr>
    <w:r w:rsidRPr="00E44672">
      <w:rPr>
        <w:i/>
        <w:sz w:val="18"/>
        <w:szCs w:val="18"/>
      </w:rPr>
      <w:t xml:space="preserve">IČO: </w:t>
    </w:r>
    <w:proofErr w:type="gramStart"/>
    <w:r w:rsidRPr="00E44672">
      <w:rPr>
        <w:i/>
        <w:sz w:val="18"/>
        <w:szCs w:val="18"/>
      </w:rPr>
      <w:t>13644297                                                    Tel</w:t>
    </w:r>
    <w:proofErr w:type="gramEnd"/>
    <w:r w:rsidRPr="00E44672">
      <w:rPr>
        <w:i/>
        <w:sz w:val="18"/>
        <w:szCs w:val="18"/>
      </w:rPr>
      <w:t xml:space="preserve">: 596809111                                                         </w:t>
    </w:r>
    <w:r w:rsidRPr="00E44672">
      <w:rPr>
        <w:i/>
        <w:sz w:val="18"/>
        <w:szCs w:val="18"/>
      </w:rPr>
      <w:tab/>
      <w:t>E-mail: skolni@ssazs-havirov.cz</w:t>
    </w:r>
  </w:p>
  <w:p w:rsidR="00555CCD" w:rsidRPr="00E44672" w:rsidRDefault="00555CCD" w:rsidP="00555CCD">
    <w:pPr>
      <w:tabs>
        <w:tab w:val="center" w:pos="4536"/>
        <w:tab w:val="right" w:pos="9072"/>
      </w:tabs>
      <w:spacing w:after="0" w:line="240" w:lineRule="auto"/>
      <w:rPr>
        <w:i/>
        <w:sz w:val="18"/>
        <w:szCs w:val="18"/>
      </w:rPr>
    </w:pPr>
    <w:r w:rsidRPr="00E44672">
      <w:rPr>
        <w:i/>
        <w:sz w:val="18"/>
        <w:szCs w:val="18"/>
      </w:rPr>
      <w:t>DIČ: CZ13644297</w:t>
    </w:r>
    <w:r w:rsidRPr="00E44672">
      <w:rPr>
        <w:i/>
        <w:sz w:val="18"/>
        <w:szCs w:val="18"/>
      </w:rPr>
      <w:tab/>
      <w:t xml:space="preserve">                                                Bank. </w:t>
    </w:r>
    <w:proofErr w:type="gramStart"/>
    <w:r w:rsidRPr="00E44672">
      <w:rPr>
        <w:i/>
        <w:sz w:val="18"/>
        <w:szCs w:val="18"/>
      </w:rPr>
      <w:t>spojení</w:t>
    </w:r>
    <w:proofErr w:type="gramEnd"/>
    <w:r w:rsidRPr="00E44672">
      <w:rPr>
        <w:i/>
        <w:sz w:val="18"/>
        <w:szCs w:val="18"/>
      </w:rPr>
      <w:t>: 3723263/0300                                 ID datové schránky: cixfc5y</w:t>
    </w:r>
  </w:p>
  <w:p w:rsidR="00555CCD" w:rsidRPr="00E44672" w:rsidRDefault="00555CCD" w:rsidP="00555CCD">
    <w:pPr>
      <w:tabs>
        <w:tab w:val="center" w:pos="4536"/>
        <w:tab w:val="right" w:pos="9072"/>
      </w:tabs>
      <w:spacing w:after="0" w:line="240" w:lineRule="auto"/>
    </w:pPr>
    <w:r w:rsidRPr="00E44672">
      <w:rPr>
        <w:noProof/>
        <w:lang w:eastAsia="cs-CZ"/>
      </w:rPr>
      <w:drawing>
        <wp:inline distT="0" distB="0" distL="0" distR="0" wp14:anchorId="0AE454E3" wp14:editId="74993100">
          <wp:extent cx="1298575" cy="410845"/>
          <wp:effectExtent l="0" t="0" r="0" b="8255"/>
          <wp:docPr id="3" name="obrázek 2" descr="C:\Users\Admin\Pictures\znak_MSK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znak_MSK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410845"/>
                  </a:xfrm>
                  <a:prstGeom prst="rect">
                    <a:avLst/>
                  </a:prstGeom>
                  <a:noFill/>
                  <a:ln>
                    <a:noFill/>
                  </a:ln>
                </pic:spPr>
              </pic:pic>
            </a:graphicData>
          </a:graphic>
        </wp:inline>
      </w:drawing>
    </w:r>
    <w:r w:rsidRPr="00E44672">
      <w:t xml:space="preserve"> </w:t>
    </w:r>
  </w:p>
  <w:p w:rsidR="00E44672" w:rsidRDefault="00E446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72" w:rsidRPr="00E44672" w:rsidRDefault="00E44672" w:rsidP="00E44672">
    <w:pPr>
      <w:tabs>
        <w:tab w:val="center" w:pos="4536"/>
        <w:tab w:val="right" w:pos="9072"/>
      </w:tabs>
      <w:spacing w:after="0" w:line="240" w:lineRule="auto"/>
      <w:rPr>
        <w:i/>
        <w:sz w:val="18"/>
        <w:szCs w:val="18"/>
      </w:rPr>
    </w:pPr>
    <w:r w:rsidRPr="00E44672">
      <w:rPr>
        <w:i/>
        <w:sz w:val="18"/>
        <w:szCs w:val="18"/>
      </w:rPr>
      <w:t xml:space="preserve">IČO: </w:t>
    </w:r>
    <w:proofErr w:type="gramStart"/>
    <w:r w:rsidRPr="00E44672">
      <w:rPr>
        <w:i/>
        <w:sz w:val="18"/>
        <w:szCs w:val="18"/>
      </w:rPr>
      <w:t>13644297                                                    Tel</w:t>
    </w:r>
    <w:proofErr w:type="gramEnd"/>
    <w:r w:rsidRPr="00E44672">
      <w:rPr>
        <w:i/>
        <w:sz w:val="18"/>
        <w:szCs w:val="18"/>
      </w:rPr>
      <w:t xml:space="preserve">: 596809111                                                         </w:t>
    </w:r>
    <w:r w:rsidRPr="00E44672">
      <w:rPr>
        <w:i/>
        <w:sz w:val="18"/>
        <w:szCs w:val="18"/>
      </w:rPr>
      <w:tab/>
      <w:t>E-mail: skolni@ssazs-havirov.cz</w:t>
    </w:r>
  </w:p>
  <w:p w:rsidR="00E44672" w:rsidRPr="00E44672" w:rsidRDefault="00E44672" w:rsidP="00E44672">
    <w:pPr>
      <w:tabs>
        <w:tab w:val="center" w:pos="4536"/>
        <w:tab w:val="right" w:pos="9072"/>
      </w:tabs>
      <w:spacing w:after="0" w:line="240" w:lineRule="auto"/>
      <w:rPr>
        <w:i/>
        <w:sz w:val="18"/>
        <w:szCs w:val="18"/>
      </w:rPr>
    </w:pPr>
    <w:r w:rsidRPr="00E44672">
      <w:rPr>
        <w:i/>
        <w:sz w:val="18"/>
        <w:szCs w:val="18"/>
      </w:rPr>
      <w:t>DIČ: CZ13644297</w:t>
    </w:r>
    <w:r w:rsidRPr="00E44672">
      <w:rPr>
        <w:i/>
        <w:sz w:val="18"/>
        <w:szCs w:val="18"/>
      </w:rPr>
      <w:tab/>
      <w:t xml:space="preserve">                                                Bank. </w:t>
    </w:r>
    <w:proofErr w:type="gramStart"/>
    <w:r w:rsidRPr="00E44672">
      <w:rPr>
        <w:i/>
        <w:sz w:val="18"/>
        <w:szCs w:val="18"/>
      </w:rPr>
      <w:t>spojení</w:t>
    </w:r>
    <w:proofErr w:type="gramEnd"/>
    <w:r w:rsidRPr="00E44672">
      <w:rPr>
        <w:i/>
        <w:sz w:val="18"/>
        <w:szCs w:val="18"/>
      </w:rPr>
      <w:t>: 3723263/0300                                 ID datové schránky: cixfc5y</w:t>
    </w:r>
  </w:p>
  <w:p w:rsidR="00E44672" w:rsidRPr="00E44672" w:rsidRDefault="00E44672" w:rsidP="00E44672">
    <w:pPr>
      <w:tabs>
        <w:tab w:val="center" w:pos="4536"/>
        <w:tab w:val="right" w:pos="9072"/>
      </w:tabs>
      <w:spacing w:after="0" w:line="240" w:lineRule="auto"/>
    </w:pPr>
    <w:r w:rsidRPr="00E44672">
      <w:rPr>
        <w:noProof/>
        <w:lang w:eastAsia="cs-CZ"/>
      </w:rPr>
      <w:drawing>
        <wp:inline distT="0" distB="0" distL="0" distR="0" wp14:anchorId="33F9B11B" wp14:editId="0D0C2610">
          <wp:extent cx="1298575" cy="410845"/>
          <wp:effectExtent l="0" t="0" r="0" b="8255"/>
          <wp:docPr id="2" name="obrázek 2" descr="C:\Users\Admin\Pictures\znak_MSK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znak_MSK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410845"/>
                  </a:xfrm>
                  <a:prstGeom prst="rect">
                    <a:avLst/>
                  </a:prstGeom>
                  <a:noFill/>
                  <a:ln>
                    <a:noFill/>
                  </a:ln>
                </pic:spPr>
              </pic:pic>
            </a:graphicData>
          </a:graphic>
        </wp:inline>
      </w:drawing>
    </w:r>
    <w:r w:rsidRPr="00E44672">
      <w:t xml:space="preserve"> </w:t>
    </w:r>
  </w:p>
  <w:p w:rsidR="00E44672" w:rsidRDefault="00E446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4DF" w:rsidRDefault="00D504DF" w:rsidP="00E44672">
      <w:pPr>
        <w:spacing w:after="0" w:line="240" w:lineRule="auto"/>
      </w:pPr>
      <w:r>
        <w:separator/>
      </w:r>
    </w:p>
  </w:footnote>
  <w:footnote w:type="continuationSeparator" w:id="0">
    <w:p w:rsidR="00D504DF" w:rsidRDefault="00D504DF" w:rsidP="00E44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12" w:rsidRDefault="001B733C">
    <w:pPr>
      <w:pStyle w:val="Zhlav"/>
    </w:pPr>
    <w:sdt>
      <w:sdtPr>
        <w:id w:val="1698891082"/>
        <w:docPartObj>
          <w:docPartGallery w:val="Page Numbers (Margins)"/>
          <w:docPartUnique/>
        </w:docPartObj>
      </w:sdtPr>
      <w:sdtContent>
        <w:r>
          <w:rPr>
            <w:noProof/>
          </w:rPr>
          <mc:AlternateContent>
            <mc:Choice Requires="wps">
              <w:drawing>
                <wp:anchor distT="0" distB="0" distL="114300" distR="114300" simplePos="0" relativeHeight="251661312"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B733C" w:rsidRDefault="001B733C">
                              <w:pPr>
                                <w:pBdr>
                                  <w:bottom w:val="single" w:sz="4" w:space="1" w:color="auto"/>
                                </w:pBdr>
                              </w:pPr>
                              <w:r>
                                <w:fldChar w:fldCharType="begin"/>
                              </w:r>
                              <w:r>
                                <w:instrText>PAGE   \* MERGEFORMAT</w:instrText>
                              </w:r>
                              <w:r>
                                <w:fldChar w:fldCharType="separate"/>
                              </w:r>
                              <w:r w:rsidR="00EA198D">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élník 4"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PkeG5X8CAADu&#10;BAAADgAAAAAAAAAAAAAAAAAuAgAAZHJzL2Uyb0RvYy54bWxQSwECLQAUAAYACAAAACEAcaaGg9wA&#10;AAAEAQAADwAAAAAAAAAAAAAAAADZBAAAZHJzL2Rvd25yZXYueG1sUEsFBgAAAAAEAAQA8wAAAOIF&#10;AAAAAA==&#10;" o:allowincell="f" stroked="f">
                  <v:textbox>
                    <w:txbxContent>
                      <w:p w:rsidR="001B733C" w:rsidRDefault="001B733C">
                        <w:pPr>
                          <w:pBdr>
                            <w:bottom w:val="single" w:sz="4" w:space="1" w:color="auto"/>
                          </w:pBdr>
                        </w:pPr>
                        <w:r>
                          <w:fldChar w:fldCharType="begin"/>
                        </w:r>
                        <w:r>
                          <w:instrText>PAGE   \* MERGEFORMAT</w:instrText>
                        </w:r>
                        <w:r>
                          <w:fldChar w:fldCharType="separate"/>
                        </w:r>
                        <w:r w:rsidR="00EA198D">
                          <w:rPr>
                            <w:noProof/>
                          </w:rPr>
                          <w:t>4</w:t>
                        </w:r>
                        <w:r>
                          <w:fldChar w:fldCharType="end"/>
                        </w:r>
                      </w:p>
                    </w:txbxContent>
                  </v:textbox>
                  <w10:wrap anchorx="margin" anchory="margin"/>
                </v:rect>
              </w:pict>
            </mc:Fallback>
          </mc:AlternateContent>
        </w:r>
      </w:sdtContent>
    </w:sdt>
    <w:sdt>
      <w:sdtPr>
        <w:id w:val="2051953642"/>
        <w:docPartObj>
          <w:docPartGallery w:val="Page Numbers (Top of Page)"/>
          <w:docPartUnique/>
        </w:docPartObj>
      </w:sdtPr>
      <w:sdtEndPr/>
      <w:sdtContent>
        <w:r w:rsidR="004B7B12">
          <w:fldChar w:fldCharType="begin"/>
        </w:r>
        <w:r w:rsidR="004B7B12">
          <w:instrText>PAGE   \* MERGEFORMAT</w:instrText>
        </w:r>
        <w:r w:rsidR="004B7B12">
          <w:fldChar w:fldCharType="separate"/>
        </w:r>
        <w:r w:rsidR="00EA198D">
          <w:rPr>
            <w:noProof/>
          </w:rPr>
          <w:t>4</w:t>
        </w:r>
        <w:r w:rsidR="004B7B12">
          <w:fldChar w:fldCharType="end"/>
        </w:r>
      </w:sdtContent>
    </w:sdt>
  </w:p>
  <w:p w:rsidR="00DE4876" w:rsidRDefault="004B7B12" w:rsidP="00DE4876">
    <w:pPr>
      <w:pStyle w:val="Zhlav"/>
      <w:jc w:val="center"/>
      <w:rPr>
        <w:i/>
        <w:sz w:val="24"/>
        <w:szCs w:val="24"/>
      </w:rPr>
    </w:pPr>
    <w:r w:rsidRPr="004B7B12">
      <w:rPr>
        <w:i/>
        <w:sz w:val="24"/>
        <w:szCs w:val="24"/>
      </w:rPr>
      <w:t>Střední škola a Základní škola, Havířov-</w:t>
    </w:r>
    <w:proofErr w:type="spellStart"/>
    <w:r w:rsidRPr="004B7B12">
      <w:rPr>
        <w:i/>
        <w:sz w:val="24"/>
        <w:szCs w:val="24"/>
      </w:rPr>
      <w:t>Šumbark</w:t>
    </w:r>
    <w:proofErr w:type="spellEnd"/>
    <w:r w:rsidRPr="004B7B12">
      <w:rPr>
        <w:i/>
        <w:sz w:val="24"/>
        <w:szCs w:val="24"/>
      </w:rPr>
      <w:t>, p</w:t>
    </w:r>
    <w:r w:rsidR="00DE4876">
      <w:rPr>
        <w:i/>
        <w:sz w:val="24"/>
        <w:szCs w:val="24"/>
      </w:rPr>
      <w:t>říspěvková organizace</w:t>
    </w:r>
  </w:p>
  <w:p w:rsidR="00E44672" w:rsidRPr="004B7B12" w:rsidRDefault="00DE4876" w:rsidP="00DE4876">
    <w:pPr>
      <w:pStyle w:val="Zhlav"/>
      <w:jc w:val="center"/>
      <w:rPr>
        <w:i/>
        <w:sz w:val="24"/>
        <w:szCs w:val="24"/>
      </w:rPr>
    </w:pPr>
    <w:r>
      <w:rPr>
        <w:i/>
        <w:sz w:val="24"/>
        <w:szCs w:val="24"/>
      </w:rPr>
      <w:t>Kupní smlouva č. 2/3/2017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12" w:rsidRPr="004B7B12" w:rsidRDefault="00D504DF" w:rsidP="006E60BE">
    <w:pPr>
      <w:pStyle w:val="Zhlav"/>
      <w:jc w:val="center"/>
      <w:rPr>
        <w:i/>
        <w:sz w:val="24"/>
        <w:szCs w:val="24"/>
      </w:rPr>
    </w:pPr>
    <w:sdt>
      <w:sdtPr>
        <w:rPr>
          <w:i/>
          <w:sz w:val="24"/>
          <w:szCs w:val="24"/>
        </w:rPr>
        <w:id w:val="-288741089"/>
        <w:docPartObj>
          <w:docPartGallery w:val="Page Numbers (Margins)"/>
          <w:docPartUnique/>
        </w:docPartObj>
      </w:sdtPr>
      <w:sdtEndPr/>
      <w:sdtContent>
        <w:r w:rsidR="00DE4876" w:rsidRPr="00DE4876">
          <w:rPr>
            <w:i/>
            <w:noProof/>
            <w:sz w:val="24"/>
            <w:szCs w:val="24"/>
            <w:lang w:eastAsia="cs-CZ"/>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E4876" w:rsidRDefault="00DE4876">
                              <w:pPr>
                                <w:pBdr>
                                  <w:bottom w:val="single" w:sz="4" w:space="1" w:color="auto"/>
                                </w:pBdr>
                              </w:pPr>
                              <w:r>
                                <w:fldChar w:fldCharType="begin"/>
                              </w:r>
                              <w:r>
                                <w:instrText>PAGE   \* MERGEFORMAT</w:instrText>
                              </w:r>
                              <w:r>
                                <w:fldChar w:fldCharType="separate"/>
                              </w:r>
                              <w:r w:rsidR="00EA198D">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" o:allowincell="f" stroked="f">
                  <v:textbox>
                    <w:txbxContent>
                      <w:p w:rsidR="00DE4876" w:rsidRDefault="00DE4876">
                        <w:pPr>
                          <w:pBdr>
                            <w:bottom w:val="single" w:sz="4" w:space="1" w:color="auto"/>
                          </w:pBdr>
                        </w:pPr>
                        <w:r>
                          <w:fldChar w:fldCharType="begin"/>
                        </w:r>
                        <w:r>
                          <w:instrText>PAGE   \* MERGEFORMAT</w:instrText>
                        </w:r>
                        <w:r>
                          <w:fldChar w:fldCharType="separate"/>
                        </w:r>
                        <w:r w:rsidR="00EA198D">
                          <w:rPr>
                            <w:noProof/>
                          </w:rPr>
                          <w:t>1</w:t>
                        </w:r>
                        <w:r>
                          <w:fldChar w:fldCharType="end"/>
                        </w:r>
                      </w:p>
                    </w:txbxContent>
                  </v:textbox>
                  <w10:wrap anchorx="margin" anchory="margin"/>
                </v:rect>
              </w:pict>
            </mc:Fallback>
          </mc:AlternateContent>
        </w:r>
      </w:sdtContent>
    </w:sdt>
    <w:r w:rsidR="004B7B12" w:rsidRPr="004B7B12">
      <w:rPr>
        <w:i/>
        <w:sz w:val="24"/>
        <w:szCs w:val="24"/>
      </w:rPr>
      <w:t>Střední škola a Základní škola, Havířov-</w:t>
    </w:r>
    <w:proofErr w:type="spellStart"/>
    <w:r w:rsidR="004B7B12" w:rsidRPr="004B7B12">
      <w:rPr>
        <w:i/>
        <w:sz w:val="24"/>
        <w:szCs w:val="24"/>
      </w:rPr>
      <w:t>Šumbark</w:t>
    </w:r>
    <w:proofErr w:type="spellEnd"/>
    <w:r w:rsidR="004B7B12" w:rsidRPr="004B7B12">
      <w:rPr>
        <w:i/>
        <w:sz w:val="24"/>
        <w:szCs w:val="24"/>
      </w:rPr>
      <w:t>, p</w:t>
    </w:r>
    <w:r w:rsidR="006E60BE">
      <w:rPr>
        <w:i/>
        <w:sz w:val="24"/>
        <w:szCs w:val="24"/>
      </w:rPr>
      <w:t>říspěvková organizace</w:t>
    </w:r>
  </w:p>
  <w:p w:rsidR="00E44672" w:rsidRPr="00DE4876" w:rsidRDefault="006E60BE" w:rsidP="006E60BE">
    <w:pPr>
      <w:pStyle w:val="Zhlav"/>
      <w:jc w:val="center"/>
      <w:rPr>
        <w:i/>
      </w:rPr>
    </w:pPr>
    <w:r w:rsidRPr="00DE4876">
      <w:rPr>
        <w:i/>
      </w:rPr>
      <w:t>Kupní smlouva č. 2/3/2017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4FCD"/>
    <w:multiLevelType w:val="hybridMultilevel"/>
    <w:tmpl w:val="ADDEAB0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1442879"/>
    <w:multiLevelType w:val="hybridMultilevel"/>
    <w:tmpl w:val="DBBEC3E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633386"/>
    <w:multiLevelType w:val="hybridMultilevel"/>
    <w:tmpl w:val="57AE39A6"/>
    <w:lvl w:ilvl="0" w:tplc="C2E0AE76">
      <w:start w:val="693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2E12CAA"/>
    <w:multiLevelType w:val="hybridMultilevel"/>
    <w:tmpl w:val="ADDEAB0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71C64A6"/>
    <w:multiLevelType w:val="hybridMultilevel"/>
    <w:tmpl w:val="ED80E8C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60" w:hanging="360"/>
      </w:pPr>
    </w:lvl>
    <w:lvl w:ilvl="4" w:tplc="9ADA1380">
      <w:start w:val="1"/>
      <w:numFmt w:val="lowerLetter"/>
      <w:lvlText w:val="%5)"/>
      <w:lvlJc w:val="left"/>
      <w:pPr>
        <w:tabs>
          <w:tab w:val="num" w:pos="3960"/>
        </w:tabs>
        <w:ind w:left="3960" w:hanging="360"/>
      </w:pPr>
      <w:rPr>
        <w:rFonts w:hint="default"/>
      </w:r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7FB35A3"/>
    <w:multiLevelType w:val="hybridMultilevel"/>
    <w:tmpl w:val="80629080"/>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A05A49"/>
    <w:multiLevelType w:val="hybridMultilevel"/>
    <w:tmpl w:val="13DE702C"/>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9">
    <w:nsid w:val="587D7492"/>
    <w:multiLevelType w:val="hybridMultilevel"/>
    <w:tmpl w:val="B7AE19CC"/>
    <w:lvl w:ilvl="0" w:tplc="04050017">
      <w:start w:val="1"/>
      <w:numFmt w:val="lowerLetter"/>
      <w:lvlText w:val="%1)"/>
      <w:lvlJc w:val="left"/>
      <w:pPr>
        <w:ind w:left="927" w:hanging="360"/>
      </w:p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2">
    <w:nsid w:val="6F637C16"/>
    <w:multiLevelType w:val="hybridMultilevel"/>
    <w:tmpl w:val="328C6F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C673DD8"/>
    <w:multiLevelType w:val="hybridMultilevel"/>
    <w:tmpl w:val="C1B60B34"/>
    <w:lvl w:ilvl="0" w:tplc="2786B536">
      <w:start w:val="1"/>
      <w:numFmt w:val="decimal"/>
      <w:lvlText w:val="%1."/>
      <w:lvlJc w:val="left"/>
      <w:pPr>
        <w:ind w:left="360" w:hanging="360"/>
      </w:pPr>
      <w:rPr>
        <w:rFonts w:hint="default"/>
        <w:strike w:val="0"/>
      </w:rPr>
    </w:lvl>
    <w:lvl w:ilvl="1" w:tplc="77B0301C" w:tentative="1">
      <w:start w:val="1"/>
      <w:numFmt w:val="lowerLetter"/>
      <w:lvlText w:val="%2."/>
      <w:lvlJc w:val="left"/>
      <w:pPr>
        <w:ind w:left="1080" w:hanging="360"/>
      </w:pPr>
    </w:lvl>
    <w:lvl w:ilvl="2" w:tplc="0405000F"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0"/>
  </w:num>
  <w:num w:numId="3">
    <w:abstractNumId w:val="7"/>
  </w:num>
  <w:num w:numId="4">
    <w:abstractNumId w:val="11"/>
  </w:num>
  <w:num w:numId="5">
    <w:abstractNumId w:val="1"/>
  </w:num>
  <w:num w:numId="6">
    <w:abstractNumId w:val="13"/>
  </w:num>
  <w:num w:numId="7">
    <w:abstractNumId w:val="8"/>
  </w:num>
  <w:num w:numId="8">
    <w:abstractNumId w:val="12"/>
  </w:num>
  <w:num w:numId="9">
    <w:abstractNumId w:val="9"/>
  </w:num>
  <w:num w:numId="10">
    <w:abstractNumId w:val="2"/>
  </w:num>
  <w:num w:numId="11">
    <w:abstractNumId w:val="3"/>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0C"/>
    <w:rsid w:val="00001DC5"/>
    <w:rsid w:val="000D2DA0"/>
    <w:rsid w:val="001B733C"/>
    <w:rsid w:val="00235C50"/>
    <w:rsid w:val="002638EB"/>
    <w:rsid w:val="002B2E66"/>
    <w:rsid w:val="0033460C"/>
    <w:rsid w:val="00433B04"/>
    <w:rsid w:val="004B7B12"/>
    <w:rsid w:val="00555CCD"/>
    <w:rsid w:val="005B60BE"/>
    <w:rsid w:val="006E60BE"/>
    <w:rsid w:val="006F4910"/>
    <w:rsid w:val="0072595E"/>
    <w:rsid w:val="007F4AF2"/>
    <w:rsid w:val="007F4F4F"/>
    <w:rsid w:val="0084085D"/>
    <w:rsid w:val="009B5FB8"/>
    <w:rsid w:val="00D504DF"/>
    <w:rsid w:val="00DE4876"/>
    <w:rsid w:val="00E44672"/>
    <w:rsid w:val="00E77D22"/>
    <w:rsid w:val="00EA198D"/>
    <w:rsid w:val="00F8351F"/>
    <w:rsid w:val="00F93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46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4672"/>
    <w:rPr>
      <w:rFonts w:ascii="Tahoma" w:hAnsi="Tahoma" w:cs="Tahoma"/>
      <w:sz w:val="16"/>
      <w:szCs w:val="16"/>
    </w:rPr>
  </w:style>
  <w:style w:type="paragraph" w:styleId="Zhlav">
    <w:name w:val="header"/>
    <w:basedOn w:val="Normln"/>
    <w:link w:val="ZhlavChar"/>
    <w:uiPriority w:val="99"/>
    <w:unhideWhenUsed/>
    <w:rsid w:val="00E446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4672"/>
  </w:style>
  <w:style w:type="paragraph" w:styleId="Zpat">
    <w:name w:val="footer"/>
    <w:basedOn w:val="Normln"/>
    <w:link w:val="ZpatChar"/>
    <w:uiPriority w:val="99"/>
    <w:unhideWhenUsed/>
    <w:rsid w:val="00E44672"/>
    <w:pPr>
      <w:tabs>
        <w:tab w:val="center" w:pos="4536"/>
        <w:tab w:val="right" w:pos="9072"/>
      </w:tabs>
      <w:spacing w:after="0" w:line="240" w:lineRule="auto"/>
    </w:pPr>
  </w:style>
  <w:style w:type="character" w:customStyle="1" w:styleId="ZpatChar">
    <w:name w:val="Zápatí Char"/>
    <w:basedOn w:val="Standardnpsmoodstavce"/>
    <w:link w:val="Zpat"/>
    <w:uiPriority w:val="99"/>
    <w:rsid w:val="00E44672"/>
  </w:style>
  <w:style w:type="character" w:styleId="slostrnky">
    <w:name w:val="page number"/>
    <w:basedOn w:val="Standardnpsmoodstavce"/>
    <w:uiPriority w:val="99"/>
    <w:unhideWhenUsed/>
    <w:rsid w:val="00DE4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46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4672"/>
    <w:rPr>
      <w:rFonts w:ascii="Tahoma" w:hAnsi="Tahoma" w:cs="Tahoma"/>
      <w:sz w:val="16"/>
      <w:szCs w:val="16"/>
    </w:rPr>
  </w:style>
  <w:style w:type="paragraph" w:styleId="Zhlav">
    <w:name w:val="header"/>
    <w:basedOn w:val="Normln"/>
    <w:link w:val="ZhlavChar"/>
    <w:uiPriority w:val="99"/>
    <w:unhideWhenUsed/>
    <w:rsid w:val="00E446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4672"/>
  </w:style>
  <w:style w:type="paragraph" w:styleId="Zpat">
    <w:name w:val="footer"/>
    <w:basedOn w:val="Normln"/>
    <w:link w:val="ZpatChar"/>
    <w:uiPriority w:val="99"/>
    <w:unhideWhenUsed/>
    <w:rsid w:val="00E44672"/>
    <w:pPr>
      <w:tabs>
        <w:tab w:val="center" w:pos="4536"/>
        <w:tab w:val="right" w:pos="9072"/>
      </w:tabs>
      <w:spacing w:after="0" w:line="240" w:lineRule="auto"/>
    </w:pPr>
  </w:style>
  <w:style w:type="character" w:customStyle="1" w:styleId="ZpatChar">
    <w:name w:val="Zápatí Char"/>
    <w:basedOn w:val="Standardnpsmoodstavce"/>
    <w:link w:val="Zpat"/>
    <w:uiPriority w:val="99"/>
    <w:rsid w:val="00E44672"/>
  </w:style>
  <w:style w:type="character" w:styleId="slostrnky">
    <w:name w:val="page number"/>
    <w:basedOn w:val="Standardnpsmoodstavce"/>
    <w:uiPriority w:val="99"/>
    <w:unhideWhenUsed/>
    <w:rsid w:val="00DE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1A4EE-2B69-40B6-A828-E481197B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2205</Words>
  <Characters>13012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Střední škola a Základní škola, Havířov-Šumbark, příspěvková organizace</vt:lpstr>
    </vt:vector>
  </TitlesOfParts>
  <Company/>
  <LinksUpToDate>false</LinksUpToDate>
  <CharactersWithSpaces>15187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škola a Základní škola, Havířov-Šumbark, příspěvková organizace</dc:title>
  <dc:subject/>
  <dc:creator>Kovalčík</dc:creator>
  <cp:keywords/>
  <dc:description/>
  <cp:lastModifiedBy>Kovalčík</cp:lastModifiedBy>
  <cp:revision>11</cp:revision>
  <dcterms:created xsi:type="dcterms:W3CDTF">2016-12-19T13:30:00Z</dcterms:created>
  <dcterms:modified xsi:type="dcterms:W3CDTF">2017-03-23T05:26:00Z</dcterms:modified>
</cp:coreProperties>
</file>