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AA3B11">
        <w:rPr>
          <w:rFonts w:ascii="Arial CE" w:hAnsi="Arial CE" w:cs="Arial"/>
          <w:b/>
          <w:sz w:val="22"/>
          <w:szCs w:val="22"/>
        </w:rPr>
        <w:tab/>
        <w:t>1099/2018</w:t>
      </w:r>
    </w:p>
    <w:p w:rsidR="00242636" w:rsidRPr="001D7A19" w:rsidRDefault="00242636" w:rsidP="000A6DEF">
      <w:pPr>
        <w:rPr>
          <w:rFonts w:ascii="Arial CE" w:hAnsi="Arial CE" w:cs="Arial"/>
          <w:b/>
          <w:sz w:val="22"/>
          <w:szCs w:val="22"/>
        </w:rPr>
      </w:pPr>
    </w:p>
    <w:p w:rsidR="00E25F42" w:rsidRPr="0083347B" w:rsidRDefault="00242636" w:rsidP="00DF415E">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r w:rsidR="00BE640D" w:rsidRPr="00BE640D">
        <w:rPr>
          <w:rFonts w:ascii="Arial" w:hAnsi="Arial" w:cs="Arial"/>
          <w:b/>
          <w:sz w:val="22"/>
          <w:szCs w:val="22"/>
        </w:rPr>
        <w:t xml:space="preserve">VD </w:t>
      </w:r>
      <w:proofErr w:type="spellStart"/>
      <w:r w:rsidR="00BE640D" w:rsidRPr="00BE640D">
        <w:rPr>
          <w:rFonts w:ascii="Arial" w:hAnsi="Arial" w:cs="Arial"/>
          <w:b/>
          <w:sz w:val="22"/>
          <w:szCs w:val="22"/>
        </w:rPr>
        <w:t>Přísečnice</w:t>
      </w:r>
      <w:proofErr w:type="spellEnd"/>
      <w:r w:rsidR="00BE640D" w:rsidRPr="00BE640D">
        <w:rPr>
          <w:rFonts w:ascii="Arial" w:hAnsi="Arial" w:cs="Arial"/>
          <w:b/>
          <w:sz w:val="22"/>
          <w:szCs w:val="22"/>
        </w:rPr>
        <w:t xml:space="preserve"> - </w:t>
      </w:r>
      <w:proofErr w:type="spellStart"/>
      <w:r w:rsidR="00BE640D" w:rsidRPr="00BE640D">
        <w:rPr>
          <w:rFonts w:ascii="Arial" w:hAnsi="Arial" w:cs="Arial"/>
          <w:b/>
          <w:sz w:val="22"/>
          <w:szCs w:val="22"/>
        </w:rPr>
        <w:t>rekonstrukce</w:t>
      </w:r>
      <w:proofErr w:type="spellEnd"/>
      <w:r w:rsidR="00BE640D" w:rsidRPr="00BE640D">
        <w:rPr>
          <w:rFonts w:ascii="Arial" w:hAnsi="Arial" w:cs="Arial"/>
          <w:b/>
          <w:sz w:val="22"/>
          <w:szCs w:val="22"/>
        </w:rPr>
        <w:t xml:space="preserve"> LMG </w:t>
      </w:r>
      <w:proofErr w:type="spellStart"/>
      <w:r w:rsidR="00BE640D" w:rsidRPr="00BE640D">
        <w:rPr>
          <w:rFonts w:ascii="Arial" w:hAnsi="Arial" w:cs="Arial"/>
          <w:b/>
          <w:sz w:val="22"/>
          <w:szCs w:val="22"/>
        </w:rPr>
        <w:t>profilu</w:t>
      </w:r>
      <w:proofErr w:type="spellEnd"/>
      <w:r w:rsidR="00BE640D" w:rsidRPr="00BE640D">
        <w:rPr>
          <w:rFonts w:ascii="Arial" w:hAnsi="Arial" w:cs="Arial"/>
          <w:b/>
          <w:sz w:val="22"/>
          <w:szCs w:val="22"/>
        </w:rPr>
        <w:t xml:space="preserve"> </w:t>
      </w:r>
      <w:proofErr w:type="spellStart"/>
      <w:r w:rsidR="00BE640D" w:rsidRPr="00BE640D">
        <w:rPr>
          <w:rFonts w:ascii="Arial" w:hAnsi="Arial" w:cs="Arial"/>
          <w:b/>
          <w:sz w:val="22"/>
          <w:szCs w:val="22"/>
        </w:rPr>
        <w:t>gravitační</w:t>
      </w:r>
      <w:proofErr w:type="spellEnd"/>
      <w:r w:rsidR="00BE640D" w:rsidRPr="00BE640D">
        <w:rPr>
          <w:rFonts w:ascii="Arial" w:hAnsi="Arial" w:cs="Arial"/>
          <w:b/>
          <w:sz w:val="22"/>
          <w:szCs w:val="22"/>
        </w:rPr>
        <w:t xml:space="preserve"> </w:t>
      </w:r>
      <w:proofErr w:type="spellStart"/>
      <w:r w:rsidR="00BE640D" w:rsidRPr="00BE640D">
        <w:rPr>
          <w:rFonts w:ascii="Arial" w:hAnsi="Arial" w:cs="Arial"/>
          <w:b/>
          <w:sz w:val="22"/>
          <w:szCs w:val="22"/>
        </w:rPr>
        <w:t>štoly</w:t>
      </w:r>
      <w:proofErr w:type="spellEnd"/>
      <w:r w:rsidR="00BE640D" w:rsidRPr="00BE640D">
        <w:rPr>
          <w:rFonts w:ascii="Arial" w:hAnsi="Arial" w:cs="Arial"/>
          <w:b/>
          <w:sz w:val="22"/>
          <w:szCs w:val="22"/>
        </w:rPr>
        <w:t xml:space="preserve"> a </w:t>
      </w:r>
      <w:proofErr w:type="spellStart"/>
      <w:r w:rsidR="00BE640D" w:rsidRPr="00BE640D">
        <w:rPr>
          <w:rFonts w:ascii="Arial" w:hAnsi="Arial" w:cs="Arial"/>
          <w:b/>
          <w:sz w:val="22"/>
          <w:szCs w:val="22"/>
        </w:rPr>
        <w:t>skluzu</w:t>
      </w:r>
      <w:proofErr w:type="spellEnd"/>
      <w:r w:rsidR="00BE640D" w:rsidRPr="00BE640D">
        <w:rPr>
          <w:rFonts w:ascii="Arial" w:hAnsi="Arial" w:cs="Arial"/>
          <w:b/>
          <w:sz w:val="22"/>
          <w:szCs w:val="22"/>
        </w:rPr>
        <w:t xml:space="preserve"> do </w:t>
      </w:r>
      <w:proofErr w:type="spellStart"/>
      <w:r w:rsidR="00BE640D" w:rsidRPr="00BE640D">
        <w:rPr>
          <w:rFonts w:ascii="Arial" w:hAnsi="Arial" w:cs="Arial"/>
          <w:b/>
          <w:sz w:val="22"/>
          <w:szCs w:val="22"/>
        </w:rPr>
        <w:t>nádrže</w:t>
      </w:r>
      <w:proofErr w:type="spellEnd"/>
      <w:r w:rsidR="0083347B">
        <w:rPr>
          <w:rFonts w:ascii="Arial" w:hAnsi="Arial" w:cs="Arial"/>
          <w:b/>
          <w:sz w:val="22"/>
          <w:szCs w:val="22"/>
        </w:rPr>
        <w:t>”</w:t>
      </w:r>
      <w:r w:rsidR="00BE640D">
        <w:rPr>
          <w:rFonts w:ascii="Arial" w:hAnsi="Arial" w:cs="Arial"/>
          <w:b/>
          <w:sz w:val="22"/>
          <w:szCs w:val="22"/>
        </w:rPr>
        <w:t xml:space="preserve"> – </w:t>
      </w:r>
      <w:proofErr w:type="spellStart"/>
      <w:r w:rsidR="00BE640D">
        <w:rPr>
          <w:rFonts w:ascii="Arial" w:hAnsi="Arial" w:cs="Arial"/>
          <w:b/>
          <w:sz w:val="22"/>
          <w:szCs w:val="22"/>
        </w:rPr>
        <w:t>projektová</w:t>
      </w:r>
      <w:proofErr w:type="spellEnd"/>
      <w:r w:rsidR="00BE640D">
        <w:rPr>
          <w:rFonts w:ascii="Arial" w:hAnsi="Arial" w:cs="Arial"/>
          <w:b/>
          <w:sz w:val="22"/>
          <w:szCs w:val="22"/>
        </w:rPr>
        <w:t xml:space="preserve"> </w:t>
      </w:r>
      <w:proofErr w:type="spellStart"/>
      <w:r w:rsidR="00BE640D">
        <w:rPr>
          <w:rFonts w:ascii="Arial" w:hAnsi="Arial" w:cs="Arial"/>
          <w:b/>
          <w:sz w:val="22"/>
          <w:szCs w:val="22"/>
        </w:rPr>
        <w:t>dokumentace</w:t>
      </w:r>
      <w:proofErr w:type="spellEnd"/>
    </w:p>
    <w:p w:rsidR="00E25F42" w:rsidRDefault="00E25F42" w:rsidP="005E05B7"/>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5E05B7"/>
    <w:p w:rsidR="00242636" w:rsidRPr="005E05B7" w:rsidRDefault="006F6185" w:rsidP="005E05B7">
      <w:pPr>
        <w:tabs>
          <w:tab w:val="left" w:pos="3960"/>
        </w:tabs>
        <w:ind w:left="3969" w:hanging="3969"/>
        <w:jc w:val="both"/>
        <w:rPr>
          <w:rFonts w:ascii="Arial CE" w:hAnsi="Arial CE" w:cs="Arial"/>
          <w:b/>
          <w:color w:val="000000"/>
          <w:sz w:val="22"/>
          <w:szCs w:val="22"/>
        </w:rPr>
      </w:pPr>
      <w:r w:rsidRPr="005E05B7">
        <w:rPr>
          <w:rFonts w:ascii="Arial CE" w:hAnsi="Arial CE" w:cs="Arial"/>
          <w:b/>
          <w:color w:val="000000"/>
          <w:sz w:val="22"/>
          <w:szCs w:val="22"/>
        </w:rPr>
        <w:t>Objednatel</w:t>
      </w:r>
      <w:r w:rsidR="00242636" w:rsidRPr="005E05B7">
        <w:rPr>
          <w:rFonts w:ascii="Arial CE" w:hAnsi="Arial CE" w:cs="Arial"/>
          <w:b/>
          <w:color w:val="000000"/>
          <w:sz w:val="22"/>
          <w:szCs w:val="22"/>
        </w:rPr>
        <w:t>:</w:t>
      </w:r>
      <w:r w:rsidR="00242636" w:rsidRPr="005E05B7">
        <w:rPr>
          <w:rFonts w:ascii="Arial CE" w:hAnsi="Arial CE" w:cs="Arial"/>
          <w:b/>
          <w:color w:val="000000"/>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rsidR="00B615CD"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214720" w:rsidRDefault="00242636" w:rsidP="00B615CD">
      <w:pPr>
        <w:tabs>
          <w:tab w:val="left" w:pos="3960"/>
        </w:tabs>
        <w:ind w:left="3969" w:hanging="3969"/>
        <w:jc w:val="both"/>
        <w:rPr>
          <w:rFonts w:ascii="Arial CE" w:hAnsi="Arial CE" w:cs="Arial"/>
          <w:b/>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B615CD" w:rsidRPr="001D7A19" w:rsidRDefault="00B615CD" w:rsidP="00B615CD">
      <w:pPr>
        <w:tabs>
          <w:tab w:val="left" w:pos="3960"/>
        </w:tabs>
        <w:ind w:left="3969" w:hanging="3969"/>
        <w:jc w:val="both"/>
        <w:rPr>
          <w:rFonts w:ascii="Arial CE" w:hAnsi="Arial CE" w:cs="Arial"/>
          <w:sz w:val="22"/>
          <w:szCs w:val="22"/>
        </w:rPr>
      </w:pP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BE640D" w:rsidRDefault="000C5921" w:rsidP="00B615CD">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B615CD" w:rsidRDefault="00B615CD" w:rsidP="00B615CD">
      <w:pPr>
        <w:tabs>
          <w:tab w:val="left" w:pos="3960"/>
        </w:tabs>
        <w:autoSpaceDE w:val="0"/>
        <w:autoSpaceDN w:val="0"/>
        <w:adjustRightInd w:val="0"/>
        <w:spacing w:line="300" w:lineRule="atLeast"/>
        <w:rPr>
          <w:rFonts w:ascii="Arial" w:hAnsi="Arial" w:cs="Arial"/>
          <w:color w:val="000000"/>
          <w:sz w:val="22"/>
          <w:szCs w:val="22"/>
        </w:rPr>
      </w:pPr>
    </w:p>
    <w:p w:rsidR="00B615CD" w:rsidRDefault="00B615CD" w:rsidP="00B615CD">
      <w:pPr>
        <w:tabs>
          <w:tab w:val="left" w:pos="3960"/>
        </w:tabs>
        <w:autoSpaceDE w:val="0"/>
        <w:autoSpaceDN w:val="0"/>
        <w:adjustRightInd w:val="0"/>
        <w:spacing w:line="300" w:lineRule="atLeast"/>
        <w:rPr>
          <w:rFonts w:ascii="Arial" w:hAnsi="Arial" w:cs="Arial"/>
          <w:color w:val="000000"/>
          <w:sz w:val="22"/>
          <w:szCs w:val="22"/>
        </w:rPr>
      </w:pPr>
    </w:p>
    <w:p w:rsidR="000C5921" w:rsidRDefault="00E25F42" w:rsidP="00BE640D">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w:t>
      </w:r>
      <w:r w:rsidR="000C5921">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BE640D" w:rsidRDefault="00E25F42" w:rsidP="00B615CD">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B615CD" w:rsidRDefault="00B615CD" w:rsidP="00B615CD">
      <w:pPr>
        <w:tabs>
          <w:tab w:val="left" w:pos="3960"/>
        </w:tabs>
        <w:autoSpaceDE w:val="0"/>
        <w:autoSpaceDN w:val="0"/>
        <w:adjustRightInd w:val="0"/>
        <w:spacing w:line="300" w:lineRule="atLeast"/>
        <w:rPr>
          <w:rStyle w:val="Hypertextovodkaz"/>
          <w:rFonts w:ascii="Arial" w:hAnsi="Arial" w:cs="Arial"/>
          <w:sz w:val="22"/>
          <w:szCs w:val="22"/>
        </w:rPr>
      </w:pPr>
    </w:p>
    <w:p w:rsidR="00B615CD" w:rsidRDefault="00B615CD" w:rsidP="00B615CD">
      <w:pPr>
        <w:tabs>
          <w:tab w:val="left" w:pos="3960"/>
        </w:tabs>
        <w:autoSpaceDE w:val="0"/>
        <w:autoSpaceDN w:val="0"/>
        <w:adjustRightInd w:val="0"/>
        <w:spacing w:line="300" w:lineRule="atLeast"/>
        <w:rPr>
          <w:rStyle w:val="Hypertextovodkaz"/>
          <w:rFonts w:ascii="Arial" w:hAnsi="Arial" w:cs="Arial"/>
          <w:sz w:val="22"/>
          <w:szCs w:val="22"/>
        </w:rPr>
      </w:pPr>
    </w:p>
    <w:p w:rsidR="00BE640D" w:rsidRDefault="00BE640D" w:rsidP="00BE640D">
      <w:pPr>
        <w:tabs>
          <w:tab w:val="left" w:pos="3960"/>
        </w:tabs>
        <w:autoSpaceDE w:val="0"/>
        <w:autoSpaceDN w:val="0"/>
        <w:adjustRightInd w:val="0"/>
        <w:spacing w:line="300" w:lineRule="atLeast"/>
        <w:rPr>
          <w:rFonts w:ascii="Arial" w:hAnsi="Arial" w:cs="Arial"/>
          <w:color w:val="000000"/>
          <w:sz w:val="22"/>
          <w:szCs w:val="22"/>
        </w:rPr>
      </w:pPr>
    </w:p>
    <w:p w:rsidR="00D81B07" w:rsidRDefault="00D81B07" w:rsidP="00D81B07">
      <w:pPr>
        <w:tabs>
          <w:tab w:val="left" w:pos="3969"/>
        </w:tabs>
        <w:autoSpaceDE w:val="0"/>
        <w:autoSpaceDN w:val="0"/>
        <w:adjustRightInd w:val="0"/>
        <w:spacing w:line="300" w:lineRule="atLeast"/>
        <w:rPr>
          <w:rStyle w:val="Hypertextovodkaz"/>
          <w:rFonts w:ascii="Arial" w:hAnsi="Arial" w:cs="Arial"/>
          <w:sz w:val="22"/>
          <w:szCs w:val="22"/>
        </w:rPr>
      </w:pPr>
    </w:p>
    <w:p w:rsidR="0083347B" w:rsidRPr="0083347B" w:rsidRDefault="0083347B" w:rsidP="00D81B07">
      <w:pPr>
        <w:tabs>
          <w:tab w:val="left" w:pos="3960"/>
        </w:tabs>
        <w:autoSpaceDE w:val="0"/>
        <w:autoSpaceDN w:val="0"/>
        <w:adjustRightInd w:val="0"/>
        <w:spacing w:line="300" w:lineRule="atLeast"/>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B615CD"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BE640D" w:rsidRPr="006271FA" w:rsidRDefault="00BE640D" w:rsidP="00BE640D">
      <w:pPr>
        <w:tabs>
          <w:tab w:val="left" w:pos="3960"/>
        </w:tabs>
        <w:jc w:val="both"/>
        <w:rPr>
          <w:rFonts w:ascii="Arial CE" w:hAnsi="Arial CE" w:cs="Arial"/>
          <w:b/>
          <w:sz w:val="22"/>
          <w:szCs w:val="22"/>
        </w:rPr>
      </w:pPr>
      <w:r w:rsidRPr="006271FA">
        <w:rPr>
          <w:rFonts w:ascii="Arial CE" w:hAnsi="Arial CE" w:cs="Arial"/>
          <w:b/>
          <w:sz w:val="22"/>
          <w:szCs w:val="22"/>
        </w:rPr>
        <w:t>Zhotovitel:</w:t>
      </w:r>
      <w:r w:rsidRPr="006271FA">
        <w:rPr>
          <w:rFonts w:ascii="Arial CE" w:hAnsi="Arial CE" w:cs="Arial"/>
          <w:b/>
          <w:sz w:val="22"/>
          <w:szCs w:val="22"/>
        </w:rPr>
        <w:tab/>
      </w:r>
      <w:r>
        <w:rPr>
          <w:rFonts w:ascii="Arial CE" w:hAnsi="Arial CE" w:cs="Arial"/>
          <w:b/>
          <w:sz w:val="22"/>
          <w:szCs w:val="22"/>
        </w:rPr>
        <w:t>AQUATIS a.s.</w:t>
      </w:r>
    </w:p>
    <w:p w:rsidR="00BE640D" w:rsidRPr="00C2590C" w:rsidRDefault="00BE640D" w:rsidP="00BE640D">
      <w:pPr>
        <w:tabs>
          <w:tab w:val="left" w:pos="3960"/>
        </w:tabs>
        <w:jc w:val="both"/>
        <w:rPr>
          <w:rFonts w:ascii="Arial CE" w:hAnsi="Arial CE" w:cs="Arial"/>
          <w:sz w:val="22"/>
          <w:szCs w:val="22"/>
        </w:rPr>
      </w:pPr>
      <w:r w:rsidRPr="00C2590C">
        <w:rPr>
          <w:rFonts w:ascii="Arial CE" w:hAnsi="Arial CE" w:cs="Arial"/>
          <w:sz w:val="22"/>
          <w:szCs w:val="22"/>
        </w:rPr>
        <w:tab/>
        <w:t>Botanická 834/56, 602 00 Brno</w:t>
      </w:r>
    </w:p>
    <w:p w:rsidR="00BE640D" w:rsidRPr="00C2590C" w:rsidRDefault="00BE640D" w:rsidP="00BE640D">
      <w:pPr>
        <w:tabs>
          <w:tab w:val="left" w:pos="3960"/>
        </w:tabs>
        <w:jc w:val="both"/>
        <w:rPr>
          <w:rFonts w:ascii="Arial CE" w:hAnsi="Arial CE" w:cs="Arial"/>
          <w:sz w:val="22"/>
          <w:szCs w:val="22"/>
        </w:rPr>
      </w:pPr>
      <w:r w:rsidRPr="00C2590C">
        <w:rPr>
          <w:rFonts w:ascii="Arial CE" w:hAnsi="Arial CE" w:cs="Arial"/>
          <w:b/>
          <w:sz w:val="22"/>
          <w:szCs w:val="22"/>
        </w:rPr>
        <w:t>IČ</w:t>
      </w:r>
      <w:r>
        <w:rPr>
          <w:rFonts w:ascii="Arial CE" w:hAnsi="Arial CE" w:cs="Arial"/>
          <w:b/>
          <w:sz w:val="22"/>
          <w:szCs w:val="22"/>
        </w:rPr>
        <w:t>O</w:t>
      </w:r>
      <w:r w:rsidRPr="00C2590C">
        <w:rPr>
          <w:rFonts w:ascii="Arial CE" w:hAnsi="Arial CE" w:cs="Arial"/>
          <w:b/>
          <w:sz w:val="22"/>
          <w:szCs w:val="22"/>
        </w:rPr>
        <w:t>:</w:t>
      </w:r>
      <w:r w:rsidRPr="00C2590C">
        <w:rPr>
          <w:rFonts w:ascii="Arial CE" w:hAnsi="Arial CE" w:cs="Arial"/>
          <w:b/>
          <w:sz w:val="22"/>
          <w:szCs w:val="22"/>
        </w:rPr>
        <w:tab/>
      </w:r>
      <w:r w:rsidRPr="00C2590C">
        <w:rPr>
          <w:rFonts w:ascii="Arial CE" w:hAnsi="Arial CE" w:cs="Arial"/>
          <w:sz w:val="22"/>
          <w:szCs w:val="22"/>
        </w:rPr>
        <w:t>46347526</w:t>
      </w:r>
    </w:p>
    <w:p w:rsidR="00BE640D" w:rsidRPr="00C2590C" w:rsidRDefault="00BE640D" w:rsidP="00BE640D">
      <w:pPr>
        <w:tabs>
          <w:tab w:val="left" w:pos="3960"/>
        </w:tabs>
        <w:jc w:val="both"/>
        <w:rPr>
          <w:rFonts w:ascii="Arial CE" w:hAnsi="Arial CE" w:cs="Arial"/>
          <w:sz w:val="22"/>
          <w:szCs w:val="22"/>
        </w:rPr>
      </w:pPr>
      <w:r w:rsidRPr="00C2590C">
        <w:rPr>
          <w:rFonts w:ascii="Arial CE" w:hAnsi="Arial CE" w:cs="Arial"/>
          <w:b/>
          <w:sz w:val="22"/>
          <w:szCs w:val="22"/>
        </w:rPr>
        <w:t>DIČ:</w:t>
      </w:r>
      <w:r w:rsidRPr="00C2590C">
        <w:rPr>
          <w:rFonts w:ascii="Arial CE" w:hAnsi="Arial CE" w:cs="Arial"/>
          <w:b/>
          <w:sz w:val="22"/>
          <w:szCs w:val="22"/>
        </w:rPr>
        <w:tab/>
      </w:r>
      <w:r w:rsidRPr="00C2590C">
        <w:rPr>
          <w:rFonts w:ascii="Arial CE" w:hAnsi="Arial CE" w:cs="Arial"/>
          <w:sz w:val="22"/>
          <w:szCs w:val="22"/>
        </w:rPr>
        <w:t>CZ46347526</w:t>
      </w:r>
    </w:p>
    <w:p w:rsidR="00BE640D" w:rsidRDefault="00BE640D" w:rsidP="00BE640D">
      <w:pPr>
        <w:tabs>
          <w:tab w:val="left" w:pos="3960"/>
        </w:tabs>
        <w:ind w:left="3960" w:hanging="3960"/>
        <w:jc w:val="both"/>
        <w:rPr>
          <w:rFonts w:ascii="Arial CE" w:hAnsi="Arial CE" w:cs="Arial"/>
          <w:b/>
          <w:sz w:val="22"/>
          <w:szCs w:val="22"/>
        </w:rPr>
      </w:pPr>
      <w:r w:rsidRPr="00C2590C">
        <w:rPr>
          <w:rFonts w:ascii="Arial CE" w:hAnsi="Arial CE" w:cs="Arial"/>
          <w:b/>
          <w:sz w:val="22"/>
          <w:szCs w:val="22"/>
        </w:rPr>
        <w:t>zastoupený:</w:t>
      </w:r>
      <w:r w:rsidRPr="00C2590C">
        <w:rPr>
          <w:rFonts w:ascii="Arial CE" w:hAnsi="Arial CE" w:cs="Arial"/>
          <w:b/>
          <w:sz w:val="22"/>
          <w:szCs w:val="22"/>
        </w:rPr>
        <w:tab/>
      </w:r>
    </w:p>
    <w:p w:rsidR="00B615CD" w:rsidRDefault="00B615CD" w:rsidP="00BE640D">
      <w:pPr>
        <w:tabs>
          <w:tab w:val="left" w:pos="3960"/>
        </w:tabs>
        <w:ind w:left="3960" w:hanging="3960"/>
        <w:jc w:val="both"/>
        <w:rPr>
          <w:rFonts w:ascii="Arial CE" w:hAnsi="Arial CE" w:cs="Arial"/>
          <w:sz w:val="22"/>
          <w:szCs w:val="22"/>
        </w:rPr>
      </w:pPr>
    </w:p>
    <w:p w:rsidR="00B615CD" w:rsidRPr="00C2590C" w:rsidRDefault="00B615CD" w:rsidP="00BE640D">
      <w:pPr>
        <w:tabs>
          <w:tab w:val="left" w:pos="3960"/>
        </w:tabs>
        <w:ind w:left="3960" w:hanging="3960"/>
        <w:jc w:val="both"/>
        <w:rPr>
          <w:rFonts w:ascii="Arial CE" w:hAnsi="Arial CE" w:cs="Arial"/>
          <w:sz w:val="22"/>
          <w:szCs w:val="22"/>
        </w:rPr>
      </w:pPr>
    </w:p>
    <w:p w:rsidR="00BE640D" w:rsidRPr="00C2590C" w:rsidRDefault="00BE640D" w:rsidP="00BE640D">
      <w:pPr>
        <w:tabs>
          <w:tab w:val="left" w:pos="3960"/>
        </w:tabs>
        <w:jc w:val="both"/>
        <w:rPr>
          <w:rFonts w:ascii="Arial CE" w:hAnsi="Arial CE" w:cs="Arial"/>
          <w:b/>
          <w:sz w:val="22"/>
          <w:szCs w:val="22"/>
        </w:rPr>
      </w:pPr>
      <w:r w:rsidRPr="00C2590C">
        <w:rPr>
          <w:rFonts w:ascii="Arial CE" w:hAnsi="Arial CE" w:cs="Arial"/>
          <w:b/>
          <w:sz w:val="22"/>
          <w:szCs w:val="22"/>
        </w:rPr>
        <w:t>zástupce ve věcech smluvních:</w:t>
      </w:r>
      <w:r w:rsidRPr="00C2590C">
        <w:rPr>
          <w:rFonts w:ascii="Arial CE" w:hAnsi="Arial CE" w:cs="Arial"/>
          <w:b/>
          <w:sz w:val="22"/>
          <w:szCs w:val="22"/>
        </w:rPr>
        <w:tab/>
      </w:r>
    </w:p>
    <w:p w:rsidR="00BE640D" w:rsidRPr="00C2590C" w:rsidRDefault="00BE640D" w:rsidP="00BE640D">
      <w:pPr>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zástupce ve věcech technických:</w:t>
      </w:r>
      <w:r w:rsidRPr="00C2590C">
        <w:rPr>
          <w:rFonts w:ascii="Arial CE" w:hAnsi="Arial CE" w:cs="Arial"/>
          <w:b/>
          <w:sz w:val="22"/>
          <w:szCs w:val="22"/>
        </w:rPr>
        <w:tab/>
      </w:r>
      <w:r>
        <w:rPr>
          <w:rFonts w:ascii="Arial" w:hAnsi="Arial" w:cs="Arial"/>
          <w:color w:val="000000"/>
          <w:sz w:val="22"/>
          <w:szCs w:val="22"/>
        </w:rPr>
        <w:tab/>
      </w:r>
    </w:p>
    <w:p w:rsidR="00BE640D" w:rsidRPr="00C2590C" w:rsidRDefault="00BE640D" w:rsidP="00BE640D">
      <w:pPr>
        <w:tabs>
          <w:tab w:val="left" w:pos="3960"/>
        </w:tabs>
        <w:jc w:val="both"/>
        <w:rPr>
          <w:rFonts w:ascii="Arial CE" w:hAnsi="Arial CE" w:cs="Arial"/>
          <w:sz w:val="22"/>
          <w:szCs w:val="22"/>
        </w:rPr>
      </w:pPr>
    </w:p>
    <w:p w:rsidR="00BE640D" w:rsidRPr="00C2590C" w:rsidRDefault="00BE640D" w:rsidP="00B615CD">
      <w:pPr>
        <w:tabs>
          <w:tab w:val="left" w:pos="3969"/>
        </w:tabs>
        <w:autoSpaceDE w:val="0"/>
        <w:autoSpaceDN w:val="0"/>
        <w:adjustRightInd w:val="0"/>
        <w:spacing w:line="300" w:lineRule="atLeast"/>
        <w:jc w:val="both"/>
        <w:rPr>
          <w:rFonts w:ascii="Arial" w:hAnsi="Arial" w:cs="Arial"/>
          <w:sz w:val="22"/>
          <w:szCs w:val="22"/>
        </w:rPr>
      </w:pPr>
      <w:r w:rsidRPr="00C2590C">
        <w:rPr>
          <w:rFonts w:ascii="Arial CE" w:hAnsi="Arial CE" w:cs="Arial"/>
          <w:sz w:val="22"/>
          <w:szCs w:val="22"/>
        </w:rPr>
        <w:lastRenderedPageBreak/>
        <w:tab/>
      </w:r>
    </w:p>
    <w:p w:rsidR="00BE640D" w:rsidRPr="00C2590C" w:rsidRDefault="00BE640D" w:rsidP="00BE640D">
      <w:pPr>
        <w:tabs>
          <w:tab w:val="left" w:pos="3960"/>
        </w:tabs>
        <w:jc w:val="both"/>
        <w:rPr>
          <w:rFonts w:ascii="Arial CE" w:hAnsi="Arial CE" w:cs="Arial"/>
          <w:b/>
          <w:sz w:val="22"/>
          <w:szCs w:val="22"/>
        </w:rPr>
      </w:pPr>
    </w:p>
    <w:p w:rsidR="00BE640D" w:rsidRPr="00C2590C" w:rsidRDefault="00BE640D" w:rsidP="00BE640D">
      <w:pPr>
        <w:tabs>
          <w:tab w:val="left" w:pos="3960"/>
        </w:tabs>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bankovní spojení:</w:t>
      </w:r>
      <w:r w:rsidRPr="00C2590C">
        <w:rPr>
          <w:rFonts w:ascii="Arial CE" w:hAnsi="Arial CE" w:cs="Arial"/>
          <w:sz w:val="22"/>
          <w:szCs w:val="22"/>
        </w:rPr>
        <w:tab/>
      </w:r>
    </w:p>
    <w:p w:rsidR="00BE640D" w:rsidRDefault="00BE640D" w:rsidP="00BE640D">
      <w:pPr>
        <w:tabs>
          <w:tab w:val="left" w:pos="3960"/>
        </w:tabs>
        <w:autoSpaceDE w:val="0"/>
        <w:autoSpaceDN w:val="0"/>
        <w:adjustRightInd w:val="0"/>
        <w:spacing w:line="300" w:lineRule="atLeast"/>
        <w:jc w:val="both"/>
        <w:rPr>
          <w:rFonts w:ascii="Arial" w:hAnsi="Arial" w:cs="Arial"/>
          <w:sz w:val="22"/>
          <w:szCs w:val="22"/>
        </w:rPr>
      </w:pPr>
      <w:r w:rsidRPr="00C2590C">
        <w:rPr>
          <w:rFonts w:ascii="Arial" w:hAnsi="Arial" w:cs="Arial"/>
          <w:b/>
          <w:sz w:val="22"/>
          <w:szCs w:val="22"/>
        </w:rPr>
        <w:t>číslo účtu:</w:t>
      </w:r>
      <w:r w:rsidRPr="00C2590C">
        <w:rPr>
          <w:rFonts w:ascii="Arial" w:hAnsi="Arial" w:cs="Arial"/>
          <w:sz w:val="22"/>
          <w:szCs w:val="22"/>
        </w:rPr>
        <w:tab/>
      </w:r>
    </w:p>
    <w:p w:rsidR="00B615CD" w:rsidRPr="00C2590C" w:rsidRDefault="00B615CD" w:rsidP="00BE640D">
      <w:pPr>
        <w:tabs>
          <w:tab w:val="left" w:pos="3960"/>
        </w:tabs>
        <w:autoSpaceDE w:val="0"/>
        <w:autoSpaceDN w:val="0"/>
        <w:adjustRightInd w:val="0"/>
        <w:spacing w:line="300" w:lineRule="atLeast"/>
        <w:jc w:val="both"/>
        <w:rPr>
          <w:rFonts w:ascii="Arial" w:hAnsi="Arial" w:cs="Arial"/>
          <w:sz w:val="22"/>
          <w:szCs w:val="22"/>
        </w:rPr>
      </w:pPr>
    </w:p>
    <w:p w:rsidR="00BE640D" w:rsidRDefault="00BE640D" w:rsidP="00BE640D">
      <w:pPr>
        <w:widowControl w:val="0"/>
        <w:jc w:val="both"/>
        <w:rPr>
          <w:rFonts w:ascii="Arial CE" w:hAnsi="Arial CE" w:cs="Arial"/>
          <w:sz w:val="22"/>
          <w:szCs w:val="22"/>
        </w:rPr>
      </w:pPr>
      <w:r w:rsidRPr="00FD66BD">
        <w:rPr>
          <w:rFonts w:ascii="Arial CE" w:hAnsi="Arial CE" w:cs="Arial"/>
          <w:sz w:val="22"/>
          <w:szCs w:val="22"/>
        </w:rPr>
        <w:t>zápis v obchodním rejstříku:</w:t>
      </w:r>
      <w:r>
        <w:rPr>
          <w:rFonts w:ascii="Arial CE" w:hAnsi="Arial CE" w:cs="Arial"/>
          <w:sz w:val="22"/>
          <w:szCs w:val="22"/>
        </w:rPr>
        <w:t xml:space="preserve"> </w:t>
      </w:r>
      <w:r w:rsidRPr="00C2590C">
        <w:rPr>
          <w:rFonts w:ascii="Arial CE" w:hAnsi="Arial CE" w:cs="Arial"/>
          <w:sz w:val="22"/>
          <w:szCs w:val="22"/>
        </w:rPr>
        <w:t>Krajsk</w:t>
      </w:r>
      <w:r>
        <w:rPr>
          <w:rFonts w:ascii="Arial CE" w:hAnsi="Arial CE" w:cs="Arial"/>
          <w:sz w:val="22"/>
          <w:szCs w:val="22"/>
        </w:rPr>
        <w:t>ý</w:t>
      </w:r>
      <w:r w:rsidRPr="00C2590C">
        <w:rPr>
          <w:rFonts w:ascii="Arial CE" w:hAnsi="Arial CE" w:cs="Arial"/>
          <w:sz w:val="22"/>
          <w:szCs w:val="22"/>
        </w:rPr>
        <w:t xml:space="preserve"> soudu v Brně, oddíl B, vlož</w:t>
      </w:r>
      <w:r>
        <w:rPr>
          <w:rFonts w:ascii="Arial CE" w:hAnsi="Arial CE" w:cs="Arial"/>
          <w:sz w:val="22"/>
          <w:szCs w:val="22"/>
        </w:rPr>
        <w:t>ka</w:t>
      </w:r>
      <w:r w:rsidRPr="00C2590C">
        <w:rPr>
          <w:rFonts w:ascii="Arial CE" w:hAnsi="Arial CE" w:cs="Arial"/>
          <w:sz w:val="22"/>
          <w:szCs w:val="22"/>
        </w:rPr>
        <w:t xml:space="preserve"> č.</w:t>
      </w:r>
      <w:r>
        <w:rPr>
          <w:rFonts w:ascii="Arial CE" w:hAnsi="Arial CE" w:cs="Arial"/>
          <w:sz w:val="22"/>
          <w:szCs w:val="22"/>
        </w:rPr>
        <w:t> </w:t>
      </w:r>
      <w:r w:rsidRPr="00C2590C">
        <w:rPr>
          <w:rFonts w:ascii="Arial CE" w:hAnsi="Arial CE" w:cs="Arial"/>
          <w:sz w:val="22"/>
          <w:szCs w:val="22"/>
        </w:rPr>
        <w:t>775</w:t>
      </w:r>
    </w:p>
    <w:p w:rsidR="00BE640D" w:rsidRPr="001D7A19" w:rsidRDefault="00BE640D" w:rsidP="00BE640D">
      <w:pPr>
        <w:tabs>
          <w:tab w:val="left" w:pos="3960"/>
        </w:tabs>
        <w:jc w:val="both"/>
        <w:rPr>
          <w:rFonts w:ascii="Arial CE" w:hAnsi="Arial CE" w:cs="Arial"/>
          <w:b/>
          <w:sz w:val="22"/>
          <w:szCs w:val="22"/>
        </w:rPr>
      </w:pPr>
      <w:r>
        <w:rPr>
          <w:rFonts w:ascii="Arial CE" w:hAnsi="Arial CE" w:cs="Arial"/>
          <w:sz w:val="22"/>
          <w:szCs w:val="22"/>
        </w:rPr>
        <w:t>(</w:t>
      </w:r>
      <w:r w:rsidRPr="00C2590C">
        <w:rPr>
          <w:rFonts w:ascii="Arial CE" w:hAnsi="Arial CE" w:cs="Arial"/>
          <w:sz w:val="22"/>
          <w:szCs w:val="22"/>
        </w:rPr>
        <w:t>dále jen „</w:t>
      </w:r>
      <w:r>
        <w:rPr>
          <w:rFonts w:ascii="Arial CE" w:hAnsi="Arial CE" w:cs="Arial"/>
          <w:sz w:val="22"/>
          <w:szCs w:val="22"/>
        </w:rPr>
        <w:t>zhotovitel</w:t>
      </w:r>
      <w:r w:rsidRPr="00C2590C">
        <w:rPr>
          <w:rFonts w:ascii="Arial CE" w:hAnsi="Arial CE" w:cs="Arial"/>
          <w:sz w:val="22"/>
          <w:szCs w:val="22"/>
        </w:rPr>
        <w:t>“) na straně druhé</w:t>
      </w:r>
    </w:p>
    <w:p w:rsidR="005F1A65" w:rsidRPr="001D7A19" w:rsidRDefault="005F1A65" w:rsidP="005F1A65">
      <w:pPr>
        <w:tabs>
          <w:tab w:val="left" w:pos="3960"/>
        </w:tabs>
        <w:jc w:val="both"/>
        <w:rPr>
          <w:rFonts w:ascii="Arial CE" w:hAnsi="Arial CE" w:cs="Arial"/>
          <w:sz w:val="22"/>
          <w:szCs w:val="22"/>
        </w:rPr>
      </w:pPr>
    </w:p>
    <w:p w:rsidR="005F1A65" w:rsidRPr="005E1501" w:rsidRDefault="005F1A65" w:rsidP="005F1A65">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5F1A65" w:rsidRPr="001D7A19" w:rsidRDefault="005F1A65" w:rsidP="005F1A65">
      <w:pPr>
        <w:tabs>
          <w:tab w:val="left" w:pos="3960"/>
        </w:tabs>
        <w:jc w:val="both"/>
        <w:rPr>
          <w:rFonts w:ascii="Arial CE" w:hAnsi="Arial CE" w:cs="Arial"/>
          <w:b/>
          <w:sz w:val="22"/>
          <w:szCs w:val="22"/>
        </w:rPr>
      </w:pPr>
    </w:p>
    <w:p w:rsidR="00B615CD" w:rsidRPr="001D7A19" w:rsidRDefault="00B615CD" w:rsidP="005F1A65">
      <w:pPr>
        <w:jc w:val="both"/>
        <w:rPr>
          <w:rFonts w:ascii="Arial CE" w:hAnsi="Arial CE" w:cs="Arial"/>
          <w:sz w:val="22"/>
          <w:szCs w:val="22"/>
        </w:rPr>
      </w:pPr>
    </w:p>
    <w:p w:rsidR="005F1A65" w:rsidRPr="001D7A19" w:rsidRDefault="005F1A65" w:rsidP="005F1A65">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w:t>
      </w:r>
      <w:r>
        <w:rPr>
          <w:rFonts w:ascii="Arial CE" w:hAnsi="Arial CE" w:cs="Arial"/>
          <w:sz w:val="22"/>
          <w:szCs w:val="22"/>
        </w:rPr>
        <w:t>105510</w:t>
      </w:r>
      <w:r w:rsidRPr="001D7A19">
        <w:rPr>
          <w:rFonts w:ascii="Arial CE" w:hAnsi="Arial CE" w:cs="Arial"/>
          <w:sz w:val="22"/>
          <w:szCs w:val="22"/>
        </w:rPr>
        <w:t xml:space="preserve"> </w:t>
      </w:r>
    </w:p>
    <w:p w:rsidR="005F1A65" w:rsidRPr="001D7A19" w:rsidRDefault="005F1A65" w:rsidP="005F1A65">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C810AB" w:rsidRPr="001D7A19" w:rsidRDefault="00C810AB" w:rsidP="00C810AB">
      <w:pPr>
        <w:tabs>
          <w:tab w:val="left" w:pos="3960"/>
        </w:tabs>
        <w:jc w:val="both"/>
        <w:rPr>
          <w:rFonts w:ascii="Arial CE" w:hAnsi="Arial CE" w:cs="Arial"/>
          <w:b/>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5E05B7">
      <w:pPr>
        <w:rPr>
          <w:rFonts w:eastAsia="Arial CE"/>
        </w:rPr>
      </w:pPr>
      <w:r w:rsidRPr="002F5E17">
        <w:rPr>
          <w:rFonts w:eastAsia="Arial CE"/>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 xml:space="preserve">Projektové dokumentace pro ohlášení stavby uvedené v §104 odst.1 písm. a) až e) stavebního zákona nebo pro vydání stavebního povolení v </w:t>
      </w:r>
      <w:proofErr w:type="gramStart"/>
      <w:r w:rsidRPr="005F1A65">
        <w:rPr>
          <w:rFonts w:ascii="Arial" w:eastAsia="Arial CE" w:hAnsi="Arial" w:cs="Arial"/>
          <w:b/>
          <w:sz w:val="22"/>
          <w:szCs w:val="22"/>
        </w:rPr>
        <w:t>podrobnostech  projektové</w:t>
      </w:r>
      <w:proofErr w:type="gramEnd"/>
      <w:r w:rsidRPr="005F1A65">
        <w:rPr>
          <w:rFonts w:ascii="Arial" w:eastAsia="Arial CE" w:hAnsi="Arial" w:cs="Arial"/>
          <w:b/>
          <w:sz w:val="22"/>
          <w:szCs w:val="22"/>
        </w:rPr>
        <w:t xml:space="preserve"> dokumentace pro provádění stavby (DSJ) včetně dokladové části a vyhodnocení potřeby zajištění koordinátora BOZP v přípravě a realizaci stavby.</w:t>
      </w:r>
    </w:p>
    <w:p w:rsidR="005F1A65" w:rsidRPr="00CE1A18" w:rsidRDefault="005F1A65" w:rsidP="005F1A65">
      <w:pPr>
        <w:ind w:left="426" w:hanging="426"/>
        <w:rPr>
          <w:rFonts w:eastAsia="Arial CE"/>
          <w:b/>
        </w:rPr>
      </w:pPr>
    </w:p>
    <w:p w:rsidR="00A87606" w:rsidRPr="00A87606" w:rsidRDefault="00A87606" w:rsidP="00A87606">
      <w:pPr>
        <w:jc w:val="both"/>
        <w:rPr>
          <w:rFonts w:ascii="Arial" w:eastAsia="Arial CE" w:hAnsi="Arial" w:cs="Arial"/>
          <w:b/>
          <w:sz w:val="22"/>
          <w:szCs w:val="22"/>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5E05B7" w:rsidRPr="00740539" w:rsidRDefault="009F72E8" w:rsidP="005E05B7">
      <w:pPr>
        <w:pStyle w:val="Export0"/>
        <w:jc w:val="both"/>
        <w:outlineLvl w:val="0"/>
        <w:rPr>
          <w:rFonts w:ascii="Arial" w:eastAsia="Arial CE" w:hAnsi="Arial" w:cs="Arial"/>
          <w:sz w:val="22"/>
          <w:szCs w:val="22"/>
          <w:lang w:val="cs-CZ"/>
        </w:rPr>
      </w:pPr>
      <w:r>
        <w:rPr>
          <w:rFonts w:ascii="Arial" w:eastAsia="Arial CE" w:hAnsi="Arial" w:cs="Arial"/>
          <w:sz w:val="22"/>
          <w:szCs w:val="22"/>
          <w:lang w:val="cs-CZ"/>
        </w:rPr>
        <w:t>Činnost zhotovitele – zajištění p</w:t>
      </w:r>
      <w:r w:rsidR="0048473A" w:rsidRPr="00740539">
        <w:rPr>
          <w:rFonts w:ascii="Arial" w:eastAsia="Arial CE" w:hAnsi="Arial" w:cs="Arial"/>
          <w:sz w:val="22"/>
          <w:szCs w:val="22"/>
          <w:lang w:val="cs-CZ"/>
        </w:rPr>
        <w:t>rojektová dokumentace</w:t>
      </w:r>
      <w:r>
        <w:rPr>
          <w:rFonts w:ascii="Arial" w:eastAsia="Arial CE" w:hAnsi="Arial" w:cs="Arial"/>
          <w:sz w:val="22"/>
          <w:szCs w:val="22"/>
          <w:lang w:val="cs-CZ"/>
        </w:rPr>
        <w:t xml:space="preserve">, která </w:t>
      </w:r>
      <w:r w:rsidR="0048473A" w:rsidRPr="00740539">
        <w:rPr>
          <w:rFonts w:ascii="Arial" w:eastAsia="Arial CE" w:hAnsi="Arial" w:cs="Arial"/>
          <w:sz w:val="22"/>
          <w:szCs w:val="22"/>
          <w:lang w:val="cs-CZ"/>
        </w:rPr>
        <w:t xml:space="preserve">se bude týkat </w:t>
      </w:r>
      <w:proofErr w:type="spellStart"/>
      <w:r>
        <w:rPr>
          <w:rFonts w:ascii="Arial" w:eastAsia="Arial CE" w:hAnsi="Arial" w:cs="Arial"/>
          <w:sz w:val="22"/>
          <w:szCs w:val="22"/>
          <w:lang w:val="cs-CZ"/>
        </w:rPr>
        <w:t>L</w:t>
      </w:r>
      <w:r w:rsidR="00DF415E" w:rsidRPr="00740539">
        <w:rPr>
          <w:rFonts w:ascii="Arial" w:eastAsia="Arial CE" w:hAnsi="Arial" w:cs="Arial"/>
          <w:sz w:val="22"/>
          <w:szCs w:val="22"/>
          <w:lang w:val="cs-CZ"/>
        </w:rPr>
        <w:t>mg</w:t>
      </w:r>
      <w:proofErr w:type="spellEnd"/>
      <w:r w:rsidR="00DF415E" w:rsidRPr="00740539">
        <w:rPr>
          <w:rFonts w:ascii="Arial" w:eastAsia="Arial CE" w:hAnsi="Arial" w:cs="Arial"/>
          <w:sz w:val="22"/>
          <w:szCs w:val="22"/>
          <w:lang w:val="cs-CZ"/>
        </w:rPr>
        <w:t xml:space="preserve"> profil</w:t>
      </w:r>
      <w:r w:rsidR="005E05B7">
        <w:rPr>
          <w:rFonts w:ascii="Arial" w:eastAsia="Arial CE" w:hAnsi="Arial" w:cs="Arial"/>
          <w:sz w:val="22"/>
          <w:szCs w:val="22"/>
          <w:lang w:val="cs-CZ"/>
        </w:rPr>
        <w:t>u, s</w:t>
      </w:r>
      <w:r w:rsidR="005E05B7" w:rsidRPr="00740539">
        <w:rPr>
          <w:rFonts w:ascii="Arial" w:eastAsia="Arial CE" w:hAnsi="Arial" w:cs="Arial"/>
          <w:sz w:val="22"/>
          <w:szCs w:val="22"/>
          <w:lang w:val="cs-CZ"/>
        </w:rPr>
        <w:t>kluz</w:t>
      </w:r>
      <w:r w:rsidR="005E05B7">
        <w:rPr>
          <w:rFonts w:ascii="Arial" w:eastAsia="Arial CE" w:hAnsi="Arial" w:cs="Arial"/>
          <w:sz w:val="22"/>
          <w:szCs w:val="22"/>
          <w:lang w:val="cs-CZ"/>
        </w:rPr>
        <w:t>u</w:t>
      </w:r>
      <w:r w:rsidR="005E05B7" w:rsidRPr="00740539">
        <w:rPr>
          <w:rFonts w:ascii="Arial" w:eastAsia="Arial CE" w:hAnsi="Arial" w:cs="Arial"/>
          <w:sz w:val="22"/>
          <w:szCs w:val="22"/>
          <w:lang w:val="cs-CZ"/>
        </w:rPr>
        <w:t xml:space="preserve"> do nádrže</w:t>
      </w:r>
      <w:r w:rsidR="005E05B7">
        <w:rPr>
          <w:rFonts w:ascii="Arial" w:eastAsia="Arial CE" w:hAnsi="Arial" w:cs="Arial"/>
          <w:sz w:val="22"/>
          <w:szCs w:val="22"/>
          <w:lang w:val="cs-CZ"/>
        </w:rPr>
        <w:t xml:space="preserve"> a p</w:t>
      </w:r>
      <w:r w:rsidR="005E05B7" w:rsidRPr="00740539">
        <w:rPr>
          <w:rFonts w:ascii="Arial" w:eastAsia="Arial CE" w:hAnsi="Arial" w:cs="Arial"/>
          <w:sz w:val="22"/>
          <w:szCs w:val="22"/>
          <w:lang w:val="cs-CZ"/>
        </w:rPr>
        <w:t>ortál</w:t>
      </w:r>
      <w:r w:rsidR="005E05B7">
        <w:rPr>
          <w:rFonts w:ascii="Arial" w:eastAsia="Arial CE" w:hAnsi="Arial" w:cs="Arial"/>
          <w:sz w:val="22"/>
          <w:szCs w:val="22"/>
          <w:lang w:val="cs-CZ"/>
        </w:rPr>
        <w:t>u</w:t>
      </w:r>
      <w:r w:rsidR="005E05B7" w:rsidRPr="00740539">
        <w:rPr>
          <w:rFonts w:ascii="Arial" w:eastAsia="Arial CE" w:hAnsi="Arial" w:cs="Arial"/>
          <w:sz w:val="22"/>
          <w:szCs w:val="22"/>
          <w:lang w:val="cs-CZ"/>
        </w:rPr>
        <w:t xml:space="preserve"> na vyústění gravitační štoly</w:t>
      </w:r>
      <w:r w:rsidR="003A592C">
        <w:rPr>
          <w:rFonts w:ascii="Arial" w:eastAsia="Arial CE" w:hAnsi="Arial" w:cs="Arial"/>
          <w:sz w:val="22"/>
          <w:szCs w:val="22"/>
          <w:lang w:val="cs-CZ"/>
        </w:rPr>
        <w:t xml:space="preserve">, na kterých budou provedeny následující </w:t>
      </w:r>
      <w:r w:rsidR="00B75D5A">
        <w:rPr>
          <w:rFonts w:ascii="Arial" w:eastAsia="Arial CE" w:hAnsi="Arial" w:cs="Arial"/>
          <w:sz w:val="22"/>
          <w:szCs w:val="22"/>
          <w:lang w:val="cs-CZ"/>
        </w:rPr>
        <w:t>ú</w:t>
      </w:r>
      <w:r w:rsidR="003A592C">
        <w:rPr>
          <w:rFonts w:ascii="Arial" w:eastAsia="Arial CE" w:hAnsi="Arial" w:cs="Arial"/>
          <w:sz w:val="22"/>
          <w:szCs w:val="22"/>
          <w:lang w:val="cs-CZ"/>
        </w:rPr>
        <w:t>pravy:</w:t>
      </w:r>
    </w:p>
    <w:p w:rsidR="005E05B7" w:rsidRDefault="005E05B7" w:rsidP="005F1A65">
      <w:pPr>
        <w:pStyle w:val="Export0"/>
        <w:jc w:val="both"/>
        <w:outlineLvl w:val="0"/>
        <w:rPr>
          <w:rFonts w:ascii="Arial" w:eastAsia="Arial CE" w:hAnsi="Arial" w:cs="Arial"/>
          <w:sz w:val="22"/>
          <w:szCs w:val="22"/>
          <w:lang w:val="cs-CZ"/>
        </w:rPr>
      </w:pPr>
    </w:p>
    <w:p w:rsid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xml:space="preserve">- odstranit poškozené panelové opevnění na šikmých plochách </w:t>
      </w:r>
    </w:p>
    <w:p w:rsidR="00DF415E" w:rsidRP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vybourat ŽB opevnění koryta ve spodní části profilu včetně betonového přístupového schodiště</w:t>
      </w:r>
    </w:p>
    <w:p w:rsidR="00DF415E" w:rsidRP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vybudování nového ŽB opevnění měrného profilu včetně vzdouvacího prahu. Výška a tvar nového vzdouvacího prahu budou provedeny tak, aby bylo zajištěno korektní měření průtoků vody (kapacita štoly 7,7 m</w:t>
      </w:r>
      <w:r w:rsidRPr="00740539">
        <w:rPr>
          <w:rFonts w:ascii="Arial" w:eastAsia="Arial CE" w:hAnsi="Arial" w:cs="Arial"/>
          <w:sz w:val="22"/>
          <w:szCs w:val="22"/>
          <w:vertAlign w:val="superscript"/>
          <w:lang w:val="cs-CZ"/>
        </w:rPr>
        <w:t>3</w:t>
      </w:r>
      <w:r w:rsidRPr="00740539">
        <w:rPr>
          <w:rFonts w:ascii="Arial" w:eastAsia="Arial CE" w:hAnsi="Arial" w:cs="Arial"/>
          <w:sz w:val="22"/>
          <w:szCs w:val="22"/>
          <w:lang w:val="cs-CZ"/>
        </w:rPr>
        <w:t>/s). Délka nového měrného profilu bude 20</w:t>
      </w:r>
      <w:r w:rsidR="00740539">
        <w:rPr>
          <w:rFonts w:ascii="Arial" w:eastAsia="Arial CE" w:hAnsi="Arial" w:cs="Arial"/>
          <w:sz w:val="22"/>
          <w:szCs w:val="22"/>
          <w:lang w:val="cs-CZ"/>
        </w:rPr>
        <w:t xml:space="preserve"> </w:t>
      </w:r>
      <w:r w:rsidRPr="00740539">
        <w:rPr>
          <w:rFonts w:ascii="Arial" w:eastAsia="Arial CE" w:hAnsi="Arial" w:cs="Arial"/>
          <w:sz w:val="22"/>
          <w:szCs w:val="22"/>
          <w:lang w:val="cs-CZ"/>
        </w:rPr>
        <w:t>m.</w:t>
      </w:r>
    </w:p>
    <w:p w:rsid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xml:space="preserve">- vybudování nového ŽB přístupového schodiště u </w:t>
      </w:r>
      <w:proofErr w:type="spellStart"/>
      <w:r w:rsidR="009F72E8">
        <w:rPr>
          <w:rFonts w:ascii="Arial" w:eastAsia="Arial CE" w:hAnsi="Arial" w:cs="Arial"/>
          <w:sz w:val="22"/>
          <w:szCs w:val="22"/>
          <w:lang w:val="cs-CZ"/>
        </w:rPr>
        <w:t>L</w:t>
      </w:r>
      <w:r w:rsidRPr="00740539">
        <w:rPr>
          <w:rFonts w:ascii="Arial" w:eastAsia="Arial CE" w:hAnsi="Arial" w:cs="Arial"/>
          <w:sz w:val="22"/>
          <w:szCs w:val="22"/>
          <w:lang w:val="cs-CZ"/>
        </w:rPr>
        <w:t>mg</w:t>
      </w:r>
      <w:proofErr w:type="spellEnd"/>
      <w:r w:rsidRPr="00740539">
        <w:rPr>
          <w:rFonts w:ascii="Arial" w:eastAsia="Arial CE" w:hAnsi="Arial" w:cs="Arial"/>
          <w:sz w:val="22"/>
          <w:szCs w:val="22"/>
          <w:lang w:val="cs-CZ"/>
        </w:rPr>
        <w:t xml:space="preserve"> stanice na LB </w:t>
      </w:r>
    </w:p>
    <w:p w:rsidR="00DF415E" w:rsidRP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xml:space="preserve">- betonový základ </w:t>
      </w:r>
      <w:proofErr w:type="spellStart"/>
      <w:r w:rsidR="009F72E8">
        <w:rPr>
          <w:rFonts w:ascii="Arial" w:eastAsia="Arial CE" w:hAnsi="Arial" w:cs="Arial"/>
          <w:sz w:val="22"/>
          <w:szCs w:val="22"/>
          <w:lang w:val="cs-CZ"/>
        </w:rPr>
        <w:t>Lmg</w:t>
      </w:r>
      <w:proofErr w:type="spellEnd"/>
      <w:r w:rsidRPr="00740539">
        <w:rPr>
          <w:rFonts w:ascii="Arial" w:eastAsia="Arial CE" w:hAnsi="Arial" w:cs="Arial"/>
          <w:sz w:val="22"/>
          <w:szCs w:val="22"/>
          <w:lang w:val="cs-CZ"/>
        </w:rPr>
        <w:t xml:space="preserve"> stanice bude očištěn od </w:t>
      </w:r>
      <w:proofErr w:type="spellStart"/>
      <w:r w:rsidRPr="00740539">
        <w:rPr>
          <w:rFonts w:ascii="Arial" w:eastAsia="Arial CE" w:hAnsi="Arial" w:cs="Arial"/>
          <w:sz w:val="22"/>
          <w:szCs w:val="22"/>
          <w:lang w:val="cs-CZ"/>
        </w:rPr>
        <w:t>zdegradovaných</w:t>
      </w:r>
      <w:proofErr w:type="spellEnd"/>
      <w:r w:rsidRPr="00740539">
        <w:rPr>
          <w:rFonts w:ascii="Arial" w:eastAsia="Arial CE" w:hAnsi="Arial" w:cs="Arial"/>
          <w:sz w:val="22"/>
          <w:szCs w:val="22"/>
          <w:lang w:val="cs-CZ"/>
        </w:rPr>
        <w:t xml:space="preserve"> částí a ošetřen vhodným materiálem</w:t>
      </w:r>
      <w:r w:rsidRPr="00740539">
        <w:rPr>
          <w:rFonts w:ascii="Arial" w:eastAsia="Arial CE" w:hAnsi="Arial" w:cs="Arial"/>
          <w:sz w:val="22"/>
          <w:szCs w:val="22"/>
          <w:lang w:val="cs-CZ"/>
        </w:rPr>
        <w:br/>
        <w:t>- očistit kovové konstrukce zábradlí a nově opatřit 1x základním a 2x vrchním nátěrem.</w:t>
      </w:r>
    </w:p>
    <w:p w:rsid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Skluz do nádrže je rozdělen na 4 úseky, které se liší výškou opevnění na šikmých plochách. Na všech úsecích požadujeme odstranit poškozené panelové opevnění dna a svahů koryta. Stávající opevnění bude nahrazeno kamennou rovnaninou o váze kamenů do 200 kg s vyklínováním. Tloušťka kamenného opevnění bude 0,5</w:t>
      </w:r>
      <w:r w:rsidR="009F72E8">
        <w:rPr>
          <w:rFonts w:ascii="Arial" w:eastAsia="Arial CE" w:hAnsi="Arial" w:cs="Arial"/>
          <w:sz w:val="22"/>
          <w:szCs w:val="22"/>
          <w:lang w:val="cs-CZ"/>
        </w:rPr>
        <w:t xml:space="preserve"> </w:t>
      </w:r>
      <w:r w:rsidRPr="00740539">
        <w:rPr>
          <w:rFonts w:ascii="Arial" w:eastAsia="Arial CE" w:hAnsi="Arial" w:cs="Arial"/>
          <w:sz w:val="22"/>
          <w:szCs w:val="22"/>
          <w:lang w:val="cs-CZ"/>
        </w:rPr>
        <w:t>m. Na novém kamenném opevnění požadujeme vybudovat kamenné stabilizační prahy v takové četnosti, aby byla zajištěna stabilita celé konstrukce skluzu. Délka skluzu činí 169,5m.</w:t>
      </w:r>
    </w:p>
    <w:p w:rsidR="00740539" w:rsidRDefault="00740539" w:rsidP="005F1A65">
      <w:pPr>
        <w:pStyle w:val="Export0"/>
        <w:jc w:val="both"/>
        <w:outlineLvl w:val="0"/>
        <w:rPr>
          <w:rFonts w:ascii="Arial" w:eastAsia="Arial CE" w:hAnsi="Arial" w:cs="Arial"/>
          <w:sz w:val="22"/>
          <w:szCs w:val="22"/>
          <w:lang w:val="cs-CZ"/>
        </w:rPr>
      </w:pPr>
    </w:p>
    <w:p w:rsidR="00DF415E" w:rsidRP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lastRenderedPageBreak/>
        <w:t>Portál na vyústění gravitační štoly</w:t>
      </w:r>
    </w:p>
    <w:p w:rsid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odstranit poškozenou krycí vrstvu betonové konstrukce včetně výztuže</w:t>
      </w:r>
    </w:p>
    <w:p w:rsidR="0048473A" w:rsidRPr="00740539" w:rsidRDefault="00DF415E" w:rsidP="005F1A65">
      <w:pPr>
        <w:pStyle w:val="Export0"/>
        <w:jc w:val="both"/>
        <w:outlineLvl w:val="0"/>
        <w:rPr>
          <w:rFonts w:ascii="Arial" w:eastAsia="Arial CE" w:hAnsi="Arial" w:cs="Arial"/>
          <w:sz w:val="22"/>
          <w:szCs w:val="22"/>
          <w:lang w:val="cs-CZ"/>
        </w:rPr>
      </w:pPr>
      <w:r w:rsidRPr="00740539">
        <w:rPr>
          <w:rFonts w:ascii="Arial" w:eastAsia="Arial CE" w:hAnsi="Arial" w:cs="Arial"/>
          <w:sz w:val="22"/>
          <w:szCs w:val="22"/>
          <w:lang w:val="cs-CZ"/>
        </w:rPr>
        <w:t>- očistit obnaženou plochu portálu, osadit novou výztuž a doplnit krycí vrstvu vhodným materiálem</w:t>
      </w:r>
      <w:r w:rsidRPr="00740539">
        <w:rPr>
          <w:rFonts w:ascii="Arial" w:eastAsia="Arial CE" w:hAnsi="Arial" w:cs="Arial"/>
          <w:sz w:val="22"/>
          <w:szCs w:val="22"/>
          <w:lang w:val="cs-CZ"/>
        </w:rPr>
        <w:br/>
        <w:t xml:space="preserve">- odstranit poškozený odvodňovací žlab na koruně portálu včetně zaústění do </w:t>
      </w:r>
      <w:proofErr w:type="spellStart"/>
      <w:r w:rsidR="009F72E8">
        <w:rPr>
          <w:rFonts w:ascii="Arial" w:eastAsia="Arial CE" w:hAnsi="Arial" w:cs="Arial"/>
          <w:sz w:val="22"/>
          <w:szCs w:val="22"/>
          <w:lang w:val="cs-CZ"/>
        </w:rPr>
        <w:t>L</w:t>
      </w:r>
      <w:r w:rsidRPr="00740539">
        <w:rPr>
          <w:rFonts w:ascii="Arial" w:eastAsia="Arial CE" w:hAnsi="Arial" w:cs="Arial"/>
          <w:sz w:val="22"/>
          <w:szCs w:val="22"/>
          <w:lang w:val="cs-CZ"/>
        </w:rPr>
        <w:t>mg</w:t>
      </w:r>
      <w:proofErr w:type="spellEnd"/>
      <w:r w:rsidRPr="00740539">
        <w:rPr>
          <w:rFonts w:ascii="Arial" w:eastAsia="Arial CE" w:hAnsi="Arial" w:cs="Arial"/>
          <w:sz w:val="22"/>
          <w:szCs w:val="22"/>
          <w:lang w:val="cs-CZ"/>
        </w:rPr>
        <w:t xml:space="preserve"> profilu</w:t>
      </w:r>
      <w:r w:rsidRPr="00740539">
        <w:rPr>
          <w:rFonts w:ascii="Arial" w:eastAsia="Arial CE" w:hAnsi="Arial" w:cs="Arial"/>
          <w:sz w:val="22"/>
          <w:szCs w:val="22"/>
          <w:lang w:val="cs-CZ"/>
        </w:rPr>
        <w:br/>
        <w:t>- osadit nový žlab z prefabrikovaných prvků do betonového lože v původní délce a trase</w:t>
      </w:r>
      <w:r w:rsidRPr="00740539">
        <w:rPr>
          <w:rFonts w:ascii="Arial" w:eastAsia="Arial CE" w:hAnsi="Arial" w:cs="Arial"/>
          <w:sz w:val="22"/>
          <w:szCs w:val="22"/>
          <w:lang w:val="cs-CZ"/>
        </w:rPr>
        <w:br/>
        <w:t>- očistit kovové konstrukce zábradlí a nově opatřit 1x základním a 2x vrchním nátěrem.</w:t>
      </w:r>
    </w:p>
    <w:p w:rsidR="0048473A" w:rsidRPr="00740539" w:rsidRDefault="0048473A" w:rsidP="0048473A">
      <w:pPr>
        <w:pStyle w:val="Export0"/>
        <w:outlineLvl w:val="0"/>
        <w:rPr>
          <w:rFonts w:ascii="Arial" w:eastAsia="Arial CE" w:hAnsi="Arial" w:cs="Arial"/>
          <w:sz w:val="22"/>
          <w:szCs w:val="22"/>
          <w:lang w:val="cs-CZ"/>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48473A" w:rsidRDefault="0048473A" w:rsidP="0048473A">
      <w:pPr>
        <w:jc w:val="both"/>
        <w:rPr>
          <w:rFonts w:ascii="Arial" w:eastAsia="Arial CE" w:hAnsi="Arial" w:cs="Arial"/>
          <w:sz w:val="22"/>
          <w:szCs w:val="22"/>
        </w:rPr>
      </w:pPr>
    </w:p>
    <w:p w:rsidR="009F72E8" w:rsidRDefault="009F72E8" w:rsidP="0048473A">
      <w:pPr>
        <w:jc w:val="both"/>
        <w:rPr>
          <w:rFonts w:ascii="Arial" w:eastAsia="Arial CE" w:hAnsi="Arial" w:cs="Arial"/>
          <w:sz w:val="22"/>
          <w:szCs w:val="22"/>
        </w:rPr>
      </w:pPr>
      <w:r>
        <w:rPr>
          <w:rFonts w:ascii="Arial" w:eastAsia="Arial CE" w:hAnsi="Arial" w:cs="Arial"/>
          <w:sz w:val="22"/>
          <w:szCs w:val="22"/>
        </w:rPr>
        <w:t>Součinnost objednatele:</w:t>
      </w:r>
    </w:p>
    <w:p w:rsidR="009F72E8" w:rsidRDefault="009F72E8" w:rsidP="009F72E8">
      <w:pPr>
        <w:pStyle w:val="Odstavecseseznamem"/>
        <w:numPr>
          <w:ilvl w:val="0"/>
          <w:numId w:val="48"/>
        </w:numPr>
        <w:jc w:val="both"/>
        <w:rPr>
          <w:rFonts w:ascii="Arial" w:eastAsia="Arial CE" w:hAnsi="Arial" w:cs="Arial"/>
          <w:sz w:val="22"/>
          <w:szCs w:val="22"/>
        </w:rPr>
      </w:pPr>
      <w:r>
        <w:rPr>
          <w:rFonts w:ascii="Arial" w:eastAsia="Arial CE" w:hAnsi="Arial" w:cs="Arial"/>
          <w:sz w:val="22"/>
          <w:szCs w:val="22"/>
        </w:rPr>
        <w:t>Zajištění geodetického zaměření stávajícího stavu</w:t>
      </w:r>
    </w:p>
    <w:p w:rsidR="009F72E8" w:rsidRDefault="009F72E8" w:rsidP="009F72E8">
      <w:pPr>
        <w:pStyle w:val="Odstavecseseznamem"/>
        <w:numPr>
          <w:ilvl w:val="0"/>
          <w:numId w:val="48"/>
        </w:numPr>
        <w:jc w:val="both"/>
        <w:rPr>
          <w:rFonts w:ascii="Arial" w:eastAsia="Arial CE" w:hAnsi="Arial" w:cs="Arial"/>
          <w:sz w:val="22"/>
          <w:szCs w:val="22"/>
        </w:rPr>
      </w:pPr>
      <w:r>
        <w:rPr>
          <w:rFonts w:ascii="Arial" w:eastAsia="Arial CE" w:hAnsi="Arial" w:cs="Arial"/>
          <w:sz w:val="22"/>
          <w:szCs w:val="22"/>
        </w:rPr>
        <w:t>Zajištění laboratorních rozborů sedimentu</w:t>
      </w:r>
    </w:p>
    <w:p w:rsidR="009F72E8" w:rsidRPr="009F72E8" w:rsidRDefault="009F72E8" w:rsidP="009F72E8">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Default="00A87606"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FD66BD" w:rsidRDefault="000E66E5"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povodňového</w:t>
      </w:r>
      <w:r w:rsidR="00FD66BD">
        <w:rPr>
          <w:rFonts w:ascii="Arial" w:eastAsia="Arial CE" w:hAnsi="Arial" w:cs="Arial"/>
          <w:sz w:val="22"/>
          <w:szCs w:val="22"/>
        </w:rPr>
        <w:t xml:space="preserve"> plán</w:t>
      </w:r>
      <w:r>
        <w:rPr>
          <w:rFonts w:ascii="Arial" w:eastAsia="Arial CE" w:hAnsi="Arial" w:cs="Arial"/>
          <w:sz w:val="22"/>
          <w:szCs w:val="22"/>
        </w:rPr>
        <w:t>u</w:t>
      </w:r>
      <w:r w:rsidR="00FD66BD">
        <w:rPr>
          <w:rFonts w:ascii="Arial" w:eastAsia="Arial CE" w:hAnsi="Arial" w:cs="Arial"/>
          <w:sz w:val="22"/>
          <w:szCs w:val="22"/>
        </w:rPr>
        <w:t xml:space="preserve"> pro stavbu (PP)</w:t>
      </w:r>
      <w:r>
        <w:rPr>
          <w:rFonts w:ascii="Arial" w:eastAsia="Arial CE" w:hAnsi="Arial" w:cs="Arial"/>
          <w:sz w:val="22"/>
          <w:szCs w:val="22"/>
        </w:rPr>
        <w:t xml:space="preserve"> a návrh havarijního plánu na staveništi (HP)</w:t>
      </w:r>
    </w:p>
    <w:p w:rsidR="007E6E13" w:rsidRDefault="00BB6A12"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F1715A" w:rsidRPr="007E6E13">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8">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6C3782">
      <w:pPr>
        <w:ind w:left="360"/>
        <w:jc w:val="both"/>
        <w:rPr>
          <w:rFonts w:ascii="Arial" w:eastAsia="Arial CE" w:hAnsi="Arial" w:cs="Arial"/>
          <w:sz w:val="22"/>
          <w:szCs w:val="22"/>
        </w:rPr>
      </w:pPr>
      <w:r w:rsidRPr="007E6E13">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0D101E">
        <w:rPr>
          <w:rFonts w:ascii="Arial" w:eastAsia="Arial CE" w:hAnsi="Arial" w:cs="Arial"/>
          <w:sz w:val="22"/>
          <w:szCs w:val="22"/>
        </w:rPr>
        <w:lastRenderedPageBreak/>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6B2A53" w:rsidRDefault="006B2A53" w:rsidP="00A87606">
      <w:pPr>
        <w:jc w:val="both"/>
        <w:rPr>
          <w:rFonts w:ascii="Arial" w:eastAsia="Arial" w:hAnsi="Arial" w:cs="Arial"/>
          <w:sz w:val="22"/>
          <w:szCs w:val="22"/>
        </w:rPr>
      </w:pPr>
    </w:p>
    <w:p w:rsidR="009F72E8" w:rsidRPr="006B2A53" w:rsidRDefault="009F72E8" w:rsidP="009F72E8">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rsidR="009F72E8" w:rsidRDefault="009F72E8" w:rsidP="009F72E8">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Pr>
          <w:rFonts w:ascii="Arial" w:eastAsia="Arial CE" w:hAnsi="Arial" w:cs="Arial"/>
          <w:sz w:val="22"/>
          <w:szCs w:val="22"/>
        </w:rPr>
        <w:t xml:space="preserve">vždy minimálně 2 výrobní výbory (vstupní a závěrečný VV). </w:t>
      </w:r>
      <w:r w:rsidRPr="00A87606">
        <w:rPr>
          <w:rFonts w:ascii="Arial" w:eastAsia="Arial CE" w:hAnsi="Arial" w:cs="Arial"/>
          <w:sz w:val="22"/>
          <w:szCs w:val="22"/>
        </w:rPr>
        <w:t>Ze všech výrobních výborů bude 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9F72E8" w:rsidRPr="005623EC" w:rsidRDefault="009F72E8" w:rsidP="009F72E8">
      <w:pPr>
        <w:jc w:val="both"/>
        <w:rPr>
          <w:rFonts w:ascii="Arial" w:eastAsia="Arial CE" w:hAnsi="Arial" w:cs="Arial"/>
          <w:strike/>
          <w:color w:val="FF0000"/>
          <w:sz w:val="22"/>
          <w:szCs w:val="22"/>
        </w:rPr>
      </w:pPr>
      <w:r>
        <w:rPr>
          <w:rFonts w:ascii="Arial" w:eastAsia="Arial CE" w:hAnsi="Arial" w:cs="Arial"/>
          <w:sz w:val="22"/>
          <w:szCs w:val="22"/>
        </w:rPr>
        <w:t xml:space="preserve"> </w:t>
      </w:r>
    </w:p>
    <w:p w:rsidR="009F72E8" w:rsidRDefault="009F72E8" w:rsidP="009F72E8">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w:t>
      </w:r>
      <w:r>
        <w:rPr>
          <w:rFonts w:ascii="Arial CE" w:hAnsi="Arial CE" w:cs="Arial"/>
          <w:sz w:val="22"/>
          <w:szCs w:val="22"/>
        </w:rPr>
        <w:t>0</w:t>
      </w:r>
      <w:r w:rsidRPr="00C92B2F">
        <w:rPr>
          <w:rFonts w:ascii="Arial CE" w:hAnsi="Arial CE" w:cs="Arial"/>
          <w:sz w:val="22"/>
          <w:szCs w:val="22"/>
        </w:rPr>
        <w:t xml:space="preserve"> týdnů</w:t>
      </w:r>
      <w:r w:rsidRPr="00BE6EF2">
        <w:rPr>
          <w:rFonts w:ascii="Arial CE" w:hAnsi="Arial CE" w:cs="Arial"/>
          <w:sz w:val="22"/>
          <w:szCs w:val="22"/>
        </w:rPr>
        <w:t xml:space="preserve"> </w:t>
      </w:r>
      <w:r>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9F72E8" w:rsidRDefault="009F72E8" w:rsidP="009F72E8">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 xml:space="preserve">k jeho 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9F72E8" w:rsidRPr="001D7A19" w:rsidRDefault="009F72E8" w:rsidP="009F72E8">
      <w:pPr>
        <w:widowControl w:val="0"/>
        <w:jc w:val="both"/>
        <w:rPr>
          <w:rFonts w:ascii="Arial CE" w:hAnsi="Arial CE" w:cs="Arial"/>
          <w:sz w:val="22"/>
          <w:szCs w:val="22"/>
        </w:rPr>
      </w:pPr>
    </w:p>
    <w:p w:rsidR="009F72E8" w:rsidRDefault="009F72E8" w:rsidP="009F72E8">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9F72E8" w:rsidRDefault="009F72E8" w:rsidP="009F72E8">
      <w:pPr>
        <w:widowControl w:val="0"/>
        <w:jc w:val="both"/>
        <w:rPr>
          <w:rFonts w:ascii="Arial CE" w:hAnsi="Arial CE" w:cs="Arial"/>
          <w:sz w:val="22"/>
          <w:szCs w:val="22"/>
        </w:rPr>
      </w:pPr>
    </w:p>
    <w:p w:rsidR="009F72E8" w:rsidRPr="001D7A19" w:rsidRDefault="009F72E8" w:rsidP="009F72E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7</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9F72E8" w:rsidRPr="006E033D" w:rsidRDefault="009F72E8" w:rsidP="009F72E8">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F72E8" w:rsidRPr="001A590C" w:rsidRDefault="009F72E8" w:rsidP="009F72E8">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9F72E8" w:rsidRDefault="009F72E8" w:rsidP="009F72E8">
      <w:pPr>
        <w:widowControl w:val="0"/>
        <w:jc w:val="both"/>
        <w:rPr>
          <w:rFonts w:ascii="Arial CE" w:hAnsi="Arial CE" w:cs="Arial"/>
          <w:sz w:val="22"/>
          <w:szCs w:val="22"/>
        </w:rPr>
      </w:pPr>
    </w:p>
    <w:p w:rsidR="009F72E8" w:rsidRDefault="009F72E8" w:rsidP="009F72E8">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9F72E8" w:rsidRDefault="009F72E8" w:rsidP="009F72E8">
      <w:pPr>
        <w:widowControl w:val="0"/>
        <w:jc w:val="both"/>
        <w:rPr>
          <w:rFonts w:ascii="Arial CE" w:hAnsi="Arial CE" w:cs="Arial"/>
          <w:sz w:val="22"/>
          <w:szCs w:val="22"/>
        </w:rPr>
      </w:pPr>
    </w:p>
    <w:p w:rsidR="009F72E8" w:rsidRPr="001D7A19" w:rsidRDefault="009F72E8" w:rsidP="009F72E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w:t>
      </w:r>
      <w:proofErr w:type="spellStart"/>
      <w:r>
        <w:rPr>
          <w:rFonts w:ascii="Arial CE" w:hAnsi="Arial CE" w:cs="Arial"/>
          <w:sz w:val="22"/>
          <w:szCs w:val="22"/>
        </w:rPr>
        <w:t>paré</w:t>
      </w:r>
      <w:proofErr w:type="spellEnd"/>
      <w:r>
        <w:rPr>
          <w:rFonts w:ascii="Arial CE" w:hAnsi="Arial CE" w:cs="Arial"/>
          <w:sz w:val="22"/>
          <w:szCs w:val="22"/>
        </w:rPr>
        <w:t xml:space="preserve"> </w:t>
      </w:r>
      <w:r w:rsidRPr="001D7A19">
        <w:rPr>
          <w:rFonts w:ascii="Arial CE" w:hAnsi="Arial CE" w:cs="Arial"/>
          <w:sz w:val="22"/>
          <w:szCs w:val="22"/>
        </w:rPr>
        <w:t xml:space="preserve">tištěné + 1x na elektronickém nosiči dat. </w:t>
      </w:r>
    </w:p>
    <w:p w:rsidR="009F72E8" w:rsidRPr="001D7A19" w:rsidRDefault="009F72E8" w:rsidP="009F72E8">
      <w:pPr>
        <w:widowControl w:val="0"/>
        <w:jc w:val="both"/>
        <w:rPr>
          <w:rFonts w:ascii="Arial CE" w:hAnsi="Arial CE" w:cs="Arial"/>
          <w:sz w:val="22"/>
          <w:szCs w:val="22"/>
        </w:rPr>
      </w:pPr>
    </w:p>
    <w:p w:rsidR="009F72E8" w:rsidRPr="00A87606" w:rsidRDefault="009F72E8" w:rsidP="009F72E8">
      <w:pPr>
        <w:jc w:val="both"/>
        <w:rPr>
          <w:rFonts w:ascii="Arial" w:eastAsia="Arial CE" w:hAnsi="Arial" w:cs="Arial"/>
          <w:sz w:val="22"/>
          <w:szCs w:val="22"/>
        </w:rPr>
      </w:pPr>
      <w:r w:rsidRPr="00A87606">
        <w:rPr>
          <w:rFonts w:ascii="Arial" w:eastAsia="Arial CE" w:hAnsi="Arial" w:cs="Arial"/>
          <w:sz w:val="22"/>
          <w:szCs w:val="22"/>
        </w:rPr>
        <w:lastRenderedPageBreak/>
        <w:t xml:space="preserve">Zhotovitel se zúčastní projednání </w:t>
      </w:r>
      <w:r>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9F72E8" w:rsidRPr="00A87606" w:rsidRDefault="009F72E8" w:rsidP="009F72E8">
      <w:pPr>
        <w:jc w:val="both"/>
        <w:rPr>
          <w:rFonts w:ascii="Arial" w:eastAsia="Arial CE" w:hAnsi="Arial" w:cs="Arial"/>
          <w:b/>
          <w:sz w:val="22"/>
          <w:szCs w:val="22"/>
        </w:rPr>
      </w:pPr>
    </w:p>
    <w:p w:rsidR="009F72E8" w:rsidRPr="00A87606" w:rsidRDefault="009F72E8" w:rsidP="009F72E8">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Pokud bude v rámci projekčních prací požadován další průzkum, který nebyl součástí cenové nabídky, zhotovitel tyto průzkumné práce zajistí za úhradu.</w:t>
      </w:r>
      <w:r>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9F72E8" w:rsidRPr="00A87606" w:rsidRDefault="009F72E8" w:rsidP="009F72E8">
      <w:pPr>
        <w:jc w:val="both"/>
        <w:rPr>
          <w:rFonts w:ascii="Arial" w:eastAsia="Arial CE" w:hAnsi="Arial" w:cs="Arial"/>
          <w:sz w:val="22"/>
          <w:szCs w:val="22"/>
        </w:rPr>
      </w:pPr>
    </w:p>
    <w:p w:rsidR="009F72E8" w:rsidRPr="00C92B2F" w:rsidRDefault="009F72E8" w:rsidP="009F72E8">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9F72E8" w:rsidRDefault="009F72E8" w:rsidP="009F72E8">
      <w:pPr>
        <w:autoSpaceDE w:val="0"/>
        <w:autoSpaceDN w:val="0"/>
        <w:adjustRightInd w:val="0"/>
        <w:jc w:val="both"/>
        <w:rPr>
          <w:rFonts w:ascii="Arial" w:hAnsi="Arial" w:cs="Arial"/>
          <w:b/>
          <w:sz w:val="22"/>
          <w:szCs w:val="22"/>
        </w:rPr>
      </w:pPr>
    </w:p>
    <w:p w:rsidR="009F72E8" w:rsidRDefault="009F72E8" w:rsidP="009F72E8">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9F72E8" w:rsidRPr="00A87606" w:rsidRDefault="009F72E8" w:rsidP="009F72E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Pr>
          <w:rFonts w:ascii="Arial" w:hAnsi="Arial" w:cs="Arial"/>
          <w:sz w:val="22"/>
          <w:szCs w:val="22"/>
        </w:rPr>
        <w:t xml:space="preserve">ednateli prokazatelným způsobem </w:t>
      </w:r>
      <w:r w:rsidRPr="00A87606">
        <w:rPr>
          <w:rFonts w:ascii="Arial" w:hAnsi="Arial" w:cs="Arial"/>
          <w:sz w:val="22"/>
          <w:szCs w:val="22"/>
        </w:rPr>
        <w:t>(např. v zápise z výrobního</w:t>
      </w:r>
      <w:r>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9F72E8" w:rsidRDefault="009F72E8" w:rsidP="009F72E8">
      <w:pPr>
        <w:autoSpaceDE w:val="0"/>
        <w:autoSpaceDN w:val="0"/>
        <w:adjustRightInd w:val="0"/>
        <w:jc w:val="both"/>
        <w:rPr>
          <w:rFonts w:ascii="Arial" w:hAnsi="Arial" w:cs="Arial"/>
          <w:sz w:val="22"/>
          <w:szCs w:val="22"/>
        </w:rPr>
      </w:pPr>
    </w:p>
    <w:p w:rsidR="009F72E8" w:rsidRDefault="009F72E8" w:rsidP="009F72E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ascii="Arial" w:hAnsi="Arial" w:cs="Arial"/>
          <w:sz w:val="22"/>
          <w:szCs w:val="22"/>
        </w:rPr>
        <w:t xml:space="preserve">vávání PD poskytnout pověřenému </w:t>
      </w:r>
      <w:r w:rsidRPr="00A87606">
        <w:rPr>
          <w:rFonts w:ascii="Arial" w:hAnsi="Arial" w:cs="Arial"/>
          <w:sz w:val="22"/>
          <w:szCs w:val="22"/>
        </w:rPr>
        <w:t>koordinátorovi podklady, informace a součinnost.</w:t>
      </w:r>
    </w:p>
    <w:p w:rsidR="009F72E8" w:rsidRDefault="009F72E8" w:rsidP="009F72E8">
      <w:pPr>
        <w:autoSpaceDE w:val="0"/>
        <w:autoSpaceDN w:val="0"/>
        <w:adjustRightInd w:val="0"/>
        <w:jc w:val="both"/>
        <w:rPr>
          <w:rFonts w:ascii="Arial" w:hAnsi="Arial" w:cs="Arial"/>
          <w:sz w:val="22"/>
          <w:szCs w:val="22"/>
        </w:rPr>
      </w:pPr>
    </w:p>
    <w:p w:rsidR="009F72E8" w:rsidRDefault="009F72E8"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Default="00167C90" w:rsidP="00FA40A9">
      <w:pPr>
        <w:autoSpaceDE w:val="0"/>
        <w:autoSpaceDN w:val="0"/>
        <w:adjustRightInd w:val="0"/>
        <w:ind w:left="5664" w:hanging="5664"/>
        <w:outlineLvl w:val="0"/>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5A154F" w:rsidRPr="00025CC6" w:rsidRDefault="005A154F" w:rsidP="00FA40A9">
      <w:pPr>
        <w:autoSpaceDE w:val="0"/>
        <w:autoSpaceDN w:val="0"/>
        <w:adjustRightInd w:val="0"/>
        <w:ind w:left="5664" w:hanging="5664"/>
        <w:outlineLvl w:val="0"/>
        <w:rPr>
          <w:rFonts w:ascii="Arial CE" w:hAnsi="Arial CE" w:cs="Arial"/>
          <w:sz w:val="22"/>
          <w:szCs w:val="22"/>
        </w:rPr>
      </w:pPr>
    </w:p>
    <w:p w:rsidR="00605B61" w:rsidRDefault="005A154F" w:rsidP="005A154F">
      <w:pPr>
        <w:autoSpaceDE w:val="0"/>
        <w:autoSpaceDN w:val="0"/>
        <w:adjustRightInd w:val="0"/>
        <w:ind w:left="7080" w:hanging="7080"/>
        <w:rPr>
          <w:rFonts w:ascii="Arial CE" w:hAnsi="Arial CE" w:cs="Arial"/>
          <w:sz w:val="22"/>
          <w:szCs w:val="22"/>
        </w:rPr>
      </w:pPr>
      <w:r w:rsidRPr="005A154F">
        <w:rPr>
          <w:rFonts w:ascii="Arial CE" w:hAnsi="Arial CE" w:cs="Arial"/>
          <w:sz w:val="22"/>
          <w:szCs w:val="22"/>
        </w:rPr>
        <w:t xml:space="preserve">Dílčí termín </w:t>
      </w:r>
      <w:r w:rsidRPr="005A154F">
        <w:rPr>
          <w:rFonts w:ascii="Arial CE" w:eastAsia="Arial CE" w:hAnsi="Arial CE" w:cs="Arial CE"/>
          <w:sz w:val="22"/>
          <w:szCs w:val="22"/>
        </w:rPr>
        <w:t xml:space="preserve">(předání a převzetí 2 </w:t>
      </w:r>
      <w:proofErr w:type="spellStart"/>
      <w:r w:rsidRPr="005A154F">
        <w:rPr>
          <w:rFonts w:ascii="Arial CE" w:eastAsia="Arial CE" w:hAnsi="Arial CE" w:cs="Arial CE"/>
          <w:sz w:val="22"/>
          <w:szCs w:val="22"/>
        </w:rPr>
        <w:t>paré</w:t>
      </w:r>
      <w:proofErr w:type="spellEnd"/>
      <w:r w:rsidRPr="005A154F">
        <w:rPr>
          <w:rFonts w:ascii="Arial CE" w:eastAsia="Arial CE" w:hAnsi="Arial CE" w:cs="Arial CE"/>
          <w:sz w:val="22"/>
          <w:szCs w:val="22"/>
        </w:rPr>
        <w:t xml:space="preserve"> PD po projednání na ZVV)</w:t>
      </w:r>
      <w:r w:rsidRPr="005A154F">
        <w:rPr>
          <w:rFonts w:ascii="Arial CE" w:hAnsi="Arial CE" w:cs="Arial"/>
          <w:sz w:val="22"/>
          <w:szCs w:val="22"/>
        </w:rPr>
        <w:t xml:space="preserve">:    </w:t>
      </w:r>
      <w:r w:rsidRPr="005A154F">
        <w:rPr>
          <w:rFonts w:ascii="Arial CE" w:hAnsi="Arial CE" w:cs="Arial"/>
          <w:sz w:val="22"/>
          <w:szCs w:val="22"/>
        </w:rPr>
        <w:tab/>
      </w:r>
    </w:p>
    <w:p w:rsidR="005A154F" w:rsidRPr="00605B61" w:rsidRDefault="009F72E8" w:rsidP="009F72E8">
      <w:pPr>
        <w:autoSpaceDE w:val="0"/>
        <w:autoSpaceDN w:val="0"/>
        <w:adjustRightInd w:val="0"/>
        <w:ind w:left="2832" w:firstLine="708"/>
        <w:rPr>
          <w:rFonts w:ascii="Arial CE" w:hAnsi="Arial CE" w:cs="Arial"/>
          <w:b/>
          <w:sz w:val="22"/>
          <w:szCs w:val="22"/>
        </w:rPr>
      </w:pPr>
      <w:r>
        <w:rPr>
          <w:rFonts w:ascii="Arial CE" w:hAnsi="Arial CE" w:cs="Arial"/>
          <w:b/>
          <w:sz w:val="22"/>
          <w:szCs w:val="22"/>
        </w:rPr>
        <w:t xml:space="preserve"> do</w:t>
      </w:r>
      <w:r w:rsidR="00605B61" w:rsidRPr="00605B61">
        <w:rPr>
          <w:rFonts w:ascii="Arial CE" w:hAnsi="Arial CE" w:cs="Arial"/>
          <w:b/>
          <w:sz w:val="22"/>
          <w:szCs w:val="22"/>
        </w:rPr>
        <w:t>5 měsíců od předání geodetického zaměření</w:t>
      </w:r>
    </w:p>
    <w:p w:rsidR="005A154F" w:rsidRPr="005A154F" w:rsidRDefault="005A154F" w:rsidP="005A154F">
      <w:pPr>
        <w:autoSpaceDE w:val="0"/>
        <w:autoSpaceDN w:val="0"/>
        <w:adjustRightInd w:val="0"/>
        <w:rPr>
          <w:rFonts w:ascii="Arial CE" w:hAnsi="Arial CE" w:cs="Arial"/>
          <w:sz w:val="22"/>
          <w:szCs w:val="22"/>
        </w:rPr>
      </w:pPr>
    </w:p>
    <w:p w:rsidR="005A154F" w:rsidRPr="005A154F" w:rsidRDefault="005A154F" w:rsidP="005A154F">
      <w:pPr>
        <w:autoSpaceDE w:val="0"/>
        <w:autoSpaceDN w:val="0"/>
        <w:adjustRightInd w:val="0"/>
        <w:rPr>
          <w:rFonts w:ascii="Arial CE" w:hAnsi="Arial CE" w:cs="Arial"/>
          <w:sz w:val="22"/>
          <w:szCs w:val="22"/>
        </w:rPr>
      </w:pPr>
    </w:p>
    <w:p w:rsidR="000F6FBC" w:rsidRPr="006731EF" w:rsidRDefault="005A154F" w:rsidP="005A154F">
      <w:pPr>
        <w:autoSpaceDE w:val="0"/>
        <w:autoSpaceDN w:val="0"/>
        <w:adjustRightInd w:val="0"/>
        <w:rPr>
          <w:rFonts w:ascii="Arial CE" w:hAnsi="Arial CE" w:cs="Arial"/>
          <w:sz w:val="22"/>
          <w:szCs w:val="22"/>
        </w:rPr>
      </w:pPr>
      <w:r w:rsidRPr="005A154F">
        <w:rPr>
          <w:rFonts w:ascii="Arial CE" w:eastAsia="Arial CE" w:hAnsi="Arial CE" w:cs="Arial CE"/>
          <w:sz w:val="22"/>
          <w:szCs w:val="22"/>
        </w:rPr>
        <w:t>Ukončení díla (po schválení v investiční komisi objednatele):</w:t>
      </w:r>
      <w:r w:rsidRPr="005A154F">
        <w:rPr>
          <w:rFonts w:ascii="Arial CE" w:hAnsi="Arial CE" w:cs="Arial"/>
          <w:sz w:val="22"/>
          <w:szCs w:val="22"/>
        </w:rPr>
        <w:tab/>
      </w:r>
      <w:r w:rsidRPr="005A154F">
        <w:rPr>
          <w:rFonts w:ascii="Arial CE" w:hAnsi="Arial CE" w:cs="Arial"/>
          <w:sz w:val="22"/>
          <w:szCs w:val="22"/>
        </w:rPr>
        <w:tab/>
      </w:r>
      <w:r w:rsidRPr="005A154F">
        <w:rPr>
          <w:rFonts w:ascii="Arial CE" w:hAnsi="Arial CE" w:cs="Arial"/>
          <w:b/>
          <w:sz w:val="22"/>
          <w:szCs w:val="22"/>
        </w:rPr>
        <w:t xml:space="preserve"> do </w:t>
      </w:r>
      <w:r w:rsidR="00605B61">
        <w:rPr>
          <w:rFonts w:ascii="Arial CE" w:hAnsi="Arial CE" w:cs="Arial"/>
          <w:b/>
          <w:sz w:val="22"/>
          <w:szCs w:val="22"/>
        </w:rPr>
        <w:t>31.</w:t>
      </w:r>
      <w:r w:rsidRPr="005A154F">
        <w:rPr>
          <w:rFonts w:ascii="Arial CE" w:hAnsi="Arial CE" w:cs="Arial"/>
          <w:b/>
          <w:sz w:val="22"/>
          <w:szCs w:val="22"/>
        </w:rPr>
        <w:t>0</w:t>
      </w:r>
      <w:r w:rsidR="00605B61">
        <w:rPr>
          <w:rFonts w:ascii="Arial CE" w:hAnsi="Arial CE" w:cs="Arial"/>
          <w:b/>
          <w:sz w:val="22"/>
          <w:szCs w:val="22"/>
        </w:rPr>
        <w:t>5</w:t>
      </w:r>
      <w:r w:rsidRPr="005A154F">
        <w:rPr>
          <w:rFonts w:ascii="Arial CE" w:hAnsi="Arial CE" w:cs="Arial"/>
          <w:b/>
          <w:sz w:val="22"/>
          <w:szCs w:val="22"/>
        </w:rPr>
        <w:t>.2019</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lastRenderedPageBreak/>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5A154F">
        <w:rPr>
          <w:rFonts w:ascii="Arial CE" w:hAnsi="Arial CE" w:cs="Arial"/>
          <w:b/>
          <w:sz w:val="22"/>
          <w:szCs w:val="22"/>
        </w:rPr>
        <w:t>195 000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005A154F">
        <w:rPr>
          <w:rFonts w:ascii="Arial CE" w:hAnsi="Arial CE" w:cs="Arial"/>
          <w:sz w:val="22"/>
          <w:szCs w:val="22"/>
        </w:rPr>
        <w:t>85</w:t>
      </w:r>
      <w:r w:rsidRPr="008B472F">
        <w:rPr>
          <w:rFonts w:ascii="Arial CE" w:hAnsi="Arial CE" w:cs="Arial"/>
          <w:sz w:val="22"/>
          <w:szCs w:val="22"/>
        </w:rPr>
        <w:t>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A87606" w:rsidRPr="00031225"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stupně </w:t>
      </w:r>
      <w:r w:rsidR="00C8772E">
        <w:rPr>
          <w:rFonts w:ascii="Arial CE" w:hAnsi="Arial CE" w:cs="Arial"/>
          <w:sz w:val="22"/>
          <w:szCs w:val="22"/>
        </w:rPr>
        <w:t>DSJ</w:t>
      </w:r>
      <w:r w:rsidRPr="00A87606">
        <w:rPr>
          <w:rFonts w:ascii="Arial CE" w:hAnsi="Arial CE" w:cs="Arial"/>
          <w:sz w:val="22"/>
          <w:szCs w:val="22"/>
        </w:rPr>
        <w:t xml:space="preserve"> </w:t>
      </w:r>
      <w:r w:rsidR="005623EC" w:rsidRPr="00031225">
        <w:rPr>
          <w:rFonts w:ascii="Arial CE" w:hAnsi="Arial CE" w:cs="Arial"/>
          <w:sz w:val="22"/>
          <w:szCs w:val="22"/>
        </w:rPr>
        <w:t xml:space="preserve">ti </w:t>
      </w:r>
      <w:r w:rsidRPr="00031225">
        <w:rPr>
          <w:rFonts w:ascii="Arial CE" w:hAnsi="Arial CE" w:cs="Arial"/>
          <w:sz w:val="22"/>
          <w:szCs w:val="22"/>
        </w:rPr>
        <w:t xml:space="preserve">ve výši </w:t>
      </w:r>
      <w:r w:rsidR="005A154F">
        <w:rPr>
          <w:rFonts w:ascii="Arial CE" w:hAnsi="Arial CE" w:cs="Arial"/>
          <w:sz w:val="22"/>
          <w:szCs w:val="22"/>
        </w:rPr>
        <w:t>8</w:t>
      </w:r>
      <w:r w:rsidRPr="00031225">
        <w:rPr>
          <w:rFonts w:ascii="Arial CE" w:hAnsi="Arial CE" w:cs="Arial"/>
          <w:sz w:val="22"/>
          <w:szCs w:val="22"/>
        </w:rPr>
        <w:t>0% ceny, tj.</w:t>
      </w:r>
      <w:r w:rsidR="00436973" w:rsidRPr="00031225">
        <w:rPr>
          <w:rFonts w:ascii="Arial CE" w:hAnsi="Arial CE" w:cs="Arial"/>
          <w:sz w:val="22"/>
          <w:szCs w:val="22"/>
        </w:rPr>
        <w:t xml:space="preserve"> </w:t>
      </w:r>
      <w:r w:rsidR="005A154F" w:rsidRPr="005A154F">
        <w:rPr>
          <w:rFonts w:ascii="Arial CE" w:hAnsi="Arial CE" w:cs="Arial"/>
          <w:b/>
          <w:sz w:val="22"/>
          <w:szCs w:val="22"/>
        </w:rPr>
        <w:t>156 000,00</w:t>
      </w:r>
      <w:r w:rsidR="00C33382" w:rsidRPr="005A154F">
        <w:rPr>
          <w:rFonts w:ascii="Arial CE" w:hAnsi="Arial CE" w:cs="Arial"/>
          <w:b/>
          <w:sz w:val="22"/>
          <w:szCs w:val="22"/>
        </w:rPr>
        <w:t xml:space="preserve"> </w:t>
      </w:r>
      <w:r w:rsidRPr="005A154F">
        <w:rPr>
          <w:rFonts w:ascii="Arial CE" w:hAnsi="Arial CE" w:cs="Arial"/>
          <w:b/>
          <w:sz w:val="22"/>
          <w:szCs w:val="22"/>
        </w:rPr>
        <w:t>Kč bez</w:t>
      </w:r>
      <w:r w:rsidRPr="00031225">
        <w:rPr>
          <w:rFonts w:ascii="Arial CE" w:hAnsi="Arial CE" w:cs="Arial"/>
          <w:b/>
          <w:sz w:val="22"/>
          <w:szCs w:val="22"/>
        </w:rPr>
        <w:t xml:space="preserve"> DPH</w:t>
      </w:r>
      <w:r w:rsidR="00C33382" w:rsidRPr="00031225">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w:t>
      </w:r>
      <w:r w:rsidR="005A154F">
        <w:rPr>
          <w:rFonts w:ascii="Arial CE" w:eastAsia="Arial CE" w:hAnsi="Arial CE" w:cs="Arial CE"/>
          <w:sz w:val="22"/>
          <w:szCs w:val="22"/>
        </w:rPr>
        <w:t xml:space="preserve">DSJ </w:t>
      </w:r>
      <w:r w:rsidRPr="00A87606">
        <w:rPr>
          <w:rFonts w:ascii="Arial CE" w:eastAsia="Arial CE" w:hAnsi="Arial CE" w:cs="Arial CE"/>
          <w:sz w:val="22"/>
          <w:szCs w:val="22"/>
        </w:rPr>
        <w:t xml:space="preserve">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5A154F" w:rsidRPr="005A154F">
        <w:rPr>
          <w:rFonts w:ascii="Arial CE" w:eastAsia="Arial CE" w:hAnsi="Arial CE" w:cs="Arial CE"/>
          <w:b/>
          <w:sz w:val="22"/>
          <w:szCs w:val="22"/>
        </w:rPr>
        <w:t>39 000,00</w:t>
      </w:r>
      <w:r w:rsidR="00031225" w:rsidRPr="005A154F">
        <w:rPr>
          <w:rFonts w:ascii="Arial CE" w:eastAsia="Arial CE" w:hAnsi="Arial CE" w:cs="Arial CE"/>
          <w:b/>
          <w:sz w:val="22"/>
          <w:szCs w:val="22"/>
        </w:rPr>
        <w:t xml:space="preserve"> Kč bez DPH</w:t>
      </w:r>
      <w:r w:rsidR="00031225">
        <w:rPr>
          <w:rFonts w:ascii="Arial CE" w:eastAsia="Arial CE" w:hAnsi="Arial CE" w:cs="Arial CE"/>
          <w:b/>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xml:space="preserve">, ve </w:t>
      </w:r>
      <w:r w:rsidR="00EF16F1">
        <w:rPr>
          <w:rFonts w:ascii="Arial CE" w:hAnsi="Arial CE" w:cs="Arial"/>
          <w:sz w:val="22"/>
          <w:szCs w:val="22"/>
        </w:rPr>
        <w:lastRenderedPageBreak/>
        <w:t>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Pr="0048473A" w:rsidRDefault="0048473A" w:rsidP="0048473A">
      <w:pPr>
        <w:pStyle w:val="Odstavecseseznamem"/>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lastRenderedPageBreak/>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0"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031225"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031225">
        <w:rPr>
          <w:rFonts w:ascii="Arial" w:hAnsi="Arial" w:cs="Arial"/>
          <w:bCs/>
          <w:sz w:val="22"/>
          <w:szCs w:val="22"/>
        </w:rPr>
        <w:t xml:space="preserve">Pokud objednatel </w:t>
      </w:r>
      <w:r w:rsidRPr="00031225">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 xml:space="preserve">Zmaří-li se po uzavření smlouvy její základní účel, který v ní byl výslovně vyjádřen, a to v důsledku podstatné změny okolností, za nichž byla smlouva uzavřena, může strana </w:t>
      </w:r>
      <w:r w:rsidRPr="00663814">
        <w:rPr>
          <w:rFonts w:ascii="Arial" w:hAnsi="Arial" w:cs="Arial"/>
          <w:sz w:val="22"/>
          <w:szCs w:val="22"/>
        </w:rPr>
        <w:lastRenderedPageBreak/>
        <w:t>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D101E">
        <w:rPr>
          <w:rFonts w:ascii="Arial" w:hAnsi="Arial"/>
          <w:sz w:val="22"/>
          <w:szCs w:val="22"/>
        </w:rPr>
        <w:t>V </w:t>
      </w:r>
      <w:r w:rsidR="005A154F">
        <w:rPr>
          <w:rFonts w:ascii="Arial" w:hAnsi="Arial"/>
          <w:sz w:val="22"/>
          <w:szCs w:val="22"/>
        </w:rPr>
        <w:t>Brně</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5A154F" w:rsidRDefault="005A154F" w:rsidP="00C90751">
      <w:pPr>
        <w:autoSpaceDE w:val="0"/>
        <w:autoSpaceDN w:val="0"/>
        <w:adjustRightInd w:val="0"/>
        <w:jc w:val="both"/>
        <w:rPr>
          <w:rFonts w:ascii="Arial" w:hAnsi="Arial"/>
          <w:sz w:val="22"/>
          <w:szCs w:val="22"/>
        </w:rPr>
      </w:pPr>
    </w:p>
    <w:p w:rsidR="005A154F" w:rsidRDefault="005A154F"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031225" w:rsidRPr="005C192A" w:rsidRDefault="00031225" w:rsidP="00031225">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5A154F" w:rsidRPr="00C2590C" w:rsidRDefault="00031225" w:rsidP="005A154F">
      <w:pPr>
        <w:autoSpaceDE w:val="0"/>
        <w:autoSpaceDN w:val="0"/>
        <w:adjustRightInd w:val="0"/>
        <w:spacing w:line="300" w:lineRule="atLeast"/>
        <w:jc w:val="both"/>
        <w:rPr>
          <w:rFonts w:ascii="Arial" w:hAnsi="Arial" w:cs="Arial"/>
          <w:sz w:val="22"/>
          <w:szCs w:val="22"/>
        </w:rPr>
      </w:pP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31225" w:rsidRPr="00A9202A"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031225"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p>
    <w:p w:rsidR="00C90751" w:rsidRDefault="00C90751" w:rsidP="00DD4362">
      <w:pPr>
        <w:autoSpaceDE w:val="0"/>
        <w:autoSpaceDN w:val="0"/>
        <w:adjustRightInd w:val="0"/>
        <w:jc w:val="both"/>
        <w:rPr>
          <w:rFonts w:ascii="Arial" w:hAnsi="Arial"/>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p w:rsidR="00F33096" w:rsidRDefault="00F33096" w:rsidP="00DD4362">
      <w:pPr>
        <w:autoSpaceDE w:val="0"/>
        <w:autoSpaceDN w:val="0"/>
        <w:adjustRightInd w:val="0"/>
        <w:jc w:val="both"/>
        <w:rPr>
          <w:rFonts w:ascii="Arial" w:hAnsi="Arial"/>
          <w:sz w:val="22"/>
          <w:szCs w:val="22"/>
        </w:rPr>
      </w:pPr>
    </w:p>
    <w:p w:rsidR="00F33096" w:rsidRDefault="00F33096" w:rsidP="00DD4362">
      <w:pPr>
        <w:autoSpaceDE w:val="0"/>
        <w:autoSpaceDN w:val="0"/>
        <w:adjustRightInd w:val="0"/>
        <w:jc w:val="both"/>
        <w:rPr>
          <w:rFonts w:ascii="Arial" w:hAnsi="Arial"/>
          <w:sz w:val="22"/>
          <w:szCs w:val="22"/>
        </w:rPr>
      </w:pPr>
    </w:p>
    <w:p w:rsidR="00F33096" w:rsidRDefault="00F33096" w:rsidP="00DD4362">
      <w:pPr>
        <w:autoSpaceDE w:val="0"/>
        <w:autoSpaceDN w:val="0"/>
        <w:adjustRightInd w:val="0"/>
        <w:jc w:val="both"/>
        <w:rPr>
          <w:rFonts w:ascii="Arial" w:hAnsi="Arial"/>
          <w:sz w:val="22"/>
          <w:szCs w:val="22"/>
        </w:rPr>
      </w:pPr>
    </w:p>
    <w:p w:rsidR="00F33096" w:rsidRDefault="00F33096" w:rsidP="00DD4362">
      <w:pPr>
        <w:autoSpaceDE w:val="0"/>
        <w:autoSpaceDN w:val="0"/>
        <w:adjustRightInd w:val="0"/>
        <w:jc w:val="both"/>
        <w:rPr>
          <w:rFonts w:ascii="Arial" w:hAnsi="Arial"/>
          <w:sz w:val="22"/>
          <w:szCs w:val="22"/>
        </w:rPr>
      </w:pPr>
    </w:p>
    <w:p w:rsidR="00F33096" w:rsidRDefault="00F33096" w:rsidP="00DD4362">
      <w:pPr>
        <w:autoSpaceDE w:val="0"/>
        <w:autoSpaceDN w:val="0"/>
        <w:adjustRightInd w:val="0"/>
        <w:jc w:val="both"/>
        <w:rPr>
          <w:rFonts w:ascii="Arial" w:hAnsi="Arial"/>
          <w:sz w:val="22"/>
          <w:szCs w:val="22"/>
        </w:rPr>
      </w:pPr>
    </w:p>
    <w:p w:rsidR="00F33096" w:rsidRPr="005C192A" w:rsidRDefault="00F33096" w:rsidP="00F33096">
      <w:pPr>
        <w:autoSpaceDE w:val="0"/>
        <w:autoSpaceDN w:val="0"/>
        <w:adjustRightInd w:val="0"/>
        <w:ind w:left="4248" w:firstLine="708"/>
        <w:jc w:val="both"/>
        <w:rPr>
          <w:rFonts w:ascii="Arial" w:hAnsi="Arial" w:cs="Arial"/>
          <w:sz w:val="22"/>
          <w:szCs w:val="22"/>
        </w:rPr>
      </w:pPr>
      <w:r w:rsidRPr="005C192A">
        <w:rPr>
          <w:rFonts w:ascii="Arial" w:hAnsi="Arial" w:cs="Arial"/>
          <w:sz w:val="22"/>
          <w:szCs w:val="22"/>
        </w:rPr>
        <w:t>…………………………………….</w:t>
      </w:r>
    </w:p>
    <w:p w:rsidR="00F33096" w:rsidRDefault="00F33096" w:rsidP="00F33096">
      <w:pPr>
        <w:autoSpaceDE w:val="0"/>
        <w:autoSpaceDN w:val="0"/>
        <w:adjustRightInd w:val="0"/>
        <w:spacing w:line="300" w:lineRule="atLeast"/>
        <w:jc w:val="both"/>
        <w:rPr>
          <w:rFonts w:ascii="Arial" w:hAnsi="Arial" w:cs="Arial"/>
          <w:sz w:val="22"/>
          <w:szCs w:val="22"/>
        </w:rPr>
      </w:pP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ab/>
      </w:r>
      <w:r>
        <w:rPr>
          <w:rFonts w:ascii="Arial" w:hAnsi="Arial" w:cs="Arial"/>
          <w:sz w:val="22"/>
          <w:szCs w:val="22"/>
        </w:rPr>
        <w:tab/>
      </w:r>
    </w:p>
    <w:p w:rsidR="00F33096" w:rsidRPr="00A9202A" w:rsidRDefault="00F33096" w:rsidP="00F33096">
      <w:pPr>
        <w:autoSpaceDE w:val="0"/>
        <w:autoSpaceDN w:val="0"/>
        <w:adjustRightInd w:val="0"/>
        <w:spacing w:line="300" w:lineRule="atLeast"/>
        <w:ind w:left="4248" w:firstLine="708"/>
        <w:jc w:val="both"/>
        <w:rPr>
          <w:rFonts w:ascii="Arial" w:hAnsi="Arial" w:cs="Arial"/>
          <w:sz w:val="22"/>
          <w:szCs w:val="22"/>
        </w:rPr>
      </w:pPr>
      <w:r>
        <w:rPr>
          <w:rFonts w:ascii="Arial" w:hAnsi="Arial" w:cs="Arial"/>
          <w:sz w:val="22"/>
          <w:szCs w:val="22"/>
        </w:rPr>
        <w:t>j</w:t>
      </w:r>
      <w:r w:rsidRPr="00A9202A">
        <w:rPr>
          <w:rFonts w:ascii="Arial" w:hAnsi="Arial" w:cs="Arial"/>
          <w:sz w:val="22"/>
          <w:szCs w:val="22"/>
        </w:rPr>
        <w:t>ednatel společnosti</w:t>
      </w:r>
    </w:p>
    <w:p w:rsidR="00F33096" w:rsidRDefault="00F33096" w:rsidP="00F33096">
      <w:pPr>
        <w:autoSpaceDE w:val="0"/>
        <w:autoSpaceDN w:val="0"/>
        <w:adjustRightInd w:val="0"/>
        <w:jc w:val="both"/>
        <w:rPr>
          <w:rFonts w:ascii="Arial" w:hAnsi="Arial" w:cs="Arial"/>
          <w:sz w:val="22"/>
          <w:szCs w:val="22"/>
        </w:rPr>
      </w:pP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p>
    <w:p w:rsidR="00F33096" w:rsidRPr="00DD4362" w:rsidRDefault="00F33096" w:rsidP="00F33096">
      <w:pPr>
        <w:autoSpaceDE w:val="0"/>
        <w:autoSpaceDN w:val="0"/>
        <w:adjustRightInd w:val="0"/>
        <w:ind w:left="1416" w:firstLine="708"/>
        <w:jc w:val="both"/>
        <w:rPr>
          <w:rFonts w:ascii="Arial" w:hAnsi="Arial" w:cs="Arial"/>
          <w:b/>
          <w:sz w:val="22"/>
          <w:szCs w:val="22"/>
        </w:rPr>
      </w:pPr>
      <w:r w:rsidRPr="000C5921">
        <w:rPr>
          <w:rFonts w:ascii="Arial" w:hAnsi="Arial"/>
          <w:sz w:val="22"/>
          <w:szCs w:val="22"/>
        </w:rPr>
        <w:t xml:space="preserve">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p w:rsidR="00F33096" w:rsidRPr="00DD4362" w:rsidRDefault="00F33096" w:rsidP="00DD4362">
      <w:pPr>
        <w:autoSpaceDE w:val="0"/>
        <w:autoSpaceDN w:val="0"/>
        <w:adjustRightInd w:val="0"/>
        <w:jc w:val="both"/>
        <w:rPr>
          <w:rFonts w:ascii="Arial" w:hAnsi="Arial" w:cs="Arial"/>
          <w:b/>
          <w:sz w:val="22"/>
          <w:szCs w:val="22"/>
        </w:rPr>
      </w:pPr>
    </w:p>
    <w:sectPr w:rsidR="00F33096"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EDA" w:rsidRDefault="00C45EDA">
      <w:r>
        <w:separator/>
      </w:r>
    </w:p>
  </w:endnote>
  <w:endnote w:type="continuationSeparator" w:id="0">
    <w:p w:rsidR="00C45EDA" w:rsidRDefault="00C4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F72E8">
              <w:rPr>
                <w:rFonts w:ascii="Arial" w:hAnsi="Arial" w:cs="Arial"/>
                <w:b/>
                <w:bCs/>
                <w:noProof/>
                <w:sz w:val="18"/>
                <w:szCs w:val="18"/>
              </w:rPr>
              <w:t>7</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F72E8">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F72E8">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F72E8">
              <w:rPr>
                <w:rFonts w:ascii="Arial" w:hAnsi="Arial" w:cs="Arial"/>
                <w:b/>
                <w:bCs/>
                <w:noProof/>
                <w:sz w:val="18"/>
                <w:szCs w:val="18"/>
              </w:rPr>
              <w:t>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EDA" w:rsidRDefault="00C45EDA">
      <w:r>
        <w:separator/>
      </w:r>
    </w:p>
  </w:footnote>
  <w:footnote w:type="continuationSeparator" w:id="0">
    <w:p w:rsidR="00C45EDA" w:rsidRDefault="00C4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B431616"/>
    <w:multiLevelType w:val="hybridMultilevel"/>
    <w:tmpl w:val="33EC561E"/>
    <w:lvl w:ilvl="0" w:tplc="59882970">
      <w:numFmt w:val="bullet"/>
      <w:lvlText w:val="-"/>
      <w:lvlJc w:val="left"/>
      <w:pPr>
        <w:ind w:left="720" w:hanging="360"/>
      </w:pPr>
      <w:rPr>
        <w:rFonts w:ascii="Arial" w:eastAsia="Arial C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2"/>
  </w:num>
  <w:num w:numId="5">
    <w:abstractNumId w:val="12"/>
  </w:num>
  <w:num w:numId="6">
    <w:abstractNumId w:val="16"/>
  </w:num>
  <w:num w:numId="7">
    <w:abstractNumId w:val="34"/>
  </w:num>
  <w:num w:numId="8">
    <w:abstractNumId w:val="32"/>
  </w:num>
  <w:num w:numId="9">
    <w:abstractNumId w:val="18"/>
  </w:num>
  <w:num w:numId="10">
    <w:abstractNumId w:val="10"/>
  </w:num>
  <w:num w:numId="11">
    <w:abstractNumId w:val="15"/>
  </w:num>
  <w:num w:numId="12">
    <w:abstractNumId w:val="21"/>
  </w:num>
  <w:num w:numId="13">
    <w:abstractNumId w:val="3"/>
  </w:num>
  <w:num w:numId="14">
    <w:abstractNumId w:val="11"/>
  </w:num>
  <w:num w:numId="15">
    <w:abstractNumId w:val="0"/>
  </w:num>
  <w:num w:numId="16">
    <w:abstractNumId w:val="27"/>
  </w:num>
  <w:num w:numId="17">
    <w:abstractNumId w:val="20"/>
  </w:num>
  <w:num w:numId="18">
    <w:abstractNumId w:val="26"/>
  </w:num>
  <w:num w:numId="19">
    <w:abstractNumId w:val="41"/>
  </w:num>
  <w:num w:numId="20">
    <w:abstractNumId w:val="33"/>
  </w:num>
  <w:num w:numId="21">
    <w:abstractNumId w:val="29"/>
  </w:num>
  <w:num w:numId="22">
    <w:abstractNumId w:val="40"/>
  </w:num>
  <w:num w:numId="23">
    <w:abstractNumId w:val="42"/>
  </w:num>
  <w:num w:numId="24">
    <w:abstractNumId w:val="35"/>
  </w:num>
  <w:num w:numId="25">
    <w:abstractNumId w:val="19"/>
  </w:num>
  <w:num w:numId="26">
    <w:abstractNumId w:val="4"/>
  </w:num>
  <w:num w:numId="27">
    <w:abstractNumId w:val="17"/>
  </w:num>
  <w:num w:numId="28">
    <w:abstractNumId w:val="36"/>
  </w:num>
  <w:num w:numId="29">
    <w:abstractNumId w:val="2"/>
  </w:num>
  <w:num w:numId="30">
    <w:abstractNumId w:val="5"/>
  </w:num>
  <w:num w:numId="31">
    <w:abstractNumId w:val="44"/>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num>
  <w:num w:numId="39">
    <w:abstractNumId w:val="37"/>
  </w:num>
  <w:num w:numId="40">
    <w:abstractNumId w:val="14"/>
  </w:num>
  <w:num w:numId="41">
    <w:abstractNumId w:val="31"/>
  </w:num>
  <w:num w:numId="42">
    <w:abstractNumId w:val="25"/>
  </w:num>
  <w:num w:numId="43">
    <w:abstractNumId w:val="24"/>
  </w:num>
  <w:num w:numId="44">
    <w:abstractNumId w:val="43"/>
  </w:num>
  <w:num w:numId="45">
    <w:abstractNumId w:val="8"/>
  </w:num>
  <w:num w:numId="46">
    <w:abstractNumId w:val="1"/>
  </w:num>
  <w:num w:numId="47">
    <w:abstractNumId w:val="28"/>
  </w:num>
  <w:num w:numId="4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1B0"/>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21B8"/>
    <w:rsid w:val="001D42DD"/>
    <w:rsid w:val="001D6284"/>
    <w:rsid w:val="001D670C"/>
    <w:rsid w:val="001D7A19"/>
    <w:rsid w:val="001E0E47"/>
    <w:rsid w:val="001E110B"/>
    <w:rsid w:val="001E4261"/>
    <w:rsid w:val="001E511D"/>
    <w:rsid w:val="001E524E"/>
    <w:rsid w:val="001E5F78"/>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6F92"/>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92C"/>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65B5"/>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154F"/>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05B7"/>
    <w:rsid w:val="005E1501"/>
    <w:rsid w:val="005E428C"/>
    <w:rsid w:val="005F1A65"/>
    <w:rsid w:val="005F27F5"/>
    <w:rsid w:val="005F342A"/>
    <w:rsid w:val="005F5390"/>
    <w:rsid w:val="005F5BCD"/>
    <w:rsid w:val="005F5CA9"/>
    <w:rsid w:val="0060232A"/>
    <w:rsid w:val="00604044"/>
    <w:rsid w:val="00605B61"/>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BC6"/>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53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080D"/>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14C5"/>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2E8"/>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3B11"/>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15CD"/>
    <w:rsid w:val="00B6299F"/>
    <w:rsid w:val="00B657D1"/>
    <w:rsid w:val="00B66361"/>
    <w:rsid w:val="00B6680D"/>
    <w:rsid w:val="00B753F6"/>
    <w:rsid w:val="00B7591F"/>
    <w:rsid w:val="00B75D5A"/>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40D"/>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5EDA"/>
    <w:rsid w:val="00C4688E"/>
    <w:rsid w:val="00C46E62"/>
    <w:rsid w:val="00C52DB0"/>
    <w:rsid w:val="00C5469F"/>
    <w:rsid w:val="00C5509A"/>
    <w:rsid w:val="00C57625"/>
    <w:rsid w:val="00C60059"/>
    <w:rsid w:val="00C6071B"/>
    <w:rsid w:val="00C61B08"/>
    <w:rsid w:val="00C64782"/>
    <w:rsid w:val="00C65AF1"/>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415E"/>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D6AC2"/>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3096"/>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BC15D"/>
  <w15:docId w15:val="{30CE6D25-D576-4C36-A761-3865D75F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6F98-20AC-4D70-8678-771A9208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3964</Words>
  <Characters>23394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27304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18</cp:revision>
  <cp:lastPrinted>2018-01-11T11:23:00Z</cp:lastPrinted>
  <dcterms:created xsi:type="dcterms:W3CDTF">2018-01-11T11:24:00Z</dcterms:created>
  <dcterms:modified xsi:type="dcterms:W3CDTF">2021-12-15T05:56:00Z</dcterms:modified>
</cp:coreProperties>
</file>