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4F136AB3"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E36D9" w:rsidRPr="004E36D9">
        <w:rPr>
          <w:rFonts w:cs="Arial"/>
          <w:b/>
          <w:sz w:val="36"/>
          <w:szCs w:val="36"/>
        </w:rPr>
        <w:t>Z32775</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02AFCF24" w:rsidR="00BE6537" w:rsidRPr="006C3557" w:rsidRDefault="00310058" w:rsidP="008A4500">
            <w:pPr>
              <w:pStyle w:val="Tabulka"/>
              <w:rPr>
                <w:szCs w:val="22"/>
              </w:rPr>
            </w:pPr>
            <w:r>
              <w:rPr>
                <w:szCs w:val="22"/>
              </w:rPr>
              <w:t>644</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C049056" w14:textId="77777777" w:rsidTr="007B4DB4">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4B3A485E" w:rsidR="0000551E" w:rsidRPr="007B2715" w:rsidRDefault="00DF3C13" w:rsidP="008A4500">
            <w:pPr>
              <w:pStyle w:val="Tabulka"/>
              <w:rPr>
                <w:b/>
                <w:szCs w:val="22"/>
              </w:rPr>
            </w:pPr>
            <w:r>
              <w:rPr>
                <w:b/>
                <w:szCs w:val="22"/>
              </w:rPr>
              <w:t>Prodloužení elementů MZK (vstupní i výstupní webová služba) – ZoK a ZoDK</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7-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01C54EFD" w:rsidR="0000551E" w:rsidRPr="00152E30" w:rsidRDefault="00A45F4E" w:rsidP="00E652B1">
                <w:pPr>
                  <w:pStyle w:val="Tabulka"/>
                  <w:rPr>
                    <w:szCs w:val="22"/>
                  </w:rPr>
                </w:pPr>
                <w:r>
                  <w:rPr>
                    <w:szCs w:val="22"/>
                  </w:rPr>
                  <w:t>31.7.2021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3206CF0" w:rsidR="0000551E" w:rsidRPr="006C3557" w:rsidRDefault="00A45F4E" w:rsidP="00E652B1">
                <w:pPr>
                  <w:pStyle w:val="Tabulka"/>
                  <w:rPr>
                    <w:szCs w:val="22"/>
                  </w:rPr>
                </w:pPr>
                <w:r>
                  <w:rPr>
                    <w:szCs w:val="22"/>
                  </w:rPr>
                  <w:t>30.11.2021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2D06F6C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45F4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49D90B69" w:rsidR="00BE6537" w:rsidRPr="00D41CC2" w:rsidRDefault="00DF3C13" w:rsidP="00593EFD">
            <w:pPr>
              <w:pStyle w:val="Tabulka"/>
              <w:rPr>
                <w:szCs w:val="22"/>
              </w:rPr>
            </w:pPr>
            <w:r w:rsidRPr="00D41CC2">
              <w:rPr>
                <w:szCs w:val="22"/>
              </w:rPr>
              <w:t>MZK</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DE42343"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A45F4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5821C81"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A45F4E">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843"/>
        <w:gridCol w:w="1842"/>
        <w:gridCol w:w="1560"/>
        <w:gridCol w:w="2693"/>
      </w:tblGrid>
      <w:tr w:rsidR="0000551E" w:rsidRPr="006C3557" w14:paraId="007B3D83" w14:textId="77777777" w:rsidTr="007B4DB4">
        <w:tc>
          <w:tcPr>
            <w:tcW w:w="1970"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3"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842"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560"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693"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7B4DB4">
        <w:trPr>
          <w:trHeight w:hRule="exact" w:val="20"/>
        </w:trPr>
        <w:tc>
          <w:tcPr>
            <w:tcW w:w="1970"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842"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560"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693"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41CC2" w:rsidRPr="006C3557" w14:paraId="0BEA84C2" w14:textId="77777777" w:rsidTr="007B4DB4">
        <w:tc>
          <w:tcPr>
            <w:tcW w:w="1970" w:type="dxa"/>
            <w:tcBorders>
              <w:top w:val="dotted" w:sz="4" w:space="0" w:color="auto"/>
              <w:left w:val="dotted" w:sz="4" w:space="0" w:color="auto"/>
            </w:tcBorders>
            <w:vAlign w:val="center"/>
          </w:tcPr>
          <w:p w14:paraId="6512555C" w14:textId="064A451A" w:rsidR="00D41CC2" w:rsidRPr="004C5DDA" w:rsidRDefault="00D41CC2" w:rsidP="00D41CC2">
            <w:pPr>
              <w:pStyle w:val="Tabulka"/>
              <w:rPr>
                <w:szCs w:val="22"/>
              </w:rPr>
            </w:pPr>
            <w:r w:rsidRPr="005B5DA1">
              <w:rPr>
                <w:szCs w:val="22"/>
              </w:rPr>
              <w:t>Žadate</w:t>
            </w:r>
            <w:r w:rsidR="007D63C7">
              <w:rPr>
                <w:szCs w:val="22"/>
              </w:rPr>
              <w:t>/Věcný garant</w:t>
            </w:r>
            <w:r w:rsidRPr="005B5DA1">
              <w:rPr>
                <w:szCs w:val="22"/>
              </w:rPr>
              <w:t>:</w:t>
            </w:r>
          </w:p>
        </w:tc>
        <w:tc>
          <w:tcPr>
            <w:tcW w:w="1843" w:type="dxa"/>
            <w:tcBorders>
              <w:top w:val="dotted" w:sz="4" w:space="0" w:color="auto"/>
            </w:tcBorders>
            <w:vAlign w:val="center"/>
          </w:tcPr>
          <w:p w14:paraId="127EAA5D" w14:textId="77777777" w:rsidR="00D41CC2" w:rsidRDefault="00D41CC2" w:rsidP="00D41CC2">
            <w:pPr>
              <w:pStyle w:val="Tabulka"/>
              <w:rPr>
                <w:sz w:val="20"/>
              </w:rPr>
            </w:pPr>
            <w:r>
              <w:rPr>
                <w:sz w:val="20"/>
              </w:rPr>
              <w:t>Kateřina Bělinová</w:t>
            </w:r>
          </w:p>
          <w:p w14:paraId="0B619B44" w14:textId="205A7167" w:rsidR="00D41CC2" w:rsidRDefault="00D41CC2" w:rsidP="00D41CC2">
            <w:pPr>
              <w:pStyle w:val="Tabulka"/>
              <w:rPr>
                <w:sz w:val="20"/>
                <w:szCs w:val="20"/>
              </w:rPr>
            </w:pPr>
            <w:r>
              <w:rPr>
                <w:sz w:val="20"/>
              </w:rPr>
              <w:t>Ondřej Krym</w:t>
            </w:r>
          </w:p>
        </w:tc>
        <w:tc>
          <w:tcPr>
            <w:tcW w:w="1842" w:type="dxa"/>
            <w:tcBorders>
              <w:top w:val="dotted" w:sz="4" w:space="0" w:color="auto"/>
            </w:tcBorders>
            <w:vAlign w:val="center"/>
          </w:tcPr>
          <w:p w14:paraId="48BD3810" w14:textId="77777777" w:rsidR="00D41CC2" w:rsidRDefault="00D41CC2" w:rsidP="00D41CC2">
            <w:pPr>
              <w:pStyle w:val="Tabulka"/>
              <w:jc w:val="center"/>
              <w:rPr>
                <w:rStyle w:val="Siln"/>
                <w:b w:val="0"/>
                <w:sz w:val="20"/>
                <w:szCs w:val="20"/>
              </w:rPr>
            </w:pPr>
            <w:r>
              <w:rPr>
                <w:rStyle w:val="Siln"/>
                <w:b w:val="0"/>
                <w:sz w:val="20"/>
                <w:szCs w:val="20"/>
              </w:rPr>
              <w:t>MZe/sekce 14000</w:t>
            </w:r>
          </w:p>
          <w:p w14:paraId="3A8E484F" w14:textId="1E1C87C5" w:rsidR="00D41CC2" w:rsidRPr="004C5DDA" w:rsidRDefault="00D41CC2" w:rsidP="00D41CC2">
            <w:pPr>
              <w:pStyle w:val="Tabulka"/>
              <w:rPr>
                <w:rStyle w:val="Siln"/>
                <w:b w:val="0"/>
                <w:sz w:val="20"/>
                <w:szCs w:val="20"/>
              </w:rPr>
            </w:pPr>
            <w:r>
              <w:rPr>
                <w:rStyle w:val="Siln"/>
                <w:b w:val="0"/>
                <w:sz w:val="20"/>
                <w:szCs w:val="20"/>
              </w:rPr>
              <w:t>SZIF</w:t>
            </w:r>
          </w:p>
        </w:tc>
        <w:tc>
          <w:tcPr>
            <w:tcW w:w="1560" w:type="dxa"/>
            <w:tcBorders>
              <w:top w:val="dotted" w:sz="4" w:space="0" w:color="auto"/>
            </w:tcBorders>
            <w:vAlign w:val="center"/>
          </w:tcPr>
          <w:p w14:paraId="47914EC2" w14:textId="77777777" w:rsidR="00D41CC2" w:rsidRDefault="00D41CC2" w:rsidP="00D41CC2">
            <w:pPr>
              <w:pStyle w:val="Tabulka"/>
              <w:rPr>
                <w:sz w:val="20"/>
                <w:szCs w:val="20"/>
              </w:rPr>
            </w:pPr>
            <w:r>
              <w:rPr>
                <w:sz w:val="20"/>
                <w:szCs w:val="20"/>
              </w:rPr>
              <w:t>221 812 595</w:t>
            </w:r>
          </w:p>
          <w:p w14:paraId="7F78D8E9" w14:textId="2C87392D" w:rsidR="00D41CC2" w:rsidRPr="004C5DDA" w:rsidRDefault="00D41CC2" w:rsidP="00D41CC2">
            <w:pPr>
              <w:pStyle w:val="Tabulka"/>
              <w:rPr>
                <w:sz w:val="20"/>
                <w:szCs w:val="20"/>
              </w:rPr>
            </w:pPr>
            <w:r>
              <w:rPr>
                <w:sz w:val="20"/>
                <w:szCs w:val="20"/>
              </w:rPr>
              <w:t>221 812 849</w:t>
            </w:r>
          </w:p>
        </w:tc>
        <w:tc>
          <w:tcPr>
            <w:tcW w:w="2693" w:type="dxa"/>
            <w:tcBorders>
              <w:top w:val="dotted" w:sz="4" w:space="0" w:color="auto"/>
              <w:right w:val="dotted" w:sz="4" w:space="0" w:color="auto"/>
            </w:tcBorders>
            <w:vAlign w:val="center"/>
          </w:tcPr>
          <w:p w14:paraId="5AA93EE0" w14:textId="77777777" w:rsidR="00D41CC2" w:rsidRDefault="005D4786" w:rsidP="00D41CC2">
            <w:pPr>
              <w:pStyle w:val="Tabulka"/>
              <w:rPr>
                <w:sz w:val="20"/>
                <w:szCs w:val="20"/>
              </w:rPr>
            </w:pPr>
            <w:hyperlink r:id="rId8" w:history="1">
              <w:r w:rsidR="00D41CC2" w:rsidRPr="004449F7">
                <w:rPr>
                  <w:rStyle w:val="Hypertextovodkaz"/>
                  <w:sz w:val="20"/>
                  <w:szCs w:val="20"/>
                </w:rPr>
                <w:t>Katerina.belinova@mze.cz</w:t>
              </w:r>
            </w:hyperlink>
          </w:p>
          <w:p w14:paraId="5A265728" w14:textId="29DDF4D0" w:rsidR="00D41CC2" w:rsidRPr="004C5DDA" w:rsidRDefault="00D41CC2" w:rsidP="00D41CC2">
            <w:pPr>
              <w:pStyle w:val="Tabulka"/>
              <w:rPr>
                <w:sz w:val="20"/>
                <w:szCs w:val="20"/>
              </w:rPr>
            </w:pPr>
            <w:r>
              <w:rPr>
                <w:sz w:val="20"/>
                <w:szCs w:val="20"/>
              </w:rPr>
              <w:t>Ondrej.krym</w:t>
            </w:r>
            <w:r w:rsidRPr="005B5DA1">
              <w:rPr>
                <w:sz w:val="20"/>
                <w:szCs w:val="20"/>
              </w:rPr>
              <w:t>@</w:t>
            </w:r>
            <w:r>
              <w:rPr>
                <w:sz w:val="20"/>
                <w:szCs w:val="20"/>
              </w:rPr>
              <w:t>szif.cz</w:t>
            </w:r>
          </w:p>
        </w:tc>
      </w:tr>
      <w:tr w:rsidR="00D41CC2" w:rsidRPr="006C3557" w14:paraId="029EA05C" w14:textId="77777777" w:rsidTr="007B4DB4">
        <w:tc>
          <w:tcPr>
            <w:tcW w:w="1970" w:type="dxa"/>
            <w:tcBorders>
              <w:left w:val="dotted" w:sz="4" w:space="0" w:color="auto"/>
            </w:tcBorders>
            <w:vAlign w:val="center"/>
          </w:tcPr>
          <w:p w14:paraId="3EF3B72E" w14:textId="356365F8" w:rsidR="00D41CC2" w:rsidRPr="004C5DDA" w:rsidRDefault="00D41CC2" w:rsidP="00D41CC2">
            <w:pPr>
              <w:pStyle w:val="Tabulka"/>
              <w:rPr>
                <w:szCs w:val="22"/>
              </w:rPr>
            </w:pPr>
            <w:r w:rsidRPr="005B5DA1">
              <w:rPr>
                <w:szCs w:val="22"/>
              </w:rPr>
              <w:t>Metodický garant:</w:t>
            </w:r>
          </w:p>
        </w:tc>
        <w:tc>
          <w:tcPr>
            <w:tcW w:w="1843" w:type="dxa"/>
            <w:vAlign w:val="center"/>
          </w:tcPr>
          <w:p w14:paraId="26C73C19" w14:textId="0E99F369" w:rsidR="00D41CC2" w:rsidRPr="004C5DDA" w:rsidRDefault="00D41CC2" w:rsidP="00D41CC2">
            <w:pPr>
              <w:pStyle w:val="Tabulka"/>
              <w:rPr>
                <w:sz w:val="20"/>
                <w:szCs w:val="20"/>
              </w:rPr>
            </w:pPr>
            <w:r>
              <w:rPr>
                <w:rFonts w:eastAsia="Times New Roman" w:cs="Times New Roman"/>
                <w:bCs w:val="0"/>
                <w:sz w:val="20"/>
                <w:szCs w:val="20"/>
              </w:rPr>
              <w:t>Pavla Pechačová</w:t>
            </w:r>
          </w:p>
        </w:tc>
        <w:tc>
          <w:tcPr>
            <w:tcW w:w="1842" w:type="dxa"/>
            <w:vAlign w:val="center"/>
          </w:tcPr>
          <w:p w14:paraId="4459637F" w14:textId="431BBF50" w:rsidR="00D41CC2" w:rsidRPr="004C5DDA" w:rsidRDefault="00D41CC2" w:rsidP="00D41CC2">
            <w:pPr>
              <w:pStyle w:val="Tabulka"/>
              <w:rPr>
                <w:rStyle w:val="Siln"/>
                <w:b w:val="0"/>
                <w:sz w:val="20"/>
                <w:szCs w:val="20"/>
              </w:rPr>
            </w:pPr>
            <w:r>
              <w:rPr>
                <w:rStyle w:val="Siln"/>
                <w:b w:val="0"/>
                <w:sz w:val="20"/>
                <w:szCs w:val="20"/>
              </w:rPr>
              <w:t>Mze</w:t>
            </w:r>
          </w:p>
        </w:tc>
        <w:tc>
          <w:tcPr>
            <w:tcW w:w="1560" w:type="dxa"/>
            <w:vAlign w:val="center"/>
          </w:tcPr>
          <w:p w14:paraId="344AE5DD" w14:textId="1A87346F" w:rsidR="00D41CC2" w:rsidRPr="004C5DDA" w:rsidRDefault="00D41CC2" w:rsidP="00D41CC2">
            <w:pPr>
              <w:pStyle w:val="Tabulka"/>
              <w:rPr>
                <w:sz w:val="20"/>
                <w:szCs w:val="20"/>
              </w:rPr>
            </w:pPr>
            <w:r>
              <w:rPr>
                <w:sz w:val="20"/>
                <w:szCs w:val="20"/>
              </w:rPr>
              <w:t>221 812 732</w:t>
            </w:r>
          </w:p>
        </w:tc>
        <w:tc>
          <w:tcPr>
            <w:tcW w:w="2693" w:type="dxa"/>
            <w:tcBorders>
              <w:right w:val="dotted" w:sz="4" w:space="0" w:color="auto"/>
            </w:tcBorders>
            <w:vAlign w:val="center"/>
          </w:tcPr>
          <w:p w14:paraId="38612A40" w14:textId="4FF34E08" w:rsidR="00D41CC2" w:rsidRPr="004C5DDA" w:rsidRDefault="00D41CC2" w:rsidP="00D41CC2">
            <w:pPr>
              <w:pStyle w:val="Tabulka"/>
              <w:rPr>
                <w:sz w:val="20"/>
                <w:szCs w:val="20"/>
              </w:rPr>
            </w:pPr>
            <w:r>
              <w:rPr>
                <w:sz w:val="20"/>
                <w:szCs w:val="20"/>
              </w:rPr>
              <w:t>Pavla.pechacova</w:t>
            </w:r>
            <w:r w:rsidRPr="005B5DA1">
              <w:rPr>
                <w:sz w:val="20"/>
                <w:szCs w:val="20"/>
              </w:rPr>
              <w:t>@</w:t>
            </w:r>
            <w:r>
              <w:rPr>
                <w:sz w:val="20"/>
                <w:szCs w:val="20"/>
              </w:rPr>
              <w:t>mze.cz</w:t>
            </w:r>
          </w:p>
        </w:tc>
      </w:tr>
      <w:tr w:rsidR="00D41CC2" w:rsidRPr="006C3557" w14:paraId="1392DF28" w14:textId="77777777" w:rsidTr="007B4DB4">
        <w:tc>
          <w:tcPr>
            <w:tcW w:w="1970" w:type="dxa"/>
            <w:tcBorders>
              <w:left w:val="dotted" w:sz="4" w:space="0" w:color="auto"/>
            </w:tcBorders>
            <w:vAlign w:val="center"/>
          </w:tcPr>
          <w:p w14:paraId="2B3D4D2C" w14:textId="78BD749C" w:rsidR="004E36D9" w:rsidRDefault="004E36D9" w:rsidP="00D41CC2">
            <w:pPr>
              <w:pStyle w:val="Tabulka"/>
              <w:rPr>
                <w:szCs w:val="22"/>
              </w:rPr>
            </w:pPr>
            <w:r>
              <w:rPr>
                <w:szCs w:val="22"/>
              </w:rPr>
              <w:t>Koordinátor změny</w:t>
            </w:r>
          </w:p>
        </w:tc>
        <w:tc>
          <w:tcPr>
            <w:tcW w:w="1843" w:type="dxa"/>
            <w:vAlign w:val="center"/>
          </w:tcPr>
          <w:p w14:paraId="69C65731" w14:textId="25891B5A" w:rsidR="00D41CC2" w:rsidRPr="004C5DDA" w:rsidRDefault="00D41CC2" w:rsidP="00D41CC2">
            <w:pPr>
              <w:pStyle w:val="Tabulka"/>
              <w:rPr>
                <w:sz w:val="20"/>
                <w:szCs w:val="20"/>
              </w:rPr>
            </w:pPr>
            <w:r>
              <w:rPr>
                <w:sz w:val="20"/>
                <w:szCs w:val="20"/>
              </w:rPr>
              <w:t>Jaroslav Němec</w:t>
            </w:r>
          </w:p>
        </w:tc>
        <w:tc>
          <w:tcPr>
            <w:tcW w:w="1842" w:type="dxa"/>
            <w:vAlign w:val="center"/>
          </w:tcPr>
          <w:p w14:paraId="790BD434" w14:textId="17EB1FB1" w:rsidR="00D41CC2" w:rsidRPr="004C5DDA" w:rsidRDefault="00D41CC2" w:rsidP="00D41CC2">
            <w:pPr>
              <w:pStyle w:val="Tabulka"/>
              <w:rPr>
                <w:rStyle w:val="Siln"/>
                <w:b w:val="0"/>
                <w:sz w:val="20"/>
                <w:szCs w:val="20"/>
              </w:rPr>
            </w:pPr>
            <w:r>
              <w:rPr>
                <w:rStyle w:val="Siln"/>
                <w:b w:val="0"/>
                <w:sz w:val="20"/>
                <w:szCs w:val="20"/>
              </w:rPr>
              <w:t>Mze</w:t>
            </w:r>
          </w:p>
        </w:tc>
        <w:tc>
          <w:tcPr>
            <w:tcW w:w="1560" w:type="dxa"/>
            <w:vAlign w:val="center"/>
          </w:tcPr>
          <w:p w14:paraId="55D8D430" w14:textId="322B9488" w:rsidR="00D41CC2" w:rsidRPr="004C5DDA" w:rsidRDefault="00D41CC2" w:rsidP="00D41CC2">
            <w:pPr>
              <w:pStyle w:val="Tabulka"/>
              <w:rPr>
                <w:sz w:val="20"/>
                <w:szCs w:val="20"/>
              </w:rPr>
            </w:pPr>
            <w:r>
              <w:rPr>
                <w:sz w:val="20"/>
                <w:szCs w:val="20"/>
              </w:rPr>
              <w:t>221 812 916</w:t>
            </w:r>
          </w:p>
        </w:tc>
        <w:tc>
          <w:tcPr>
            <w:tcW w:w="2693" w:type="dxa"/>
            <w:tcBorders>
              <w:right w:val="dotted" w:sz="4" w:space="0" w:color="auto"/>
            </w:tcBorders>
            <w:vAlign w:val="center"/>
          </w:tcPr>
          <w:p w14:paraId="7A5114AB" w14:textId="4CEDE6F8" w:rsidR="00D41CC2" w:rsidRPr="004C5DDA" w:rsidRDefault="00D41CC2" w:rsidP="00D41CC2">
            <w:pPr>
              <w:pStyle w:val="Tabulka"/>
              <w:rPr>
                <w:sz w:val="20"/>
                <w:szCs w:val="20"/>
              </w:rPr>
            </w:pPr>
            <w:r>
              <w:rPr>
                <w:sz w:val="20"/>
                <w:szCs w:val="20"/>
              </w:rPr>
              <w:t>Jaroslav.nemec</w:t>
            </w:r>
            <w:r w:rsidRPr="005B5DA1">
              <w:rPr>
                <w:sz w:val="20"/>
                <w:szCs w:val="20"/>
              </w:rPr>
              <w:t>@</w:t>
            </w:r>
            <w:r>
              <w:rPr>
                <w:sz w:val="20"/>
                <w:szCs w:val="20"/>
              </w:rPr>
              <w:t>mze.cz</w:t>
            </w:r>
          </w:p>
        </w:tc>
      </w:tr>
      <w:tr w:rsidR="00D41CC2" w:rsidRPr="006C3557" w14:paraId="6E4F2704" w14:textId="77777777" w:rsidTr="007B4DB4">
        <w:tc>
          <w:tcPr>
            <w:tcW w:w="1970" w:type="dxa"/>
            <w:tcBorders>
              <w:left w:val="dotted" w:sz="4" w:space="0" w:color="auto"/>
            </w:tcBorders>
            <w:vAlign w:val="center"/>
          </w:tcPr>
          <w:p w14:paraId="1A7AAB5D" w14:textId="0C0673C4" w:rsidR="00D41CC2" w:rsidRPr="004C5DDA" w:rsidRDefault="00D41CC2" w:rsidP="00D41CC2">
            <w:pPr>
              <w:pStyle w:val="Tabulka"/>
              <w:rPr>
                <w:szCs w:val="22"/>
              </w:rPr>
            </w:pPr>
            <w:r w:rsidRPr="005B5DA1">
              <w:rPr>
                <w:szCs w:val="22"/>
              </w:rPr>
              <w:t>Poskytovatel / dodavatel:</w:t>
            </w:r>
          </w:p>
        </w:tc>
        <w:tc>
          <w:tcPr>
            <w:tcW w:w="1843" w:type="dxa"/>
            <w:vAlign w:val="center"/>
          </w:tcPr>
          <w:p w14:paraId="6F0CBC44" w14:textId="38F823EC" w:rsidR="00D41CC2" w:rsidRPr="004C5DDA" w:rsidRDefault="00237FC2" w:rsidP="00D41CC2">
            <w:pPr>
              <w:pStyle w:val="Tabulka"/>
              <w:rPr>
                <w:sz w:val="20"/>
                <w:szCs w:val="20"/>
              </w:rPr>
            </w:pPr>
            <w:r>
              <w:rPr>
                <w:sz w:val="20"/>
                <w:szCs w:val="20"/>
              </w:rPr>
              <w:t>xxx</w:t>
            </w:r>
          </w:p>
        </w:tc>
        <w:tc>
          <w:tcPr>
            <w:tcW w:w="1842" w:type="dxa"/>
            <w:vAlign w:val="center"/>
          </w:tcPr>
          <w:p w14:paraId="569F775C" w14:textId="3C237694" w:rsidR="00D41CC2" w:rsidRPr="004C5DDA" w:rsidRDefault="00D41CC2" w:rsidP="00D41CC2">
            <w:pPr>
              <w:pStyle w:val="Tabulka"/>
              <w:rPr>
                <w:rStyle w:val="Siln"/>
                <w:b w:val="0"/>
                <w:sz w:val="20"/>
                <w:szCs w:val="20"/>
              </w:rPr>
            </w:pPr>
            <w:r w:rsidRPr="005B5DA1">
              <w:rPr>
                <w:rStyle w:val="Siln"/>
                <w:b w:val="0"/>
                <w:sz w:val="20"/>
                <w:szCs w:val="20"/>
              </w:rPr>
              <w:t>O</w:t>
            </w:r>
            <w:r w:rsidRPr="005B5DA1">
              <w:rPr>
                <w:rStyle w:val="Siln"/>
                <w:b w:val="0"/>
                <w:sz w:val="20"/>
                <w:szCs w:val="20"/>
                <w:vertAlign w:val="subscript"/>
              </w:rPr>
              <w:t>2</w:t>
            </w:r>
            <w:r w:rsidRPr="005B5DA1">
              <w:rPr>
                <w:rStyle w:val="Siln"/>
                <w:b w:val="0"/>
                <w:sz w:val="20"/>
                <w:szCs w:val="20"/>
              </w:rPr>
              <w:t>ITS</w:t>
            </w:r>
          </w:p>
        </w:tc>
        <w:tc>
          <w:tcPr>
            <w:tcW w:w="1560" w:type="dxa"/>
            <w:vAlign w:val="center"/>
          </w:tcPr>
          <w:p w14:paraId="3EB2EB99" w14:textId="2012F41D" w:rsidR="00D41CC2" w:rsidRPr="004C5DDA" w:rsidRDefault="00237FC2" w:rsidP="00D41CC2">
            <w:pPr>
              <w:pStyle w:val="Tabulka"/>
              <w:rPr>
                <w:sz w:val="20"/>
                <w:szCs w:val="20"/>
              </w:rPr>
            </w:pPr>
            <w:r>
              <w:rPr>
                <w:sz w:val="20"/>
                <w:szCs w:val="20"/>
              </w:rPr>
              <w:t>xxx</w:t>
            </w:r>
          </w:p>
        </w:tc>
        <w:tc>
          <w:tcPr>
            <w:tcW w:w="2693" w:type="dxa"/>
            <w:tcBorders>
              <w:right w:val="dotted" w:sz="4" w:space="0" w:color="auto"/>
            </w:tcBorders>
            <w:vAlign w:val="center"/>
          </w:tcPr>
          <w:p w14:paraId="71052AFD" w14:textId="454BC88B" w:rsidR="00D41CC2" w:rsidRPr="004C5DDA" w:rsidRDefault="00237FC2" w:rsidP="00D41CC2">
            <w:pPr>
              <w:pStyle w:val="Tabulka"/>
              <w:rPr>
                <w:sz w:val="20"/>
                <w:szCs w:val="20"/>
              </w:rPr>
            </w:pPr>
            <w:r>
              <w:rPr>
                <w:sz w:val="20"/>
                <w:szCs w:val="20"/>
              </w:rPr>
              <w:t>xxx</w:t>
            </w:r>
          </w:p>
        </w:tc>
      </w:tr>
    </w:tbl>
    <w:p w14:paraId="627DC172"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851"/>
        <w:gridCol w:w="3402"/>
      </w:tblGrid>
      <w:tr w:rsidR="0000551E" w:rsidRPr="006C3557" w14:paraId="2627F177" w14:textId="77777777" w:rsidTr="00E4144B">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969" w:type="dxa"/>
            <w:tcBorders>
              <w:top w:val="single" w:sz="8" w:space="0" w:color="auto"/>
              <w:bottom w:val="single" w:sz="8" w:space="0" w:color="auto"/>
              <w:right w:val="dotted" w:sz="4" w:space="0" w:color="auto"/>
            </w:tcBorders>
            <w:vAlign w:val="center"/>
          </w:tcPr>
          <w:p w14:paraId="1CE9A68B" w14:textId="58EE2F98" w:rsidR="0000551E" w:rsidRPr="006C3557" w:rsidRDefault="00E4144B" w:rsidP="003B2D72">
            <w:pPr>
              <w:pStyle w:val="Tabulka"/>
              <w:rPr>
                <w:szCs w:val="22"/>
              </w:rPr>
            </w:pPr>
            <w:r>
              <w:rPr>
                <w:szCs w:val="22"/>
              </w:rPr>
              <w:t>S2019-0043; DMS 391-2019-11150</w:t>
            </w:r>
          </w:p>
        </w:tc>
        <w:tc>
          <w:tcPr>
            <w:tcW w:w="851"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402" w:type="dxa"/>
            <w:vAlign w:val="center"/>
          </w:tcPr>
          <w:p w14:paraId="7F5CCCC1" w14:textId="3151399C" w:rsidR="0000551E" w:rsidRPr="006C3557" w:rsidRDefault="00E4144B" w:rsidP="003B2D72">
            <w:pPr>
              <w:pStyle w:val="Tabulka"/>
              <w:rPr>
                <w:szCs w:val="22"/>
              </w:rPr>
            </w:pPr>
            <w:r>
              <w:rPr>
                <w:szCs w:val="22"/>
              </w:rPr>
              <w:t>KL 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376B075C" w:rsidR="0000551E" w:rsidRDefault="0000551E" w:rsidP="00E00833">
      <w:pPr>
        <w:pStyle w:val="Nadpis2"/>
      </w:pPr>
      <w:r w:rsidRPr="00E00833">
        <w:t>Popis požadavku</w:t>
      </w:r>
    </w:p>
    <w:p w14:paraId="02900E51" w14:textId="636BBB0D" w:rsidR="00D41CC2" w:rsidRDefault="00D41CC2" w:rsidP="007B4DB4">
      <w:pPr>
        <w:jc w:val="both"/>
      </w:pPr>
      <w:r>
        <w:t xml:space="preserve">Předmětem požadavku je technické rozšíření pole Popis Nálezu, a to z nynějších 4000 na 8000 znaků. </w:t>
      </w:r>
      <w:r w:rsidR="00DF3C13">
        <w:t xml:space="preserve">Požadavek na úpravu </w:t>
      </w:r>
      <w:r w:rsidR="00D07C7F">
        <w:t xml:space="preserve">vznesl ÚKZÚZ z důvodů zajištění souladu </w:t>
      </w:r>
      <w:r>
        <w:t>obsahu primárního protokolu s výslednou zprávou odeslanou do MZK (a to jak ve starém</w:t>
      </w:r>
      <w:r w:rsidR="007B4DB4">
        <w:t xml:space="preserve"> </w:t>
      </w:r>
      <w:r w:rsidR="00D07C7F">
        <w:t>MZK</w:t>
      </w:r>
      <w:r>
        <w:t xml:space="preserve">, tak v novém MZK). </w:t>
      </w:r>
    </w:p>
    <w:p w14:paraId="50DA152E" w14:textId="688781CA" w:rsidR="00D41CC2" w:rsidRDefault="00D07C7F" w:rsidP="00DF3C13">
      <w:r>
        <w:t>ÚKZÚZ v rámci tiskových výstupů uvádí</w:t>
      </w:r>
      <w:r w:rsidR="00D41CC2">
        <w:t xml:space="preserve"> v současné době </w:t>
      </w:r>
      <w:r>
        <w:t>texty delší</w:t>
      </w:r>
      <w:r w:rsidR="007B4DB4">
        <w:t>,</w:t>
      </w:r>
      <w:r>
        <w:t xml:space="preserve"> než je MZK schopen uložit.</w:t>
      </w:r>
    </w:p>
    <w:p w14:paraId="4B7AB784" w14:textId="20A2580C" w:rsidR="00D41CC2" w:rsidRDefault="00D41CC2" w:rsidP="007B4DB4">
      <w:pPr>
        <w:jc w:val="both"/>
      </w:pPr>
      <w:r>
        <w:t>Tato změna je technicky složitější, protože je nutné změnit formát pole a ukládat jej v databázi jako CLOB.</w:t>
      </w:r>
    </w:p>
    <w:p w14:paraId="1EFFCE05" w14:textId="3C848A21" w:rsidR="00D41CC2" w:rsidRPr="00DF3C13" w:rsidRDefault="00D41CC2" w:rsidP="007B4DB4">
      <w:pPr>
        <w:jc w:val="both"/>
      </w:pPr>
      <w:r>
        <w:t>Souběžně s touto změnou bude provedeno i drobné rozšíření pole Rozsah kontroly (z 255 na 1000 znaků)</w:t>
      </w:r>
    </w:p>
    <w:p w14:paraId="4DF3B8B0" w14:textId="77B4751D" w:rsidR="0000551E" w:rsidRDefault="0000551E" w:rsidP="00E00833">
      <w:pPr>
        <w:pStyle w:val="Nadpis2"/>
      </w:pPr>
      <w:r w:rsidRPr="00E00833">
        <w:lastRenderedPageBreak/>
        <w:t>Odůvodnění požadované změny (změny</w:t>
      </w:r>
      <w:r w:rsidR="005424C2">
        <w:t xml:space="preserve"> právních předpisů</w:t>
      </w:r>
      <w:r w:rsidRPr="00E00833">
        <w:t>, přínosy)</w:t>
      </w:r>
    </w:p>
    <w:p w14:paraId="60FDBF83" w14:textId="28F7680B" w:rsidR="00D07C7F" w:rsidRDefault="00D41CC2" w:rsidP="00D07C7F">
      <w:r>
        <w:t>Dosažení s</w:t>
      </w:r>
      <w:r w:rsidR="00D07C7F">
        <w:t>oulad</w:t>
      </w:r>
      <w:r>
        <w:t>u</w:t>
      </w:r>
      <w:r w:rsidR="00D07C7F">
        <w:t xml:space="preserve"> údajů o kontrolách mezi systémy LPIS (MK ÚKZÚZ), MZK, SZIF.</w:t>
      </w:r>
      <w:r>
        <w:t xml:space="preserve"> Po metodické stránce není možné zajistit</w:t>
      </w:r>
      <w:r w:rsidR="008667AA">
        <w:t>, aby popis nálezu byl kratší.</w:t>
      </w:r>
    </w:p>
    <w:p w14:paraId="5F2562A0" w14:textId="77777777" w:rsidR="00D07C7F" w:rsidRPr="00D07C7F" w:rsidRDefault="00D07C7F" w:rsidP="00D07C7F"/>
    <w:p w14:paraId="1A011C45" w14:textId="77777777" w:rsidR="0000551E" w:rsidRPr="00E00833" w:rsidRDefault="0000551E" w:rsidP="00E00833">
      <w:pPr>
        <w:pStyle w:val="Nadpis2"/>
      </w:pPr>
      <w:r w:rsidRPr="00E00833">
        <w:t>Rizika nerealizace</w:t>
      </w:r>
    </w:p>
    <w:p w14:paraId="460099EA" w14:textId="77777777" w:rsidR="007B4DB4" w:rsidRDefault="008667AA">
      <w:pPr>
        <w:spacing w:after="0"/>
        <w:rPr>
          <w:rFonts w:cs="Arial"/>
          <w:szCs w:val="22"/>
        </w:rPr>
      </w:pPr>
      <w:r>
        <w:rPr>
          <w:rFonts w:cs="Arial"/>
          <w:szCs w:val="22"/>
        </w:rPr>
        <w:t>Nebude zajištěna shoda předaného protokolu o kontrole se souhrnným výsledkem kontrol v MZK (doposud se zprávou o kontrole).</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1E33FC2E" w:rsidR="00CC7ED5" w:rsidRDefault="00D07C7F" w:rsidP="00317B4E">
      <w:pPr>
        <w:pStyle w:val="Nadpis2"/>
      </w:pPr>
      <w:r>
        <w:t>Úprava webových služeb</w:t>
      </w:r>
    </w:p>
    <w:p w14:paraId="74259B7F" w14:textId="77777777" w:rsidR="00D226E0" w:rsidRPr="004C1B25" w:rsidRDefault="00317B4E" w:rsidP="00D226E0">
      <w:r>
        <w:t xml:space="preserve">Budou upraveny webové služby MZK_CC_04N (put ZoK), MZK_CC_10H (put ZoDK), </w:t>
      </w:r>
      <w:r w:rsidRPr="00317B4E">
        <w:t>MZK_CC_05K</w:t>
      </w:r>
      <w:r>
        <w:t xml:space="preserve"> (get ZoK), </w:t>
      </w:r>
      <w:r w:rsidRPr="00317B4E">
        <w:t>MZK_CC_11G</w:t>
      </w:r>
      <w:r>
        <w:t xml:space="preserve"> (get ZoDK)</w:t>
      </w:r>
      <w:r w:rsidR="008667AA">
        <w:t xml:space="preserve">, </w:t>
      </w:r>
      <w:bookmarkStart w:id="0" w:name="_Hlk85220183"/>
      <w:r w:rsidR="008667AA">
        <w:t>MZK_PSVK01A a MZK_GSVK01A</w:t>
      </w:r>
      <w:bookmarkEnd w:id="0"/>
      <w:r w:rsidR="008667AA">
        <w:rPr>
          <w:rStyle w:val="Znakapoznpodarou"/>
        </w:rPr>
        <w:footnoteReference w:id="1"/>
      </w:r>
      <w:r w:rsidR="00D226E0">
        <w:t xml:space="preserve">, </w:t>
      </w:r>
      <w:r w:rsidR="00D226E0" w:rsidRPr="004C1B25">
        <w:t>MZK_CC_16A (PutZpravyOOsvedceniSVS A) MZK_CC_17A (GetZpravyOOsvedceniA)</w:t>
      </w:r>
    </w:p>
    <w:p w14:paraId="7D738F35" w14:textId="74AFC1BB" w:rsidR="00D07C7F" w:rsidRDefault="00317B4E" w:rsidP="0060065D">
      <w:r>
        <w:t>.</w:t>
      </w:r>
    </w:p>
    <w:p w14:paraId="70405DFE" w14:textId="23857217" w:rsidR="00317B4E" w:rsidRDefault="00317B4E" w:rsidP="0060065D"/>
    <w:p w14:paraId="51769D9E" w14:textId="419645A2" w:rsidR="00317B4E" w:rsidRDefault="00317B4E" w:rsidP="0060065D">
      <w:r>
        <w:t>U všech služeb bud</w:t>
      </w:r>
      <w:r w:rsidR="002E3A2F">
        <w:t>ou</w:t>
      </w:r>
      <w:r>
        <w:t xml:space="preserve"> upraven</w:t>
      </w:r>
      <w:r w:rsidR="002E3A2F">
        <w:t>y</w:t>
      </w:r>
      <w:r>
        <w:t xml:space="preserve"> následující element</w:t>
      </w:r>
      <w:r w:rsidR="002E3A2F">
        <w:t>y</w:t>
      </w:r>
      <w:r>
        <w:t>:</w:t>
      </w:r>
    </w:p>
    <w:tbl>
      <w:tblPr>
        <w:tblW w:w="9493" w:type="dxa"/>
        <w:tblCellMar>
          <w:left w:w="70" w:type="dxa"/>
          <w:right w:w="70" w:type="dxa"/>
        </w:tblCellMar>
        <w:tblLook w:val="04A0" w:firstRow="1" w:lastRow="0" w:firstColumn="1" w:lastColumn="0" w:noHBand="0" w:noVBand="1"/>
      </w:tblPr>
      <w:tblGrid>
        <w:gridCol w:w="1696"/>
        <w:gridCol w:w="1701"/>
        <w:gridCol w:w="567"/>
        <w:gridCol w:w="1560"/>
        <w:gridCol w:w="3969"/>
      </w:tblGrid>
      <w:tr w:rsidR="00317B4E" w:rsidRPr="00317B4E" w14:paraId="519B5ADC" w14:textId="77777777" w:rsidTr="007B4DB4">
        <w:trPr>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8B1AC0" w14:textId="77777777" w:rsidR="00317B4E" w:rsidRPr="00317B4E" w:rsidRDefault="00317B4E" w:rsidP="00317B4E">
            <w:pPr>
              <w:spacing w:after="0"/>
              <w:rPr>
                <w:rFonts w:cs="Arial"/>
                <w:sz w:val="20"/>
                <w:szCs w:val="20"/>
                <w:lang w:eastAsia="cs-CZ"/>
              </w:rPr>
            </w:pPr>
            <w:r w:rsidRPr="00317B4E">
              <w:rPr>
                <w:rFonts w:cs="Arial"/>
                <w:sz w:val="20"/>
                <w:szCs w:val="20"/>
                <w:lang w:eastAsia="cs-CZ"/>
              </w:rPr>
              <w:t>PopisNalezu</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8DFFAE" w14:textId="77777777" w:rsidR="00317B4E" w:rsidRPr="00317B4E" w:rsidRDefault="00317B4E" w:rsidP="00317B4E">
            <w:pPr>
              <w:spacing w:after="0"/>
              <w:rPr>
                <w:rFonts w:cs="Arial"/>
                <w:sz w:val="20"/>
                <w:szCs w:val="20"/>
                <w:lang w:eastAsia="cs-CZ"/>
              </w:rPr>
            </w:pPr>
            <w:r w:rsidRPr="00317B4E">
              <w:rPr>
                <w:rFonts w:cs="Arial"/>
                <w:sz w:val="20"/>
                <w:szCs w:val="20"/>
                <w:lang w:eastAsia="cs-CZ"/>
              </w:rPr>
              <w:t>anonymous type</w:t>
            </w:r>
          </w:p>
        </w:tc>
        <w:tc>
          <w:tcPr>
            <w:tcW w:w="567" w:type="dxa"/>
            <w:tcBorders>
              <w:top w:val="single" w:sz="4" w:space="0" w:color="000000"/>
              <w:left w:val="nil"/>
              <w:bottom w:val="single" w:sz="4" w:space="0" w:color="000000"/>
              <w:right w:val="single" w:sz="4" w:space="0" w:color="000000"/>
            </w:tcBorders>
            <w:shd w:val="clear" w:color="auto" w:fill="auto"/>
            <w:noWrap/>
            <w:hideMark/>
          </w:tcPr>
          <w:p w14:paraId="68969E6F" w14:textId="77777777" w:rsidR="00317B4E" w:rsidRPr="00317B4E" w:rsidRDefault="00317B4E" w:rsidP="00317B4E">
            <w:pPr>
              <w:spacing w:after="0"/>
              <w:rPr>
                <w:rFonts w:cs="Arial"/>
                <w:sz w:val="20"/>
                <w:szCs w:val="20"/>
                <w:lang w:eastAsia="cs-CZ"/>
              </w:rPr>
            </w:pPr>
            <w:r w:rsidRPr="00317B4E">
              <w:rPr>
                <w:rFonts w:cs="Arial"/>
                <w:sz w:val="20"/>
                <w:szCs w:val="20"/>
                <w:lang w:eastAsia="cs-CZ"/>
              </w:rPr>
              <w:t>0 - 1</w:t>
            </w:r>
          </w:p>
        </w:tc>
        <w:tc>
          <w:tcPr>
            <w:tcW w:w="1560" w:type="dxa"/>
            <w:tcBorders>
              <w:top w:val="single" w:sz="4" w:space="0" w:color="000000"/>
              <w:left w:val="nil"/>
              <w:bottom w:val="single" w:sz="4" w:space="0" w:color="000000"/>
              <w:right w:val="single" w:sz="4" w:space="0" w:color="000000"/>
            </w:tcBorders>
            <w:shd w:val="clear" w:color="auto" w:fill="auto"/>
            <w:noWrap/>
            <w:hideMark/>
          </w:tcPr>
          <w:p w14:paraId="69E83B20" w14:textId="77777777" w:rsidR="00317B4E" w:rsidRDefault="00317B4E" w:rsidP="00317B4E">
            <w:pPr>
              <w:spacing w:after="0"/>
              <w:rPr>
                <w:rFonts w:cs="Arial"/>
                <w:sz w:val="20"/>
                <w:szCs w:val="20"/>
                <w:lang w:eastAsia="cs-CZ"/>
              </w:rPr>
            </w:pPr>
            <w:r w:rsidRPr="00317B4E">
              <w:rPr>
                <w:rFonts w:cs="Arial"/>
                <w:sz w:val="20"/>
                <w:szCs w:val="20"/>
                <w:lang w:eastAsia="cs-CZ"/>
              </w:rPr>
              <w:t xml:space="preserve">Max. délka: </w:t>
            </w:r>
            <w:r w:rsidRPr="00317B4E">
              <w:rPr>
                <w:rFonts w:cs="Arial"/>
                <w:strike/>
                <w:sz w:val="20"/>
                <w:szCs w:val="20"/>
                <w:lang w:eastAsia="cs-CZ"/>
              </w:rPr>
              <w:t>4000</w:t>
            </w:r>
          </w:p>
          <w:p w14:paraId="7548FB90" w14:textId="27800E88" w:rsidR="00317B4E" w:rsidRPr="00317B4E" w:rsidRDefault="00317B4E" w:rsidP="00317B4E">
            <w:pPr>
              <w:spacing w:after="0"/>
              <w:rPr>
                <w:rFonts w:cs="Arial"/>
                <w:sz w:val="20"/>
                <w:szCs w:val="20"/>
                <w:lang w:eastAsia="cs-CZ"/>
              </w:rPr>
            </w:pPr>
            <w:r w:rsidRPr="00317B4E">
              <w:rPr>
                <w:rFonts w:cs="Arial"/>
                <w:sz w:val="20"/>
                <w:szCs w:val="20"/>
                <w:highlight w:val="yellow"/>
                <w:lang w:eastAsia="cs-CZ"/>
              </w:rPr>
              <w:t>8000</w:t>
            </w:r>
          </w:p>
        </w:tc>
        <w:tc>
          <w:tcPr>
            <w:tcW w:w="3969" w:type="dxa"/>
            <w:tcBorders>
              <w:top w:val="single" w:sz="4" w:space="0" w:color="000000"/>
              <w:left w:val="nil"/>
              <w:bottom w:val="single" w:sz="4" w:space="0" w:color="000000"/>
              <w:right w:val="single" w:sz="4" w:space="0" w:color="000000"/>
            </w:tcBorders>
            <w:shd w:val="clear" w:color="auto" w:fill="auto"/>
            <w:noWrap/>
            <w:hideMark/>
          </w:tcPr>
          <w:p w14:paraId="0BE7AB17" w14:textId="77777777" w:rsidR="00317B4E" w:rsidRPr="00317B4E" w:rsidRDefault="00317B4E" w:rsidP="00317B4E">
            <w:pPr>
              <w:spacing w:after="0"/>
              <w:rPr>
                <w:rFonts w:cs="Arial"/>
                <w:sz w:val="20"/>
                <w:szCs w:val="20"/>
                <w:lang w:eastAsia="cs-CZ"/>
              </w:rPr>
            </w:pPr>
            <w:r w:rsidRPr="00317B4E">
              <w:rPr>
                <w:rFonts w:cs="Arial"/>
                <w:sz w:val="20"/>
                <w:szCs w:val="20"/>
                <w:lang w:eastAsia="cs-CZ"/>
              </w:rPr>
              <w:t>Textový popis nálezu u porušeného požadavku. V případě zmaření kontroly daného požadavku, zde budou uvedeny důvody zmaření kontroly.</w:t>
            </w:r>
          </w:p>
        </w:tc>
      </w:tr>
    </w:tbl>
    <w:p w14:paraId="20701856" w14:textId="77777777" w:rsidR="00317B4E" w:rsidRDefault="00317B4E" w:rsidP="0060065D"/>
    <w:tbl>
      <w:tblPr>
        <w:tblW w:w="9493" w:type="dxa"/>
        <w:tblCellMar>
          <w:left w:w="70" w:type="dxa"/>
          <w:right w:w="70" w:type="dxa"/>
        </w:tblCellMar>
        <w:tblLook w:val="04A0" w:firstRow="1" w:lastRow="0" w:firstColumn="1" w:lastColumn="0" w:noHBand="0" w:noVBand="1"/>
      </w:tblPr>
      <w:tblGrid>
        <w:gridCol w:w="1696"/>
        <w:gridCol w:w="1701"/>
        <w:gridCol w:w="567"/>
        <w:gridCol w:w="1560"/>
        <w:gridCol w:w="3969"/>
      </w:tblGrid>
      <w:tr w:rsidR="002E3A2F" w:rsidRPr="002E3A2F" w14:paraId="5CF245EA" w14:textId="77777777" w:rsidTr="007B4DB4">
        <w:trPr>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72CB27" w14:textId="77777777" w:rsidR="002E3A2F" w:rsidRPr="002E3A2F" w:rsidRDefault="002E3A2F" w:rsidP="002E3A2F">
            <w:pPr>
              <w:spacing w:after="0"/>
              <w:rPr>
                <w:rFonts w:cs="Arial"/>
                <w:sz w:val="20"/>
                <w:szCs w:val="20"/>
                <w:lang w:eastAsia="cs-CZ"/>
              </w:rPr>
            </w:pPr>
            <w:r w:rsidRPr="002E3A2F">
              <w:rPr>
                <w:rFonts w:cs="Arial"/>
                <w:sz w:val="20"/>
                <w:szCs w:val="20"/>
                <w:lang w:eastAsia="cs-CZ"/>
              </w:rPr>
              <w:t>RozsahKontroly</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E85D3A" w14:textId="77777777" w:rsidR="002E3A2F" w:rsidRPr="002E3A2F" w:rsidRDefault="002E3A2F" w:rsidP="002E3A2F">
            <w:pPr>
              <w:spacing w:after="0"/>
              <w:rPr>
                <w:rFonts w:cs="Arial"/>
                <w:sz w:val="20"/>
                <w:szCs w:val="20"/>
                <w:lang w:eastAsia="cs-CZ"/>
              </w:rPr>
            </w:pPr>
            <w:r w:rsidRPr="002E3A2F">
              <w:rPr>
                <w:rFonts w:cs="Arial"/>
                <w:sz w:val="20"/>
                <w:szCs w:val="20"/>
                <w:lang w:eastAsia="cs-CZ"/>
              </w:rPr>
              <w:t>anonymous type</w:t>
            </w:r>
          </w:p>
        </w:tc>
        <w:tc>
          <w:tcPr>
            <w:tcW w:w="567" w:type="dxa"/>
            <w:tcBorders>
              <w:top w:val="single" w:sz="4" w:space="0" w:color="000000"/>
              <w:left w:val="nil"/>
              <w:bottom w:val="single" w:sz="4" w:space="0" w:color="000000"/>
              <w:right w:val="single" w:sz="4" w:space="0" w:color="000000"/>
            </w:tcBorders>
            <w:shd w:val="clear" w:color="auto" w:fill="auto"/>
            <w:noWrap/>
            <w:hideMark/>
          </w:tcPr>
          <w:p w14:paraId="534D4D8A" w14:textId="77777777" w:rsidR="002E3A2F" w:rsidRPr="002E3A2F" w:rsidRDefault="002E3A2F" w:rsidP="002E3A2F">
            <w:pPr>
              <w:spacing w:after="0"/>
              <w:rPr>
                <w:rFonts w:cs="Arial"/>
                <w:sz w:val="20"/>
                <w:szCs w:val="20"/>
                <w:lang w:eastAsia="cs-CZ"/>
              </w:rPr>
            </w:pPr>
            <w:r w:rsidRPr="002E3A2F">
              <w:rPr>
                <w:rFonts w:cs="Arial"/>
                <w:sz w:val="20"/>
                <w:szCs w:val="20"/>
                <w:lang w:eastAsia="cs-CZ"/>
              </w:rPr>
              <w:t>0 - 1</w:t>
            </w:r>
          </w:p>
        </w:tc>
        <w:tc>
          <w:tcPr>
            <w:tcW w:w="1560" w:type="dxa"/>
            <w:tcBorders>
              <w:top w:val="single" w:sz="4" w:space="0" w:color="000000"/>
              <w:left w:val="nil"/>
              <w:bottom w:val="single" w:sz="4" w:space="0" w:color="000000"/>
              <w:right w:val="single" w:sz="4" w:space="0" w:color="000000"/>
            </w:tcBorders>
            <w:shd w:val="clear" w:color="auto" w:fill="auto"/>
            <w:noWrap/>
            <w:hideMark/>
          </w:tcPr>
          <w:p w14:paraId="1B70E69D" w14:textId="77777777" w:rsidR="002E3A2F" w:rsidRDefault="002E3A2F" w:rsidP="002E3A2F">
            <w:pPr>
              <w:spacing w:after="0"/>
              <w:rPr>
                <w:rFonts w:cs="Arial"/>
                <w:strike/>
                <w:sz w:val="20"/>
                <w:szCs w:val="20"/>
                <w:lang w:eastAsia="cs-CZ"/>
              </w:rPr>
            </w:pPr>
            <w:r w:rsidRPr="002E3A2F">
              <w:rPr>
                <w:rFonts w:cs="Arial"/>
                <w:sz w:val="20"/>
                <w:szCs w:val="20"/>
                <w:lang w:eastAsia="cs-CZ"/>
              </w:rPr>
              <w:t xml:space="preserve">Max. délka: </w:t>
            </w:r>
            <w:r w:rsidRPr="002E3A2F">
              <w:rPr>
                <w:rFonts w:cs="Arial"/>
                <w:strike/>
                <w:sz w:val="20"/>
                <w:szCs w:val="20"/>
                <w:lang w:eastAsia="cs-CZ"/>
              </w:rPr>
              <w:t>255</w:t>
            </w:r>
          </w:p>
          <w:p w14:paraId="57A48E4F" w14:textId="1BE54552" w:rsidR="002E3A2F" w:rsidRPr="002E3A2F" w:rsidRDefault="002E3A2F" w:rsidP="002E3A2F">
            <w:pPr>
              <w:spacing w:after="0"/>
              <w:rPr>
                <w:rFonts w:cs="Arial"/>
                <w:sz w:val="20"/>
                <w:szCs w:val="20"/>
                <w:lang w:eastAsia="cs-CZ"/>
              </w:rPr>
            </w:pPr>
            <w:r w:rsidRPr="002E3A2F">
              <w:rPr>
                <w:rFonts w:cs="Arial"/>
                <w:sz w:val="20"/>
                <w:szCs w:val="20"/>
                <w:highlight w:val="yellow"/>
                <w:lang w:eastAsia="cs-CZ"/>
              </w:rPr>
              <w:t>1000</w:t>
            </w:r>
          </w:p>
        </w:tc>
        <w:tc>
          <w:tcPr>
            <w:tcW w:w="3969" w:type="dxa"/>
            <w:tcBorders>
              <w:top w:val="single" w:sz="4" w:space="0" w:color="000000"/>
              <w:left w:val="nil"/>
              <w:bottom w:val="single" w:sz="4" w:space="0" w:color="000000"/>
              <w:right w:val="single" w:sz="4" w:space="0" w:color="000000"/>
            </w:tcBorders>
            <w:shd w:val="clear" w:color="auto" w:fill="auto"/>
            <w:noWrap/>
            <w:hideMark/>
          </w:tcPr>
          <w:p w14:paraId="5EF44B1B" w14:textId="77777777" w:rsidR="002E3A2F" w:rsidRPr="002E3A2F" w:rsidRDefault="002E3A2F" w:rsidP="002E3A2F">
            <w:pPr>
              <w:spacing w:after="0"/>
              <w:rPr>
                <w:rFonts w:cs="Arial"/>
                <w:sz w:val="20"/>
                <w:szCs w:val="20"/>
                <w:lang w:eastAsia="cs-CZ"/>
              </w:rPr>
            </w:pPr>
            <w:r w:rsidRPr="002E3A2F">
              <w:rPr>
                <w:rFonts w:cs="Arial"/>
                <w:sz w:val="20"/>
                <w:szCs w:val="20"/>
                <w:lang w:eastAsia="cs-CZ"/>
              </w:rPr>
              <w:t>Textový popis (např. hospodářství / více hospodářství).</w:t>
            </w:r>
          </w:p>
        </w:tc>
      </w:tr>
    </w:tbl>
    <w:p w14:paraId="236FD37A" w14:textId="77777777" w:rsidR="00317B4E" w:rsidRDefault="00317B4E" w:rsidP="0060065D"/>
    <w:p w14:paraId="0A7F1420" w14:textId="5D9761F6" w:rsidR="00317B4E" w:rsidRDefault="002E3A2F" w:rsidP="002E3A2F">
      <w:pPr>
        <w:pStyle w:val="Nadpis2"/>
      </w:pPr>
      <w:r>
        <w:t>Změna v MZK</w:t>
      </w:r>
    </w:p>
    <w:p w14:paraId="55766654" w14:textId="300754B5" w:rsidR="002E3A2F" w:rsidRDefault="002E3A2F" w:rsidP="0060065D">
      <w:r>
        <w:t>Na straně MZK a databáze IMS dochází k přechodu z databázového typu varchar2 na clob u popisu nálezu. Tato změna má dopad na:</w:t>
      </w:r>
    </w:p>
    <w:p w14:paraId="1FA724C1" w14:textId="4E7773C0" w:rsidR="002E3A2F" w:rsidRDefault="002E3A2F" w:rsidP="002E3A2F">
      <w:pPr>
        <w:pStyle w:val="Odstavecseseznamem"/>
        <w:numPr>
          <w:ilvl w:val="0"/>
          <w:numId w:val="71"/>
        </w:numPr>
      </w:pPr>
      <w:r>
        <w:t>komunikaci s databází a úpravu kódu samotného MZK,</w:t>
      </w:r>
    </w:p>
    <w:p w14:paraId="6F35A7FD" w14:textId="035828CB" w:rsidR="002E3A2F" w:rsidRDefault="002E3A2F" w:rsidP="002E3A2F">
      <w:pPr>
        <w:pStyle w:val="Odstavecseseznamem"/>
        <w:numPr>
          <w:ilvl w:val="0"/>
          <w:numId w:val="71"/>
        </w:numPr>
      </w:pPr>
      <w:r>
        <w:t>nutnost provést jednorázové přetypování sloupce v databázi.</w:t>
      </w:r>
    </w:p>
    <w:p w14:paraId="35D2B259" w14:textId="77777777" w:rsidR="00D226E0" w:rsidRPr="00FD2FCD" w:rsidRDefault="00D226E0" w:rsidP="00D226E0">
      <w:pPr>
        <w:pStyle w:val="Odstavecseseznamem"/>
        <w:numPr>
          <w:ilvl w:val="0"/>
          <w:numId w:val="71"/>
        </w:numPr>
      </w:pPr>
      <w:r w:rsidRPr="00FD2FCD">
        <w:t>Úprava zobrazení textu v rámci obrazovek Detail ZOK, ZODK a ZOP</w:t>
      </w:r>
    </w:p>
    <w:p w14:paraId="6821B289" w14:textId="77777777" w:rsidR="00D226E0" w:rsidRDefault="00D226E0" w:rsidP="00D226E0">
      <w:pPr>
        <w:pStyle w:val="Odstavecseseznamem"/>
      </w:pPr>
    </w:p>
    <w:p w14:paraId="217781C5" w14:textId="5439B949" w:rsidR="002E3A2F" w:rsidRDefault="002E3A2F" w:rsidP="002E3A2F">
      <w:r>
        <w:t>U pole rozsah kontrol jde pouze o změnu WSDL a ověření funkčnosti bez předpokládaných dopadů do DB nebo samotného kódu MZK.</w:t>
      </w:r>
    </w:p>
    <w:p w14:paraId="0BD7090B" w14:textId="6F75AE24" w:rsidR="002E3A2F" w:rsidRDefault="002E3A2F" w:rsidP="002E3A2F">
      <w:r>
        <w:t>MZK zároveň musí vystavit nové WSDL pro existující služby (nevznikají služby nové</w:t>
      </w:r>
      <w:r w:rsidR="008667AA">
        <w:t xml:space="preserve"> verze</w:t>
      </w:r>
      <w:r>
        <w:t>).</w:t>
      </w:r>
    </w:p>
    <w:p w14:paraId="5B9E4FC5" w14:textId="412946E4" w:rsidR="002E3A2F" w:rsidRDefault="002E3A2F" w:rsidP="002E3A2F">
      <w:r>
        <w:t xml:space="preserve">V rámci XSLT šablony pro </w:t>
      </w:r>
      <w:r w:rsidR="008667AA">
        <w:t xml:space="preserve">PSVK, </w:t>
      </w:r>
      <w:r>
        <w:t>ZoK a ZoDK</w:t>
      </w:r>
      <w:r w:rsidR="00D226E0">
        <w:t xml:space="preserve"> a ZOP</w:t>
      </w:r>
      <w:r>
        <w:t xml:space="preserve"> bude provedeno otestování chování šablony pro limitní délku textů uvedených dvou elementů a v případě nutnosti bude vydána šablona nová.</w:t>
      </w:r>
    </w:p>
    <w:p w14:paraId="7A13155C" w14:textId="68320CA3" w:rsidR="002E3A2F" w:rsidRDefault="002E3A2F" w:rsidP="002E3A2F">
      <w:pPr>
        <w:pStyle w:val="Nadpis2"/>
      </w:pPr>
      <w:r>
        <w:t>MK LPIS</w:t>
      </w:r>
    </w:p>
    <w:p w14:paraId="631BBA78" w14:textId="472615CB" w:rsidR="002E3A2F" w:rsidRDefault="002E3A2F" w:rsidP="0060065D">
      <w:r>
        <w:t xml:space="preserve">V modulu kontrol LPIS bude upravena logika tak, že nebude </w:t>
      </w:r>
      <w:r w:rsidR="008667AA">
        <w:t xml:space="preserve">nadále </w:t>
      </w:r>
      <w:r>
        <w:t>docházet k oříznutí výše uvedených elementů na současné hodnoty, ale bude provedena úprava délky řetězců dle nové definice služeb.</w:t>
      </w:r>
    </w:p>
    <w:p w14:paraId="3CE221F1" w14:textId="77777777" w:rsidR="00D07C7F" w:rsidRDefault="00D07C7F"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lastRenderedPageBreak/>
        <w:t>Na provoz a infrastrukturu</w:t>
      </w:r>
    </w:p>
    <w:p w14:paraId="6A60A88D" w14:textId="6FD27285" w:rsidR="00411B8E" w:rsidRPr="00411B8E" w:rsidRDefault="00BC72F5" w:rsidP="00E00833">
      <w:pPr>
        <w:pStyle w:val="Nadpis2"/>
      </w:pPr>
      <w:r>
        <w:t>Na bezpečnost</w:t>
      </w:r>
    </w:p>
    <w:p w14:paraId="6BB88B64" w14:textId="3EAEBEF0" w:rsidR="0000551E" w:rsidRPr="0087487B" w:rsidRDefault="00BC72F5" w:rsidP="00E00833">
      <w:pPr>
        <w:pStyle w:val="Nadpis2"/>
      </w:pPr>
      <w:r>
        <w:t>Na součinnost s dalšími systémy</w:t>
      </w:r>
    </w:p>
    <w:p w14:paraId="409BDCA7" w14:textId="00DD579E" w:rsidR="005177CF" w:rsidRDefault="002E3A2F" w:rsidP="005177CF">
      <w:r>
        <w:t>Aktualizace služeb MZK_CC_04N</w:t>
      </w:r>
      <w:r w:rsidR="008667AA">
        <w:t>, MZK_PSVK01A</w:t>
      </w:r>
      <w:r>
        <w:t xml:space="preserve"> a MZK_CC_10H na EPO.</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2423BF9B" w14:textId="6C455313" w:rsidR="002E3A2F" w:rsidRDefault="002E3A2F" w:rsidP="00B8108C">
      <w:r>
        <w:t>Aktualizace služeb MZK_CC_04N/10H/05K/11G</w:t>
      </w:r>
      <w:r w:rsidR="008667AA">
        <w:t>, MZK_PSVK01A</w:t>
      </w:r>
      <w:r>
        <w:t xml:space="preserve"> na ESB.</w:t>
      </w:r>
    </w:p>
    <w:p w14:paraId="3A90F46B" w14:textId="54ADF68D" w:rsidR="008667AA" w:rsidRDefault="008667AA" w:rsidP="00B8108C">
      <w:r>
        <w:t>Pozn. u služby MZK_GSVK01A bude změna provedena současně s implementace PZ 635.</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799"/>
        <w:gridCol w:w="1275"/>
        <w:gridCol w:w="851"/>
        <w:gridCol w:w="709"/>
        <w:gridCol w:w="1559"/>
      </w:tblGrid>
      <w:tr w:rsidR="00BC72F5" w:rsidRPr="00276A3F" w14:paraId="33D7A746" w14:textId="77777777" w:rsidTr="007B4D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79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7B4D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79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7B4D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79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5" w:type="dxa"/>
            <w:tcBorders>
              <w:top w:val="single" w:sz="8" w:space="0" w:color="auto"/>
              <w:left w:val="dotted" w:sz="4" w:space="0" w:color="auto"/>
              <w:bottom w:val="dotted" w:sz="4" w:space="0" w:color="auto"/>
              <w:right w:val="dotted" w:sz="4" w:space="0" w:color="auto"/>
            </w:tcBorders>
            <w:vAlign w:val="center"/>
          </w:tcPr>
          <w:p w14:paraId="06B6F29D" w14:textId="48C75F3D" w:rsidR="00BC72F5" w:rsidRPr="00276A3F" w:rsidRDefault="008667AA"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1A9F08DE" w:rsidR="00BC72F5" w:rsidRPr="00276A3F" w:rsidRDefault="008667AA"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5282C935" w:rsidR="00BC72F5" w:rsidRPr="00276A3F" w:rsidRDefault="008667AA"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8667AA" w:rsidRPr="00276A3F" w14:paraId="4684405F"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8667AA" w:rsidRPr="004F2BA0" w:rsidRDefault="008667AA" w:rsidP="008667AA">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8667AA" w:rsidRPr="00276A3F" w:rsidRDefault="008667AA" w:rsidP="008667AA">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vAlign w:val="center"/>
          </w:tcPr>
          <w:p w14:paraId="351693D0" w14:textId="333FD13E"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324B16E9"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05BAA4E4"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8667AA" w:rsidRPr="00276A3F" w:rsidRDefault="008667AA" w:rsidP="008667AA">
            <w:pPr>
              <w:spacing w:after="0"/>
              <w:rPr>
                <w:rFonts w:cs="Arial"/>
                <w:color w:val="000000"/>
                <w:szCs w:val="22"/>
                <w:lang w:eastAsia="cs-CZ"/>
              </w:rPr>
            </w:pPr>
          </w:p>
        </w:tc>
      </w:tr>
      <w:tr w:rsidR="008667AA" w:rsidRPr="00276A3F" w14:paraId="35E9C11E"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8667AA" w:rsidRPr="004F2BA0" w:rsidRDefault="008667AA" w:rsidP="008667AA">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8667AA" w:rsidRPr="00276A3F" w:rsidRDefault="008667AA" w:rsidP="008667A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5" w:type="dxa"/>
            <w:tcBorders>
              <w:top w:val="dotted" w:sz="4" w:space="0" w:color="auto"/>
              <w:left w:val="dotted" w:sz="4" w:space="0" w:color="auto"/>
              <w:bottom w:val="dotted" w:sz="4" w:space="0" w:color="auto"/>
              <w:right w:val="dotted" w:sz="4" w:space="0" w:color="auto"/>
            </w:tcBorders>
            <w:vAlign w:val="center"/>
          </w:tcPr>
          <w:p w14:paraId="61B5689E" w14:textId="645473CD"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16EB696D"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603827ED"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8667AA" w:rsidRPr="00276A3F" w:rsidRDefault="008667AA" w:rsidP="008667AA">
            <w:pPr>
              <w:spacing w:after="0"/>
              <w:rPr>
                <w:rFonts w:cs="Arial"/>
                <w:color w:val="000000"/>
                <w:szCs w:val="22"/>
                <w:lang w:eastAsia="cs-CZ"/>
              </w:rPr>
            </w:pPr>
          </w:p>
        </w:tc>
      </w:tr>
      <w:tr w:rsidR="008667AA" w:rsidRPr="00276A3F" w14:paraId="4611C782"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8667AA" w:rsidRPr="004F2BA0" w:rsidRDefault="008667AA" w:rsidP="008667AA">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8667AA" w:rsidRPr="00276A3F" w:rsidRDefault="008667AA" w:rsidP="008667AA">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5" w:type="dxa"/>
            <w:tcBorders>
              <w:top w:val="dotted" w:sz="4" w:space="0" w:color="auto"/>
              <w:left w:val="dotted" w:sz="4" w:space="0" w:color="auto"/>
              <w:bottom w:val="dotted" w:sz="4" w:space="0" w:color="auto"/>
              <w:right w:val="dotted" w:sz="4" w:space="0" w:color="auto"/>
            </w:tcBorders>
            <w:vAlign w:val="center"/>
          </w:tcPr>
          <w:p w14:paraId="7D2167ED" w14:textId="6560AB2D"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4893D5C2" w:rsidR="008667AA" w:rsidRPr="00276A3F" w:rsidRDefault="008667AA" w:rsidP="008667A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6A7C4958" w:rsidR="008667AA" w:rsidRDefault="008667AA" w:rsidP="008667A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8667AA" w:rsidRPr="00276A3F" w:rsidRDefault="008667AA" w:rsidP="008667AA">
            <w:pPr>
              <w:spacing w:after="0"/>
              <w:rPr>
                <w:rFonts w:cs="Arial"/>
                <w:color w:val="000000"/>
                <w:szCs w:val="22"/>
                <w:lang w:eastAsia="cs-CZ"/>
              </w:rPr>
            </w:pPr>
            <w:r>
              <w:rPr>
                <w:rFonts w:cs="Arial"/>
                <w:color w:val="000000"/>
                <w:szCs w:val="22"/>
                <w:lang w:eastAsia="cs-CZ"/>
              </w:rPr>
              <w:t>Věcný garant</w:t>
            </w:r>
          </w:p>
        </w:tc>
      </w:tr>
      <w:tr w:rsidR="008667AA" w:rsidRPr="00276A3F" w14:paraId="153DB333"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8667AA" w:rsidRPr="004F2BA0" w:rsidRDefault="008667AA" w:rsidP="008667AA">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8667AA" w:rsidRDefault="008667AA" w:rsidP="008667AA">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vAlign w:val="center"/>
          </w:tcPr>
          <w:p w14:paraId="7B6D95A7" w14:textId="3D1694F4" w:rsidR="008667AA" w:rsidRDefault="008667AA" w:rsidP="008667AA">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265D2245" w:rsidR="008667AA" w:rsidRDefault="008667AA" w:rsidP="008667A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5DF86B6F" w:rsidR="008667AA" w:rsidRDefault="008667AA" w:rsidP="008667A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8667AA" w:rsidRDefault="008667AA" w:rsidP="008667AA">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2"/>
            </w:r>
          </w:p>
        </w:tc>
      </w:tr>
      <w:tr w:rsidR="008667AA" w:rsidRPr="00276A3F" w14:paraId="4BF46E7E"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8667AA" w:rsidRPr="004F2BA0" w:rsidRDefault="008667AA" w:rsidP="008667AA">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8667AA" w:rsidRPr="00276A3F" w:rsidRDefault="008667AA" w:rsidP="008667AA">
            <w:pPr>
              <w:spacing w:after="0"/>
              <w:rPr>
                <w:rFonts w:cs="Arial"/>
                <w:color w:val="000000"/>
                <w:szCs w:val="22"/>
                <w:lang w:eastAsia="cs-CZ"/>
              </w:rPr>
            </w:pPr>
            <w:r>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vAlign w:val="center"/>
          </w:tcPr>
          <w:p w14:paraId="691856BF" w14:textId="6EABB64F" w:rsidR="008667AA" w:rsidRDefault="008667AA" w:rsidP="008667AA">
            <w:pPr>
              <w:spacing w:after="0"/>
              <w:rPr>
                <w:rStyle w:val="Odkaznakoment"/>
              </w:rPr>
            </w:pPr>
            <w:r>
              <w:rPr>
                <w:rStyle w:val="Odkaznakoment"/>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4C7DE6AA" w:rsidR="008667AA" w:rsidRDefault="008667AA" w:rsidP="008667AA">
            <w:pPr>
              <w:spacing w:after="0"/>
              <w:rPr>
                <w:rStyle w:val="Odkaznakoment"/>
              </w:rPr>
            </w:pPr>
            <w:r>
              <w:rPr>
                <w:rStyle w:val="Odkaznakoment"/>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0D8CCC5C" w:rsidR="008667AA" w:rsidRDefault="008667AA" w:rsidP="008667AA">
            <w:pPr>
              <w:spacing w:after="0"/>
              <w:rPr>
                <w:rStyle w:val="Odkaznakoment"/>
              </w:rPr>
            </w:pPr>
            <w:r>
              <w:rPr>
                <w:rStyle w:val="Odkaznakoment"/>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8667AA" w:rsidRDefault="008667AA" w:rsidP="008667AA">
            <w:pPr>
              <w:spacing w:after="0"/>
              <w:rPr>
                <w:rStyle w:val="Odkaznakoment"/>
              </w:rPr>
            </w:pPr>
          </w:p>
        </w:tc>
      </w:tr>
      <w:tr w:rsidR="00BC72F5" w:rsidRPr="00276A3F" w14:paraId="3573B641"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5" w:type="dxa"/>
            <w:tcBorders>
              <w:top w:val="dotted" w:sz="4" w:space="0" w:color="auto"/>
              <w:left w:val="dotted" w:sz="4" w:space="0" w:color="auto"/>
              <w:bottom w:val="dotted" w:sz="4" w:space="0" w:color="auto"/>
              <w:right w:val="dotted" w:sz="4" w:space="0" w:color="auto"/>
            </w:tcBorders>
            <w:vAlign w:val="center"/>
          </w:tcPr>
          <w:p w14:paraId="2FCAAC7E" w14:textId="0113E553" w:rsidR="00BC72F5" w:rsidRDefault="008667AA" w:rsidP="00BC72F5">
            <w:pPr>
              <w:spacing w:after="0"/>
              <w:rPr>
                <w:rStyle w:val="Odkaznakoment"/>
              </w:rPr>
            </w:pPr>
            <w:r>
              <w:rPr>
                <w:rStyle w:val="Odkaznakoment"/>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4D34A748" w:rsidR="00BC72F5" w:rsidRDefault="008667AA" w:rsidP="00BC72F5">
            <w:pPr>
              <w:spacing w:after="0"/>
              <w:rPr>
                <w:rStyle w:val="Odkaznakoment"/>
              </w:rPr>
            </w:pPr>
            <w:r>
              <w:rPr>
                <w:rStyle w:val="Odkaznakoment"/>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6456231B" w:rsidR="00BC72F5" w:rsidRDefault="008667AA" w:rsidP="00BC72F5">
            <w:pPr>
              <w:spacing w:after="0"/>
              <w:rPr>
                <w:rStyle w:val="Odkaznakoment"/>
              </w:rPr>
            </w:pPr>
            <w:r>
              <w:rPr>
                <w:rStyle w:val="Odkaznakoment"/>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8667AA" w:rsidRPr="00276A3F" w14:paraId="01C7CDD8" w14:textId="77777777" w:rsidTr="007B4D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8667AA" w:rsidRPr="004F2BA0" w:rsidRDefault="008667AA" w:rsidP="008667AA">
            <w:pPr>
              <w:pStyle w:val="Odstavecseseznamem"/>
              <w:numPr>
                <w:ilvl w:val="0"/>
                <w:numId w:val="29"/>
              </w:numPr>
              <w:spacing w:after="0"/>
              <w:jc w:val="right"/>
              <w:rPr>
                <w:rFonts w:cs="Arial"/>
                <w:color w:val="000000"/>
                <w:szCs w:val="22"/>
                <w:lang w:eastAsia="cs-CZ"/>
              </w:rPr>
            </w:pPr>
          </w:p>
        </w:tc>
        <w:tc>
          <w:tcPr>
            <w:tcW w:w="47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8667AA" w:rsidRDefault="008667AA" w:rsidP="008667AA">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vAlign w:val="center"/>
          </w:tcPr>
          <w:p w14:paraId="68BD3B10" w14:textId="468D6324" w:rsidR="008667AA" w:rsidRDefault="008667AA" w:rsidP="008667AA">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39213B17" w:rsidR="008667AA" w:rsidRDefault="008667AA" w:rsidP="008667AA">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4AE4A11E" w:rsidR="008667AA" w:rsidRDefault="008667AA" w:rsidP="008667AA">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8667AA" w:rsidRDefault="008667AA" w:rsidP="008667AA">
            <w:pPr>
              <w:spacing w:after="0"/>
              <w:rPr>
                <w:rStyle w:val="Odkaznakoment"/>
              </w:rPr>
            </w:pPr>
          </w:p>
        </w:tc>
      </w:tr>
    </w:tbl>
    <w:p w14:paraId="7A290980" w14:textId="37D6E432"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237FC2">
        <w:t>xxx</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6020AE4"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56E25D8"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237FC2">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42B6E9E2" w14:textId="06617C4E" w:rsidR="00223FDB" w:rsidRDefault="00103605" w:rsidP="007B4DB4">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7B4DB4">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F109DA0" w:rsidR="0000551E" w:rsidRPr="006C3557" w:rsidRDefault="008667AA"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2D6FE027" w14:textId="2F5BCC08" w:rsidR="0000551E" w:rsidRPr="006C3557" w:rsidRDefault="008667AA" w:rsidP="00153C10">
            <w:pPr>
              <w:spacing w:after="0"/>
              <w:rPr>
                <w:rFonts w:cs="Arial"/>
                <w:color w:val="000000"/>
                <w:szCs w:val="22"/>
                <w:lang w:eastAsia="cs-CZ"/>
              </w:rPr>
            </w:pPr>
            <w:r>
              <w:rPr>
                <w:rFonts w:cs="Arial"/>
                <w:color w:val="000000"/>
                <w:szCs w:val="22"/>
                <w:lang w:eastAsia="cs-CZ"/>
              </w:rPr>
              <w:t>15.11.2021</w:t>
            </w:r>
          </w:p>
        </w:tc>
      </w:tr>
      <w:tr w:rsidR="008667AA" w:rsidRPr="006C3557" w14:paraId="0EC370F1" w14:textId="77777777" w:rsidTr="0087487B">
        <w:trPr>
          <w:trHeight w:val="284"/>
        </w:trPr>
        <w:tc>
          <w:tcPr>
            <w:tcW w:w="7655" w:type="dxa"/>
            <w:shd w:val="clear" w:color="auto" w:fill="auto"/>
            <w:noWrap/>
            <w:vAlign w:val="center"/>
          </w:tcPr>
          <w:p w14:paraId="1A725FCF" w14:textId="522C44CC" w:rsidR="008667AA" w:rsidRPr="006C3557" w:rsidRDefault="008667AA" w:rsidP="008667AA">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30D24C3C" w14:textId="182AE2E1" w:rsidR="008667AA" w:rsidRPr="006C3557" w:rsidRDefault="008667AA" w:rsidP="008667AA">
            <w:pPr>
              <w:spacing w:after="0"/>
              <w:rPr>
                <w:rFonts w:cs="Arial"/>
                <w:color w:val="000000"/>
                <w:szCs w:val="22"/>
                <w:lang w:eastAsia="cs-CZ"/>
              </w:rPr>
            </w:pPr>
            <w:r>
              <w:rPr>
                <w:rFonts w:cs="Arial"/>
                <w:color w:val="000000"/>
                <w:szCs w:val="22"/>
                <w:lang w:eastAsia="cs-CZ"/>
              </w:rPr>
              <w:t>30.11.2021</w:t>
            </w:r>
          </w:p>
        </w:tc>
      </w:tr>
    </w:tbl>
    <w:p w14:paraId="7AD08A8A" w14:textId="77777777" w:rsidR="0000551E" w:rsidRDefault="0000551E">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lastRenderedPageBreak/>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01767B">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062472DB" w:rsidR="007C398A" w:rsidRPr="006C3557" w:rsidRDefault="00DF5449" w:rsidP="00337DDA">
            <w:pPr>
              <w:spacing w:after="0"/>
              <w:rPr>
                <w:rFonts w:cs="Arial"/>
                <w:color w:val="000000"/>
                <w:szCs w:val="22"/>
                <w:lang w:eastAsia="cs-CZ"/>
              </w:rPr>
            </w:pPr>
            <w:r>
              <w:rPr>
                <w:rFonts w:cs="Arial"/>
                <w:color w:val="000000"/>
                <w:szCs w:val="22"/>
                <w:lang w:eastAsia="cs-CZ"/>
              </w:rPr>
              <w:t>Pavla Pechačová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01767B">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13458F0A" w:rsidR="007C398A" w:rsidRPr="006C3557" w:rsidRDefault="00DF5449" w:rsidP="00337DDA">
            <w:pPr>
              <w:spacing w:after="0"/>
              <w:rPr>
                <w:rFonts w:cs="Arial"/>
                <w:color w:val="000000"/>
                <w:szCs w:val="22"/>
                <w:lang w:eastAsia="cs-CZ"/>
              </w:rPr>
            </w:pPr>
            <w:r>
              <w:rPr>
                <w:rFonts w:cs="Arial"/>
                <w:color w:val="000000"/>
                <w:szCs w:val="22"/>
                <w:lang w:eastAsia="cs-CZ"/>
              </w:rPr>
              <w:t>Jaroslav Němec</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4A7EADD2" w14:textId="77777777" w:rsidR="0001767B" w:rsidRDefault="0001767B">
      <w:pPr>
        <w:spacing w:after="0"/>
        <w:rPr>
          <w:rFonts w:cs="Arial"/>
          <w:b/>
          <w:caps/>
          <w:szCs w:val="22"/>
        </w:rPr>
      </w:pPr>
      <w:r>
        <w:rPr>
          <w:rFonts w:cs="Arial"/>
          <w:b/>
          <w:caps/>
          <w:szCs w:val="22"/>
        </w:rPr>
        <w:br w:type="page"/>
      </w:r>
    </w:p>
    <w:p w14:paraId="73742440" w14:textId="323C330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E36D9" w:rsidRPr="0001767B">
        <w:rPr>
          <w:rFonts w:cs="Arial"/>
          <w:b/>
          <w:caps/>
          <w:szCs w:val="22"/>
        </w:rPr>
        <w:t>Z32775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78C6FB03" w:rsidR="00BD0D3F" w:rsidRPr="006C3557" w:rsidRDefault="00DF5449" w:rsidP="00415962">
            <w:pPr>
              <w:pStyle w:val="Tabulka"/>
              <w:rPr>
                <w:szCs w:val="22"/>
              </w:rPr>
            </w:pPr>
            <w:r>
              <w:rPr>
                <w:szCs w:val="22"/>
              </w:rPr>
              <w:t>644</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3E837AB" w:rsidR="0000551E" w:rsidRPr="00B27B87" w:rsidRDefault="0001767B"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95ABDDA" w:rsidR="0000551E" w:rsidRPr="00CC4564" w:rsidRDefault="0001767B" w:rsidP="00CC4564">
      <w:r>
        <w:t xml:space="preserve">V souladu s podmínkami smlouvy č. </w:t>
      </w:r>
      <w:r w:rsidRPr="0001767B">
        <w:t>391-2019-11150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E7A98">
        <w:rPr>
          <w:rFonts w:cs="Arial"/>
          <w:sz w:val="22"/>
          <w:szCs w:val="22"/>
        </w:rPr>
        <w:t>Dopady</w:t>
      </w:r>
      <w:r>
        <w:rPr>
          <w:rFonts w:cs="Arial"/>
          <w:sz w:val="22"/>
          <w:szCs w:val="22"/>
        </w:rPr>
        <w:t xml:space="preserve"> do systémů MZe</w:t>
      </w:r>
    </w:p>
    <w:p w14:paraId="53AAB2EF" w14:textId="23DFC732"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7D348144"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237FC2">
        <w:rPr>
          <w:sz w:val="18"/>
          <w:szCs w:val="18"/>
        </w:rPr>
        <w:t>xxx</w:t>
      </w:r>
      <w:r w:rsidRPr="00962388">
        <w:rPr>
          <w:sz w:val="18"/>
          <w:szCs w:val="18"/>
        </w:rPr>
        <w:t xml:space="preserve">  </w:t>
      </w:r>
    </w:p>
    <w:p w14:paraId="5DDDF372" w14:textId="1D41CAB9" w:rsidR="00232C76" w:rsidRPr="00232C76" w:rsidRDefault="00232C76" w:rsidP="00232C76">
      <w:pPr>
        <w:spacing w:after="120"/>
      </w:pPr>
      <w:r w:rsidRPr="00232C76">
        <w:t>Bez dopadů</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252"/>
        <w:gridCol w:w="5103"/>
      </w:tblGrid>
      <w:tr w:rsidR="00962388" w:rsidRPr="00504500" w14:paraId="1E7B981F" w14:textId="77777777" w:rsidTr="002E7A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4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232C76" w:rsidRPr="003153D0" w14:paraId="49A3FB59" w14:textId="77777777" w:rsidTr="002E7A98">
        <w:trPr>
          <w:trHeight w:val="300"/>
        </w:trPr>
        <w:tc>
          <w:tcPr>
            <w:tcW w:w="426" w:type="dxa"/>
            <w:tcBorders>
              <w:top w:val="single" w:sz="8" w:space="0" w:color="auto"/>
              <w:bottom w:val="single" w:sz="4" w:space="0" w:color="auto"/>
            </w:tcBorders>
            <w:vAlign w:val="center"/>
          </w:tcPr>
          <w:p w14:paraId="0687923D"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top w:val="single" w:sz="8" w:space="0" w:color="auto"/>
              <w:bottom w:val="single" w:sz="4" w:space="0" w:color="auto"/>
            </w:tcBorders>
            <w:shd w:val="clear" w:color="auto" w:fill="auto"/>
            <w:noWrap/>
            <w:vAlign w:val="center"/>
            <w:hideMark/>
          </w:tcPr>
          <w:p w14:paraId="1A01F1C0" w14:textId="614434FF"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2"/>
            </w:r>
          </w:p>
        </w:tc>
        <w:tc>
          <w:tcPr>
            <w:tcW w:w="5103" w:type="dxa"/>
            <w:tcBorders>
              <w:top w:val="single" w:sz="8" w:space="0" w:color="auto"/>
              <w:bottom w:val="single" w:sz="4" w:space="0" w:color="auto"/>
            </w:tcBorders>
            <w:shd w:val="clear" w:color="auto" w:fill="auto"/>
            <w:noWrap/>
            <w:vAlign w:val="center"/>
            <w:hideMark/>
          </w:tcPr>
          <w:p w14:paraId="57A40015" w14:textId="7264084B"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rsidRPr="00705F38" w14:paraId="3972E273" w14:textId="77777777" w:rsidTr="002E7A98">
        <w:trPr>
          <w:trHeight w:val="300"/>
        </w:trPr>
        <w:tc>
          <w:tcPr>
            <w:tcW w:w="426" w:type="dxa"/>
            <w:tcBorders>
              <w:bottom w:val="single" w:sz="4" w:space="0" w:color="auto"/>
            </w:tcBorders>
            <w:vAlign w:val="center"/>
          </w:tcPr>
          <w:p w14:paraId="32EE5761"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C9AFA1A" w14:textId="77777777" w:rsidR="00232C76" w:rsidRPr="00927AC8" w:rsidRDefault="00232C76" w:rsidP="00232C76">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103" w:type="dxa"/>
            <w:tcBorders>
              <w:bottom w:val="single" w:sz="4" w:space="0" w:color="auto"/>
            </w:tcBorders>
            <w:shd w:val="clear" w:color="auto" w:fill="auto"/>
            <w:noWrap/>
            <w:vAlign w:val="center"/>
            <w:hideMark/>
          </w:tcPr>
          <w:p w14:paraId="6079BDCA" w14:textId="029F1A10"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 – data nejsou uživatelsky měněna)</w:t>
            </w:r>
          </w:p>
        </w:tc>
      </w:tr>
      <w:tr w:rsidR="00232C76" w14:paraId="411F2788" w14:textId="77777777" w:rsidTr="002E7A98">
        <w:trPr>
          <w:trHeight w:val="300"/>
        </w:trPr>
        <w:tc>
          <w:tcPr>
            <w:tcW w:w="426" w:type="dxa"/>
            <w:tcBorders>
              <w:bottom w:val="single" w:sz="4" w:space="0" w:color="auto"/>
            </w:tcBorders>
            <w:vAlign w:val="center"/>
          </w:tcPr>
          <w:p w14:paraId="0766171E"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2919C5B" w14:textId="6DBAEB44"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5103" w:type="dxa"/>
            <w:tcBorders>
              <w:bottom w:val="single" w:sz="4" w:space="0" w:color="auto"/>
            </w:tcBorders>
            <w:shd w:val="clear" w:color="auto" w:fill="auto"/>
            <w:noWrap/>
            <w:vAlign w:val="center"/>
            <w:hideMark/>
          </w:tcPr>
          <w:p w14:paraId="572853AE" w14:textId="2CB7922F"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473FA440" w14:textId="77777777" w:rsidTr="002E7A98">
        <w:trPr>
          <w:trHeight w:val="300"/>
        </w:trPr>
        <w:tc>
          <w:tcPr>
            <w:tcW w:w="426" w:type="dxa"/>
            <w:tcBorders>
              <w:bottom w:val="single" w:sz="4" w:space="0" w:color="auto"/>
            </w:tcBorders>
            <w:vAlign w:val="center"/>
          </w:tcPr>
          <w:p w14:paraId="633C66C5"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tcPr>
          <w:p w14:paraId="1F3F6FA8" w14:textId="77777777" w:rsidR="00232C76" w:rsidRDefault="00232C76" w:rsidP="00232C76">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103" w:type="dxa"/>
            <w:tcBorders>
              <w:bottom w:val="single" w:sz="4" w:space="0" w:color="auto"/>
            </w:tcBorders>
            <w:shd w:val="clear" w:color="auto" w:fill="auto"/>
            <w:noWrap/>
            <w:vAlign w:val="center"/>
          </w:tcPr>
          <w:p w14:paraId="5FAB3C92" w14:textId="196FDBA9"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 – data nejsou šifrována)</w:t>
            </w:r>
          </w:p>
        </w:tc>
      </w:tr>
      <w:tr w:rsidR="00232C76" w14:paraId="65629BE7" w14:textId="77777777" w:rsidTr="002E7A98">
        <w:trPr>
          <w:trHeight w:val="300"/>
        </w:trPr>
        <w:tc>
          <w:tcPr>
            <w:tcW w:w="426" w:type="dxa"/>
            <w:tcBorders>
              <w:bottom w:val="single" w:sz="4" w:space="0" w:color="auto"/>
            </w:tcBorders>
            <w:vAlign w:val="center"/>
          </w:tcPr>
          <w:p w14:paraId="6F8D04B6"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0FFAB5AD" w14:textId="77777777" w:rsidR="00232C76" w:rsidRPr="00927AC8" w:rsidRDefault="00232C76" w:rsidP="00232C76">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103" w:type="dxa"/>
            <w:tcBorders>
              <w:bottom w:val="single" w:sz="4" w:space="0" w:color="auto"/>
            </w:tcBorders>
            <w:shd w:val="clear" w:color="auto" w:fill="auto"/>
            <w:noWrap/>
            <w:vAlign w:val="center"/>
            <w:hideMark/>
          </w:tcPr>
          <w:p w14:paraId="2018758E" w14:textId="734AB0EB"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10AB9396" w14:textId="77777777" w:rsidTr="002E7A98">
        <w:trPr>
          <w:trHeight w:val="300"/>
        </w:trPr>
        <w:tc>
          <w:tcPr>
            <w:tcW w:w="426" w:type="dxa"/>
            <w:tcBorders>
              <w:bottom w:val="single" w:sz="4" w:space="0" w:color="auto"/>
            </w:tcBorders>
            <w:vAlign w:val="center"/>
          </w:tcPr>
          <w:p w14:paraId="1303EC86"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89590F9" w14:textId="77777777" w:rsidR="00232C76" w:rsidRPr="00927AC8" w:rsidRDefault="00232C76" w:rsidP="00232C76">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103" w:type="dxa"/>
            <w:tcBorders>
              <w:bottom w:val="single" w:sz="4" w:space="0" w:color="auto"/>
            </w:tcBorders>
            <w:shd w:val="clear" w:color="auto" w:fill="auto"/>
            <w:noWrap/>
            <w:vAlign w:val="center"/>
            <w:hideMark/>
          </w:tcPr>
          <w:p w14:paraId="3CE74E17" w14:textId="13720F00"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4D71CA90" w14:textId="77777777" w:rsidTr="002E7A98">
        <w:trPr>
          <w:trHeight w:val="300"/>
        </w:trPr>
        <w:tc>
          <w:tcPr>
            <w:tcW w:w="426" w:type="dxa"/>
            <w:tcBorders>
              <w:bottom w:val="single" w:sz="4" w:space="0" w:color="auto"/>
            </w:tcBorders>
            <w:vAlign w:val="center"/>
          </w:tcPr>
          <w:p w14:paraId="2149A30F"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21012774" w14:textId="77777777" w:rsidR="00232C76" w:rsidRPr="00927AC8" w:rsidRDefault="00232C76" w:rsidP="00232C76">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103" w:type="dxa"/>
            <w:tcBorders>
              <w:bottom w:val="single" w:sz="4" w:space="0" w:color="auto"/>
            </w:tcBorders>
            <w:shd w:val="clear" w:color="auto" w:fill="auto"/>
            <w:noWrap/>
            <w:vAlign w:val="center"/>
            <w:hideMark/>
          </w:tcPr>
          <w:p w14:paraId="44535F0A" w14:textId="19B62E92"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1D74EB4C" w14:textId="77777777" w:rsidTr="002E7A98">
        <w:trPr>
          <w:trHeight w:val="300"/>
        </w:trPr>
        <w:tc>
          <w:tcPr>
            <w:tcW w:w="426" w:type="dxa"/>
            <w:tcBorders>
              <w:bottom w:val="single" w:sz="4" w:space="0" w:color="auto"/>
            </w:tcBorders>
            <w:vAlign w:val="center"/>
          </w:tcPr>
          <w:p w14:paraId="2174DE8A"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B8A2103" w14:textId="77777777"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103" w:type="dxa"/>
            <w:tcBorders>
              <w:bottom w:val="single" w:sz="4" w:space="0" w:color="auto"/>
            </w:tcBorders>
            <w:shd w:val="clear" w:color="auto" w:fill="auto"/>
            <w:noWrap/>
            <w:vAlign w:val="center"/>
            <w:hideMark/>
          </w:tcPr>
          <w:p w14:paraId="1D213181" w14:textId="7D255A06"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4302FAD7" w14:textId="77777777" w:rsidTr="002E7A98">
        <w:trPr>
          <w:trHeight w:val="300"/>
        </w:trPr>
        <w:tc>
          <w:tcPr>
            <w:tcW w:w="426" w:type="dxa"/>
            <w:tcBorders>
              <w:bottom w:val="single" w:sz="4" w:space="0" w:color="auto"/>
            </w:tcBorders>
            <w:vAlign w:val="center"/>
          </w:tcPr>
          <w:p w14:paraId="29737663"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D917B25" w14:textId="77777777"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103" w:type="dxa"/>
            <w:tcBorders>
              <w:bottom w:val="single" w:sz="4" w:space="0" w:color="auto"/>
            </w:tcBorders>
            <w:shd w:val="clear" w:color="auto" w:fill="auto"/>
            <w:noWrap/>
            <w:vAlign w:val="center"/>
            <w:hideMark/>
          </w:tcPr>
          <w:p w14:paraId="612E29B5" w14:textId="1CFB80DB"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1F185AE8" w14:textId="77777777" w:rsidTr="002E7A98">
        <w:trPr>
          <w:trHeight w:val="300"/>
        </w:trPr>
        <w:tc>
          <w:tcPr>
            <w:tcW w:w="426" w:type="dxa"/>
            <w:tcBorders>
              <w:bottom w:val="single" w:sz="4" w:space="0" w:color="auto"/>
            </w:tcBorders>
            <w:vAlign w:val="center"/>
          </w:tcPr>
          <w:p w14:paraId="645DEE22"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02857B00" w14:textId="1CFB0B74"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5103" w:type="dxa"/>
            <w:tcBorders>
              <w:bottom w:val="single" w:sz="4" w:space="0" w:color="auto"/>
            </w:tcBorders>
            <w:shd w:val="clear" w:color="auto" w:fill="auto"/>
            <w:noWrap/>
            <w:vAlign w:val="center"/>
            <w:hideMark/>
          </w:tcPr>
          <w:p w14:paraId="55CC7103" w14:textId="778B21F4"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1ED39A0D" w14:textId="77777777" w:rsidTr="002E7A98">
        <w:trPr>
          <w:trHeight w:val="300"/>
        </w:trPr>
        <w:tc>
          <w:tcPr>
            <w:tcW w:w="426" w:type="dxa"/>
            <w:tcBorders>
              <w:bottom w:val="single" w:sz="4" w:space="0" w:color="auto"/>
            </w:tcBorders>
            <w:vAlign w:val="center"/>
          </w:tcPr>
          <w:p w14:paraId="04644675"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5EFB79F" w14:textId="77777777"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103" w:type="dxa"/>
            <w:tcBorders>
              <w:bottom w:val="single" w:sz="4" w:space="0" w:color="auto"/>
            </w:tcBorders>
            <w:shd w:val="clear" w:color="auto" w:fill="auto"/>
            <w:noWrap/>
            <w:vAlign w:val="center"/>
            <w:hideMark/>
          </w:tcPr>
          <w:p w14:paraId="2863FC52" w14:textId="2FA28A06"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rsidRPr="00F7707A" w14:paraId="5E7E2DDE" w14:textId="77777777" w:rsidTr="002E7A98">
        <w:trPr>
          <w:trHeight w:val="300"/>
        </w:trPr>
        <w:tc>
          <w:tcPr>
            <w:tcW w:w="426" w:type="dxa"/>
            <w:tcBorders>
              <w:bottom w:val="single" w:sz="4" w:space="0" w:color="auto"/>
            </w:tcBorders>
            <w:vAlign w:val="center"/>
          </w:tcPr>
          <w:p w14:paraId="36C9AA68"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19B2EC5" w14:textId="77777777"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103" w:type="dxa"/>
            <w:tcBorders>
              <w:bottom w:val="single" w:sz="4" w:space="0" w:color="auto"/>
            </w:tcBorders>
            <w:shd w:val="clear" w:color="auto" w:fill="auto"/>
            <w:noWrap/>
            <w:vAlign w:val="center"/>
            <w:hideMark/>
          </w:tcPr>
          <w:p w14:paraId="695E3759" w14:textId="0995CFBD"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r w:rsidR="00232C76" w14:paraId="12D28AE8" w14:textId="77777777" w:rsidTr="002E7A98">
        <w:trPr>
          <w:trHeight w:val="300"/>
        </w:trPr>
        <w:tc>
          <w:tcPr>
            <w:tcW w:w="426" w:type="dxa"/>
            <w:tcBorders>
              <w:bottom w:val="single" w:sz="4" w:space="0" w:color="auto"/>
            </w:tcBorders>
            <w:vAlign w:val="center"/>
          </w:tcPr>
          <w:p w14:paraId="29B28401" w14:textId="77777777" w:rsidR="00232C76" w:rsidRPr="00927AC8" w:rsidRDefault="00232C76" w:rsidP="00232C76">
            <w:pPr>
              <w:pStyle w:val="Odstavecseseznamem"/>
              <w:numPr>
                <w:ilvl w:val="0"/>
                <w:numId w:val="64"/>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07ED27C" w14:textId="77777777" w:rsidR="00232C76" w:rsidRPr="00927AC8" w:rsidRDefault="00232C76" w:rsidP="00232C76">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103" w:type="dxa"/>
            <w:tcBorders>
              <w:bottom w:val="single" w:sz="4" w:space="0" w:color="auto"/>
            </w:tcBorders>
            <w:shd w:val="clear" w:color="auto" w:fill="auto"/>
            <w:noWrap/>
            <w:vAlign w:val="center"/>
            <w:hideMark/>
          </w:tcPr>
          <w:p w14:paraId="5C5DBAC2" w14:textId="534F4B0B" w:rsidR="00232C76" w:rsidRPr="00927AC8" w:rsidRDefault="00232C76" w:rsidP="00232C76">
            <w:pPr>
              <w:spacing w:after="0"/>
              <w:rPr>
                <w:rFonts w:cs="Arial"/>
                <w:b/>
                <w:bCs/>
                <w:color w:val="000000"/>
                <w:szCs w:val="22"/>
                <w:lang w:eastAsia="cs-CZ"/>
              </w:rPr>
            </w:pPr>
            <w:r>
              <w:rPr>
                <w:rFonts w:cs="Arial"/>
                <w:bCs/>
                <w:color w:val="000000"/>
                <w:szCs w:val="22"/>
                <w:lang w:eastAsia="cs-CZ"/>
              </w:rPr>
              <w:t>Beze změny (řešeno stejně jako v systému MZK)</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8618528" w:rsidR="00360DA3" w:rsidRPr="00360DA3" w:rsidRDefault="00232C76" w:rsidP="00360DA3">
      <w:r w:rsidRPr="00232C76">
        <w:t>Bez dopadů</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C4D7AA7" w:rsidR="00360DA3" w:rsidRPr="00360DA3" w:rsidRDefault="00232C76" w:rsidP="00360DA3">
      <w:r w:rsidRPr="00232C76">
        <w:t>Bez dopadů</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1466FB2F" w14:textId="2C247FDF" w:rsidR="007D6009" w:rsidRDefault="00232C76" w:rsidP="007D6009">
      <w:pPr>
        <w:spacing w:after="120"/>
      </w:pPr>
      <w:r w:rsidRPr="00232C76">
        <w:t>Bez dopadů</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3460EA08" w:rsidR="008D12D5" w:rsidRPr="00BA1643" w:rsidRDefault="00232C76" w:rsidP="00EC6856">
      <w:pPr>
        <w:rPr>
          <w:rFonts w:cs="Arial"/>
          <w:szCs w:val="22"/>
        </w:rPr>
      </w:pPr>
      <w:r w:rsidRPr="00232C76">
        <w:t>Bez dopadů</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2E7A98">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0BA78BC0" w:rsidR="0000551E" w:rsidRPr="00F23D33" w:rsidRDefault="00D07A13" w:rsidP="00337DDA">
            <w:pPr>
              <w:spacing w:after="0"/>
              <w:rPr>
                <w:rFonts w:cs="Arial"/>
                <w:color w:val="000000"/>
                <w:szCs w:val="22"/>
                <w:lang w:eastAsia="cs-CZ"/>
              </w:rPr>
            </w:pPr>
            <w:r>
              <w:rPr>
                <w:rFonts w:cs="Arial"/>
                <w:color w:val="000000"/>
                <w:szCs w:val="22"/>
                <w:lang w:eastAsia="cs-CZ"/>
              </w:rPr>
              <w:t>Agribus, LPIS</w:t>
            </w:r>
          </w:p>
        </w:tc>
        <w:tc>
          <w:tcPr>
            <w:tcW w:w="7654" w:type="dxa"/>
            <w:tcBorders>
              <w:left w:val="dotted" w:sz="4" w:space="0" w:color="auto"/>
              <w:right w:val="dotted" w:sz="4" w:space="0" w:color="auto"/>
            </w:tcBorders>
            <w:shd w:val="clear" w:color="auto" w:fill="auto"/>
            <w:noWrap/>
            <w:vAlign w:val="bottom"/>
          </w:tcPr>
          <w:p w14:paraId="3449C3A0" w14:textId="09E48995" w:rsidR="0000551E" w:rsidRPr="00F23D33" w:rsidRDefault="00D07A13" w:rsidP="00337DDA">
            <w:pPr>
              <w:spacing w:after="0"/>
              <w:rPr>
                <w:rFonts w:cs="Arial"/>
                <w:color w:val="000000"/>
                <w:szCs w:val="22"/>
                <w:lang w:eastAsia="cs-CZ"/>
              </w:rPr>
            </w:pPr>
            <w:r>
              <w:rPr>
                <w:rFonts w:cs="Arial"/>
                <w:color w:val="000000"/>
                <w:szCs w:val="22"/>
                <w:lang w:eastAsia="cs-CZ"/>
              </w:rPr>
              <w:t>Úprava služeb</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4B315729" w:rsidR="0000551E" w:rsidRPr="00F23D33" w:rsidRDefault="00D07A13"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75E38596" w:rsidR="0000551E" w:rsidRPr="00F23D33" w:rsidRDefault="00D07A13" w:rsidP="00337DDA">
            <w:pPr>
              <w:spacing w:after="0"/>
              <w:rPr>
                <w:rFonts w:cs="Arial"/>
                <w:color w:val="000000"/>
                <w:szCs w:val="22"/>
                <w:lang w:eastAsia="cs-CZ"/>
              </w:rPr>
            </w:pPr>
            <w:r>
              <w:rPr>
                <w:rFonts w:cs="Arial"/>
                <w:color w:val="000000"/>
                <w:szCs w:val="22"/>
                <w:lang w:eastAsia="cs-CZ"/>
              </w:rPr>
              <w:t>Testování</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2E7A98">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91D7394" w:rsidR="0000551E" w:rsidRPr="00F23D33" w:rsidRDefault="00D07A13" w:rsidP="00337DDA">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bottom"/>
          </w:tcPr>
          <w:p w14:paraId="5D48D0A7" w14:textId="3D08DA4B" w:rsidR="0000551E" w:rsidRPr="00F23D33" w:rsidRDefault="00D07A13" w:rsidP="00337DDA">
            <w:pPr>
              <w:spacing w:after="0"/>
              <w:rPr>
                <w:rFonts w:cs="Arial"/>
                <w:color w:val="000000"/>
                <w:szCs w:val="22"/>
                <w:lang w:eastAsia="cs-CZ"/>
              </w:rPr>
            </w:pPr>
            <w:r>
              <w:rPr>
                <w:rFonts w:cs="Arial"/>
                <w:color w:val="000000"/>
                <w:szCs w:val="22"/>
                <w:lang w:eastAsia="cs-CZ"/>
              </w:rPr>
              <w:t>30.11.2021</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360E894D" w:rsidR="0000551E" w:rsidRPr="00F23D33" w:rsidRDefault="00D07A13" w:rsidP="00337DDA">
            <w:pPr>
              <w:spacing w:after="0"/>
              <w:rPr>
                <w:rFonts w:cs="Arial"/>
                <w:color w:val="000000"/>
                <w:szCs w:val="22"/>
                <w:lang w:eastAsia="cs-CZ"/>
              </w:rPr>
            </w:pPr>
            <w:r>
              <w:rPr>
                <w:rFonts w:cs="Arial"/>
                <w:color w:val="000000"/>
                <w:szCs w:val="22"/>
                <w:lang w:eastAsia="cs-CZ"/>
              </w:rPr>
              <w:t>Nasazení na produkční prostředí</w:t>
            </w:r>
          </w:p>
        </w:tc>
        <w:tc>
          <w:tcPr>
            <w:tcW w:w="2552" w:type="dxa"/>
            <w:tcBorders>
              <w:left w:val="dotted" w:sz="4" w:space="0" w:color="auto"/>
            </w:tcBorders>
            <w:shd w:val="clear" w:color="auto" w:fill="auto"/>
            <w:vAlign w:val="bottom"/>
          </w:tcPr>
          <w:p w14:paraId="33A87C5E" w14:textId="5769CF4F" w:rsidR="0000551E" w:rsidRPr="00F23D33" w:rsidRDefault="00D07A13" w:rsidP="00337DDA">
            <w:pPr>
              <w:spacing w:after="0"/>
              <w:rPr>
                <w:rFonts w:cs="Arial"/>
                <w:color w:val="000000"/>
                <w:szCs w:val="22"/>
                <w:lang w:eastAsia="cs-CZ"/>
              </w:rPr>
            </w:pPr>
            <w:r>
              <w:rPr>
                <w:rFonts w:cs="Arial"/>
                <w:color w:val="000000"/>
                <w:szCs w:val="22"/>
                <w:lang w:eastAsia="cs-CZ"/>
              </w:rPr>
              <w:t>7.12.2021</w:t>
            </w:r>
          </w:p>
        </w:tc>
      </w:tr>
      <w:tr w:rsidR="00D07A13" w:rsidRPr="00F23D33" w14:paraId="1B745EBC" w14:textId="77777777" w:rsidTr="00F11443">
        <w:trPr>
          <w:trHeight w:val="284"/>
        </w:trPr>
        <w:tc>
          <w:tcPr>
            <w:tcW w:w="7229" w:type="dxa"/>
            <w:tcBorders>
              <w:right w:val="dotted" w:sz="4" w:space="0" w:color="auto"/>
            </w:tcBorders>
            <w:shd w:val="clear" w:color="auto" w:fill="auto"/>
            <w:noWrap/>
            <w:vAlign w:val="bottom"/>
          </w:tcPr>
          <w:p w14:paraId="08CC139E" w14:textId="6C76C477" w:rsidR="00D07A13" w:rsidRPr="00F23D33" w:rsidRDefault="00D07A13"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18193E36" w14:textId="59277A9D" w:rsidR="00D07A13" w:rsidRPr="00F23D33" w:rsidRDefault="00D07A13" w:rsidP="00337DDA">
            <w:pPr>
              <w:spacing w:after="0"/>
              <w:rPr>
                <w:rFonts w:cs="Arial"/>
                <w:color w:val="000000"/>
                <w:szCs w:val="22"/>
                <w:lang w:eastAsia="cs-CZ"/>
              </w:rPr>
            </w:pPr>
            <w:r>
              <w:rPr>
                <w:rFonts w:cs="Arial"/>
                <w:color w:val="000000"/>
                <w:szCs w:val="22"/>
                <w:lang w:eastAsia="cs-CZ"/>
              </w:rPr>
              <w:t>15.12.2021</w:t>
            </w:r>
          </w:p>
        </w:tc>
      </w:tr>
    </w:tbl>
    <w:p w14:paraId="6A14915D" w14:textId="417CA717" w:rsidR="00D07A13" w:rsidRDefault="00D07A13" w:rsidP="002E7A98">
      <w:pPr>
        <w:spacing w:before="120"/>
        <w:jc w:val="both"/>
        <w:rPr>
          <w:rFonts w:cs="Arial"/>
          <w:sz w:val="18"/>
          <w:szCs w:val="18"/>
        </w:rPr>
      </w:pPr>
      <w:r w:rsidRPr="00074CFE">
        <w:rPr>
          <w:rFonts w:cs="Arial"/>
          <w:sz w:val="18"/>
          <w:szCs w:val="18"/>
        </w:rPr>
        <w:t xml:space="preserve">*/ Upozornění: Uvedený harmonogram je platný v případě, že Dodavatel obdrží objednávku v </w:t>
      </w:r>
      <w:r w:rsidRPr="00D07A13">
        <w:rPr>
          <w:rFonts w:cs="Arial"/>
          <w:sz w:val="18"/>
          <w:szCs w:val="18"/>
        </w:rPr>
        <w:t xml:space="preserve">rozmezí </w:t>
      </w:r>
      <w:r>
        <w:rPr>
          <w:rFonts w:cs="Arial"/>
          <w:sz w:val="18"/>
          <w:szCs w:val="18"/>
        </w:rPr>
        <w:t>19</w:t>
      </w:r>
      <w:r w:rsidRPr="00D07A13">
        <w:rPr>
          <w:rFonts w:cs="Arial"/>
          <w:sz w:val="18"/>
          <w:szCs w:val="18"/>
        </w:rPr>
        <w:t>.10.-</w:t>
      </w:r>
      <w:r w:rsidR="002E7A98">
        <w:rPr>
          <w:rFonts w:cs="Arial"/>
          <w:sz w:val="18"/>
          <w:szCs w:val="18"/>
        </w:rPr>
        <w:t>5</w:t>
      </w:r>
      <w:r w:rsidRPr="00D07A13">
        <w:rPr>
          <w:rFonts w:cs="Arial"/>
          <w:sz w:val="18"/>
          <w:szCs w:val="18"/>
        </w:rPr>
        <w:t>.11.202</w:t>
      </w:r>
      <w:r>
        <w:rPr>
          <w:rFonts w:cs="Arial"/>
          <w:sz w:val="18"/>
          <w:szCs w:val="18"/>
        </w:rPr>
        <w:t>1</w:t>
      </w:r>
      <w:r w:rsidRPr="00D07A13">
        <w:rPr>
          <w:rFonts w:cs="Arial"/>
          <w:sz w:val="18"/>
          <w:szCs w:val="18"/>
        </w:rPr>
        <w:t>. V případě pozdějšího data objednání si Dodavatel vyhrazuje právo na úpravu harmonog</w:t>
      </w:r>
      <w:r w:rsidRPr="00074CFE">
        <w:rPr>
          <w:rFonts w:cs="Arial"/>
          <w:sz w:val="18"/>
          <w:szCs w:val="18"/>
        </w:rPr>
        <w:t>ramu v závislosti na aktuálním vytížení kapacit daného realizačního týmu Dodavatele či stanovení priorit ze strany Objednatele.</w:t>
      </w:r>
    </w:p>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B5595A">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B5595A">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FC0A1B" w:rsidRPr="00F23D33" w14:paraId="56214057" w14:textId="77777777" w:rsidTr="00B5595A">
        <w:trPr>
          <w:trHeight w:val="397"/>
        </w:trPr>
        <w:tc>
          <w:tcPr>
            <w:tcW w:w="1701" w:type="dxa"/>
            <w:tcBorders>
              <w:top w:val="dotted" w:sz="4" w:space="0" w:color="auto"/>
              <w:left w:val="dotted" w:sz="4" w:space="0" w:color="auto"/>
            </w:tcBorders>
          </w:tcPr>
          <w:p w14:paraId="4178D39A" w14:textId="77777777" w:rsidR="00FC0A1B" w:rsidRPr="00F23D33" w:rsidRDefault="00FC0A1B" w:rsidP="00FC0A1B">
            <w:pPr>
              <w:pStyle w:val="Tabulka"/>
              <w:rPr>
                <w:szCs w:val="22"/>
              </w:rPr>
            </w:pPr>
          </w:p>
        </w:tc>
        <w:tc>
          <w:tcPr>
            <w:tcW w:w="3544" w:type="dxa"/>
            <w:tcBorders>
              <w:top w:val="dotted" w:sz="4" w:space="0" w:color="auto"/>
              <w:left w:val="dotted" w:sz="4" w:space="0" w:color="auto"/>
            </w:tcBorders>
          </w:tcPr>
          <w:p w14:paraId="535A9755" w14:textId="12218A07" w:rsidR="00FC0A1B" w:rsidRPr="00F23D33" w:rsidRDefault="00FC0A1B" w:rsidP="00FC0A1B">
            <w:pPr>
              <w:pStyle w:val="Tabulka"/>
              <w:rPr>
                <w:szCs w:val="22"/>
              </w:rPr>
            </w:pPr>
            <w:r>
              <w:rPr>
                <w:szCs w:val="22"/>
              </w:rPr>
              <w:t>Viz cenová nabídka v příloze č.01</w:t>
            </w:r>
          </w:p>
        </w:tc>
        <w:tc>
          <w:tcPr>
            <w:tcW w:w="1276" w:type="dxa"/>
            <w:tcBorders>
              <w:top w:val="dotted" w:sz="4" w:space="0" w:color="auto"/>
            </w:tcBorders>
          </w:tcPr>
          <w:p w14:paraId="556C704B" w14:textId="016FA223" w:rsidR="00FC0A1B" w:rsidRPr="00F23D33" w:rsidRDefault="00FC0A1B" w:rsidP="00FC0A1B">
            <w:pPr>
              <w:pStyle w:val="Tabulka"/>
              <w:jc w:val="center"/>
              <w:rPr>
                <w:szCs w:val="22"/>
              </w:rPr>
            </w:pPr>
            <w:r>
              <w:rPr>
                <w:szCs w:val="22"/>
              </w:rPr>
              <w:t>19,25</w:t>
            </w:r>
          </w:p>
        </w:tc>
        <w:tc>
          <w:tcPr>
            <w:tcW w:w="1559" w:type="dxa"/>
            <w:tcBorders>
              <w:top w:val="dotted" w:sz="4" w:space="0" w:color="auto"/>
            </w:tcBorders>
          </w:tcPr>
          <w:p w14:paraId="3C1CD3F9" w14:textId="4E84BBBF" w:rsidR="00FC0A1B" w:rsidRPr="00F23D33" w:rsidRDefault="00FC0A1B" w:rsidP="00FC0A1B">
            <w:pPr>
              <w:pStyle w:val="Tabulka"/>
              <w:rPr>
                <w:szCs w:val="22"/>
              </w:rPr>
            </w:pPr>
            <w:r w:rsidRPr="005E0449">
              <w:t xml:space="preserve"> 171 325,00</w:t>
            </w:r>
          </w:p>
        </w:tc>
        <w:tc>
          <w:tcPr>
            <w:tcW w:w="1699" w:type="dxa"/>
            <w:tcBorders>
              <w:top w:val="dotted" w:sz="4" w:space="0" w:color="auto"/>
            </w:tcBorders>
          </w:tcPr>
          <w:p w14:paraId="38FCD26C" w14:textId="5B7793BA" w:rsidR="00FC0A1B" w:rsidRPr="00F23D33" w:rsidRDefault="00FC0A1B" w:rsidP="00FC0A1B">
            <w:pPr>
              <w:pStyle w:val="Tabulka"/>
              <w:rPr>
                <w:szCs w:val="22"/>
              </w:rPr>
            </w:pPr>
            <w:r w:rsidRPr="005E0449">
              <w:t>207 303,25</w:t>
            </w:r>
          </w:p>
        </w:tc>
      </w:tr>
      <w:tr w:rsidR="00FC0A1B" w:rsidRPr="00F23D33" w14:paraId="29447AFC" w14:textId="77777777" w:rsidTr="00B5595A">
        <w:trPr>
          <w:trHeight w:val="397"/>
        </w:trPr>
        <w:tc>
          <w:tcPr>
            <w:tcW w:w="5245" w:type="dxa"/>
            <w:gridSpan w:val="2"/>
            <w:tcBorders>
              <w:left w:val="dotted" w:sz="4" w:space="0" w:color="auto"/>
              <w:bottom w:val="dotted" w:sz="4" w:space="0" w:color="auto"/>
            </w:tcBorders>
          </w:tcPr>
          <w:p w14:paraId="54AE31E8" w14:textId="77777777" w:rsidR="00FC0A1B" w:rsidRPr="00CB1115" w:rsidRDefault="00FC0A1B" w:rsidP="00FC0A1B">
            <w:pPr>
              <w:pStyle w:val="Tabulka"/>
              <w:rPr>
                <w:b/>
                <w:szCs w:val="22"/>
              </w:rPr>
            </w:pPr>
            <w:r w:rsidRPr="00CB1115">
              <w:rPr>
                <w:b/>
                <w:szCs w:val="22"/>
              </w:rPr>
              <w:t>Celkem:</w:t>
            </w:r>
          </w:p>
        </w:tc>
        <w:tc>
          <w:tcPr>
            <w:tcW w:w="1276" w:type="dxa"/>
            <w:tcBorders>
              <w:bottom w:val="dotted" w:sz="4" w:space="0" w:color="auto"/>
            </w:tcBorders>
          </w:tcPr>
          <w:p w14:paraId="39BD6520" w14:textId="50BDDC46" w:rsidR="00FC0A1B" w:rsidRPr="00F23D33" w:rsidRDefault="00FC0A1B" w:rsidP="00FC0A1B">
            <w:pPr>
              <w:pStyle w:val="Tabulka"/>
              <w:jc w:val="center"/>
              <w:rPr>
                <w:szCs w:val="22"/>
              </w:rPr>
            </w:pPr>
            <w:r>
              <w:rPr>
                <w:szCs w:val="22"/>
              </w:rPr>
              <w:t>19,25</w:t>
            </w:r>
          </w:p>
        </w:tc>
        <w:tc>
          <w:tcPr>
            <w:tcW w:w="1559" w:type="dxa"/>
            <w:tcBorders>
              <w:bottom w:val="dotted" w:sz="4" w:space="0" w:color="auto"/>
            </w:tcBorders>
          </w:tcPr>
          <w:p w14:paraId="31DD6048" w14:textId="1EB8528E" w:rsidR="00FC0A1B" w:rsidRPr="00F23D33" w:rsidRDefault="00FC0A1B" w:rsidP="00FC0A1B">
            <w:pPr>
              <w:pStyle w:val="Tabulka"/>
              <w:rPr>
                <w:szCs w:val="22"/>
              </w:rPr>
            </w:pPr>
            <w:r w:rsidRPr="005E0449">
              <w:t xml:space="preserve"> 171 325,00</w:t>
            </w:r>
          </w:p>
        </w:tc>
        <w:tc>
          <w:tcPr>
            <w:tcW w:w="1699" w:type="dxa"/>
            <w:tcBorders>
              <w:bottom w:val="dotted" w:sz="4" w:space="0" w:color="auto"/>
            </w:tcBorders>
          </w:tcPr>
          <w:p w14:paraId="14C373F7" w14:textId="2043E55C" w:rsidR="00FC0A1B" w:rsidRPr="00F23D33" w:rsidRDefault="00FC0A1B" w:rsidP="00FC0A1B">
            <w:pPr>
              <w:pStyle w:val="Tabulka"/>
              <w:rPr>
                <w:szCs w:val="22"/>
              </w:rPr>
            </w:pPr>
            <w:r w:rsidRPr="005E0449">
              <w:t>207 303,25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0551E" w:rsidRPr="006C3557" w14:paraId="5B2ECBA9" w14:textId="77777777" w:rsidTr="00B5595A">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5BAFFD52" w:rsidR="0000551E" w:rsidRPr="00B5595A" w:rsidRDefault="0000551E" w:rsidP="00B5595A">
            <w:pPr>
              <w:spacing w:after="0"/>
              <w:rPr>
                <w:rFonts w:cs="Arial"/>
                <w:color w:val="000000"/>
                <w:szCs w:val="22"/>
                <w:lang w:eastAsia="cs-CZ"/>
              </w:rPr>
            </w:pPr>
            <w:r w:rsidRPr="006C3557">
              <w:rPr>
                <w:rFonts w:cs="Arial"/>
                <w:b/>
                <w:bCs/>
                <w:color w:val="000000"/>
                <w:szCs w:val="22"/>
                <w:lang w:eastAsia="cs-CZ"/>
              </w:rPr>
              <w:t xml:space="preserve">Formát </w:t>
            </w:r>
            <w:r w:rsidRPr="00B5595A">
              <w:rPr>
                <w:rFonts w:cs="Arial"/>
                <w:color w:val="000000"/>
                <w:sz w:val="20"/>
                <w:szCs w:val="20"/>
                <w:lang w:eastAsia="cs-CZ"/>
              </w:rPr>
              <w:t>(CD, listinná forma)</w:t>
            </w:r>
          </w:p>
        </w:tc>
      </w:tr>
      <w:tr w:rsidR="0000551E" w:rsidRPr="006C3557" w14:paraId="54D56F0F" w14:textId="77777777" w:rsidTr="00B5595A">
        <w:trPr>
          <w:trHeight w:val="284"/>
        </w:trPr>
        <w:tc>
          <w:tcPr>
            <w:tcW w:w="567" w:type="dxa"/>
            <w:tcBorders>
              <w:right w:val="dotted" w:sz="4" w:space="0" w:color="auto"/>
            </w:tcBorders>
            <w:shd w:val="clear" w:color="auto" w:fill="auto"/>
            <w:noWrap/>
            <w:vAlign w:val="bottom"/>
          </w:tcPr>
          <w:p w14:paraId="2D47EE8F" w14:textId="0D1FE297" w:rsidR="0000551E" w:rsidRPr="006C3557" w:rsidRDefault="00B5595A" w:rsidP="000B6887">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3B97A776" w14:textId="25168C21" w:rsidR="0000551E" w:rsidRPr="006C3557" w:rsidRDefault="00B5595A"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0FD32549" w:rsidR="0000551E" w:rsidRPr="006C3557" w:rsidRDefault="00B5595A"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B5595A">
        <w:trPr>
          <w:trHeight w:val="284"/>
        </w:trPr>
        <w:tc>
          <w:tcPr>
            <w:tcW w:w="567"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402"/>
      </w:tblGrid>
      <w:tr w:rsidR="007C398A" w:rsidRPr="006C3557" w14:paraId="3962AB33" w14:textId="77777777" w:rsidTr="00B5595A">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5595A">
        <w:trPr>
          <w:trHeight w:val="971"/>
        </w:trPr>
        <w:tc>
          <w:tcPr>
            <w:tcW w:w="2688" w:type="dxa"/>
            <w:shd w:val="clear" w:color="auto" w:fill="auto"/>
            <w:noWrap/>
            <w:vAlign w:val="center"/>
          </w:tcPr>
          <w:p w14:paraId="194EA277" w14:textId="234F7096" w:rsidR="007C398A" w:rsidRPr="006C3557" w:rsidRDefault="00B5595A" w:rsidP="00337DDA">
            <w:pPr>
              <w:spacing w:after="0"/>
              <w:rPr>
                <w:rFonts w:cs="Arial"/>
                <w:color w:val="000000"/>
                <w:szCs w:val="22"/>
                <w:lang w:eastAsia="cs-CZ"/>
              </w:rPr>
            </w:pPr>
            <w:r>
              <w:rPr>
                <w:rFonts w:cs="Arial"/>
                <w:color w:val="000000"/>
                <w:szCs w:val="22"/>
                <w:lang w:eastAsia="cs-CZ"/>
              </w:rPr>
              <w:t>O2 IT Services s.r.o.</w:t>
            </w:r>
          </w:p>
        </w:tc>
        <w:tc>
          <w:tcPr>
            <w:tcW w:w="3119" w:type="dxa"/>
            <w:vAlign w:val="center"/>
          </w:tcPr>
          <w:p w14:paraId="78BB6806" w14:textId="582DF514" w:rsidR="007C398A" w:rsidRPr="006C3557" w:rsidRDefault="00237FC2" w:rsidP="00337DDA">
            <w:pPr>
              <w:spacing w:after="0"/>
              <w:rPr>
                <w:rFonts w:cs="Arial"/>
                <w:color w:val="000000"/>
                <w:szCs w:val="22"/>
                <w:lang w:eastAsia="cs-CZ"/>
              </w:rPr>
            </w:pPr>
            <w:r>
              <w:rPr>
                <w:rFonts w:cs="Arial"/>
                <w:color w:val="000000"/>
                <w:szCs w:val="22"/>
                <w:lang w:eastAsia="cs-CZ"/>
              </w:rPr>
              <w:t>xxx</w:t>
            </w:r>
          </w:p>
        </w:tc>
        <w:tc>
          <w:tcPr>
            <w:tcW w:w="3402"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9"/>
          <w:pgSz w:w="11906" w:h="16838" w:code="9"/>
          <w:pgMar w:top="1560" w:right="1418" w:bottom="1134" w:left="992" w:header="567" w:footer="567" w:gutter="0"/>
          <w:pgNumType w:start="1"/>
          <w:cols w:space="708"/>
          <w:docGrid w:linePitch="360"/>
        </w:sectPr>
      </w:pPr>
    </w:p>
    <w:p w14:paraId="6FF20C0E" w14:textId="58B9D3B2"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E36D9" w:rsidRPr="004E36D9">
        <w:rPr>
          <w:rFonts w:cs="Arial"/>
          <w:b/>
          <w:sz w:val="36"/>
          <w:szCs w:val="36"/>
        </w:rPr>
        <w:t>Z32775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3C421C08" w:rsidR="004B36F6" w:rsidRPr="006C3557" w:rsidRDefault="004E36D9" w:rsidP="00415962">
            <w:pPr>
              <w:pStyle w:val="Tabulka"/>
              <w:rPr>
                <w:szCs w:val="22"/>
              </w:rPr>
            </w:pPr>
            <w:r>
              <w:rPr>
                <w:szCs w:val="22"/>
              </w:rPr>
              <w:t>644</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40B3FA14" w:rsidR="0000551E" w:rsidRPr="00F23D33" w:rsidRDefault="001D253A" w:rsidP="001E3C70">
            <w:pPr>
              <w:spacing w:after="0"/>
              <w:rPr>
                <w:rFonts w:cs="Arial"/>
                <w:color w:val="000000"/>
                <w:szCs w:val="22"/>
                <w:lang w:eastAsia="cs-CZ"/>
              </w:rPr>
            </w:pPr>
            <w:r>
              <w:rPr>
                <w:rFonts w:cs="Arial"/>
                <w:color w:val="000000"/>
                <w:szCs w:val="22"/>
                <w:lang w:eastAsia="cs-CZ"/>
              </w:rPr>
              <w:t>Ihned po objednání</w:t>
            </w: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538D9F6A" w:rsidR="0000551E" w:rsidRPr="00F23D33" w:rsidRDefault="001D253A" w:rsidP="001E3C70">
            <w:pPr>
              <w:spacing w:after="0"/>
              <w:rPr>
                <w:rFonts w:cs="Arial"/>
                <w:color w:val="000000"/>
                <w:szCs w:val="22"/>
                <w:lang w:eastAsia="cs-CZ"/>
              </w:rPr>
            </w:pPr>
            <w:r>
              <w:rPr>
                <w:rFonts w:cs="Arial"/>
                <w:color w:val="000000"/>
                <w:szCs w:val="22"/>
                <w:lang w:eastAsia="cs-CZ"/>
              </w:rPr>
              <w:t>15.12.2021</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lastRenderedPageBreak/>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153C10">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3969" w:type="dxa"/>
            <w:tcBorders>
              <w:top w:val="dotted" w:sz="4" w:space="0" w:color="auto"/>
              <w:left w:val="dotted" w:sz="4" w:space="0" w:color="auto"/>
            </w:tcBorders>
          </w:tcPr>
          <w:p w14:paraId="6634D16A" w14:textId="6A700ED9" w:rsidR="0000551E" w:rsidRPr="00F23D33" w:rsidRDefault="001D253A" w:rsidP="00153C10">
            <w:pPr>
              <w:pStyle w:val="Tabulka"/>
              <w:rPr>
                <w:szCs w:val="22"/>
              </w:rPr>
            </w:pPr>
            <w:r>
              <w:rPr>
                <w:szCs w:val="22"/>
              </w:rPr>
              <w:t>Viz. Cenová nabídka v příloze č.01</w:t>
            </w:r>
          </w:p>
        </w:tc>
        <w:tc>
          <w:tcPr>
            <w:tcW w:w="1275" w:type="dxa"/>
            <w:tcBorders>
              <w:top w:val="dotted" w:sz="4" w:space="0" w:color="auto"/>
            </w:tcBorders>
          </w:tcPr>
          <w:p w14:paraId="1352CEBD" w14:textId="67F689E0" w:rsidR="0000551E" w:rsidRPr="00F23D33" w:rsidRDefault="001D253A" w:rsidP="00153C10">
            <w:pPr>
              <w:pStyle w:val="Tabulka"/>
              <w:rPr>
                <w:szCs w:val="22"/>
              </w:rPr>
            </w:pPr>
            <w:r>
              <w:rPr>
                <w:szCs w:val="22"/>
              </w:rPr>
              <w:t>19,25</w:t>
            </w:r>
          </w:p>
        </w:tc>
        <w:tc>
          <w:tcPr>
            <w:tcW w:w="1275" w:type="dxa"/>
            <w:tcBorders>
              <w:top w:val="dotted" w:sz="4" w:space="0" w:color="auto"/>
            </w:tcBorders>
          </w:tcPr>
          <w:p w14:paraId="6AD1EC78" w14:textId="7814378E" w:rsidR="0000551E" w:rsidRPr="00F23D33" w:rsidRDefault="001D253A" w:rsidP="00153C10">
            <w:pPr>
              <w:pStyle w:val="Tabulka"/>
              <w:rPr>
                <w:szCs w:val="22"/>
              </w:rPr>
            </w:pPr>
            <w:r>
              <w:rPr>
                <w:szCs w:val="22"/>
              </w:rPr>
              <w:t>171325,00</w:t>
            </w:r>
          </w:p>
        </w:tc>
        <w:tc>
          <w:tcPr>
            <w:tcW w:w="1275" w:type="dxa"/>
            <w:tcBorders>
              <w:top w:val="dotted" w:sz="4" w:space="0" w:color="auto"/>
            </w:tcBorders>
          </w:tcPr>
          <w:p w14:paraId="1269A032" w14:textId="3AA432FB" w:rsidR="0000551E" w:rsidRPr="00F23D33" w:rsidRDefault="001D253A" w:rsidP="00153C10">
            <w:pPr>
              <w:pStyle w:val="Tabulka"/>
              <w:rPr>
                <w:szCs w:val="22"/>
              </w:rPr>
            </w:pPr>
            <w:r>
              <w:rPr>
                <w:szCs w:val="22"/>
              </w:rPr>
              <w:t>207303,25</w:t>
            </w:r>
          </w:p>
        </w:tc>
      </w:tr>
      <w:tr w:rsidR="0000551E"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1275" w:type="dxa"/>
            <w:tcBorders>
              <w:bottom w:val="dotted" w:sz="4" w:space="0" w:color="auto"/>
            </w:tcBorders>
          </w:tcPr>
          <w:p w14:paraId="481282DD" w14:textId="48448C58" w:rsidR="0000551E" w:rsidRPr="00F23D33" w:rsidRDefault="001D253A" w:rsidP="00153C10">
            <w:pPr>
              <w:pStyle w:val="Tabulka"/>
              <w:rPr>
                <w:szCs w:val="22"/>
              </w:rPr>
            </w:pPr>
            <w:r>
              <w:rPr>
                <w:szCs w:val="22"/>
              </w:rPr>
              <w:t>19,25</w:t>
            </w:r>
          </w:p>
        </w:tc>
        <w:tc>
          <w:tcPr>
            <w:tcW w:w="1275" w:type="dxa"/>
            <w:tcBorders>
              <w:bottom w:val="dotted" w:sz="4" w:space="0" w:color="auto"/>
            </w:tcBorders>
          </w:tcPr>
          <w:p w14:paraId="09332EC2" w14:textId="08C8D88D" w:rsidR="0000551E" w:rsidRPr="00F23D33" w:rsidRDefault="001D253A" w:rsidP="00153C10">
            <w:pPr>
              <w:pStyle w:val="Tabulka"/>
              <w:rPr>
                <w:szCs w:val="22"/>
              </w:rPr>
            </w:pPr>
            <w:r>
              <w:rPr>
                <w:szCs w:val="22"/>
              </w:rPr>
              <w:t>171325,00</w:t>
            </w:r>
          </w:p>
        </w:tc>
        <w:tc>
          <w:tcPr>
            <w:tcW w:w="1275" w:type="dxa"/>
            <w:tcBorders>
              <w:bottom w:val="dotted" w:sz="4" w:space="0" w:color="auto"/>
            </w:tcBorders>
          </w:tcPr>
          <w:p w14:paraId="0B956D1F" w14:textId="1C283EC4" w:rsidR="0000551E" w:rsidRPr="00F23D33" w:rsidRDefault="001D253A" w:rsidP="00153C10">
            <w:pPr>
              <w:pStyle w:val="Tabulka"/>
              <w:rPr>
                <w:szCs w:val="22"/>
              </w:rPr>
            </w:pPr>
            <w:r>
              <w:rPr>
                <w:szCs w:val="22"/>
              </w:rPr>
              <w:t>207303,25</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45A736CA" w:rsidR="007C398A" w:rsidRDefault="00CA698C" w:rsidP="00153C10">
            <w:r>
              <w:t>Roman Smetana</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16074763" w:rsidR="007C398A" w:rsidRDefault="001D253A" w:rsidP="00153C10">
            <w:r>
              <w:t>Ivo Jančík</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36790A1D" w14:textId="77777777" w:rsidR="00D14A94" w:rsidRPr="00614841" w:rsidRDefault="00D14A94" w:rsidP="00D14A94">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2ACD1B02" w:rsidR="007C398A" w:rsidRDefault="007C398A" w:rsidP="00371CE8">
            <w:r>
              <w:t>Žadatel</w:t>
            </w:r>
            <w:r w:rsidR="00BC1392">
              <w:t>/Věcný garant</w:t>
            </w:r>
          </w:p>
        </w:tc>
        <w:tc>
          <w:tcPr>
            <w:tcW w:w="2976" w:type="dxa"/>
            <w:vAlign w:val="center"/>
          </w:tcPr>
          <w:p w14:paraId="6078EFA3" w14:textId="740F9276" w:rsidR="007C398A" w:rsidRDefault="00BC04F4" w:rsidP="00371CE8">
            <w:r>
              <w:t>Kateřina Bělinová</w:t>
            </w:r>
          </w:p>
        </w:tc>
        <w:tc>
          <w:tcPr>
            <w:tcW w:w="2977" w:type="dxa"/>
            <w:vAlign w:val="center"/>
          </w:tcPr>
          <w:p w14:paraId="5D4D25EC" w14:textId="77777777" w:rsidR="007C398A" w:rsidRDefault="007C398A" w:rsidP="00371CE8"/>
        </w:tc>
      </w:tr>
      <w:tr w:rsidR="00BC04F4" w14:paraId="61CA815A" w14:textId="77777777" w:rsidTr="007C398A">
        <w:trPr>
          <w:trHeight w:val="510"/>
        </w:trPr>
        <w:tc>
          <w:tcPr>
            <w:tcW w:w="3256" w:type="dxa"/>
            <w:vAlign w:val="center"/>
          </w:tcPr>
          <w:p w14:paraId="2548AD58" w14:textId="1A3AF1B6" w:rsidR="00BC04F4" w:rsidRDefault="00BC1392" w:rsidP="00371CE8">
            <w:r>
              <w:t>Žadatel/Věcný garant</w:t>
            </w:r>
          </w:p>
        </w:tc>
        <w:tc>
          <w:tcPr>
            <w:tcW w:w="2976" w:type="dxa"/>
            <w:vAlign w:val="center"/>
          </w:tcPr>
          <w:p w14:paraId="702ECAE7" w14:textId="152F7742" w:rsidR="00BC04F4" w:rsidRDefault="00BC04F4" w:rsidP="00371CE8">
            <w:r>
              <w:t>Ondřej Krym</w:t>
            </w:r>
          </w:p>
        </w:tc>
        <w:tc>
          <w:tcPr>
            <w:tcW w:w="2977" w:type="dxa"/>
            <w:vAlign w:val="center"/>
          </w:tcPr>
          <w:p w14:paraId="4E2AFA20" w14:textId="77777777" w:rsidR="00BC04F4" w:rsidRDefault="00BC04F4" w:rsidP="00371CE8"/>
        </w:tc>
      </w:tr>
      <w:tr w:rsidR="007C398A" w14:paraId="66DF73FD" w14:textId="77777777" w:rsidTr="007C398A">
        <w:trPr>
          <w:trHeight w:val="510"/>
        </w:trPr>
        <w:tc>
          <w:tcPr>
            <w:tcW w:w="3256" w:type="dxa"/>
            <w:vAlign w:val="center"/>
          </w:tcPr>
          <w:p w14:paraId="773D83D8" w14:textId="1151A39D" w:rsidR="007C398A" w:rsidRDefault="00BC1392" w:rsidP="00C90D8A">
            <w:r>
              <w:t>Metodický garant</w:t>
            </w:r>
          </w:p>
        </w:tc>
        <w:tc>
          <w:tcPr>
            <w:tcW w:w="2976" w:type="dxa"/>
            <w:vAlign w:val="center"/>
          </w:tcPr>
          <w:p w14:paraId="0DF7EA96" w14:textId="5E362474" w:rsidR="007C398A" w:rsidRDefault="00BC04F4" w:rsidP="00371CE8">
            <w:r>
              <w:t>Pavla Pechačová</w:t>
            </w:r>
          </w:p>
        </w:tc>
        <w:tc>
          <w:tcPr>
            <w:tcW w:w="2977" w:type="dxa"/>
            <w:vAlign w:val="center"/>
          </w:tcPr>
          <w:p w14:paraId="448614F9" w14:textId="77777777" w:rsidR="007C398A" w:rsidRDefault="007C398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042C52DC" w:rsidR="007C398A" w:rsidRDefault="00D14A94" w:rsidP="00371CE8">
            <w:r>
              <w:t>Jaroslav Němec</w:t>
            </w:r>
          </w:p>
        </w:tc>
        <w:tc>
          <w:tcPr>
            <w:tcW w:w="2977" w:type="dxa"/>
            <w:vAlign w:val="center"/>
          </w:tcPr>
          <w:p w14:paraId="095DDECB" w14:textId="77777777" w:rsidR="007C398A" w:rsidRDefault="007C398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6F6B7B14" w:rsidR="007C398A" w:rsidRDefault="00BC04F4" w:rsidP="00371CE8">
            <w:r>
              <w:t>Vladimír Velas</w:t>
            </w:r>
          </w:p>
        </w:tc>
        <w:tc>
          <w:tcPr>
            <w:tcW w:w="2977" w:type="dxa"/>
            <w:vAlign w:val="center"/>
          </w:tcPr>
          <w:p w14:paraId="087F6DD0" w14:textId="77777777" w:rsidR="007C398A" w:rsidRDefault="007C398A"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0"/>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D61CA" w14:textId="77777777" w:rsidR="005D4786" w:rsidRDefault="005D4786" w:rsidP="0000551E">
      <w:pPr>
        <w:spacing w:after="0"/>
      </w:pPr>
      <w:r>
        <w:separator/>
      </w:r>
    </w:p>
  </w:endnote>
  <w:endnote w:type="continuationSeparator" w:id="0">
    <w:p w14:paraId="2048BAFD" w14:textId="77777777" w:rsidR="005D4786" w:rsidRDefault="005D4786" w:rsidP="0000551E">
      <w:pPr>
        <w:spacing w:after="0"/>
      </w:pPr>
      <w:r>
        <w:continuationSeparator/>
      </w:r>
    </w:p>
  </w:endnote>
  <w:endnote w:id="1">
    <w:p w14:paraId="1D8B9D0E" w14:textId="77777777" w:rsidR="001D253A" w:rsidRPr="00E56B5D" w:rsidRDefault="001D253A"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1D253A" w:rsidRPr="00E56B5D" w:rsidRDefault="001D253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1D253A" w:rsidRPr="00E56B5D" w:rsidRDefault="001D253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1D253A" w:rsidRPr="00E56B5D" w:rsidRDefault="001D253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1D253A" w:rsidRPr="00E56B5D" w:rsidRDefault="001D253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1D253A" w:rsidRPr="00E56B5D" w:rsidRDefault="001D253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1D253A" w:rsidRDefault="001D253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1D253A" w:rsidRPr="00E56B5D" w:rsidRDefault="001D253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1D253A" w:rsidRPr="00E56B5D" w:rsidRDefault="001D253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474D358E" w:rsidR="001D253A" w:rsidRDefault="001D253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1D253A" w:rsidRPr="00E56B5D" w:rsidRDefault="001D253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1D253A" w:rsidRPr="00103605" w:rsidRDefault="001D253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1D253A" w:rsidRPr="004642D2" w:rsidRDefault="001D253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1D253A" w:rsidRDefault="001D253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1D253A" w:rsidRPr="00E56B5D" w:rsidRDefault="001D253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1D253A" w:rsidRPr="0036019B" w:rsidRDefault="001D253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1D253A" w:rsidRPr="00360DA3" w:rsidRDefault="001D253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1D253A" w:rsidRPr="00E56B5D" w:rsidRDefault="001D253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1D253A" w:rsidRPr="00E56B5D" w:rsidRDefault="001D253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1D253A" w:rsidRPr="00E56B5D" w:rsidRDefault="001D253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1D253A" w:rsidRPr="00E56B5D" w:rsidRDefault="001D253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1D253A" w:rsidRPr="00E56B5D" w:rsidRDefault="001D253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43C3358" w14:textId="77777777" w:rsidR="001D253A" w:rsidRPr="00E56B5D" w:rsidRDefault="001D253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1D253A" w:rsidRDefault="001D253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17D159CB" w:rsidR="001D253A" w:rsidRPr="00CC2560" w:rsidRDefault="001D253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0</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C04F4">
      <w:rPr>
        <w:noProof/>
        <w:sz w:val="16"/>
        <w:szCs w:val="16"/>
      </w:rPr>
      <w:t>6</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37FC2">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12F52D04" w:rsidR="001D253A" w:rsidRPr="00CC2560" w:rsidRDefault="001D253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C04F4">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37FC2">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3BBFFE33" w:rsidR="001D253A" w:rsidRPr="00EF7DC4" w:rsidRDefault="001D253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0</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C04F4">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37FC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F25A2" w14:textId="77777777" w:rsidR="005D4786" w:rsidRDefault="005D4786" w:rsidP="0000551E">
      <w:pPr>
        <w:spacing w:after="0"/>
      </w:pPr>
      <w:r>
        <w:separator/>
      </w:r>
    </w:p>
  </w:footnote>
  <w:footnote w:type="continuationSeparator" w:id="0">
    <w:p w14:paraId="793A146F" w14:textId="77777777" w:rsidR="005D4786" w:rsidRDefault="005D4786" w:rsidP="0000551E">
      <w:pPr>
        <w:spacing w:after="0"/>
      </w:pPr>
      <w:r>
        <w:continuationSeparator/>
      </w:r>
    </w:p>
  </w:footnote>
  <w:footnote w:id="1">
    <w:p w14:paraId="1BD43FE9" w14:textId="7A136B28" w:rsidR="001D253A" w:rsidRDefault="001D253A">
      <w:pPr>
        <w:pStyle w:val="Textpoznpodarou"/>
      </w:pPr>
      <w:r>
        <w:rPr>
          <w:rStyle w:val="Znakapoznpodarou"/>
        </w:rPr>
        <w:footnoteRef/>
      </w:r>
      <w:r>
        <w:t xml:space="preserve"> U služby MZK_GSVK01A bude velikost polí nastavena v rámci implementace PZ 635 a úprava nebude započtena do prací v rámci tohoto PZ </w:t>
      </w:r>
    </w:p>
  </w:footnote>
  <w:footnote w:id="2">
    <w:p w14:paraId="10B1FF6B" w14:textId="533685E1" w:rsidR="001D253A" w:rsidRDefault="001D253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36E08A70" w14:textId="1B4B5993" w:rsidR="001D253A" w:rsidRDefault="001D253A">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5F32FE3" w14:textId="52C41C7E" w:rsidR="001D253A" w:rsidRDefault="001D253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42C8539" w14:textId="77777777" w:rsidR="001D253A" w:rsidRPr="00647845" w:rsidRDefault="001D253A"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AE7C89"/>
    <w:multiLevelType w:val="hybridMultilevel"/>
    <w:tmpl w:val="E78A5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4"/>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5"/>
  </w:num>
  <w:num w:numId="52">
    <w:abstractNumId w:val="2"/>
  </w:num>
  <w:num w:numId="53">
    <w:abstractNumId w:val="2"/>
  </w:num>
  <w:num w:numId="54">
    <w:abstractNumId w:val="12"/>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3"/>
  </w:num>
  <w:num w:numId="65">
    <w:abstractNumId w:val="16"/>
  </w:num>
  <w:num w:numId="66">
    <w:abstractNumId w:val="11"/>
  </w:num>
  <w:num w:numId="67">
    <w:abstractNumId w:val="2"/>
  </w:num>
  <w:num w:numId="68">
    <w:abstractNumId w:val="1"/>
  </w:num>
  <w:num w:numId="69">
    <w:abstractNumId w:val="2"/>
  </w:num>
  <w:num w:numId="70">
    <w:abstractNumId w:val="2"/>
  </w:num>
  <w:num w:numId="71">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67B"/>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78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084"/>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253A"/>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2C76"/>
    <w:rsid w:val="00234F76"/>
    <w:rsid w:val="00235981"/>
    <w:rsid w:val="00236F99"/>
    <w:rsid w:val="00237FC2"/>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5359"/>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3A2F"/>
    <w:rsid w:val="002E6E8C"/>
    <w:rsid w:val="002E7414"/>
    <w:rsid w:val="002E7A98"/>
    <w:rsid w:val="002F20C1"/>
    <w:rsid w:val="002F507B"/>
    <w:rsid w:val="002F6294"/>
    <w:rsid w:val="00300418"/>
    <w:rsid w:val="00300B6D"/>
    <w:rsid w:val="00302142"/>
    <w:rsid w:val="003025D0"/>
    <w:rsid w:val="003025EB"/>
    <w:rsid w:val="00302BD8"/>
    <w:rsid w:val="00304509"/>
    <w:rsid w:val="00310058"/>
    <w:rsid w:val="003100E1"/>
    <w:rsid w:val="0031387C"/>
    <w:rsid w:val="003153D0"/>
    <w:rsid w:val="00317B4E"/>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2276"/>
    <w:rsid w:val="0040551D"/>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6D9"/>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8694D"/>
    <w:rsid w:val="00591022"/>
    <w:rsid w:val="00591195"/>
    <w:rsid w:val="005915AE"/>
    <w:rsid w:val="00591EB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4786"/>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9E8"/>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3DDE"/>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4DB4"/>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3C7"/>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67AA"/>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5A84"/>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5F4E"/>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595A"/>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04F4"/>
    <w:rsid w:val="00BC1392"/>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C03"/>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A698C"/>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67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A13"/>
    <w:rsid w:val="00D07C7F"/>
    <w:rsid w:val="00D07EA6"/>
    <w:rsid w:val="00D14A94"/>
    <w:rsid w:val="00D1558B"/>
    <w:rsid w:val="00D163E5"/>
    <w:rsid w:val="00D16DF1"/>
    <w:rsid w:val="00D201B5"/>
    <w:rsid w:val="00D2160D"/>
    <w:rsid w:val="00D21C00"/>
    <w:rsid w:val="00D226E0"/>
    <w:rsid w:val="00D2353F"/>
    <w:rsid w:val="00D23AF5"/>
    <w:rsid w:val="00D24A10"/>
    <w:rsid w:val="00D253A1"/>
    <w:rsid w:val="00D3135D"/>
    <w:rsid w:val="00D3289A"/>
    <w:rsid w:val="00D32DC1"/>
    <w:rsid w:val="00D33E96"/>
    <w:rsid w:val="00D41CC2"/>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6F52"/>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C13"/>
    <w:rsid w:val="00DF3E74"/>
    <w:rsid w:val="00DF5449"/>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44B"/>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A1B"/>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274940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0257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elinova@mze.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50165"/>
    <w:rsid w:val="00090B60"/>
    <w:rsid w:val="000B1B9B"/>
    <w:rsid w:val="000B6655"/>
    <w:rsid w:val="0011009A"/>
    <w:rsid w:val="00113E20"/>
    <w:rsid w:val="00131738"/>
    <w:rsid w:val="00153916"/>
    <w:rsid w:val="00196A81"/>
    <w:rsid w:val="001B32E8"/>
    <w:rsid w:val="001D11FD"/>
    <w:rsid w:val="001F22CF"/>
    <w:rsid w:val="0024235D"/>
    <w:rsid w:val="00271F60"/>
    <w:rsid w:val="00286039"/>
    <w:rsid w:val="003471EF"/>
    <w:rsid w:val="00360737"/>
    <w:rsid w:val="0037109B"/>
    <w:rsid w:val="003A6879"/>
    <w:rsid w:val="003B7DF5"/>
    <w:rsid w:val="003F407B"/>
    <w:rsid w:val="00442009"/>
    <w:rsid w:val="00492FC0"/>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3652F"/>
    <w:rsid w:val="0069033B"/>
    <w:rsid w:val="006B6BB5"/>
    <w:rsid w:val="006C764B"/>
    <w:rsid w:val="006F5755"/>
    <w:rsid w:val="007343EB"/>
    <w:rsid w:val="00743A54"/>
    <w:rsid w:val="00782DBA"/>
    <w:rsid w:val="007B2538"/>
    <w:rsid w:val="007B681F"/>
    <w:rsid w:val="007F3BFB"/>
    <w:rsid w:val="00850574"/>
    <w:rsid w:val="008560BE"/>
    <w:rsid w:val="008754C5"/>
    <w:rsid w:val="008803C2"/>
    <w:rsid w:val="00893350"/>
    <w:rsid w:val="008E5E3D"/>
    <w:rsid w:val="009071F9"/>
    <w:rsid w:val="00914BB6"/>
    <w:rsid w:val="009212DF"/>
    <w:rsid w:val="00953884"/>
    <w:rsid w:val="009B3045"/>
    <w:rsid w:val="00A05B19"/>
    <w:rsid w:val="00A26A5C"/>
    <w:rsid w:val="00A52B03"/>
    <w:rsid w:val="00A71011"/>
    <w:rsid w:val="00AA188B"/>
    <w:rsid w:val="00B23DDF"/>
    <w:rsid w:val="00B84C30"/>
    <w:rsid w:val="00BB398A"/>
    <w:rsid w:val="00BC48CD"/>
    <w:rsid w:val="00BE0AC8"/>
    <w:rsid w:val="00BE19EB"/>
    <w:rsid w:val="00C467AE"/>
    <w:rsid w:val="00C70177"/>
    <w:rsid w:val="00CC271E"/>
    <w:rsid w:val="00CD0EDA"/>
    <w:rsid w:val="00CF1A55"/>
    <w:rsid w:val="00D05A07"/>
    <w:rsid w:val="00D125DC"/>
    <w:rsid w:val="00D155C5"/>
    <w:rsid w:val="00D4459E"/>
    <w:rsid w:val="00D73526"/>
    <w:rsid w:val="00D82DBD"/>
    <w:rsid w:val="00E31813"/>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A7548"/>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6488-39DC-4D5F-A309-C2261736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1791</Words>
  <Characters>10570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2021-12-15T08:00:00Z</dcterms:created>
  <dcterms:modified xsi:type="dcterms:W3CDTF">2021-12-15T08:01:00Z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