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40" w:rsidRPr="006C4C00" w:rsidRDefault="00D41E40" w:rsidP="00D41E40">
      <w:pPr>
        <w:spacing w:before="100" w:beforeAutospacing="1" w:after="100" w:afterAutospacing="1" w:line="315" w:lineRule="atLeast"/>
        <w:jc w:val="center"/>
        <w:rPr>
          <w:rFonts w:ascii="Times New Roman" w:eastAsia="Times New Roman" w:hAnsi="Times New Roman" w:cs="Times New Roman"/>
          <w:b/>
          <w:sz w:val="28"/>
          <w:szCs w:val="28"/>
          <w:lang w:eastAsia="cs-CZ"/>
        </w:rPr>
      </w:pPr>
      <w:r w:rsidRPr="006C4C00">
        <w:rPr>
          <w:rFonts w:ascii="Times New Roman" w:eastAsia="Times New Roman" w:hAnsi="Times New Roman" w:cs="Times New Roman"/>
          <w:b/>
          <w:bCs/>
          <w:sz w:val="28"/>
          <w:szCs w:val="28"/>
          <w:lang w:eastAsia="cs-CZ"/>
        </w:rPr>
        <w:t>SMLOUVA O DÍLO</w:t>
      </w:r>
      <w:r w:rsidRPr="006C4C00">
        <w:rPr>
          <w:rFonts w:ascii="Times New Roman" w:eastAsia="Times New Roman" w:hAnsi="Times New Roman" w:cs="Times New Roman"/>
          <w:b/>
          <w:sz w:val="28"/>
          <w:szCs w:val="28"/>
          <w:lang w:eastAsia="cs-CZ"/>
        </w:rPr>
        <w:br/>
        <w:t xml:space="preserve"> na </w:t>
      </w:r>
      <w:r w:rsidR="006140CB" w:rsidRPr="006C4C00">
        <w:rPr>
          <w:rFonts w:ascii="Times New Roman" w:eastAsia="Times New Roman" w:hAnsi="Times New Roman" w:cs="Times New Roman"/>
          <w:b/>
          <w:sz w:val="28"/>
          <w:szCs w:val="28"/>
          <w:lang w:eastAsia="cs-CZ"/>
        </w:rPr>
        <w:t>veřejnou zakázku malého rozsahu</w:t>
      </w:r>
      <w:r w:rsidR="007821D3" w:rsidRPr="006C4C00">
        <w:rPr>
          <w:rFonts w:ascii="Times New Roman" w:eastAsia="Times New Roman" w:hAnsi="Times New Roman" w:cs="Times New Roman"/>
          <w:b/>
          <w:sz w:val="28"/>
          <w:szCs w:val="28"/>
          <w:lang w:eastAsia="cs-CZ"/>
        </w:rPr>
        <w:t xml:space="preserve"> </w:t>
      </w:r>
      <w:r w:rsidR="00861F65" w:rsidRPr="006C4C00">
        <w:rPr>
          <w:rFonts w:ascii="Times New Roman" w:eastAsia="Times New Roman" w:hAnsi="Times New Roman" w:cs="Times New Roman"/>
          <w:b/>
          <w:sz w:val="28"/>
          <w:szCs w:val="28"/>
          <w:lang w:eastAsia="cs-CZ"/>
        </w:rPr>
        <w:t>„</w:t>
      </w:r>
      <w:r w:rsidR="00123A68" w:rsidRPr="00F129E4">
        <w:rPr>
          <w:rStyle w:val="Siln"/>
          <w:rFonts w:ascii="Times New Roman" w:hAnsi="Times New Roman" w:cs="Times New Roman"/>
          <w:sz w:val="28"/>
          <w:szCs w:val="28"/>
        </w:rPr>
        <w:t>Klimatizační jednotky do rekonstrukce oddělení C a E</w:t>
      </w:r>
      <w:r w:rsidR="00861F65" w:rsidRPr="006C4C00">
        <w:rPr>
          <w:rFonts w:ascii="Times New Roman" w:eastAsia="Times New Roman" w:hAnsi="Times New Roman" w:cs="Times New Roman"/>
          <w:b/>
          <w:sz w:val="28"/>
          <w:szCs w:val="28"/>
          <w:lang w:eastAsia="cs-CZ"/>
        </w:rPr>
        <w:t>„</w:t>
      </w:r>
    </w:p>
    <w:p w:rsidR="006C4C00" w:rsidRPr="00861F65" w:rsidRDefault="006C4C00" w:rsidP="006C4C00">
      <w:pPr>
        <w:spacing w:before="100" w:beforeAutospacing="1" w:after="100" w:afterAutospacing="1" w:line="315" w:lineRule="atLeast"/>
        <w:jc w:val="both"/>
        <w:rPr>
          <w:rFonts w:ascii="Calibri" w:eastAsia="Times New Roman" w:hAnsi="Calibri" w:cs="Calibri"/>
          <w:b/>
          <w:sz w:val="28"/>
          <w:szCs w:val="28"/>
          <w:lang w:eastAsia="cs-CZ"/>
        </w:rPr>
      </w:pPr>
    </w:p>
    <w:p w:rsidR="00D41E40" w:rsidRPr="006C4C00" w:rsidRDefault="00D41E40" w:rsidP="00D41E40">
      <w:pPr>
        <w:autoSpaceDE w:val="0"/>
        <w:spacing w:after="60" w:line="240" w:lineRule="atLeast"/>
        <w:rPr>
          <w:rFonts w:ascii="Times New Roman" w:hAnsi="Times New Roman" w:cs="Times New Roman"/>
          <w:color w:val="000000"/>
          <w:szCs w:val="20"/>
          <w:lang w:val="x-none"/>
        </w:rPr>
      </w:pPr>
      <w:r w:rsidRPr="006C4C00">
        <w:rPr>
          <w:rStyle w:val="Siln"/>
          <w:rFonts w:ascii="Times New Roman" w:hAnsi="Times New Roman" w:cs="Times New Roman"/>
          <w:szCs w:val="20"/>
        </w:rPr>
        <w:t>Domov pro osoby se zdravotním postižením Sulická</w:t>
      </w:r>
      <w:r w:rsidRPr="006C4C00">
        <w:rPr>
          <w:rFonts w:ascii="Times New Roman" w:hAnsi="Times New Roman" w:cs="Times New Roman"/>
          <w:szCs w:val="20"/>
        </w:rPr>
        <w:br/>
      </w:r>
      <w:r w:rsidRPr="006C4C00">
        <w:rPr>
          <w:rFonts w:ascii="Times New Roman" w:hAnsi="Times New Roman" w:cs="Times New Roman"/>
          <w:color w:val="000000"/>
          <w:szCs w:val="20"/>
          <w:lang w:val="x-none"/>
        </w:rPr>
        <w:t xml:space="preserve">se sídlem Sulická 1597/48, Praha 4, PSČ 142 00 </w:t>
      </w:r>
    </w:p>
    <w:p w:rsidR="00D41E40" w:rsidRPr="006C4C00" w:rsidRDefault="00D41E40" w:rsidP="00D41E40">
      <w:pPr>
        <w:autoSpaceDE w:val="0"/>
        <w:spacing w:after="60" w:line="240" w:lineRule="atLeast"/>
        <w:rPr>
          <w:rFonts w:ascii="Times New Roman" w:hAnsi="Times New Roman" w:cs="Times New Roman"/>
          <w:color w:val="000000"/>
          <w:szCs w:val="20"/>
        </w:rPr>
      </w:pPr>
      <w:r w:rsidRPr="006C4C00">
        <w:rPr>
          <w:rFonts w:ascii="Times New Roman" w:hAnsi="Times New Roman" w:cs="Times New Roman"/>
          <w:color w:val="000000"/>
          <w:szCs w:val="20"/>
          <w:lang w:val="x-none"/>
        </w:rPr>
        <w:t xml:space="preserve">IČO: 70873046 </w:t>
      </w:r>
      <w:r w:rsidRPr="006C4C00">
        <w:rPr>
          <w:rFonts w:ascii="Times New Roman" w:hAnsi="Times New Roman" w:cs="Times New Roman"/>
          <w:color w:val="000000"/>
          <w:szCs w:val="20"/>
        </w:rPr>
        <w:t>/ DIČ: CZ</w:t>
      </w:r>
      <w:r w:rsidRPr="006C4C00">
        <w:rPr>
          <w:rFonts w:ascii="Times New Roman" w:hAnsi="Times New Roman" w:cs="Times New Roman"/>
          <w:color w:val="000000"/>
          <w:szCs w:val="20"/>
          <w:lang w:val="x-none"/>
        </w:rPr>
        <w:t>70873046</w:t>
      </w:r>
    </w:p>
    <w:p w:rsidR="00D41E40" w:rsidRPr="006C4C00" w:rsidRDefault="00D41E40" w:rsidP="00D41E40">
      <w:pPr>
        <w:autoSpaceDE w:val="0"/>
        <w:spacing w:after="60" w:line="240" w:lineRule="atLeast"/>
        <w:rPr>
          <w:rFonts w:ascii="Times New Roman" w:hAnsi="Times New Roman" w:cs="Times New Roman"/>
          <w:color w:val="000000"/>
          <w:szCs w:val="20"/>
        </w:rPr>
      </w:pPr>
      <w:r w:rsidRPr="006C4C00">
        <w:rPr>
          <w:rFonts w:ascii="Times New Roman" w:hAnsi="Times New Roman" w:cs="Times New Roman"/>
          <w:color w:val="000000"/>
          <w:szCs w:val="20"/>
        </w:rPr>
        <w:t xml:space="preserve">zřizovatel příspěvkové organizace: Hlavní město Praha </w:t>
      </w:r>
    </w:p>
    <w:p w:rsidR="00D41E40" w:rsidRPr="006C4C00" w:rsidRDefault="00D41E40" w:rsidP="00D41E40">
      <w:pPr>
        <w:autoSpaceDE w:val="0"/>
        <w:spacing w:after="60" w:line="240" w:lineRule="atLeast"/>
        <w:rPr>
          <w:rFonts w:ascii="Times New Roman" w:hAnsi="Times New Roman" w:cs="Times New Roman"/>
          <w:color w:val="000000"/>
          <w:szCs w:val="20"/>
        </w:rPr>
      </w:pPr>
      <w:r w:rsidRPr="006C4C00">
        <w:rPr>
          <w:rFonts w:ascii="Times New Roman" w:hAnsi="Times New Roman" w:cs="Times New Roman"/>
          <w:color w:val="000000"/>
          <w:szCs w:val="20"/>
          <w:lang w:val="x-none"/>
        </w:rPr>
        <w:t xml:space="preserve">zastoupený </w:t>
      </w:r>
      <w:r w:rsidRPr="006C4C00">
        <w:rPr>
          <w:rFonts w:ascii="Times New Roman" w:hAnsi="Times New Roman" w:cs="Times New Roman"/>
          <w:b/>
          <w:color w:val="000000"/>
          <w:szCs w:val="20"/>
          <w:lang w:val="x-none"/>
        </w:rPr>
        <w:t>Bc. Lenkou Kohoutovou</w:t>
      </w:r>
      <w:r w:rsidRPr="006C4C00">
        <w:rPr>
          <w:rFonts w:ascii="Times New Roman" w:hAnsi="Times New Roman" w:cs="Times New Roman"/>
          <w:color w:val="000000"/>
          <w:szCs w:val="20"/>
        </w:rPr>
        <w:t>, ředitelkou</w:t>
      </w:r>
    </w:p>
    <w:p w:rsidR="00D41E40" w:rsidRPr="006C4C00" w:rsidRDefault="00D41E40" w:rsidP="00D41E40">
      <w:pPr>
        <w:autoSpaceDE w:val="0"/>
        <w:spacing w:after="60" w:line="240" w:lineRule="atLeast"/>
        <w:rPr>
          <w:rFonts w:ascii="Times New Roman" w:hAnsi="Times New Roman" w:cs="Times New Roman"/>
          <w:color w:val="000000"/>
          <w:szCs w:val="20"/>
          <w:lang w:val="x-none"/>
        </w:rPr>
      </w:pPr>
      <w:r w:rsidRPr="006C4C00">
        <w:rPr>
          <w:rFonts w:ascii="Times New Roman" w:hAnsi="Times New Roman" w:cs="Times New Roman"/>
          <w:color w:val="000000"/>
          <w:szCs w:val="20"/>
          <w:lang w:val="x-none"/>
        </w:rPr>
        <w:t>na straně jedné</w:t>
      </w:r>
    </w:p>
    <w:p w:rsidR="00D41E40" w:rsidRPr="000B6F9F" w:rsidRDefault="00D41E40" w:rsidP="000B6F9F">
      <w:pPr>
        <w:autoSpaceDE w:val="0"/>
        <w:spacing w:after="60" w:line="240" w:lineRule="atLeast"/>
        <w:rPr>
          <w:rFonts w:ascii="Times New Roman" w:hAnsi="Times New Roman" w:cs="Times New Roman"/>
          <w:color w:val="000000"/>
          <w:szCs w:val="20"/>
          <w:lang w:val="x-none"/>
        </w:rPr>
      </w:pPr>
      <w:r w:rsidRPr="006C4C00">
        <w:rPr>
          <w:rFonts w:ascii="Times New Roman" w:hAnsi="Times New Roman" w:cs="Times New Roman"/>
          <w:color w:val="000000"/>
          <w:szCs w:val="20"/>
          <w:lang w:val="x-none"/>
        </w:rPr>
        <w:t>(dále jen „</w:t>
      </w:r>
      <w:r w:rsidRPr="006C4C00">
        <w:rPr>
          <w:rFonts w:ascii="Times New Roman" w:hAnsi="Times New Roman" w:cs="Times New Roman"/>
          <w:b/>
          <w:color w:val="000000"/>
          <w:szCs w:val="20"/>
        </w:rPr>
        <w:t>Objednatel</w:t>
      </w:r>
      <w:r w:rsidRPr="006C4C00">
        <w:rPr>
          <w:rFonts w:ascii="Times New Roman" w:hAnsi="Times New Roman" w:cs="Times New Roman"/>
          <w:color w:val="000000"/>
          <w:szCs w:val="20"/>
          <w:lang w:val="x-none"/>
        </w:rPr>
        <w:t>“)</w:t>
      </w:r>
      <w:r w:rsidRPr="006C4C00">
        <w:rPr>
          <w:rFonts w:ascii="Times New Roman" w:eastAsia="Times New Roman" w:hAnsi="Times New Roman" w:cs="Times New Roman"/>
          <w:color w:val="000000"/>
          <w:sz w:val="21"/>
          <w:szCs w:val="21"/>
          <w:lang w:eastAsia="cs-CZ"/>
        </w:rPr>
        <w:t xml:space="preserve"> </w:t>
      </w:r>
      <w:r w:rsidRPr="006C4C00">
        <w:rPr>
          <w:rFonts w:ascii="Times New Roman" w:eastAsia="Times New Roman" w:hAnsi="Times New Roman" w:cs="Times New Roman"/>
          <w:color w:val="000000"/>
          <w:sz w:val="21"/>
          <w:szCs w:val="21"/>
          <w:lang w:eastAsia="cs-CZ"/>
        </w:rPr>
        <w:br/>
        <w:t> </w:t>
      </w:r>
      <w:r w:rsidRPr="006C4C00">
        <w:rPr>
          <w:rFonts w:ascii="Times New Roman" w:eastAsia="Times New Roman" w:hAnsi="Times New Roman" w:cs="Times New Roman"/>
          <w:color w:val="000000"/>
          <w:sz w:val="21"/>
          <w:szCs w:val="21"/>
          <w:lang w:eastAsia="cs-CZ"/>
        </w:rPr>
        <w:br/>
        <w:t>a</w:t>
      </w:r>
      <w:r w:rsidRPr="006C4C00">
        <w:rPr>
          <w:rFonts w:ascii="Times New Roman" w:eastAsia="Times New Roman" w:hAnsi="Times New Roman" w:cs="Times New Roman"/>
          <w:color w:val="000000"/>
          <w:sz w:val="21"/>
          <w:szCs w:val="21"/>
          <w:lang w:eastAsia="cs-CZ"/>
        </w:rPr>
        <w:br/>
        <w:t> </w:t>
      </w:r>
      <w:r w:rsidRPr="006C4C00">
        <w:rPr>
          <w:rFonts w:ascii="Times New Roman" w:eastAsia="Times New Roman" w:hAnsi="Times New Roman" w:cs="Times New Roman"/>
          <w:color w:val="000000"/>
          <w:sz w:val="21"/>
          <w:szCs w:val="21"/>
          <w:lang w:eastAsia="cs-CZ"/>
        </w:rPr>
        <w:br/>
      </w:r>
      <w:r w:rsidR="000B6F9F" w:rsidRPr="000B6F9F">
        <w:rPr>
          <w:rFonts w:ascii="inherit" w:eastAsia="Times New Roman" w:hAnsi="inherit" w:cs="Times New Roman"/>
          <w:b/>
          <w:bCs/>
          <w:color w:val="333333"/>
          <w:sz w:val="18"/>
          <w:szCs w:val="18"/>
          <w:bdr w:val="none" w:sz="0" w:space="0" w:color="auto" w:frame="1"/>
          <w:lang w:eastAsia="cs-CZ"/>
        </w:rPr>
        <w:br/>
      </w:r>
      <w:r w:rsidR="000B6F9F" w:rsidRPr="000B6F9F">
        <w:rPr>
          <w:rFonts w:ascii="Times New Roman" w:hAnsi="Times New Roman" w:cs="Times New Roman"/>
          <w:b/>
          <w:color w:val="000000"/>
          <w:lang w:val="x-none"/>
        </w:rPr>
        <w:t>MONTÁŽE ČAKOVICE s.r.o.</w:t>
      </w:r>
      <w:r w:rsidRPr="000B6F9F">
        <w:rPr>
          <w:rFonts w:ascii="Times New Roman" w:hAnsi="Times New Roman" w:cs="Times New Roman"/>
          <w:b/>
          <w:color w:val="000000"/>
          <w:szCs w:val="20"/>
          <w:lang w:val="x-none"/>
        </w:rPr>
        <w:tab/>
      </w:r>
      <w:r w:rsidRPr="000B6F9F">
        <w:rPr>
          <w:color w:val="000000"/>
          <w:szCs w:val="20"/>
          <w:lang w:val="x-none"/>
        </w:rPr>
        <w:fldChar w:fldCharType="begin"/>
      </w:r>
      <w:r w:rsidRPr="000B6F9F">
        <w:rPr>
          <w:color w:val="000000"/>
          <w:szCs w:val="20"/>
          <w:lang w:val="x-none"/>
        </w:rPr>
        <w:instrText xml:space="preserve"> ADVANCE  </w:instrText>
      </w:r>
      <w:r w:rsidRPr="000B6F9F">
        <w:rPr>
          <w:color w:val="000000"/>
          <w:szCs w:val="20"/>
          <w:lang w:val="x-none"/>
        </w:rPr>
        <w:fldChar w:fldCharType="end"/>
      </w:r>
      <w:r w:rsidRPr="000B6F9F">
        <w:rPr>
          <w:color w:val="000000"/>
          <w:szCs w:val="20"/>
          <w:lang w:val="x-none"/>
        </w:rPr>
        <w:tab/>
      </w:r>
      <w:r w:rsidRPr="000B6F9F">
        <w:rPr>
          <w:rFonts w:ascii="Times New Roman" w:hAnsi="Times New Roman" w:cs="Times New Roman"/>
          <w:color w:val="000000"/>
          <w:szCs w:val="20"/>
          <w:lang w:val="x-none"/>
        </w:rPr>
        <w:fldChar w:fldCharType="begin"/>
      </w:r>
      <w:r w:rsidRPr="000B6F9F">
        <w:rPr>
          <w:rFonts w:ascii="Times New Roman" w:hAnsi="Times New Roman" w:cs="Times New Roman"/>
          <w:color w:val="000000"/>
          <w:szCs w:val="20"/>
          <w:lang w:val="x-none"/>
        </w:rPr>
        <w:instrText xml:space="preserve"> FILLIN  "Jméno / Název společnosti"  \* MERGEFORMAT </w:instrText>
      </w:r>
      <w:r w:rsidRPr="000B6F9F">
        <w:rPr>
          <w:rFonts w:ascii="Times New Roman" w:hAnsi="Times New Roman" w:cs="Times New Roman"/>
          <w:color w:val="000000"/>
          <w:szCs w:val="20"/>
          <w:lang w:val="x-none"/>
        </w:rPr>
        <w:fldChar w:fldCharType="end"/>
      </w:r>
    </w:p>
    <w:p w:rsidR="00D41E40" w:rsidRPr="004965AA" w:rsidRDefault="00D41E40" w:rsidP="000B6F9F">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Sídlo:</w:t>
      </w:r>
      <w:r w:rsidR="000B6F9F" w:rsidRPr="004965AA">
        <w:rPr>
          <w:rFonts w:ascii="Times New Roman" w:hAnsi="Times New Roman" w:cs="Times New Roman"/>
          <w:color w:val="000000"/>
          <w:szCs w:val="20"/>
          <w:lang w:val="x-none"/>
        </w:rPr>
        <w:t xml:space="preserve"> Ke stadionu 855/22, Čakovice, 196 00 Praha 9</w:t>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p>
    <w:p w:rsidR="00D41E40" w:rsidRPr="004965AA" w:rsidRDefault="00D41E40" w:rsidP="00D41E40">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 xml:space="preserve">IČO: </w:t>
      </w:r>
      <w:r w:rsidR="000B6F9F" w:rsidRPr="004965AA">
        <w:rPr>
          <w:rFonts w:ascii="Times New Roman" w:hAnsi="Times New Roman" w:cs="Times New Roman"/>
          <w:color w:val="000000"/>
          <w:szCs w:val="20"/>
          <w:lang w:val="x-none"/>
        </w:rPr>
        <w:t>48589021</w:t>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p>
    <w:p w:rsidR="00D41E40" w:rsidRPr="004965AA" w:rsidRDefault="000B6F9F" w:rsidP="00D41E40">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DIČ: CZ48589021</w:t>
      </w:r>
      <w:r w:rsidR="00D41E40" w:rsidRPr="004965AA">
        <w:rPr>
          <w:rFonts w:ascii="Times New Roman" w:hAnsi="Times New Roman" w:cs="Times New Roman"/>
          <w:color w:val="000000"/>
          <w:szCs w:val="20"/>
          <w:lang w:val="x-none"/>
        </w:rPr>
        <w:tab/>
      </w:r>
      <w:r w:rsidR="00D41E40" w:rsidRPr="004965AA">
        <w:rPr>
          <w:rFonts w:ascii="Times New Roman" w:hAnsi="Times New Roman" w:cs="Times New Roman"/>
          <w:color w:val="000000"/>
          <w:szCs w:val="20"/>
          <w:lang w:val="x-none"/>
        </w:rPr>
        <w:tab/>
      </w:r>
      <w:r w:rsidR="00D41E40" w:rsidRPr="004965AA">
        <w:rPr>
          <w:rFonts w:ascii="Times New Roman" w:hAnsi="Times New Roman" w:cs="Times New Roman"/>
          <w:color w:val="000000"/>
          <w:szCs w:val="20"/>
          <w:lang w:val="x-none"/>
        </w:rPr>
        <w:tab/>
      </w:r>
    </w:p>
    <w:p w:rsidR="00D41E40" w:rsidRPr="004965AA" w:rsidRDefault="00D41E40" w:rsidP="00D41E40">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Zástupce:</w:t>
      </w:r>
      <w:r w:rsidR="000B6F9F" w:rsidRPr="004965AA">
        <w:rPr>
          <w:rFonts w:ascii="Times New Roman" w:hAnsi="Times New Roman" w:cs="Times New Roman"/>
          <w:color w:val="000000"/>
          <w:szCs w:val="20"/>
          <w:lang w:val="x-none"/>
        </w:rPr>
        <w:t xml:space="preserve"> Ing. Miroslav Pospíšil, jednatel společnosti</w:t>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p>
    <w:p w:rsidR="00D41E40" w:rsidRPr="004965AA" w:rsidRDefault="00D41E40" w:rsidP="00D41E40">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Bankovní spojení:</w:t>
      </w:r>
      <w:r w:rsidR="000B6F9F" w:rsidRPr="004965AA">
        <w:rPr>
          <w:rFonts w:ascii="Times New Roman" w:hAnsi="Times New Roman" w:cs="Times New Roman"/>
          <w:color w:val="000000"/>
          <w:szCs w:val="20"/>
          <w:lang w:val="x-none"/>
        </w:rPr>
        <w:t xml:space="preserve"> </w:t>
      </w:r>
      <w:r w:rsidR="000B6F9F" w:rsidRPr="0025417C">
        <w:rPr>
          <w:rFonts w:ascii="Times New Roman" w:hAnsi="Times New Roman" w:cs="Times New Roman"/>
          <w:color w:val="000000"/>
          <w:szCs w:val="20"/>
          <w:highlight w:val="black"/>
          <w:lang w:val="x-none"/>
        </w:rPr>
        <w:t xml:space="preserve">KB Praha 8, </w:t>
      </w:r>
      <w:proofErr w:type="spellStart"/>
      <w:r w:rsidR="000B6F9F" w:rsidRPr="0025417C">
        <w:rPr>
          <w:rFonts w:ascii="Times New Roman" w:hAnsi="Times New Roman" w:cs="Times New Roman"/>
          <w:color w:val="000000"/>
          <w:szCs w:val="20"/>
          <w:highlight w:val="black"/>
          <w:lang w:val="x-none"/>
        </w:rPr>
        <w:t>exp</w:t>
      </w:r>
      <w:proofErr w:type="spellEnd"/>
      <w:r w:rsidR="000B6F9F" w:rsidRPr="0025417C">
        <w:rPr>
          <w:rFonts w:ascii="Times New Roman" w:hAnsi="Times New Roman" w:cs="Times New Roman"/>
          <w:color w:val="000000"/>
          <w:szCs w:val="20"/>
          <w:highlight w:val="black"/>
          <w:lang w:val="x-none"/>
        </w:rPr>
        <w:t>. – Letňany 8002002-81/0100</w:t>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p>
    <w:p w:rsidR="00D41E40" w:rsidRPr="004965AA" w:rsidRDefault="00D41E40" w:rsidP="00D41E40">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Kontaktní osoba:</w:t>
      </w:r>
      <w:r w:rsidR="000B6F9F" w:rsidRPr="004965AA">
        <w:rPr>
          <w:rFonts w:ascii="Times New Roman" w:hAnsi="Times New Roman" w:cs="Times New Roman"/>
          <w:color w:val="000000"/>
          <w:szCs w:val="20"/>
          <w:lang w:val="x-none"/>
        </w:rPr>
        <w:t xml:space="preserve"> Ing. Miroslav Pospíšil</w:t>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p>
    <w:p w:rsidR="00D41E40" w:rsidRPr="004965AA" w:rsidRDefault="00D41E40" w:rsidP="00D41E40">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Telefonní spojení:</w:t>
      </w:r>
      <w:r w:rsidR="000B6F9F" w:rsidRPr="004965AA">
        <w:rPr>
          <w:rFonts w:ascii="Times New Roman" w:hAnsi="Times New Roman" w:cs="Times New Roman"/>
          <w:color w:val="000000"/>
          <w:szCs w:val="20"/>
          <w:lang w:val="x-none"/>
        </w:rPr>
        <w:t xml:space="preserve"> 283 933</w:t>
      </w:r>
      <w:r w:rsidR="00327510">
        <w:rPr>
          <w:rFonts w:ascii="Times New Roman" w:hAnsi="Times New Roman" w:cs="Times New Roman"/>
          <w:color w:val="000000"/>
          <w:szCs w:val="20"/>
          <w:lang w:val="x-none"/>
        </w:rPr>
        <w:t> </w:t>
      </w:r>
      <w:r w:rsidR="000B6F9F" w:rsidRPr="004965AA">
        <w:rPr>
          <w:rFonts w:ascii="Times New Roman" w:hAnsi="Times New Roman" w:cs="Times New Roman"/>
          <w:color w:val="000000"/>
          <w:szCs w:val="20"/>
          <w:lang w:val="x-none"/>
        </w:rPr>
        <w:t>04</w:t>
      </w:r>
      <w:r w:rsidR="00327510">
        <w:rPr>
          <w:rFonts w:ascii="Times New Roman" w:hAnsi="Times New Roman" w:cs="Times New Roman"/>
          <w:color w:val="000000"/>
          <w:szCs w:val="20"/>
        </w:rPr>
        <w:t xml:space="preserve">5, </w:t>
      </w:r>
      <w:r w:rsidR="00327510" w:rsidRPr="0025417C">
        <w:rPr>
          <w:rFonts w:ascii="Times New Roman" w:hAnsi="Times New Roman" w:cs="Times New Roman"/>
          <w:color w:val="000000"/>
          <w:szCs w:val="20"/>
          <w:highlight w:val="black"/>
        </w:rPr>
        <w:t>602 328 798</w:t>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p>
    <w:p w:rsidR="00D41E40" w:rsidRPr="004965AA" w:rsidRDefault="00D41E40" w:rsidP="00D41E40">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E-mailové spojení:</w:t>
      </w:r>
      <w:r w:rsidR="000B6F9F" w:rsidRPr="004965AA">
        <w:rPr>
          <w:rFonts w:ascii="Times New Roman" w:hAnsi="Times New Roman" w:cs="Times New Roman"/>
          <w:color w:val="000000"/>
          <w:szCs w:val="20"/>
          <w:lang w:val="x-none"/>
        </w:rPr>
        <w:t xml:space="preserve"> </w:t>
      </w:r>
      <w:proofErr w:type="spellStart"/>
      <w:r w:rsidR="000B6F9F" w:rsidRPr="004965AA">
        <w:rPr>
          <w:rFonts w:ascii="Times New Roman" w:hAnsi="Times New Roman" w:cs="Times New Roman"/>
          <w:color w:val="000000"/>
          <w:szCs w:val="20"/>
          <w:lang w:val="x-none"/>
        </w:rPr>
        <w:t>pospisil@</w:t>
      </w:r>
      <w:r w:rsidR="00327510">
        <w:rPr>
          <w:rFonts w:ascii="Times New Roman" w:hAnsi="Times New Roman" w:cs="Times New Roman"/>
          <w:color w:val="000000"/>
          <w:szCs w:val="20"/>
        </w:rPr>
        <w:t>m</w:t>
      </w:r>
      <w:proofErr w:type="spellEnd"/>
      <w:r w:rsidR="000B6F9F" w:rsidRPr="004965AA">
        <w:rPr>
          <w:rFonts w:ascii="Times New Roman" w:hAnsi="Times New Roman" w:cs="Times New Roman"/>
          <w:color w:val="000000"/>
          <w:szCs w:val="20"/>
          <w:lang w:val="x-none"/>
        </w:rPr>
        <w:t>cpcentr.cz</w:t>
      </w:r>
      <w:r w:rsidRPr="004965AA">
        <w:rPr>
          <w:rFonts w:ascii="Times New Roman" w:hAnsi="Times New Roman" w:cs="Times New Roman"/>
          <w:color w:val="000000"/>
          <w:szCs w:val="20"/>
          <w:lang w:val="x-none"/>
        </w:rPr>
        <w:tab/>
      </w:r>
      <w:r w:rsidRPr="004965AA">
        <w:rPr>
          <w:rFonts w:ascii="Times New Roman" w:hAnsi="Times New Roman" w:cs="Times New Roman"/>
          <w:color w:val="000000"/>
          <w:szCs w:val="20"/>
          <w:lang w:val="x-none"/>
        </w:rPr>
        <w:tab/>
      </w:r>
    </w:p>
    <w:p w:rsidR="00D41E40" w:rsidRPr="004965AA" w:rsidRDefault="00D41E40" w:rsidP="00D41E40">
      <w:pPr>
        <w:autoSpaceDE w:val="0"/>
        <w:spacing w:after="60" w:line="240" w:lineRule="atLeast"/>
        <w:rPr>
          <w:rFonts w:ascii="Times New Roman" w:hAnsi="Times New Roman" w:cs="Times New Roman"/>
          <w:color w:val="000000"/>
          <w:szCs w:val="20"/>
          <w:lang w:val="x-none"/>
        </w:rPr>
      </w:pPr>
      <w:r w:rsidRPr="004965AA">
        <w:rPr>
          <w:rFonts w:ascii="Times New Roman" w:hAnsi="Times New Roman" w:cs="Times New Roman"/>
          <w:color w:val="000000"/>
          <w:szCs w:val="20"/>
          <w:lang w:val="x-none"/>
        </w:rPr>
        <w:t>na straně druhé</w:t>
      </w:r>
    </w:p>
    <w:p w:rsidR="00D41E40" w:rsidRPr="004965AA" w:rsidRDefault="00D41E40" w:rsidP="00D41E40">
      <w:pPr>
        <w:autoSpaceDE w:val="0"/>
        <w:spacing w:after="60" w:line="240" w:lineRule="atLeast"/>
        <w:contextualSpacing/>
        <w:rPr>
          <w:rFonts w:ascii="Times New Roman" w:hAnsi="Times New Roman" w:cs="Times New Roman"/>
          <w:color w:val="000000"/>
          <w:szCs w:val="20"/>
        </w:rPr>
      </w:pPr>
      <w:r w:rsidRPr="004965AA">
        <w:rPr>
          <w:rFonts w:ascii="Times New Roman" w:hAnsi="Times New Roman" w:cs="Times New Roman"/>
          <w:color w:val="000000"/>
          <w:szCs w:val="20"/>
          <w:lang w:val="x-none"/>
        </w:rPr>
        <w:t>(dále jen „</w:t>
      </w:r>
      <w:r w:rsidR="006140CB" w:rsidRPr="004965AA">
        <w:rPr>
          <w:rFonts w:ascii="Times New Roman" w:hAnsi="Times New Roman" w:cs="Times New Roman"/>
          <w:color w:val="000000"/>
          <w:szCs w:val="20"/>
        </w:rPr>
        <w:t>Dodavatel</w:t>
      </w:r>
      <w:r w:rsidRPr="004965AA">
        <w:rPr>
          <w:rFonts w:ascii="Times New Roman" w:hAnsi="Times New Roman" w:cs="Times New Roman"/>
          <w:color w:val="000000"/>
          <w:szCs w:val="20"/>
          <w:lang w:val="x-none"/>
        </w:rPr>
        <w:t>“)</w:t>
      </w:r>
      <w:r w:rsidRPr="004965AA">
        <w:rPr>
          <w:rFonts w:ascii="Times New Roman" w:hAnsi="Times New Roman" w:cs="Times New Roman"/>
          <w:color w:val="000000"/>
          <w:szCs w:val="20"/>
        </w:rPr>
        <w:t xml:space="preserve"> </w:t>
      </w:r>
    </w:p>
    <w:p w:rsidR="000B6F9F" w:rsidRPr="000B6F9F" w:rsidRDefault="000B6F9F" w:rsidP="00D41E40">
      <w:pPr>
        <w:autoSpaceDE w:val="0"/>
        <w:spacing w:after="60" w:line="240" w:lineRule="atLeast"/>
        <w:contextualSpacing/>
        <w:rPr>
          <w:rFonts w:ascii="Times New Roman" w:hAnsi="Times New Roman" w:cs="Times New Roman"/>
          <w:color w:val="000000"/>
          <w:szCs w:val="20"/>
          <w:u w:val="single"/>
        </w:rPr>
      </w:pPr>
    </w:p>
    <w:p w:rsidR="000B499A" w:rsidRDefault="00D41E40" w:rsidP="000B499A">
      <w:pPr>
        <w:spacing w:before="120"/>
        <w:jc w:val="center"/>
        <w:rPr>
          <w:rFonts w:ascii="Times New Roman" w:hAnsi="Times New Roman" w:cs="Times New Roman"/>
          <w:b/>
          <w:bCs/>
          <w:color w:val="000000"/>
          <w:szCs w:val="20"/>
        </w:rPr>
      </w:pPr>
      <w:r w:rsidRPr="006C4C00">
        <w:rPr>
          <w:rFonts w:ascii="Times New Roman" w:hAnsi="Times New Roman" w:cs="Times New Roman"/>
          <w:color w:val="000000"/>
          <w:szCs w:val="20"/>
        </w:rPr>
        <w:t>Objednatel a Poskytovatel dále označováni společně také jako „</w:t>
      </w:r>
      <w:r w:rsidRPr="006C4C00">
        <w:rPr>
          <w:rFonts w:ascii="Times New Roman" w:hAnsi="Times New Roman" w:cs="Times New Roman"/>
          <w:b/>
          <w:color w:val="000000"/>
          <w:szCs w:val="20"/>
        </w:rPr>
        <w:t>Smluvní strany</w:t>
      </w:r>
      <w:r w:rsidRPr="006C4C00">
        <w:rPr>
          <w:rFonts w:ascii="Times New Roman" w:hAnsi="Times New Roman" w:cs="Times New Roman"/>
          <w:color w:val="000000"/>
          <w:szCs w:val="20"/>
        </w:rPr>
        <w:t>“ nebo jednotlivě „</w:t>
      </w:r>
      <w:r w:rsidRPr="006C4C00">
        <w:rPr>
          <w:rFonts w:ascii="Times New Roman" w:hAnsi="Times New Roman" w:cs="Times New Roman"/>
          <w:b/>
          <w:color w:val="000000"/>
          <w:szCs w:val="20"/>
        </w:rPr>
        <w:t>Smluvní strana</w:t>
      </w:r>
      <w:r w:rsidR="000B499A">
        <w:rPr>
          <w:rFonts w:ascii="Times New Roman" w:hAnsi="Times New Roman" w:cs="Times New Roman"/>
          <w:b/>
          <w:color w:val="000000"/>
          <w:szCs w:val="20"/>
        </w:rPr>
        <w:t>“</w:t>
      </w:r>
      <w:r w:rsidR="000B499A">
        <w:rPr>
          <w:rFonts w:ascii="Times New Roman" w:eastAsia="Times New Roman" w:hAnsi="Times New Roman" w:cs="Times New Roman"/>
          <w:color w:val="000000"/>
          <w:sz w:val="21"/>
          <w:szCs w:val="21"/>
          <w:lang w:eastAsia="cs-CZ"/>
        </w:rPr>
        <w:t xml:space="preserve"> </w:t>
      </w:r>
      <w:r w:rsidRPr="006C4C00">
        <w:rPr>
          <w:rFonts w:ascii="Times New Roman" w:hAnsi="Times New Roman" w:cs="Times New Roman"/>
          <w:b/>
          <w:bCs/>
          <w:color w:val="000000"/>
          <w:szCs w:val="20"/>
        </w:rPr>
        <w:t xml:space="preserve">uzavírají níže uvedeného dne, měsíce a roku podle §2586 a násl. zákona č. 89/2012 Sb., občanský zákoník, ve znění pozdějších předpisů, tuto </w:t>
      </w:r>
      <w:r w:rsidR="000B499A">
        <w:rPr>
          <w:rFonts w:ascii="Times New Roman" w:hAnsi="Times New Roman" w:cs="Times New Roman"/>
          <w:b/>
          <w:bCs/>
          <w:color w:val="000000"/>
          <w:szCs w:val="20"/>
        </w:rPr>
        <w:t xml:space="preserve"> </w:t>
      </w:r>
    </w:p>
    <w:p w:rsidR="00D41E40" w:rsidRPr="000B499A" w:rsidRDefault="000B499A" w:rsidP="000B499A">
      <w:pPr>
        <w:spacing w:before="120"/>
        <w:jc w:val="center"/>
        <w:rPr>
          <w:rFonts w:ascii="Times New Roman" w:hAnsi="Times New Roman" w:cs="Times New Roman"/>
          <w:color w:val="000000"/>
          <w:szCs w:val="20"/>
        </w:rPr>
      </w:pPr>
      <w:r>
        <w:rPr>
          <w:rFonts w:ascii="Times New Roman" w:hAnsi="Times New Roman" w:cs="Times New Roman"/>
          <w:b/>
          <w:bCs/>
          <w:color w:val="000000"/>
          <w:szCs w:val="20"/>
        </w:rPr>
        <w:t xml:space="preserve">         </w:t>
      </w:r>
      <w:r w:rsidR="00D41E40" w:rsidRPr="006C4C00">
        <w:rPr>
          <w:rFonts w:ascii="Times New Roman" w:hAnsi="Times New Roman" w:cs="Times New Roman"/>
          <w:b/>
          <w:bCs/>
          <w:color w:val="000000"/>
          <w:szCs w:val="20"/>
        </w:rPr>
        <w:t>Smlouvu o dílo (dále jen „</w:t>
      </w:r>
      <w:proofErr w:type="spellStart"/>
      <w:r w:rsidR="00D41E40" w:rsidRPr="006C4C00">
        <w:rPr>
          <w:rFonts w:ascii="Times New Roman" w:hAnsi="Times New Roman" w:cs="Times New Roman"/>
          <w:b/>
          <w:bCs/>
          <w:color w:val="000000"/>
          <w:szCs w:val="20"/>
        </w:rPr>
        <w:t>SoD</w:t>
      </w:r>
      <w:proofErr w:type="spellEnd"/>
      <w:r w:rsidR="00D41E40" w:rsidRPr="006C4C00">
        <w:rPr>
          <w:rFonts w:ascii="Times New Roman" w:hAnsi="Times New Roman" w:cs="Times New Roman"/>
          <w:b/>
          <w:bCs/>
          <w:color w:val="000000"/>
          <w:szCs w:val="20"/>
        </w:rPr>
        <w:t>“)</w:t>
      </w:r>
    </w:p>
    <w:p w:rsidR="004C1053" w:rsidRPr="006C4C00" w:rsidRDefault="004C1053" w:rsidP="00D41E40">
      <w:pPr>
        <w:spacing w:after="0" w:line="240" w:lineRule="auto"/>
        <w:jc w:val="both"/>
        <w:rPr>
          <w:rFonts w:ascii="Times New Roman" w:hAnsi="Times New Roman" w:cs="Times New Roman"/>
          <w:bCs/>
          <w:color w:val="000000"/>
          <w:szCs w:val="20"/>
        </w:rPr>
      </w:pPr>
    </w:p>
    <w:p w:rsidR="004C1053" w:rsidRPr="006C4C00" w:rsidRDefault="004C1053" w:rsidP="00D41E40">
      <w:pPr>
        <w:spacing w:after="0" w:line="240" w:lineRule="auto"/>
        <w:jc w:val="both"/>
        <w:rPr>
          <w:rFonts w:ascii="Times New Roman" w:hAnsi="Times New Roman" w:cs="Times New Roman"/>
          <w:bCs/>
          <w:color w:val="000000"/>
          <w:szCs w:val="20"/>
        </w:rPr>
      </w:pPr>
      <w:r w:rsidRPr="006C4C00">
        <w:rPr>
          <w:rFonts w:ascii="Times New Roman" w:hAnsi="Times New Roman" w:cs="Times New Roman"/>
          <w:bCs/>
          <w:color w:val="000000"/>
          <w:szCs w:val="20"/>
        </w:rPr>
        <w:t>Vzhledem k tomu, že:</w:t>
      </w:r>
    </w:p>
    <w:p w:rsidR="004C1053" w:rsidRPr="006C4C00" w:rsidRDefault="004C1053" w:rsidP="004C1053">
      <w:pPr>
        <w:pStyle w:val="Odstavecseseznamem"/>
        <w:numPr>
          <w:ilvl w:val="0"/>
          <w:numId w:val="1"/>
        </w:numPr>
        <w:spacing w:after="0" w:line="240" w:lineRule="auto"/>
        <w:jc w:val="both"/>
        <w:rPr>
          <w:rFonts w:ascii="Times New Roman" w:hAnsi="Times New Roman" w:cs="Times New Roman"/>
          <w:bCs/>
          <w:color w:val="000000"/>
          <w:szCs w:val="20"/>
        </w:rPr>
      </w:pPr>
      <w:r w:rsidRPr="006C4C00">
        <w:rPr>
          <w:rFonts w:ascii="Times New Roman" w:hAnsi="Times New Roman" w:cs="Times New Roman"/>
          <w:bCs/>
          <w:color w:val="000000"/>
          <w:szCs w:val="20"/>
        </w:rPr>
        <w:t xml:space="preserve">Objednatel má zájem na provedení Díla v souladu se zadávací dokumentací a s touto </w:t>
      </w:r>
      <w:proofErr w:type="spellStart"/>
      <w:r w:rsidRPr="006C4C00">
        <w:rPr>
          <w:rFonts w:ascii="Times New Roman" w:hAnsi="Times New Roman" w:cs="Times New Roman"/>
          <w:bCs/>
          <w:color w:val="000000"/>
          <w:szCs w:val="20"/>
        </w:rPr>
        <w:t>SoD</w:t>
      </w:r>
      <w:proofErr w:type="spellEnd"/>
    </w:p>
    <w:p w:rsidR="004C1053" w:rsidRPr="006C4C00" w:rsidRDefault="00861F65" w:rsidP="004C1053">
      <w:pPr>
        <w:pStyle w:val="Odstavecseseznamem"/>
        <w:numPr>
          <w:ilvl w:val="0"/>
          <w:numId w:val="1"/>
        </w:numPr>
        <w:spacing w:after="0" w:line="240" w:lineRule="auto"/>
        <w:jc w:val="both"/>
        <w:rPr>
          <w:rFonts w:ascii="Times New Roman" w:hAnsi="Times New Roman" w:cs="Times New Roman"/>
          <w:bCs/>
          <w:color w:val="000000"/>
          <w:szCs w:val="20"/>
        </w:rPr>
      </w:pPr>
      <w:r w:rsidRPr="006C4C00">
        <w:rPr>
          <w:rFonts w:ascii="Times New Roman" w:hAnsi="Times New Roman" w:cs="Times New Roman"/>
          <w:bCs/>
          <w:color w:val="000000"/>
          <w:szCs w:val="20"/>
        </w:rPr>
        <w:t>Dodavatel</w:t>
      </w:r>
      <w:r w:rsidR="004C1053" w:rsidRPr="006C4C00">
        <w:rPr>
          <w:rFonts w:ascii="Times New Roman" w:hAnsi="Times New Roman" w:cs="Times New Roman"/>
          <w:bCs/>
          <w:color w:val="000000"/>
          <w:szCs w:val="20"/>
        </w:rPr>
        <w:t xml:space="preserve"> je ochoten provést dílo za podmínek stanovených Zadávací dokumentací a touto </w:t>
      </w:r>
      <w:proofErr w:type="spellStart"/>
      <w:r w:rsidR="004C1053" w:rsidRPr="006C4C00">
        <w:rPr>
          <w:rFonts w:ascii="Times New Roman" w:hAnsi="Times New Roman" w:cs="Times New Roman"/>
          <w:bCs/>
          <w:color w:val="000000"/>
          <w:szCs w:val="20"/>
        </w:rPr>
        <w:t>SoD</w:t>
      </w:r>
      <w:proofErr w:type="spellEnd"/>
    </w:p>
    <w:p w:rsidR="00D41E40" w:rsidRPr="006C4C00" w:rsidRDefault="00D41E40" w:rsidP="00D41E40">
      <w:pPr>
        <w:spacing w:after="0" w:line="240" w:lineRule="auto"/>
        <w:jc w:val="both"/>
        <w:rPr>
          <w:rFonts w:ascii="Times New Roman" w:hAnsi="Times New Roman" w:cs="Times New Roman"/>
          <w:bCs/>
          <w:color w:val="000000"/>
          <w:szCs w:val="20"/>
        </w:rPr>
      </w:pPr>
      <w:r w:rsidRPr="006C4C00">
        <w:rPr>
          <w:rFonts w:ascii="Times New Roman" w:eastAsia="Times New Roman" w:hAnsi="Times New Roman" w:cs="Times New Roman"/>
          <w:color w:val="000000"/>
          <w:sz w:val="21"/>
          <w:szCs w:val="21"/>
          <w:lang w:eastAsia="cs-CZ"/>
        </w:rPr>
        <w:br/>
      </w:r>
      <w:r w:rsidR="004C1053" w:rsidRPr="006C4C00">
        <w:rPr>
          <w:rFonts w:ascii="Times New Roman" w:hAnsi="Times New Roman" w:cs="Times New Roman"/>
          <w:bCs/>
          <w:color w:val="000000"/>
          <w:szCs w:val="20"/>
        </w:rPr>
        <w:t>se smluvní strany dohodly na následujícím:</w:t>
      </w:r>
    </w:p>
    <w:p w:rsidR="008B4551" w:rsidRPr="006C4C00" w:rsidRDefault="008B4551" w:rsidP="00D41E40">
      <w:pPr>
        <w:spacing w:after="0" w:line="240" w:lineRule="auto"/>
        <w:jc w:val="both"/>
        <w:rPr>
          <w:rFonts w:ascii="Times New Roman" w:hAnsi="Times New Roman" w:cs="Times New Roman"/>
          <w:bCs/>
          <w:color w:val="000000"/>
          <w:szCs w:val="20"/>
        </w:rPr>
      </w:pPr>
    </w:p>
    <w:p w:rsidR="007F2AB3" w:rsidRPr="006C4C00" w:rsidRDefault="007F2AB3" w:rsidP="008B4551">
      <w:pPr>
        <w:spacing w:after="0" w:line="276" w:lineRule="auto"/>
        <w:jc w:val="both"/>
        <w:rPr>
          <w:rFonts w:ascii="Times New Roman" w:hAnsi="Times New Roman" w:cs="Times New Roman"/>
          <w:bCs/>
          <w:color w:val="000000"/>
          <w:szCs w:val="20"/>
        </w:rPr>
      </w:pPr>
    </w:p>
    <w:p w:rsidR="004C1053" w:rsidRPr="006C4C00" w:rsidRDefault="004C1053" w:rsidP="008B4551">
      <w:pPr>
        <w:pStyle w:val="Odstavecseseznamem"/>
        <w:numPr>
          <w:ilvl w:val="0"/>
          <w:numId w:val="3"/>
        </w:numPr>
        <w:spacing w:after="0" w:line="276" w:lineRule="auto"/>
        <w:contextualSpacing w:val="0"/>
        <w:jc w:val="center"/>
        <w:rPr>
          <w:rFonts w:ascii="Times New Roman" w:hAnsi="Times New Roman" w:cs="Times New Roman"/>
          <w:b/>
          <w:bCs/>
          <w:color w:val="000000"/>
          <w:szCs w:val="20"/>
        </w:rPr>
      </w:pPr>
      <w:r w:rsidRPr="006C4C00">
        <w:rPr>
          <w:rFonts w:ascii="Times New Roman" w:hAnsi="Times New Roman" w:cs="Times New Roman"/>
          <w:b/>
          <w:bCs/>
          <w:color w:val="000000"/>
          <w:szCs w:val="20"/>
        </w:rPr>
        <w:t>Definice a výklad pojmů</w:t>
      </w:r>
    </w:p>
    <w:p w:rsidR="008B4551" w:rsidRPr="006C4C00" w:rsidRDefault="004C1053"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Cs/>
          <w:color w:val="000000"/>
          <w:szCs w:val="20"/>
        </w:rPr>
        <w:t>Veškeré definice pojmů v </w:t>
      </w:r>
      <w:proofErr w:type="spellStart"/>
      <w:r w:rsidRPr="006C4C00">
        <w:rPr>
          <w:rFonts w:ascii="Times New Roman" w:hAnsi="Times New Roman" w:cs="Times New Roman"/>
          <w:bCs/>
          <w:color w:val="000000"/>
          <w:szCs w:val="20"/>
        </w:rPr>
        <w:t>SoD</w:t>
      </w:r>
      <w:proofErr w:type="spellEnd"/>
      <w:r w:rsidRPr="006C4C00">
        <w:rPr>
          <w:rFonts w:ascii="Times New Roman" w:hAnsi="Times New Roman" w:cs="Times New Roman"/>
          <w:bCs/>
          <w:color w:val="000000"/>
          <w:szCs w:val="20"/>
        </w:rPr>
        <w:t xml:space="preserve"> mají význam uvedený v </w:t>
      </w:r>
      <w:proofErr w:type="spellStart"/>
      <w:r w:rsidRPr="006C4C00">
        <w:rPr>
          <w:rFonts w:ascii="Times New Roman" w:hAnsi="Times New Roman" w:cs="Times New Roman"/>
          <w:bCs/>
          <w:color w:val="000000"/>
          <w:szCs w:val="20"/>
        </w:rPr>
        <w:t>SoD</w:t>
      </w:r>
      <w:proofErr w:type="spellEnd"/>
      <w:r w:rsidRPr="006C4C00">
        <w:rPr>
          <w:rFonts w:ascii="Times New Roman" w:hAnsi="Times New Roman" w:cs="Times New Roman"/>
          <w:bCs/>
          <w:color w:val="000000"/>
          <w:szCs w:val="20"/>
        </w:rPr>
        <w:t>, nebo v zadávací dokumentaci.</w:t>
      </w:r>
    </w:p>
    <w:p w:rsidR="008B4551" w:rsidRPr="006C4C00" w:rsidRDefault="008B4551" w:rsidP="008B4551">
      <w:pPr>
        <w:spacing w:after="0" w:line="276" w:lineRule="auto"/>
        <w:jc w:val="both"/>
        <w:rPr>
          <w:rFonts w:ascii="Times New Roman" w:hAnsi="Times New Roman" w:cs="Times New Roman"/>
          <w:bCs/>
          <w:color w:val="000000"/>
          <w:szCs w:val="20"/>
        </w:rPr>
      </w:pPr>
    </w:p>
    <w:p w:rsidR="007F2AB3" w:rsidRPr="006C4C00" w:rsidRDefault="0090547D"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
          <w:bCs/>
          <w:color w:val="000000"/>
          <w:szCs w:val="20"/>
        </w:rPr>
        <w:t xml:space="preserve">Cenou </w:t>
      </w:r>
      <w:r w:rsidR="00743CEB" w:rsidRPr="006C4C00">
        <w:rPr>
          <w:rFonts w:ascii="Times New Roman" w:hAnsi="Times New Roman" w:cs="Times New Roman"/>
          <w:b/>
          <w:bCs/>
          <w:color w:val="000000"/>
          <w:szCs w:val="20"/>
        </w:rPr>
        <w:t>D</w:t>
      </w:r>
      <w:r w:rsidRPr="006C4C00">
        <w:rPr>
          <w:rFonts w:ascii="Times New Roman" w:hAnsi="Times New Roman" w:cs="Times New Roman"/>
          <w:b/>
          <w:bCs/>
          <w:color w:val="000000"/>
          <w:szCs w:val="20"/>
        </w:rPr>
        <w:t>íla</w:t>
      </w:r>
      <w:r w:rsidRPr="006C4C00">
        <w:rPr>
          <w:rFonts w:ascii="Times New Roman" w:hAnsi="Times New Roman" w:cs="Times New Roman"/>
          <w:bCs/>
          <w:color w:val="000000"/>
          <w:szCs w:val="20"/>
        </w:rPr>
        <w:t xml:space="preserve"> se rozumí dohodnutá konečná cena za provedení a dokončení díla a odstranění jakýchkoliv vad Díla v souladu s právními předpisy a </w:t>
      </w:r>
      <w:proofErr w:type="spellStart"/>
      <w:r w:rsidRPr="006C4C00">
        <w:rPr>
          <w:rFonts w:ascii="Times New Roman" w:hAnsi="Times New Roman" w:cs="Times New Roman"/>
          <w:bCs/>
          <w:color w:val="000000"/>
          <w:szCs w:val="20"/>
        </w:rPr>
        <w:t>SoD</w:t>
      </w:r>
      <w:proofErr w:type="spellEnd"/>
      <w:r w:rsidR="007F2AB3" w:rsidRPr="006C4C00">
        <w:rPr>
          <w:rFonts w:ascii="Times New Roman" w:hAnsi="Times New Roman" w:cs="Times New Roman"/>
          <w:bCs/>
          <w:color w:val="000000"/>
          <w:szCs w:val="20"/>
        </w:rPr>
        <w:t>.</w:t>
      </w:r>
    </w:p>
    <w:p w:rsidR="008B4551" w:rsidRPr="006C4C00" w:rsidRDefault="008B4551" w:rsidP="008B4551">
      <w:pPr>
        <w:spacing w:after="0" w:line="276" w:lineRule="auto"/>
        <w:jc w:val="both"/>
        <w:rPr>
          <w:rFonts w:ascii="Times New Roman" w:hAnsi="Times New Roman" w:cs="Times New Roman"/>
          <w:bCs/>
          <w:color w:val="000000"/>
          <w:szCs w:val="20"/>
        </w:rPr>
      </w:pPr>
    </w:p>
    <w:p w:rsidR="007F2AB3" w:rsidRPr="006C4C00" w:rsidRDefault="0090547D"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
          <w:bCs/>
          <w:color w:val="000000"/>
          <w:szCs w:val="20"/>
        </w:rPr>
        <w:lastRenderedPageBreak/>
        <w:t>Dílem</w:t>
      </w:r>
      <w:r w:rsidR="006C4C00" w:rsidRPr="006C4C00">
        <w:rPr>
          <w:rFonts w:ascii="Times New Roman" w:hAnsi="Times New Roman" w:cs="Times New Roman"/>
          <w:b/>
          <w:bCs/>
          <w:color w:val="000000"/>
          <w:szCs w:val="20"/>
        </w:rPr>
        <w:t xml:space="preserve"> </w:t>
      </w:r>
      <w:r w:rsidRPr="006C4C00">
        <w:rPr>
          <w:rFonts w:ascii="Times New Roman" w:hAnsi="Times New Roman" w:cs="Times New Roman"/>
          <w:bCs/>
          <w:color w:val="000000"/>
          <w:szCs w:val="20"/>
        </w:rPr>
        <w:t xml:space="preserve">se rozumí veškeré potřebné činnosti, jež má </w:t>
      </w:r>
      <w:r w:rsidR="00861F65" w:rsidRPr="006C4C00">
        <w:rPr>
          <w:rFonts w:ascii="Times New Roman" w:hAnsi="Times New Roman" w:cs="Times New Roman"/>
          <w:bCs/>
          <w:color w:val="000000"/>
          <w:szCs w:val="20"/>
        </w:rPr>
        <w:t>Dodavatel</w:t>
      </w:r>
      <w:r w:rsidRPr="006C4C00">
        <w:rPr>
          <w:rFonts w:ascii="Times New Roman" w:hAnsi="Times New Roman" w:cs="Times New Roman"/>
          <w:bCs/>
          <w:color w:val="000000"/>
          <w:szCs w:val="20"/>
        </w:rPr>
        <w:t xml:space="preserve"> provést pro Objednatele tak, aby nastal závazný výsledek těchto činností definovaný ve </w:t>
      </w:r>
      <w:proofErr w:type="spellStart"/>
      <w:r w:rsidRPr="006C4C00">
        <w:rPr>
          <w:rFonts w:ascii="Times New Roman" w:hAnsi="Times New Roman" w:cs="Times New Roman"/>
          <w:bCs/>
          <w:color w:val="000000"/>
          <w:szCs w:val="20"/>
        </w:rPr>
        <w:t>SoD</w:t>
      </w:r>
      <w:proofErr w:type="spellEnd"/>
      <w:r w:rsidRPr="006C4C00">
        <w:rPr>
          <w:rFonts w:ascii="Times New Roman" w:hAnsi="Times New Roman" w:cs="Times New Roman"/>
          <w:bCs/>
          <w:color w:val="000000"/>
          <w:szCs w:val="20"/>
        </w:rPr>
        <w:t>.</w:t>
      </w:r>
    </w:p>
    <w:p w:rsidR="006C4C00" w:rsidRPr="006C4C00" w:rsidRDefault="006C4C00" w:rsidP="008B4551">
      <w:pPr>
        <w:spacing w:after="0" w:line="276" w:lineRule="auto"/>
        <w:jc w:val="both"/>
        <w:rPr>
          <w:rFonts w:ascii="Times New Roman" w:hAnsi="Times New Roman" w:cs="Times New Roman"/>
          <w:bCs/>
          <w:color w:val="000000"/>
          <w:szCs w:val="20"/>
        </w:rPr>
      </w:pPr>
    </w:p>
    <w:p w:rsidR="0090547D" w:rsidRPr="006C4C00" w:rsidRDefault="00815294"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
          <w:bCs/>
          <w:color w:val="000000"/>
          <w:szCs w:val="20"/>
        </w:rPr>
        <w:t>Důvěrnými informacemi</w:t>
      </w:r>
      <w:r w:rsidRPr="006C4C00">
        <w:rPr>
          <w:rFonts w:ascii="Times New Roman" w:hAnsi="Times New Roman" w:cs="Times New Roman"/>
          <w:bCs/>
          <w:color w:val="000000"/>
          <w:szCs w:val="20"/>
        </w:rPr>
        <w:t xml:space="preserve"> se rozumí veškeré informace a údaje o finančních, právních, obchodních či technických a technologických poměrech smluvních stran, popř. třetích osob, jež nejsou považovány za know-how, které jedna smluvní strana sdělí, zpřístupní či učiní přístupnými druhé smluvní straně za účelem a v souvislosti se zajištěním řádného výkonu práv a plnění povinností ze Smlouvy o </w:t>
      </w:r>
      <w:r w:rsidR="007F2AB3" w:rsidRPr="006C4C00">
        <w:rPr>
          <w:rFonts w:ascii="Times New Roman" w:hAnsi="Times New Roman" w:cs="Times New Roman"/>
          <w:bCs/>
          <w:color w:val="000000"/>
          <w:szCs w:val="20"/>
        </w:rPr>
        <w:t>D</w:t>
      </w:r>
      <w:r w:rsidRPr="006C4C00">
        <w:rPr>
          <w:rFonts w:ascii="Times New Roman" w:hAnsi="Times New Roman" w:cs="Times New Roman"/>
          <w:bCs/>
          <w:color w:val="000000"/>
          <w:szCs w:val="20"/>
        </w:rPr>
        <w:t>ílo.</w:t>
      </w:r>
    </w:p>
    <w:p w:rsidR="007F2AB3" w:rsidRPr="006C4C00" w:rsidRDefault="007F2AB3" w:rsidP="008B4551">
      <w:pPr>
        <w:spacing w:after="0" w:line="276" w:lineRule="auto"/>
        <w:jc w:val="both"/>
        <w:rPr>
          <w:rFonts w:ascii="Times New Roman" w:hAnsi="Times New Roman" w:cs="Times New Roman"/>
          <w:bCs/>
          <w:color w:val="000000"/>
          <w:szCs w:val="20"/>
        </w:rPr>
      </w:pPr>
    </w:p>
    <w:p w:rsidR="00815294" w:rsidRPr="006C4C00" w:rsidRDefault="00815294"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
          <w:bCs/>
          <w:color w:val="000000"/>
          <w:szCs w:val="20"/>
        </w:rPr>
        <w:t>Materiály</w:t>
      </w:r>
      <w:r w:rsidRPr="006C4C00">
        <w:rPr>
          <w:rFonts w:ascii="Times New Roman" w:hAnsi="Times New Roman" w:cs="Times New Roman"/>
          <w:bCs/>
          <w:color w:val="000000"/>
          <w:szCs w:val="20"/>
        </w:rPr>
        <w:t xml:space="preserve"> znamenají věci všeho druhu </w:t>
      </w:r>
      <w:r w:rsidR="009176B4" w:rsidRPr="006C4C00">
        <w:rPr>
          <w:rFonts w:ascii="Times New Roman" w:hAnsi="Times New Roman" w:cs="Times New Roman"/>
          <w:bCs/>
          <w:color w:val="000000"/>
          <w:szCs w:val="20"/>
        </w:rPr>
        <w:t xml:space="preserve">(vyjma Technologického zařízení), které jsou nebo mají být použity při provádění díla, včetně materiálů dodávaných bez montáže (jsou-li nějaké), které mají být podle </w:t>
      </w:r>
      <w:proofErr w:type="spellStart"/>
      <w:r w:rsidR="009176B4" w:rsidRPr="006C4C00">
        <w:rPr>
          <w:rFonts w:ascii="Times New Roman" w:hAnsi="Times New Roman" w:cs="Times New Roman"/>
          <w:bCs/>
          <w:color w:val="000000"/>
          <w:szCs w:val="20"/>
        </w:rPr>
        <w:t>SoD</w:t>
      </w:r>
      <w:proofErr w:type="spellEnd"/>
      <w:r w:rsidR="009176B4" w:rsidRPr="006C4C00">
        <w:rPr>
          <w:rFonts w:ascii="Times New Roman" w:hAnsi="Times New Roman" w:cs="Times New Roman"/>
          <w:bCs/>
          <w:color w:val="000000"/>
          <w:szCs w:val="20"/>
        </w:rPr>
        <w:t xml:space="preserve"> dodány </w:t>
      </w:r>
      <w:r w:rsidR="00861F65" w:rsidRPr="006C4C00">
        <w:rPr>
          <w:rFonts w:ascii="Times New Roman" w:hAnsi="Times New Roman" w:cs="Times New Roman"/>
          <w:bCs/>
          <w:color w:val="000000"/>
          <w:szCs w:val="20"/>
        </w:rPr>
        <w:t>Dodavatel</w:t>
      </w:r>
      <w:r w:rsidR="009176B4" w:rsidRPr="006C4C00">
        <w:rPr>
          <w:rFonts w:ascii="Times New Roman" w:hAnsi="Times New Roman" w:cs="Times New Roman"/>
          <w:bCs/>
          <w:color w:val="000000"/>
          <w:szCs w:val="20"/>
        </w:rPr>
        <w:t>em.</w:t>
      </w:r>
    </w:p>
    <w:p w:rsidR="00CA0D6A" w:rsidRPr="006C4C00" w:rsidRDefault="00CA0D6A" w:rsidP="008B4551">
      <w:pPr>
        <w:spacing w:after="0" w:line="276" w:lineRule="auto"/>
        <w:jc w:val="both"/>
        <w:rPr>
          <w:rFonts w:ascii="Times New Roman" w:hAnsi="Times New Roman" w:cs="Times New Roman"/>
          <w:bCs/>
          <w:color w:val="000000"/>
          <w:szCs w:val="20"/>
        </w:rPr>
      </w:pPr>
    </w:p>
    <w:p w:rsidR="009176B4" w:rsidRPr="006C4C00" w:rsidRDefault="009176B4"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
          <w:bCs/>
          <w:color w:val="000000"/>
          <w:szCs w:val="20"/>
        </w:rPr>
        <w:t>Protokolem o předání a převzetí Díla</w:t>
      </w:r>
      <w:r w:rsidRPr="006C4C00">
        <w:rPr>
          <w:rFonts w:ascii="Times New Roman" w:hAnsi="Times New Roman" w:cs="Times New Roman"/>
          <w:bCs/>
          <w:color w:val="000000"/>
          <w:szCs w:val="20"/>
        </w:rPr>
        <w:t xml:space="preserve"> se rozumí závěrečné potvrzení Objednatele vydané za podmínek a s obsahem dle </w:t>
      </w:r>
      <w:proofErr w:type="spellStart"/>
      <w:r w:rsidRPr="006C4C00">
        <w:rPr>
          <w:rFonts w:ascii="Times New Roman" w:hAnsi="Times New Roman" w:cs="Times New Roman"/>
          <w:bCs/>
          <w:color w:val="000000"/>
          <w:szCs w:val="20"/>
        </w:rPr>
        <w:t>SoD</w:t>
      </w:r>
      <w:proofErr w:type="spellEnd"/>
      <w:r w:rsidRPr="006C4C00">
        <w:rPr>
          <w:rFonts w:ascii="Times New Roman" w:hAnsi="Times New Roman" w:cs="Times New Roman"/>
          <w:bCs/>
          <w:color w:val="000000"/>
          <w:szCs w:val="20"/>
        </w:rPr>
        <w:t xml:space="preserve"> a potvrzující převzetí Díla Objednatelem ve smyslu právních předpisů ČR.</w:t>
      </w:r>
    </w:p>
    <w:p w:rsidR="00CA0D6A" w:rsidRPr="006C4C00" w:rsidRDefault="00CA0D6A" w:rsidP="008B4551">
      <w:pPr>
        <w:spacing w:after="0" w:line="276" w:lineRule="auto"/>
        <w:jc w:val="both"/>
        <w:rPr>
          <w:rFonts w:ascii="Times New Roman" w:hAnsi="Times New Roman" w:cs="Times New Roman"/>
          <w:bCs/>
          <w:color w:val="000000"/>
          <w:szCs w:val="20"/>
        </w:rPr>
      </w:pPr>
    </w:p>
    <w:p w:rsidR="009176B4" w:rsidRPr="006C4C00" w:rsidRDefault="009176B4"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
          <w:bCs/>
          <w:color w:val="000000"/>
          <w:szCs w:val="20"/>
        </w:rPr>
        <w:t>Přejímacími zkouškami</w:t>
      </w:r>
      <w:r w:rsidRPr="006C4C00">
        <w:rPr>
          <w:rFonts w:ascii="Times New Roman" w:hAnsi="Times New Roman" w:cs="Times New Roman"/>
          <w:bCs/>
          <w:color w:val="000000"/>
          <w:szCs w:val="20"/>
        </w:rPr>
        <w:t xml:space="preserve"> se rozumí zkoušky, které jsou stanoveny v </w:t>
      </w:r>
      <w:proofErr w:type="spellStart"/>
      <w:r w:rsidRPr="006C4C00">
        <w:rPr>
          <w:rFonts w:ascii="Times New Roman" w:hAnsi="Times New Roman" w:cs="Times New Roman"/>
          <w:bCs/>
          <w:color w:val="000000"/>
          <w:szCs w:val="20"/>
        </w:rPr>
        <w:t>SoD</w:t>
      </w:r>
      <w:proofErr w:type="spellEnd"/>
      <w:r w:rsidRPr="006C4C00">
        <w:rPr>
          <w:rFonts w:ascii="Times New Roman" w:hAnsi="Times New Roman" w:cs="Times New Roman"/>
          <w:bCs/>
          <w:color w:val="000000"/>
          <w:szCs w:val="20"/>
        </w:rPr>
        <w:t xml:space="preserve"> nebo na nichž se strany dohodnou, anebo které jsou nařízeny jako změny požadavků Objednatele nebo Díla, a které se pro</w:t>
      </w:r>
      <w:r w:rsidR="00743CEB" w:rsidRPr="006C4C00">
        <w:rPr>
          <w:rFonts w:ascii="Times New Roman" w:hAnsi="Times New Roman" w:cs="Times New Roman"/>
          <w:bCs/>
          <w:color w:val="000000"/>
          <w:szCs w:val="20"/>
        </w:rPr>
        <w:t>vádějí před tím, než Objednatel</w:t>
      </w:r>
      <w:r w:rsidRPr="006C4C00">
        <w:rPr>
          <w:rFonts w:ascii="Times New Roman" w:hAnsi="Times New Roman" w:cs="Times New Roman"/>
          <w:bCs/>
          <w:color w:val="000000"/>
          <w:szCs w:val="20"/>
        </w:rPr>
        <w:t xml:space="preserve"> provede přejímku Díla nebo jeho části.</w:t>
      </w:r>
    </w:p>
    <w:p w:rsidR="00CA0D6A" w:rsidRPr="006C4C00" w:rsidRDefault="00CA0D6A" w:rsidP="008B4551">
      <w:pPr>
        <w:spacing w:after="0" w:line="276" w:lineRule="auto"/>
        <w:jc w:val="both"/>
        <w:rPr>
          <w:rFonts w:ascii="Times New Roman" w:hAnsi="Times New Roman" w:cs="Times New Roman"/>
          <w:bCs/>
          <w:color w:val="000000"/>
          <w:szCs w:val="20"/>
        </w:rPr>
      </w:pPr>
    </w:p>
    <w:p w:rsidR="007A11AD" w:rsidRPr="006C4C00" w:rsidRDefault="009176B4"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
          <w:bCs/>
          <w:color w:val="000000"/>
          <w:szCs w:val="20"/>
        </w:rPr>
        <w:t>Staveništěm</w:t>
      </w:r>
      <w:r w:rsidRPr="006C4C00">
        <w:rPr>
          <w:rFonts w:ascii="Times New Roman" w:hAnsi="Times New Roman" w:cs="Times New Roman"/>
          <w:bCs/>
          <w:color w:val="000000"/>
          <w:szCs w:val="20"/>
        </w:rPr>
        <w:t xml:space="preserve"> se rozu</w:t>
      </w:r>
      <w:r w:rsidR="0039361F" w:rsidRPr="006C4C00">
        <w:rPr>
          <w:rFonts w:ascii="Times New Roman" w:hAnsi="Times New Roman" w:cs="Times New Roman"/>
          <w:bCs/>
          <w:color w:val="000000"/>
          <w:szCs w:val="20"/>
        </w:rPr>
        <w:t xml:space="preserve">mí </w:t>
      </w:r>
      <w:r w:rsidRPr="006C4C00">
        <w:rPr>
          <w:rFonts w:ascii="Times New Roman" w:hAnsi="Times New Roman" w:cs="Times New Roman"/>
          <w:bCs/>
          <w:color w:val="000000"/>
          <w:szCs w:val="20"/>
        </w:rPr>
        <w:t xml:space="preserve">místa, kde má být Dílo provedeno </w:t>
      </w:r>
      <w:r w:rsidR="008B4551" w:rsidRPr="006C4C00">
        <w:rPr>
          <w:rFonts w:ascii="Times New Roman" w:hAnsi="Times New Roman" w:cs="Times New Roman"/>
          <w:bCs/>
          <w:color w:val="000000"/>
          <w:szCs w:val="20"/>
        </w:rPr>
        <w:t xml:space="preserve">a kam mají být dodány Materiály </w:t>
      </w:r>
      <w:r w:rsidRPr="006C4C00">
        <w:rPr>
          <w:rFonts w:ascii="Times New Roman" w:hAnsi="Times New Roman" w:cs="Times New Roman"/>
          <w:bCs/>
          <w:color w:val="000000"/>
          <w:szCs w:val="20"/>
        </w:rPr>
        <w:t>a Technologická zařízení</w:t>
      </w:r>
      <w:r w:rsidR="006C4C00">
        <w:rPr>
          <w:rFonts w:ascii="Times New Roman" w:hAnsi="Times New Roman" w:cs="Times New Roman"/>
          <w:bCs/>
          <w:color w:val="000000"/>
          <w:szCs w:val="20"/>
        </w:rPr>
        <w:t>,</w:t>
      </w:r>
      <w:r w:rsidRPr="006C4C00">
        <w:rPr>
          <w:rFonts w:ascii="Times New Roman" w:hAnsi="Times New Roman" w:cs="Times New Roman"/>
          <w:bCs/>
          <w:color w:val="000000"/>
          <w:szCs w:val="20"/>
        </w:rPr>
        <w:t xml:space="preserve"> </w:t>
      </w:r>
      <w:r w:rsidR="007A11AD" w:rsidRPr="006C4C00">
        <w:rPr>
          <w:rFonts w:ascii="Times New Roman" w:hAnsi="Times New Roman" w:cs="Times New Roman"/>
          <w:bCs/>
          <w:color w:val="000000"/>
          <w:szCs w:val="20"/>
        </w:rPr>
        <w:t xml:space="preserve">a všechna další místa, která mohou být ve </w:t>
      </w:r>
      <w:proofErr w:type="spellStart"/>
      <w:r w:rsidR="007A11AD" w:rsidRPr="006C4C00">
        <w:rPr>
          <w:rFonts w:ascii="Times New Roman" w:hAnsi="Times New Roman" w:cs="Times New Roman"/>
          <w:bCs/>
          <w:color w:val="000000"/>
          <w:szCs w:val="20"/>
        </w:rPr>
        <w:t>SoD</w:t>
      </w:r>
      <w:proofErr w:type="spellEnd"/>
      <w:r w:rsidR="007A11AD" w:rsidRPr="006C4C00">
        <w:rPr>
          <w:rFonts w:ascii="Times New Roman" w:hAnsi="Times New Roman" w:cs="Times New Roman"/>
          <w:bCs/>
          <w:color w:val="000000"/>
          <w:szCs w:val="20"/>
        </w:rPr>
        <w:t xml:space="preserve"> specifikována jako součást staveniště.</w:t>
      </w:r>
    </w:p>
    <w:p w:rsidR="00CA0D6A" w:rsidRPr="006C4C00" w:rsidRDefault="00CA0D6A" w:rsidP="008B4551">
      <w:pPr>
        <w:spacing w:after="0" w:line="276" w:lineRule="auto"/>
        <w:jc w:val="both"/>
        <w:rPr>
          <w:rFonts w:ascii="Times New Roman" w:hAnsi="Times New Roman" w:cs="Times New Roman"/>
          <w:bCs/>
          <w:color w:val="000000"/>
          <w:szCs w:val="20"/>
        </w:rPr>
      </w:pPr>
    </w:p>
    <w:p w:rsidR="007A11AD" w:rsidRPr="006C4C00" w:rsidRDefault="002B0C8C" w:rsidP="008B4551">
      <w:pPr>
        <w:spacing w:after="0" w:line="276" w:lineRule="auto"/>
        <w:jc w:val="both"/>
        <w:rPr>
          <w:rFonts w:ascii="Times New Roman" w:hAnsi="Times New Roman" w:cs="Times New Roman"/>
          <w:bCs/>
          <w:color w:val="000000"/>
          <w:szCs w:val="20"/>
        </w:rPr>
      </w:pPr>
      <w:proofErr w:type="spellStart"/>
      <w:r w:rsidRPr="006C4C00">
        <w:rPr>
          <w:rFonts w:ascii="Times New Roman" w:hAnsi="Times New Roman" w:cs="Times New Roman"/>
          <w:b/>
          <w:bCs/>
          <w:color w:val="000000"/>
          <w:szCs w:val="20"/>
        </w:rPr>
        <w:t>Pod</w:t>
      </w:r>
      <w:r w:rsidR="007A11AD" w:rsidRPr="006C4C00">
        <w:rPr>
          <w:rFonts w:ascii="Times New Roman" w:hAnsi="Times New Roman" w:cs="Times New Roman"/>
          <w:b/>
          <w:bCs/>
          <w:color w:val="000000"/>
          <w:szCs w:val="20"/>
        </w:rPr>
        <w:t>davatelem</w:t>
      </w:r>
      <w:proofErr w:type="spellEnd"/>
      <w:r w:rsidR="007A11AD" w:rsidRPr="006C4C00">
        <w:rPr>
          <w:rFonts w:ascii="Times New Roman" w:hAnsi="Times New Roman" w:cs="Times New Roman"/>
          <w:bCs/>
          <w:color w:val="000000"/>
          <w:szCs w:val="20"/>
        </w:rPr>
        <w:t xml:space="preserve"> se rozumí hospodářský subjekt dodávající </w:t>
      </w:r>
      <w:r w:rsidR="00861F65" w:rsidRPr="006C4C00">
        <w:rPr>
          <w:rFonts w:ascii="Times New Roman" w:hAnsi="Times New Roman" w:cs="Times New Roman"/>
          <w:bCs/>
          <w:color w:val="000000"/>
          <w:szCs w:val="20"/>
        </w:rPr>
        <w:t>Dodavatel</w:t>
      </w:r>
      <w:r w:rsidR="007A11AD" w:rsidRPr="006C4C00">
        <w:rPr>
          <w:rFonts w:ascii="Times New Roman" w:hAnsi="Times New Roman" w:cs="Times New Roman"/>
          <w:bCs/>
          <w:color w:val="000000"/>
          <w:szCs w:val="20"/>
        </w:rPr>
        <w:t xml:space="preserve">i dílčí dodávky Technologických zařízení, provádějící pro </w:t>
      </w:r>
      <w:r w:rsidR="00861F65" w:rsidRPr="006C4C00">
        <w:rPr>
          <w:rFonts w:ascii="Times New Roman" w:hAnsi="Times New Roman" w:cs="Times New Roman"/>
          <w:bCs/>
          <w:color w:val="000000"/>
          <w:szCs w:val="20"/>
        </w:rPr>
        <w:t>Dodavatel</w:t>
      </w:r>
      <w:r w:rsidR="007A11AD" w:rsidRPr="006C4C00">
        <w:rPr>
          <w:rFonts w:ascii="Times New Roman" w:hAnsi="Times New Roman" w:cs="Times New Roman"/>
          <w:bCs/>
          <w:color w:val="000000"/>
          <w:szCs w:val="20"/>
        </w:rPr>
        <w:t xml:space="preserve">e některou činnost tvořící součást plnění Díla, nebo jakákoliv osoba, která je ve </w:t>
      </w:r>
      <w:proofErr w:type="spellStart"/>
      <w:r w:rsidR="007A11AD" w:rsidRPr="006C4C00">
        <w:rPr>
          <w:rFonts w:ascii="Times New Roman" w:hAnsi="Times New Roman" w:cs="Times New Roman"/>
          <w:bCs/>
          <w:color w:val="000000"/>
          <w:szCs w:val="20"/>
        </w:rPr>
        <w:t>SoD</w:t>
      </w:r>
      <w:proofErr w:type="spellEnd"/>
      <w:r w:rsidR="007A11AD" w:rsidRPr="006C4C00">
        <w:rPr>
          <w:rFonts w:ascii="Times New Roman" w:hAnsi="Times New Roman" w:cs="Times New Roman"/>
          <w:bCs/>
          <w:color w:val="000000"/>
          <w:szCs w:val="20"/>
        </w:rPr>
        <w:t xml:space="preserve"> označena jako </w:t>
      </w:r>
      <w:r w:rsidR="003E0904" w:rsidRPr="006C4C00">
        <w:rPr>
          <w:rFonts w:ascii="Times New Roman" w:hAnsi="Times New Roman" w:cs="Times New Roman"/>
          <w:bCs/>
          <w:color w:val="000000"/>
          <w:szCs w:val="20"/>
        </w:rPr>
        <w:t>Pod</w:t>
      </w:r>
      <w:r w:rsidR="007A11AD" w:rsidRPr="006C4C00">
        <w:rPr>
          <w:rFonts w:ascii="Times New Roman" w:hAnsi="Times New Roman" w:cs="Times New Roman"/>
          <w:bCs/>
          <w:color w:val="000000"/>
          <w:szCs w:val="20"/>
        </w:rPr>
        <w:t>dodavatel za účelem realizace části Díla, a právní nástupce všech těchto osob.</w:t>
      </w:r>
    </w:p>
    <w:p w:rsidR="00CA0D6A" w:rsidRPr="006C4C00" w:rsidRDefault="00CA0D6A" w:rsidP="008B4551">
      <w:pPr>
        <w:spacing w:after="0" w:line="276" w:lineRule="auto"/>
        <w:jc w:val="both"/>
        <w:rPr>
          <w:rFonts w:ascii="Times New Roman" w:hAnsi="Times New Roman" w:cs="Times New Roman"/>
          <w:bCs/>
          <w:color w:val="000000"/>
          <w:szCs w:val="20"/>
        </w:rPr>
      </w:pPr>
    </w:p>
    <w:p w:rsidR="009176B4" w:rsidRPr="006C4C00" w:rsidRDefault="007A11AD" w:rsidP="008B4551">
      <w:pPr>
        <w:spacing w:after="0" w:line="276" w:lineRule="auto"/>
        <w:jc w:val="both"/>
        <w:rPr>
          <w:rFonts w:ascii="Times New Roman" w:hAnsi="Times New Roman" w:cs="Times New Roman"/>
          <w:bCs/>
          <w:color w:val="000000"/>
          <w:szCs w:val="20"/>
        </w:rPr>
      </w:pPr>
      <w:r w:rsidRPr="006C4C00">
        <w:rPr>
          <w:rFonts w:ascii="Times New Roman" w:hAnsi="Times New Roman" w:cs="Times New Roman"/>
          <w:b/>
          <w:bCs/>
          <w:color w:val="000000"/>
          <w:szCs w:val="20"/>
        </w:rPr>
        <w:t>Technologickým zařízením</w:t>
      </w:r>
      <w:r w:rsidRPr="006C4C00">
        <w:rPr>
          <w:rFonts w:ascii="Times New Roman" w:hAnsi="Times New Roman" w:cs="Times New Roman"/>
          <w:bCs/>
          <w:color w:val="000000"/>
          <w:szCs w:val="20"/>
        </w:rPr>
        <w:t xml:space="preserve"> se rozumí veškeré věci, které mají být v souladu se Zadávací dokumentací </w:t>
      </w:r>
      <w:r w:rsidR="00861F65" w:rsidRPr="006C4C00">
        <w:rPr>
          <w:rFonts w:ascii="Times New Roman" w:hAnsi="Times New Roman" w:cs="Times New Roman"/>
          <w:bCs/>
          <w:color w:val="000000"/>
          <w:szCs w:val="20"/>
        </w:rPr>
        <w:t>Dodavatel</w:t>
      </w:r>
      <w:r w:rsidRPr="006C4C00">
        <w:rPr>
          <w:rFonts w:ascii="Times New Roman" w:hAnsi="Times New Roman" w:cs="Times New Roman"/>
          <w:bCs/>
          <w:color w:val="000000"/>
          <w:szCs w:val="20"/>
        </w:rPr>
        <w:t>em opatřeny a dodány jako plnění Díla, především v souladu se specifikací Technologického zařízení.</w:t>
      </w:r>
    </w:p>
    <w:p w:rsidR="00CA0D6A" w:rsidRPr="006C4C00" w:rsidRDefault="00CA0D6A" w:rsidP="00D41E40">
      <w:pPr>
        <w:spacing w:after="0" w:line="240" w:lineRule="auto"/>
        <w:jc w:val="both"/>
        <w:rPr>
          <w:rFonts w:ascii="Times New Roman" w:hAnsi="Times New Roman" w:cs="Times New Roman"/>
          <w:bCs/>
          <w:color w:val="000000"/>
          <w:szCs w:val="20"/>
        </w:rPr>
      </w:pPr>
    </w:p>
    <w:p w:rsidR="00D41E40" w:rsidRPr="006C4C00" w:rsidRDefault="00D41E40" w:rsidP="008B4551">
      <w:pPr>
        <w:pStyle w:val="Odstavecseseznamem"/>
        <w:numPr>
          <w:ilvl w:val="0"/>
          <w:numId w:val="3"/>
        </w:numPr>
        <w:spacing w:after="0" w:line="276" w:lineRule="auto"/>
        <w:contextualSpacing w:val="0"/>
        <w:jc w:val="center"/>
        <w:rPr>
          <w:rFonts w:ascii="Times New Roman" w:eastAsia="Times New Roman" w:hAnsi="Times New Roman" w:cs="Times New Roman"/>
          <w:color w:val="000000"/>
          <w:sz w:val="21"/>
          <w:szCs w:val="21"/>
          <w:lang w:eastAsia="cs-CZ"/>
        </w:rPr>
      </w:pPr>
      <w:r w:rsidRPr="006C4C00">
        <w:rPr>
          <w:rFonts w:ascii="Times New Roman" w:hAnsi="Times New Roman" w:cs="Times New Roman"/>
          <w:b/>
          <w:bCs/>
          <w:color w:val="000000"/>
          <w:szCs w:val="20"/>
        </w:rPr>
        <w:t>Předmět Smlouvy</w:t>
      </w:r>
    </w:p>
    <w:p w:rsidR="002B0C8C" w:rsidRPr="006C4C00" w:rsidRDefault="00E16E48" w:rsidP="002B0C8C">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6C4C00">
        <w:rPr>
          <w:rFonts w:ascii="Times New Roman" w:hAnsi="Times New Roman" w:cs="Times New Roman"/>
          <w:bCs/>
          <w:color w:val="000000"/>
          <w:szCs w:val="20"/>
        </w:rPr>
        <w:t xml:space="preserve">Předmětem této </w:t>
      </w:r>
      <w:proofErr w:type="spellStart"/>
      <w:r w:rsidRPr="006C4C00">
        <w:rPr>
          <w:rFonts w:ascii="Times New Roman" w:hAnsi="Times New Roman" w:cs="Times New Roman"/>
          <w:bCs/>
          <w:color w:val="000000"/>
          <w:szCs w:val="20"/>
        </w:rPr>
        <w:t>SoD</w:t>
      </w:r>
      <w:proofErr w:type="spellEnd"/>
      <w:r w:rsidRPr="006C4C00">
        <w:rPr>
          <w:rFonts w:ascii="Times New Roman" w:hAnsi="Times New Roman" w:cs="Times New Roman"/>
          <w:bCs/>
          <w:color w:val="000000"/>
          <w:szCs w:val="20"/>
        </w:rPr>
        <w:t xml:space="preserve"> je </w:t>
      </w:r>
      <w:r w:rsidR="002B0C8C" w:rsidRPr="006C4C00">
        <w:rPr>
          <w:rFonts w:ascii="Times New Roman" w:hAnsi="Times New Roman" w:cs="Times New Roman"/>
          <w:bCs/>
          <w:color w:val="000000"/>
          <w:szCs w:val="20"/>
        </w:rPr>
        <w:t xml:space="preserve">dodávka </w:t>
      </w:r>
      <w:r w:rsidR="006C4C00">
        <w:rPr>
          <w:rFonts w:ascii="Times New Roman" w:hAnsi="Times New Roman" w:cs="Times New Roman"/>
          <w:bCs/>
          <w:color w:val="000000"/>
          <w:szCs w:val="20"/>
        </w:rPr>
        <w:t xml:space="preserve">klimatizačního zařízení </w:t>
      </w:r>
      <w:r w:rsidR="00D941A8">
        <w:rPr>
          <w:rFonts w:ascii="Times New Roman" w:hAnsi="Times New Roman" w:cs="Times New Roman"/>
          <w:bCs/>
          <w:color w:val="000000"/>
          <w:szCs w:val="20"/>
        </w:rPr>
        <w:t>vče</w:t>
      </w:r>
      <w:r w:rsidR="00D941A8" w:rsidRPr="006C4C00">
        <w:rPr>
          <w:rFonts w:ascii="Times New Roman" w:hAnsi="Times New Roman" w:cs="Times New Roman"/>
          <w:bCs/>
          <w:color w:val="000000"/>
          <w:szCs w:val="20"/>
        </w:rPr>
        <w:t>tně</w:t>
      </w:r>
      <w:r w:rsidR="002B0C8C" w:rsidRPr="006C4C00">
        <w:rPr>
          <w:rFonts w:ascii="Times New Roman" w:hAnsi="Times New Roman" w:cs="Times New Roman"/>
          <w:bCs/>
          <w:color w:val="000000"/>
          <w:szCs w:val="20"/>
        </w:rPr>
        <w:t xml:space="preserve"> potřebných </w:t>
      </w:r>
      <w:r w:rsidR="00625649">
        <w:rPr>
          <w:rFonts w:ascii="Times New Roman" w:hAnsi="Times New Roman" w:cs="Times New Roman"/>
          <w:bCs/>
          <w:color w:val="000000"/>
          <w:szCs w:val="20"/>
        </w:rPr>
        <w:t>instalačních</w:t>
      </w:r>
      <w:r w:rsidR="002B0C8C" w:rsidRPr="006C4C00">
        <w:rPr>
          <w:rFonts w:ascii="Times New Roman" w:hAnsi="Times New Roman" w:cs="Times New Roman"/>
          <w:bCs/>
          <w:color w:val="000000"/>
          <w:szCs w:val="20"/>
        </w:rPr>
        <w:t xml:space="preserve"> prací a</w:t>
      </w:r>
      <w:r w:rsidR="00625649">
        <w:rPr>
          <w:rFonts w:ascii="Times New Roman" w:hAnsi="Times New Roman" w:cs="Times New Roman"/>
          <w:bCs/>
          <w:color w:val="000000"/>
          <w:szCs w:val="20"/>
        </w:rPr>
        <w:t xml:space="preserve"> dále stavebních prací /</w:t>
      </w:r>
      <w:proofErr w:type="spellStart"/>
      <w:r w:rsidR="00625649">
        <w:rPr>
          <w:rFonts w:ascii="Times New Roman" w:hAnsi="Times New Roman" w:cs="Times New Roman"/>
          <w:bCs/>
          <w:color w:val="000000"/>
          <w:szCs w:val="20"/>
        </w:rPr>
        <w:t>Příl</w:t>
      </w:r>
      <w:proofErr w:type="spellEnd"/>
      <w:r w:rsidR="00625649">
        <w:rPr>
          <w:rFonts w:ascii="Times New Roman" w:hAnsi="Times New Roman" w:cs="Times New Roman"/>
          <w:bCs/>
          <w:color w:val="000000"/>
          <w:szCs w:val="20"/>
        </w:rPr>
        <w:t xml:space="preserve">. </w:t>
      </w:r>
      <w:proofErr w:type="gramStart"/>
      <w:r w:rsidR="00625649">
        <w:rPr>
          <w:rFonts w:ascii="Times New Roman" w:hAnsi="Times New Roman" w:cs="Times New Roman"/>
          <w:bCs/>
          <w:color w:val="000000"/>
          <w:szCs w:val="20"/>
        </w:rPr>
        <w:t>č.</w:t>
      </w:r>
      <w:proofErr w:type="gramEnd"/>
      <w:r w:rsidR="00625649">
        <w:rPr>
          <w:rFonts w:ascii="Times New Roman" w:hAnsi="Times New Roman" w:cs="Times New Roman"/>
          <w:bCs/>
          <w:color w:val="000000"/>
          <w:szCs w:val="20"/>
        </w:rPr>
        <w:t xml:space="preserve"> 3 ZD – </w:t>
      </w:r>
      <w:r w:rsidR="00123A68" w:rsidRPr="00123A68">
        <w:rPr>
          <w:rFonts w:ascii="Times New Roman" w:hAnsi="Times New Roman" w:cs="Times New Roman"/>
          <w:bCs/>
          <w:color w:val="000000"/>
          <w:szCs w:val="20"/>
        </w:rPr>
        <w:t>Klimatizační zařízení - Zadání</w:t>
      </w:r>
      <w:r w:rsidR="00123A68">
        <w:rPr>
          <w:rFonts w:ascii="Times New Roman" w:hAnsi="Times New Roman" w:cs="Times New Roman"/>
          <w:bCs/>
          <w:i/>
          <w:iCs/>
          <w:sz w:val="20"/>
          <w:szCs w:val="20"/>
        </w:rPr>
        <w:t xml:space="preserve"> </w:t>
      </w:r>
      <w:r w:rsidR="00625649">
        <w:rPr>
          <w:rFonts w:ascii="Times New Roman" w:hAnsi="Times New Roman" w:cs="Times New Roman"/>
          <w:bCs/>
          <w:color w:val="000000"/>
          <w:szCs w:val="20"/>
        </w:rPr>
        <w:t>/.</w:t>
      </w:r>
      <w:r w:rsidR="000B499A">
        <w:rPr>
          <w:rFonts w:ascii="Times New Roman" w:hAnsi="Times New Roman" w:cs="Times New Roman"/>
          <w:bCs/>
          <w:color w:val="000000"/>
          <w:szCs w:val="20"/>
        </w:rPr>
        <w:t xml:space="preserve"> </w:t>
      </w:r>
      <w:r w:rsidR="00625649">
        <w:rPr>
          <w:rFonts w:ascii="Times New Roman" w:hAnsi="Times New Roman" w:cs="Times New Roman"/>
          <w:bCs/>
          <w:color w:val="000000"/>
          <w:szCs w:val="20"/>
        </w:rPr>
        <w:t>A dále veškerá potřebná testování a revize</w:t>
      </w:r>
      <w:r w:rsidR="002B0C8C" w:rsidRPr="006C4C00">
        <w:rPr>
          <w:rFonts w:ascii="Times New Roman" w:hAnsi="Times New Roman" w:cs="Times New Roman"/>
          <w:bCs/>
          <w:color w:val="000000"/>
          <w:szCs w:val="20"/>
        </w:rPr>
        <w:t>.</w:t>
      </w:r>
    </w:p>
    <w:p w:rsidR="00CA0D6A" w:rsidRPr="006C4C00" w:rsidRDefault="00E16E48" w:rsidP="008B4551">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6C4C00">
        <w:rPr>
          <w:rFonts w:ascii="Times New Roman" w:hAnsi="Times New Roman" w:cs="Times New Roman"/>
          <w:bCs/>
          <w:color w:val="000000"/>
          <w:szCs w:val="20"/>
        </w:rPr>
        <w:t xml:space="preserve">V rámci Díla budou za podmínek </w:t>
      </w:r>
      <w:proofErr w:type="spellStart"/>
      <w:r w:rsidRPr="006C4C00">
        <w:rPr>
          <w:rFonts w:ascii="Times New Roman" w:hAnsi="Times New Roman" w:cs="Times New Roman"/>
          <w:bCs/>
          <w:color w:val="000000"/>
          <w:szCs w:val="20"/>
        </w:rPr>
        <w:t>SoD</w:t>
      </w:r>
      <w:proofErr w:type="spellEnd"/>
      <w:r w:rsidR="009C4A50" w:rsidRPr="006C4C00">
        <w:rPr>
          <w:rFonts w:ascii="Times New Roman" w:hAnsi="Times New Roman" w:cs="Times New Roman"/>
          <w:bCs/>
          <w:color w:val="000000"/>
          <w:szCs w:val="20"/>
        </w:rPr>
        <w:t xml:space="preserve"> provedeny veškeré činnosti a dodávky potřebné ke zhotovení Díla. Bližší specifikace předmětu Díla je obsažena v Zadávací dokumentaci</w:t>
      </w:r>
      <w:r w:rsidR="000B499A">
        <w:rPr>
          <w:rFonts w:ascii="Times New Roman" w:hAnsi="Times New Roman" w:cs="Times New Roman"/>
          <w:bCs/>
          <w:color w:val="000000"/>
          <w:szCs w:val="20"/>
        </w:rPr>
        <w:t>,</w:t>
      </w:r>
      <w:r w:rsidR="00562A92">
        <w:rPr>
          <w:rFonts w:ascii="Times New Roman" w:hAnsi="Times New Roman" w:cs="Times New Roman"/>
          <w:bCs/>
          <w:color w:val="000000"/>
          <w:szCs w:val="20"/>
        </w:rPr>
        <w:t xml:space="preserve"> která</w:t>
      </w:r>
      <w:r w:rsidR="00123A68">
        <w:rPr>
          <w:rFonts w:ascii="Times New Roman" w:hAnsi="Times New Roman" w:cs="Times New Roman"/>
          <w:bCs/>
          <w:color w:val="000000"/>
          <w:szCs w:val="20"/>
        </w:rPr>
        <w:t xml:space="preserve"> včetně všech</w:t>
      </w:r>
      <w:r w:rsidR="00A409E4">
        <w:rPr>
          <w:rFonts w:ascii="Times New Roman" w:hAnsi="Times New Roman" w:cs="Times New Roman"/>
          <w:bCs/>
          <w:color w:val="000000"/>
          <w:szCs w:val="20"/>
        </w:rPr>
        <w:t xml:space="preserve"> jejích</w:t>
      </w:r>
      <w:r w:rsidR="00123A68">
        <w:rPr>
          <w:rFonts w:ascii="Times New Roman" w:hAnsi="Times New Roman" w:cs="Times New Roman"/>
          <w:bCs/>
          <w:color w:val="000000"/>
          <w:szCs w:val="20"/>
        </w:rPr>
        <w:t xml:space="preserve"> příloh,</w:t>
      </w:r>
      <w:r w:rsidR="009C4A50" w:rsidRPr="006C4C00">
        <w:rPr>
          <w:rFonts w:ascii="Times New Roman" w:hAnsi="Times New Roman" w:cs="Times New Roman"/>
          <w:bCs/>
          <w:color w:val="000000"/>
          <w:szCs w:val="20"/>
        </w:rPr>
        <w:t xml:space="preserve"> tvoří Přílohu č. 1 této </w:t>
      </w:r>
      <w:proofErr w:type="spellStart"/>
      <w:r w:rsidR="009C4A50" w:rsidRPr="006C4C00">
        <w:rPr>
          <w:rFonts w:ascii="Times New Roman" w:hAnsi="Times New Roman" w:cs="Times New Roman"/>
          <w:bCs/>
          <w:color w:val="000000"/>
          <w:szCs w:val="20"/>
        </w:rPr>
        <w:t>SoD</w:t>
      </w:r>
      <w:proofErr w:type="spellEnd"/>
      <w:r w:rsidR="009C4A50" w:rsidRPr="006C4C00">
        <w:rPr>
          <w:rFonts w:ascii="Times New Roman" w:hAnsi="Times New Roman" w:cs="Times New Roman"/>
          <w:bCs/>
          <w:color w:val="000000"/>
          <w:szCs w:val="20"/>
        </w:rPr>
        <w:t>.</w:t>
      </w:r>
    </w:p>
    <w:p w:rsidR="00CA0D6A" w:rsidRPr="000A7639" w:rsidRDefault="00861F65" w:rsidP="000A7639">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6C4C00">
        <w:rPr>
          <w:rFonts w:ascii="Times New Roman" w:hAnsi="Times New Roman" w:cs="Times New Roman"/>
          <w:bCs/>
          <w:color w:val="000000"/>
          <w:szCs w:val="20"/>
        </w:rPr>
        <w:t>Dodavatel</w:t>
      </w:r>
      <w:r w:rsidR="00D41E40" w:rsidRPr="006C4C00">
        <w:rPr>
          <w:rFonts w:ascii="Times New Roman" w:hAnsi="Times New Roman" w:cs="Times New Roman"/>
          <w:bCs/>
          <w:color w:val="000000"/>
          <w:szCs w:val="20"/>
        </w:rPr>
        <w:t xml:space="preserve"> se touto smlouvou z</w:t>
      </w:r>
      <w:r w:rsidR="009C4A50" w:rsidRPr="006C4C00">
        <w:rPr>
          <w:rFonts w:ascii="Times New Roman" w:hAnsi="Times New Roman" w:cs="Times New Roman"/>
          <w:bCs/>
          <w:color w:val="000000"/>
          <w:szCs w:val="20"/>
        </w:rPr>
        <w:t>avazuje na svůj náklad,</w:t>
      </w:r>
      <w:r w:rsidR="00D41E40" w:rsidRPr="006C4C00">
        <w:rPr>
          <w:rFonts w:ascii="Times New Roman" w:hAnsi="Times New Roman" w:cs="Times New Roman"/>
          <w:bCs/>
          <w:color w:val="000000"/>
          <w:szCs w:val="20"/>
        </w:rPr>
        <w:t xml:space="preserve"> nebezpečí</w:t>
      </w:r>
      <w:r w:rsidR="009C4A50" w:rsidRPr="006C4C00">
        <w:rPr>
          <w:rFonts w:ascii="Times New Roman" w:hAnsi="Times New Roman" w:cs="Times New Roman"/>
          <w:bCs/>
          <w:color w:val="000000"/>
          <w:szCs w:val="20"/>
        </w:rPr>
        <w:t xml:space="preserve"> a odpovědnost, řádně a včas pro O</w:t>
      </w:r>
      <w:r w:rsidR="00D41E40" w:rsidRPr="006C4C00">
        <w:rPr>
          <w:rFonts w:ascii="Times New Roman" w:hAnsi="Times New Roman" w:cs="Times New Roman"/>
          <w:bCs/>
          <w:color w:val="000000"/>
          <w:szCs w:val="20"/>
        </w:rPr>
        <w:t xml:space="preserve">bjednatele za podmínek níže uvedených </w:t>
      </w:r>
      <w:r w:rsidR="009C4A50" w:rsidRPr="006C4C00">
        <w:rPr>
          <w:rFonts w:ascii="Times New Roman" w:hAnsi="Times New Roman" w:cs="Times New Roman"/>
          <w:bCs/>
          <w:color w:val="000000"/>
          <w:szCs w:val="20"/>
        </w:rPr>
        <w:t>D</w:t>
      </w:r>
      <w:r w:rsidR="00D41E40" w:rsidRPr="006C4C00">
        <w:rPr>
          <w:rFonts w:ascii="Times New Roman" w:hAnsi="Times New Roman" w:cs="Times New Roman"/>
          <w:bCs/>
          <w:color w:val="000000"/>
          <w:szCs w:val="20"/>
        </w:rPr>
        <w:t>ílo</w:t>
      </w:r>
      <w:r w:rsidR="009C4A50" w:rsidRPr="006C4C00">
        <w:rPr>
          <w:rFonts w:ascii="Times New Roman" w:hAnsi="Times New Roman" w:cs="Times New Roman"/>
          <w:bCs/>
          <w:color w:val="000000"/>
          <w:szCs w:val="20"/>
        </w:rPr>
        <w:t xml:space="preserve"> provést a předat. </w:t>
      </w:r>
      <w:r w:rsidRPr="006C4C00">
        <w:rPr>
          <w:rFonts w:ascii="Times New Roman" w:hAnsi="Times New Roman" w:cs="Times New Roman"/>
          <w:bCs/>
          <w:color w:val="000000"/>
          <w:szCs w:val="20"/>
        </w:rPr>
        <w:t>Dodavatel</w:t>
      </w:r>
      <w:r w:rsidR="009C4A50" w:rsidRPr="006C4C00">
        <w:rPr>
          <w:rFonts w:ascii="Times New Roman" w:hAnsi="Times New Roman" w:cs="Times New Roman"/>
          <w:bCs/>
          <w:color w:val="000000"/>
          <w:szCs w:val="20"/>
        </w:rPr>
        <w:t xml:space="preserve"> se podle této </w:t>
      </w:r>
      <w:proofErr w:type="spellStart"/>
      <w:r w:rsidR="009C4A50" w:rsidRPr="006C4C00">
        <w:rPr>
          <w:rFonts w:ascii="Times New Roman" w:hAnsi="Times New Roman" w:cs="Times New Roman"/>
          <w:bCs/>
          <w:color w:val="000000"/>
          <w:szCs w:val="20"/>
        </w:rPr>
        <w:t>SoD</w:t>
      </w:r>
      <w:proofErr w:type="spellEnd"/>
      <w:r w:rsidR="009C4A50" w:rsidRPr="006C4C00">
        <w:rPr>
          <w:rFonts w:ascii="Times New Roman" w:hAnsi="Times New Roman" w:cs="Times New Roman"/>
          <w:bCs/>
          <w:color w:val="000000"/>
          <w:szCs w:val="20"/>
        </w:rPr>
        <w:t xml:space="preserve"> zavazuje opatřit všechna potřebná Technologická zařízení a provést veškeré činnosti směřující nebo potřebné k provedení Díla v rozsahu a kvalitě </w:t>
      </w:r>
      <w:r w:rsidR="0062715F" w:rsidRPr="006C4C00">
        <w:rPr>
          <w:rFonts w:ascii="Times New Roman" w:hAnsi="Times New Roman" w:cs="Times New Roman"/>
          <w:bCs/>
          <w:color w:val="000000"/>
          <w:szCs w:val="20"/>
        </w:rPr>
        <w:t>určené Zadávací dokumen</w:t>
      </w:r>
      <w:r w:rsidR="00123A68">
        <w:rPr>
          <w:rFonts w:ascii="Times New Roman" w:hAnsi="Times New Roman" w:cs="Times New Roman"/>
          <w:bCs/>
          <w:color w:val="000000"/>
          <w:szCs w:val="20"/>
        </w:rPr>
        <w:t xml:space="preserve">tací (včetně příloh) a touto </w:t>
      </w:r>
      <w:proofErr w:type="spellStart"/>
      <w:r w:rsidR="00123A68">
        <w:rPr>
          <w:rFonts w:ascii="Times New Roman" w:hAnsi="Times New Roman" w:cs="Times New Roman"/>
          <w:bCs/>
          <w:color w:val="000000"/>
          <w:szCs w:val="20"/>
        </w:rPr>
        <w:t>SoD</w:t>
      </w:r>
      <w:proofErr w:type="spellEnd"/>
      <w:r w:rsidR="0062715F" w:rsidRPr="006C4C00">
        <w:rPr>
          <w:rFonts w:ascii="Times New Roman" w:hAnsi="Times New Roman" w:cs="Times New Roman"/>
          <w:bCs/>
          <w:color w:val="000000"/>
          <w:szCs w:val="20"/>
        </w:rPr>
        <w:t xml:space="preserve"> (včetně příloh), které podrobně upravují práva a povinnosti Smluvních stran. Zejména se Dílem rozumí veškeré stavební, dopravní, montážní, instalační, úklidové organizační činnosti </w:t>
      </w:r>
      <w:r w:rsidRPr="006C4C00">
        <w:rPr>
          <w:rFonts w:ascii="Times New Roman" w:hAnsi="Times New Roman" w:cs="Times New Roman"/>
          <w:bCs/>
          <w:color w:val="000000"/>
          <w:szCs w:val="20"/>
        </w:rPr>
        <w:t>Dodavatel</w:t>
      </w:r>
      <w:r w:rsidR="0062715F" w:rsidRPr="006C4C00">
        <w:rPr>
          <w:rFonts w:ascii="Times New Roman" w:hAnsi="Times New Roman" w:cs="Times New Roman"/>
          <w:bCs/>
          <w:color w:val="000000"/>
          <w:szCs w:val="20"/>
        </w:rPr>
        <w:t>e potřebné k provedení Díla, včetně:</w:t>
      </w:r>
    </w:p>
    <w:p w:rsidR="0062715F" w:rsidRPr="00D941A8" w:rsidRDefault="00B74921"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Převzetí Staveniště od Objednatele</w:t>
      </w:r>
      <w:r w:rsidR="00CA0D6A" w:rsidRPr="00D941A8">
        <w:rPr>
          <w:rFonts w:ascii="Times New Roman" w:hAnsi="Times New Roman" w:cs="Times New Roman"/>
          <w:bCs/>
          <w:color w:val="000000"/>
          <w:szCs w:val="20"/>
        </w:rPr>
        <w:t>.</w:t>
      </w:r>
    </w:p>
    <w:p w:rsidR="00CA0D6A" w:rsidRPr="00D941A8" w:rsidRDefault="00B74921"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Provedení všech přípravných prací včetně oplocení, přípojek a záborů (bude-li to nutné)</w:t>
      </w:r>
      <w:r w:rsidR="00CA0D6A" w:rsidRPr="00D941A8">
        <w:rPr>
          <w:rFonts w:ascii="Times New Roman" w:hAnsi="Times New Roman" w:cs="Times New Roman"/>
          <w:bCs/>
          <w:color w:val="000000"/>
          <w:szCs w:val="20"/>
        </w:rPr>
        <w:t>.</w:t>
      </w:r>
    </w:p>
    <w:p w:rsidR="00CA0D6A" w:rsidRPr="00D941A8" w:rsidRDefault="00B74921"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lastRenderedPageBreak/>
        <w:t xml:space="preserve">Koordinace veškerých prací a dodávek včetně všech </w:t>
      </w:r>
      <w:r w:rsidR="003E0904" w:rsidRPr="00D941A8">
        <w:rPr>
          <w:rFonts w:ascii="Times New Roman" w:hAnsi="Times New Roman" w:cs="Times New Roman"/>
          <w:bCs/>
          <w:color w:val="000000"/>
          <w:szCs w:val="20"/>
        </w:rPr>
        <w:t>Pod</w:t>
      </w:r>
      <w:r w:rsidRPr="00D941A8">
        <w:rPr>
          <w:rFonts w:ascii="Times New Roman" w:hAnsi="Times New Roman" w:cs="Times New Roman"/>
          <w:bCs/>
          <w:color w:val="000000"/>
          <w:szCs w:val="20"/>
        </w:rPr>
        <w:t>dodavatelů dle soupisu prací</w:t>
      </w:r>
      <w:r w:rsidR="00CA0D6A" w:rsidRPr="00D941A8">
        <w:rPr>
          <w:rFonts w:ascii="Times New Roman" w:hAnsi="Times New Roman" w:cs="Times New Roman"/>
          <w:bCs/>
          <w:color w:val="000000"/>
          <w:szCs w:val="20"/>
        </w:rPr>
        <w:t>.</w:t>
      </w:r>
    </w:p>
    <w:p w:rsidR="00CA0D6A" w:rsidRPr="00D941A8" w:rsidRDefault="00B74921"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Kompletní dopravy včetně pojištění všech Technologických zařízení a dopravy dalšího Vybavení na místo stavby, popř. z místa stavby, vnitro staveništní dopravy a manipulace, včetně veškerých poplatků spojených </w:t>
      </w:r>
      <w:r w:rsidR="00317A71" w:rsidRPr="00D941A8">
        <w:rPr>
          <w:rFonts w:ascii="Times New Roman" w:hAnsi="Times New Roman" w:cs="Times New Roman"/>
          <w:bCs/>
          <w:color w:val="000000"/>
          <w:szCs w:val="20"/>
        </w:rPr>
        <w:t>s dovozem, cel, daní, dovozní a vývozní přirážky a včetně likvidace obalů</w:t>
      </w:r>
      <w:r w:rsidR="00CA0D6A" w:rsidRPr="00D941A8">
        <w:rPr>
          <w:rFonts w:ascii="Times New Roman" w:hAnsi="Times New Roman" w:cs="Times New Roman"/>
          <w:bCs/>
          <w:color w:val="000000"/>
          <w:szCs w:val="20"/>
        </w:rPr>
        <w:t>.</w:t>
      </w:r>
    </w:p>
    <w:p w:rsidR="00CA0D6A" w:rsidRPr="00D941A8" w:rsidRDefault="00CA0D6A"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K</w:t>
      </w:r>
      <w:r w:rsidR="00317A71" w:rsidRPr="00D941A8">
        <w:rPr>
          <w:rFonts w:ascii="Times New Roman" w:hAnsi="Times New Roman" w:cs="Times New Roman"/>
          <w:bCs/>
          <w:color w:val="000000"/>
          <w:szCs w:val="20"/>
        </w:rPr>
        <w:t>ompletní montáže, instalace, kalibrace, uvedení do provozu, prověření bezchybné funkčnosti a převedení všech Technologických zařízení Objednateli</w:t>
      </w:r>
      <w:r w:rsidR="00123A68">
        <w:rPr>
          <w:rFonts w:ascii="Times New Roman" w:hAnsi="Times New Roman" w:cs="Times New Roman"/>
          <w:bCs/>
          <w:color w:val="000000"/>
          <w:szCs w:val="20"/>
        </w:rPr>
        <w:t>.</w:t>
      </w:r>
      <w:r w:rsidR="000B499A">
        <w:rPr>
          <w:rFonts w:ascii="Times New Roman" w:hAnsi="Times New Roman" w:cs="Times New Roman"/>
          <w:bCs/>
          <w:color w:val="000000"/>
          <w:szCs w:val="20"/>
        </w:rPr>
        <w:t xml:space="preserve"> </w:t>
      </w:r>
    </w:p>
    <w:p w:rsidR="00CA0D6A" w:rsidRPr="00D941A8" w:rsidRDefault="00CA0D6A"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V</w:t>
      </w:r>
      <w:r w:rsidR="00317A71" w:rsidRPr="00D941A8">
        <w:rPr>
          <w:rFonts w:ascii="Times New Roman" w:hAnsi="Times New Roman" w:cs="Times New Roman"/>
          <w:bCs/>
          <w:color w:val="000000"/>
          <w:szCs w:val="20"/>
        </w:rPr>
        <w:t xml:space="preserve">eškeré administrativní, řídící a kontrolní činnosti </w:t>
      </w:r>
      <w:r w:rsidR="00861F65" w:rsidRPr="00D941A8">
        <w:rPr>
          <w:rFonts w:ascii="Times New Roman" w:hAnsi="Times New Roman" w:cs="Times New Roman"/>
          <w:bCs/>
          <w:color w:val="000000"/>
          <w:szCs w:val="20"/>
        </w:rPr>
        <w:t>Dodavatel</w:t>
      </w:r>
      <w:r w:rsidR="00317A71" w:rsidRPr="00D941A8">
        <w:rPr>
          <w:rFonts w:ascii="Times New Roman" w:hAnsi="Times New Roman" w:cs="Times New Roman"/>
          <w:bCs/>
          <w:color w:val="000000"/>
          <w:szCs w:val="20"/>
        </w:rPr>
        <w:t>e v souvislosti se stavbou</w:t>
      </w:r>
      <w:r w:rsidR="000A7639">
        <w:rPr>
          <w:rFonts w:ascii="Times New Roman" w:hAnsi="Times New Roman" w:cs="Times New Roman"/>
          <w:bCs/>
          <w:color w:val="000000"/>
          <w:szCs w:val="20"/>
        </w:rPr>
        <w:t xml:space="preserve"> a dodávkami</w:t>
      </w:r>
      <w:r w:rsidR="00123A68">
        <w:rPr>
          <w:rFonts w:ascii="Times New Roman" w:hAnsi="Times New Roman" w:cs="Times New Roman"/>
          <w:bCs/>
          <w:color w:val="000000"/>
          <w:szCs w:val="20"/>
        </w:rPr>
        <w:t>.</w:t>
      </w:r>
    </w:p>
    <w:p w:rsidR="001A5D74" w:rsidRPr="000A7639" w:rsidRDefault="00CA0D6A"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P</w:t>
      </w:r>
      <w:r w:rsidR="00317A71" w:rsidRPr="00D941A8">
        <w:rPr>
          <w:rFonts w:ascii="Times New Roman" w:hAnsi="Times New Roman" w:cs="Times New Roman"/>
          <w:bCs/>
          <w:color w:val="000000"/>
          <w:szCs w:val="20"/>
        </w:rPr>
        <w:t xml:space="preserve">oskytování záruky za jakost Díla podle podmínek uvedených v čl. 6 této </w:t>
      </w:r>
      <w:proofErr w:type="spellStart"/>
      <w:r w:rsidR="00317A71" w:rsidRPr="00D941A8">
        <w:rPr>
          <w:rFonts w:ascii="Times New Roman" w:hAnsi="Times New Roman" w:cs="Times New Roman"/>
          <w:bCs/>
          <w:color w:val="000000"/>
          <w:szCs w:val="20"/>
        </w:rPr>
        <w:t>SoD</w:t>
      </w:r>
      <w:proofErr w:type="spellEnd"/>
      <w:r w:rsidR="00317A71" w:rsidRPr="00D941A8">
        <w:rPr>
          <w:rFonts w:ascii="Times New Roman" w:hAnsi="Times New Roman" w:cs="Times New Roman"/>
          <w:bCs/>
          <w:color w:val="000000"/>
          <w:szCs w:val="20"/>
        </w:rPr>
        <w:t>.</w:t>
      </w:r>
    </w:p>
    <w:p w:rsidR="00CA0D6A" w:rsidRPr="00D941A8" w:rsidRDefault="001A5D74" w:rsidP="008B4551">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Součástí Díla je dále předání veškeré dokumentace tedy zejména realizační dokumentace, příslušných dokladů o všech předepsaných zkouškách, garančních zkouškách a atestech, certifikáty, revizní zprávy a dokumentace skutečného provedení stavby, a to alespoň ve čtyřech (4) vyhotoveních a dále také doklady vztahující se k Technologickému zařízení nebo jsou potřebná pro nakládání s</w:t>
      </w:r>
      <w:r w:rsidR="000B499A">
        <w:rPr>
          <w:rFonts w:ascii="Times New Roman" w:hAnsi="Times New Roman" w:cs="Times New Roman"/>
          <w:bCs/>
          <w:color w:val="000000"/>
          <w:szCs w:val="20"/>
        </w:rPr>
        <w:t xml:space="preserve"> </w:t>
      </w:r>
      <w:r w:rsidRPr="00D941A8">
        <w:rPr>
          <w:rFonts w:ascii="Times New Roman" w:hAnsi="Times New Roman" w:cs="Times New Roman"/>
          <w:bCs/>
          <w:color w:val="000000"/>
          <w:szCs w:val="20"/>
        </w:rPr>
        <w:t>Technologickým zařízení</w:t>
      </w:r>
      <w:r w:rsidR="002B0C8C" w:rsidRPr="00D941A8">
        <w:rPr>
          <w:rFonts w:ascii="Times New Roman" w:hAnsi="Times New Roman" w:cs="Times New Roman"/>
          <w:bCs/>
          <w:color w:val="000000"/>
          <w:szCs w:val="20"/>
        </w:rPr>
        <w:t>m</w:t>
      </w:r>
      <w:r w:rsidR="001E72AF" w:rsidRPr="00D941A8">
        <w:rPr>
          <w:rFonts w:ascii="Times New Roman" w:hAnsi="Times New Roman" w:cs="Times New Roman"/>
          <w:bCs/>
          <w:color w:val="000000"/>
          <w:szCs w:val="20"/>
        </w:rPr>
        <w:t xml:space="preserve"> a pro jeho provoz nebo kterou vyžadují příslušné obecně závazné právní </w:t>
      </w:r>
      <w:r w:rsidR="009F678E" w:rsidRPr="00D941A8">
        <w:rPr>
          <w:rFonts w:ascii="Times New Roman" w:hAnsi="Times New Roman" w:cs="Times New Roman"/>
          <w:bCs/>
          <w:color w:val="000000"/>
          <w:szCs w:val="20"/>
        </w:rPr>
        <w:t>předpisy a české</w:t>
      </w:r>
      <w:r w:rsidR="001E72AF" w:rsidRPr="00D941A8">
        <w:rPr>
          <w:rFonts w:ascii="Times New Roman" w:hAnsi="Times New Roman" w:cs="Times New Roman"/>
          <w:bCs/>
          <w:color w:val="000000"/>
          <w:szCs w:val="20"/>
        </w:rPr>
        <w:t xml:space="preserve"> a evropské normy ČSN a EN, technická dokumentace apod.</w:t>
      </w:r>
    </w:p>
    <w:p w:rsidR="00CA0D6A" w:rsidRPr="00D941A8" w:rsidRDefault="00861F65" w:rsidP="008B4551">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C334CF" w:rsidRPr="00D941A8">
        <w:rPr>
          <w:rFonts w:ascii="Times New Roman" w:hAnsi="Times New Roman" w:cs="Times New Roman"/>
          <w:bCs/>
          <w:color w:val="000000"/>
          <w:szCs w:val="20"/>
        </w:rPr>
        <w:t xml:space="preserve"> prohlašuje, že k provedení Díla má všechna potřebná oprávnění k podnikání a provedení Díla zajistí osobami odborně způsobilými.</w:t>
      </w:r>
    </w:p>
    <w:p w:rsidR="00CA0D6A" w:rsidRPr="00D941A8" w:rsidRDefault="00861F65" w:rsidP="008B4551">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C334CF" w:rsidRPr="00D941A8">
        <w:rPr>
          <w:rFonts w:ascii="Times New Roman" w:hAnsi="Times New Roman" w:cs="Times New Roman"/>
          <w:bCs/>
          <w:color w:val="000000"/>
          <w:szCs w:val="20"/>
        </w:rPr>
        <w:t xml:space="preserve"> je povinen mimo jiné při realizaci Díla dodržovat tuto </w:t>
      </w:r>
      <w:proofErr w:type="spellStart"/>
      <w:r w:rsidR="00C334CF" w:rsidRPr="00D941A8">
        <w:rPr>
          <w:rFonts w:ascii="Times New Roman" w:hAnsi="Times New Roman" w:cs="Times New Roman"/>
          <w:bCs/>
          <w:color w:val="000000"/>
          <w:szCs w:val="20"/>
        </w:rPr>
        <w:t>SoD</w:t>
      </w:r>
      <w:proofErr w:type="spellEnd"/>
      <w:r w:rsidR="00C334CF" w:rsidRPr="00D941A8">
        <w:rPr>
          <w:rFonts w:ascii="Times New Roman" w:hAnsi="Times New Roman" w:cs="Times New Roman"/>
          <w:bCs/>
          <w:color w:val="000000"/>
          <w:szCs w:val="20"/>
        </w:rPr>
        <w:t xml:space="preserve">, pokyny Objednatele, ČSN, bezpečností a další obecně závazné předpisy, které se týkají jeho činnosti při provádění Díla. Pokud porušením povinností </w:t>
      </w:r>
      <w:r w:rsidRPr="00D941A8">
        <w:rPr>
          <w:rFonts w:ascii="Times New Roman" w:hAnsi="Times New Roman" w:cs="Times New Roman"/>
          <w:bCs/>
          <w:color w:val="000000"/>
          <w:szCs w:val="20"/>
        </w:rPr>
        <w:t>Dodavatel</w:t>
      </w:r>
      <w:r w:rsidR="00C334CF" w:rsidRPr="00D941A8">
        <w:rPr>
          <w:rFonts w:ascii="Times New Roman" w:hAnsi="Times New Roman" w:cs="Times New Roman"/>
          <w:bCs/>
          <w:color w:val="000000"/>
          <w:szCs w:val="20"/>
        </w:rPr>
        <w:t xml:space="preserve">e při provádění Díla vyplývajících z obecně závazných předpisů či z této </w:t>
      </w:r>
      <w:proofErr w:type="spellStart"/>
      <w:r w:rsidR="00C334CF" w:rsidRPr="00D941A8">
        <w:rPr>
          <w:rFonts w:ascii="Times New Roman" w:hAnsi="Times New Roman" w:cs="Times New Roman"/>
          <w:bCs/>
          <w:color w:val="000000"/>
          <w:szCs w:val="20"/>
        </w:rPr>
        <w:t>SoD</w:t>
      </w:r>
      <w:proofErr w:type="spellEnd"/>
      <w:r w:rsidR="00C334CF" w:rsidRPr="00D941A8">
        <w:rPr>
          <w:rFonts w:ascii="Times New Roman" w:hAnsi="Times New Roman" w:cs="Times New Roman"/>
          <w:bCs/>
          <w:color w:val="000000"/>
          <w:szCs w:val="20"/>
        </w:rPr>
        <w:t xml:space="preserve"> vznikne objednateli či třetím osobám jakákoliv škoda, odpovídá za ni </w:t>
      </w:r>
      <w:r w:rsidRPr="00D941A8">
        <w:rPr>
          <w:rFonts w:ascii="Times New Roman" w:hAnsi="Times New Roman" w:cs="Times New Roman"/>
          <w:bCs/>
          <w:color w:val="000000"/>
          <w:szCs w:val="20"/>
        </w:rPr>
        <w:t>Dodavatel</w:t>
      </w:r>
      <w:r w:rsidR="00C334CF" w:rsidRPr="00D941A8">
        <w:rPr>
          <w:rFonts w:ascii="Times New Roman" w:hAnsi="Times New Roman" w:cs="Times New Roman"/>
          <w:bCs/>
          <w:color w:val="000000"/>
          <w:szCs w:val="20"/>
        </w:rPr>
        <w:t xml:space="preserve"> a to bez ohledu na zavinění.</w:t>
      </w:r>
    </w:p>
    <w:p w:rsidR="00CA0D6A" w:rsidRPr="00D941A8" w:rsidRDefault="00861F65" w:rsidP="008B4551">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C334CF" w:rsidRPr="00D941A8">
        <w:rPr>
          <w:rFonts w:ascii="Times New Roman" w:hAnsi="Times New Roman" w:cs="Times New Roman"/>
          <w:bCs/>
          <w:color w:val="000000"/>
          <w:szCs w:val="20"/>
        </w:rPr>
        <w:t xml:space="preserve"> je oprávněn jednotlivé části Díla provést pomocí </w:t>
      </w:r>
      <w:r w:rsidR="003E0904" w:rsidRPr="00D941A8">
        <w:rPr>
          <w:rFonts w:ascii="Times New Roman" w:hAnsi="Times New Roman" w:cs="Times New Roman"/>
          <w:bCs/>
          <w:color w:val="000000"/>
          <w:szCs w:val="20"/>
        </w:rPr>
        <w:t>Pod</w:t>
      </w:r>
      <w:r w:rsidR="00C334CF" w:rsidRPr="00D941A8">
        <w:rPr>
          <w:rFonts w:ascii="Times New Roman" w:hAnsi="Times New Roman" w:cs="Times New Roman"/>
          <w:bCs/>
          <w:color w:val="000000"/>
          <w:szCs w:val="20"/>
        </w:rPr>
        <w:t xml:space="preserve">dodavatelů. Za výsledek činnosti </w:t>
      </w:r>
      <w:r w:rsidR="003E0904" w:rsidRPr="00D941A8">
        <w:rPr>
          <w:rFonts w:ascii="Times New Roman" w:hAnsi="Times New Roman" w:cs="Times New Roman"/>
          <w:bCs/>
          <w:color w:val="000000"/>
          <w:szCs w:val="20"/>
        </w:rPr>
        <w:t>Pod</w:t>
      </w:r>
      <w:r w:rsidR="00C334CF" w:rsidRPr="00D941A8">
        <w:rPr>
          <w:rFonts w:ascii="Times New Roman" w:hAnsi="Times New Roman" w:cs="Times New Roman"/>
          <w:bCs/>
          <w:color w:val="000000"/>
          <w:szCs w:val="20"/>
        </w:rPr>
        <w:t xml:space="preserve">dodavatelů odpovídá </w:t>
      </w:r>
      <w:r w:rsidRPr="00D941A8">
        <w:rPr>
          <w:rFonts w:ascii="Times New Roman" w:hAnsi="Times New Roman" w:cs="Times New Roman"/>
          <w:bCs/>
          <w:color w:val="000000"/>
          <w:szCs w:val="20"/>
        </w:rPr>
        <w:t>Dodavatel</w:t>
      </w:r>
      <w:r w:rsidR="00C334CF" w:rsidRPr="00D941A8">
        <w:rPr>
          <w:rFonts w:ascii="Times New Roman" w:hAnsi="Times New Roman" w:cs="Times New Roman"/>
          <w:bCs/>
          <w:color w:val="000000"/>
          <w:szCs w:val="20"/>
        </w:rPr>
        <w:t xml:space="preserve"> stejně, jako by je provedl sám. Jakákoliv smluvní úprava mezi </w:t>
      </w:r>
      <w:r w:rsidRPr="00D941A8">
        <w:rPr>
          <w:rFonts w:ascii="Times New Roman" w:hAnsi="Times New Roman" w:cs="Times New Roman"/>
          <w:bCs/>
          <w:color w:val="000000"/>
          <w:szCs w:val="20"/>
        </w:rPr>
        <w:t>Dodavatel</w:t>
      </w:r>
      <w:r w:rsidR="00C334CF" w:rsidRPr="00D941A8">
        <w:rPr>
          <w:rFonts w:ascii="Times New Roman" w:hAnsi="Times New Roman" w:cs="Times New Roman"/>
          <w:bCs/>
          <w:color w:val="000000"/>
          <w:szCs w:val="20"/>
        </w:rPr>
        <w:t xml:space="preserve">em a jeho </w:t>
      </w:r>
      <w:r w:rsidR="003E0904" w:rsidRPr="00D941A8">
        <w:rPr>
          <w:rFonts w:ascii="Times New Roman" w:hAnsi="Times New Roman" w:cs="Times New Roman"/>
          <w:bCs/>
          <w:color w:val="000000"/>
          <w:szCs w:val="20"/>
        </w:rPr>
        <w:t>Pod</w:t>
      </w:r>
      <w:r w:rsidR="00C334CF" w:rsidRPr="00D941A8">
        <w:rPr>
          <w:rFonts w:ascii="Times New Roman" w:hAnsi="Times New Roman" w:cs="Times New Roman"/>
          <w:bCs/>
          <w:color w:val="000000"/>
          <w:szCs w:val="20"/>
        </w:rPr>
        <w:t xml:space="preserve">dodavateli nemá žádný vliv na práva a povinnosti </w:t>
      </w:r>
      <w:r w:rsidRPr="00D941A8">
        <w:rPr>
          <w:rFonts w:ascii="Times New Roman" w:hAnsi="Times New Roman" w:cs="Times New Roman"/>
          <w:bCs/>
          <w:color w:val="000000"/>
          <w:szCs w:val="20"/>
        </w:rPr>
        <w:t>Dodavatel</w:t>
      </w:r>
      <w:r w:rsidR="00C334CF" w:rsidRPr="00D941A8">
        <w:rPr>
          <w:rFonts w:ascii="Times New Roman" w:hAnsi="Times New Roman" w:cs="Times New Roman"/>
          <w:bCs/>
          <w:color w:val="000000"/>
          <w:szCs w:val="20"/>
        </w:rPr>
        <w:t xml:space="preserve">e podle této </w:t>
      </w:r>
      <w:proofErr w:type="spellStart"/>
      <w:r w:rsidR="00C334CF" w:rsidRPr="00D941A8">
        <w:rPr>
          <w:rFonts w:ascii="Times New Roman" w:hAnsi="Times New Roman" w:cs="Times New Roman"/>
          <w:bCs/>
          <w:color w:val="000000"/>
          <w:szCs w:val="20"/>
        </w:rPr>
        <w:t>SoD</w:t>
      </w:r>
      <w:proofErr w:type="spellEnd"/>
      <w:r w:rsidR="00C334CF" w:rsidRPr="00D941A8">
        <w:rPr>
          <w:rFonts w:ascii="Times New Roman" w:hAnsi="Times New Roman" w:cs="Times New Roman"/>
          <w:bCs/>
          <w:color w:val="000000"/>
          <w:szCs w:val="20"/>
        </w:rPr>
        <w:t xml:space="preserve"> či s touto </w:t>
      </w:r>
      <w:proofErr w:type="spellStart"/>
      <w:r w:rsidR="00C334CF" w:rsidRPr="00D941A8">
        <w:rPr>
          <w:rFonts w:ascii="Times New Roman" w:hAnsi="Times New Roman" w:cs="Times New Roman"/>
          <w:bCs/>
          <w:color w:val="000000"/>
          <w:szCs w:val="20"/>
        </w:rPr>
        <w:t>SoD</w:t>
      </w:r>
      <w:proofErr w:type="spellEnd"/>
      <w:r w:rsidR="00C334CF" w:rsidRPr="00D941A8">
        <w:rPr>
          <w:rFonts w:ascii="Times New Roman" w:hAnsi="Times New Roman" w:cs="Times New Roman"/>
          <w:bCs/>
          <w:color w:val="000000"/>
          <w:szCs w:val="20"/>
        </w:rPr>
        <w:t xml:space="preserve"> zákonem spojená, s výjimkami dle </w:t>
      </w:r>
      <w:proofErr w:type="spellStart"/>
      <w:r w:rsidR="00C334CF" w:rsidRPr="00D941A8">
        <w:rPr>
          <w:rFonts w:ascii="Times New Roman" w:hAnsi="Times New Roman" w:cs="Times New Roman"/>
          <w:bCs/>
          <w:color w:val="000000"/>
          <w:szCs w:val="20"/>
        </w:rPr>
        <w:t>SoD</w:t>
      </w:r>
      <w:proofErr w:type="spellEnd"/>
      <w:r w:rsidR="00C334CF" w:rsidRPr="00D941A8">
        <w:rPr>
          <w:rFonts w:ascii="Times New Roman" w:hAnsi="Times New Roman" w:cs="Times New Roman"/>
          <w:bCs/>
          <w:color w:val="000000"/>
          <w:szCs w:val="20"/>
        </w:rPr>
        <w:t>.</w:t>
      </w:r>
      <w:r w:rsidR="00A65F62" w:rsidRPr="00D941A8">
        <w:rPr>
          <w:rFonts w:ascii="Times New Roman" w:hAnsi="Times New Roman" w:cs="Times New Roman"/>
          <w:bCs/>
          <w:color w:val="000000"/>
          <w:szCs w:val="20"/>
        </w:rPr>
        <w:t xml:space="preserve"> </w:t>
      </w:r>
      <w:r w:rsidRPr="00D941A8">
        <w:rPr>
          <w:rFonts w:ascii="Times New Roman" w:hAnsi="Times New Roman" w:cs="Times New Roman"/>
          <w:bCs/>
          <w:color w:val="000000"/>
          <w:szCs w:val="20"/>
        </w:rPr>
        <w:t>Dodavatel</w:t>
      </w:r>
      <w:r w:rsidR="00A65F62" w:rsidRPr="00D941A8">
        <w:rPr>
          <w:rFonts w:ascii="Times New Roman" w:hAnsi="Times New Roman" w:cs="Times New Roman"/>
          <w:bCs/>
          <w:color w:val="000000"/>
          <w:szCs w:val="20"/>
        </w:rPr>
        <w:t xml:space="preserve"> není oprávněn </w:t>
      </w:r>
      <w:r w:rsidR="003E0904" w:rsidRPr="00D941A8">
        <w:rPr>
          <w:rFonts w:ascii="Times New Roman" w:hAnsi="Times New Roman" w:cs="Times New Roman"/>
          <w:bCs/>
          <w:color w:val="000000"/>
          <w:szCs w:val="20"/>
        </w:rPr>
        <w:t>Pod</w:t>
      </w:r>
      <w:r w:rsidR="00A65F62" w:rsidRPr="00D941A8">
        <w:rPr>
          <w:rFonts w:ascii="Times New Roman" w:hAnsi="Times New Roman" w:cs="Times New Roman"/>
          <w:bCs/>
          <w:color w:val="000000"/>
          <w:szCs w:val="20"/>
        </w:rPr>
        <w:t>dodavatele bez souhlasu Objednatele po dobu provádění D</w:t>
      </w:r>
      <w:r w:rsidR="00C1093F" w:rsidRPr="00D941A8">
        <w:rPr>
          <w:rFonts w:ascii="Times New Roman" w:hAnsi="Times New Roman" w:cs="Times New Roman"/>
          <w:bCs/>
          <w:color w:val="000000"/>
          <w:szCs w:val="20"/>
        </w:rPr>
        <w:t>í</w:t>
      </w:r>
      <w:r w:rsidR="00A65F62" w:rsidRPr="00D941A8">
        <w:rPr>
          <w:rFonts w:ascii="Times New Roman" w:hAnsi="Times New Roman" w:cs="Times New Roman"/>
          <w:bCs/>
          <w:color w:val="000000"/>
          <w:szCs w:val="20"/>
        </w:rPr>
        <w:t>la změnit.</w:t>
      </w:r>
    </w:p>
    <w:p w:rsidR="00A65F62" w:rsidRPr="00D941A8" w:rsidRDefault="00A65F62" w:rsidP="008B4551">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Další závazky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e jsou obsaženy v souladu se Zadávací dokumentací v</w:t>
      </w:r>
      <w:r w:rsidR="002B0C8C" w:rsidRPr="00D941A8">
        <w:rPr>
          <w:rFonts w:ascii="Times New Roman" w:hAnsi="Times New Roman" w:cs="Times New Roman"/>
          <w:bCs/>
          <w:color w:val="000000"/>
          <w:szCs w:val="20"/>
        </w:rPr>
        <w:t xml:space="preserve"> její </w:t>
      </w:r>
      <w:r w:rsidR="00D941A8">
        <w:rPr>
          <w:rFonts w:ascii="Times New Roman" w:hAnsi="Times New Roman" w:cs="Times New Roman"/>
          <w:bCs/>
          <w:color w:val="000000"/>
          <w:szCs w:val="20"/>
        </w:rPr>
        <w:t>P</w:t>
      </w:r>
      <w:r w:rsidRPr="00D941A8">
        <w:rPr>
          <w:rFonts w:ascii="Times New Roman" w:hAnsi="Times New Roman" w:cs="Times New Roman"/>
          <w:bCs/>
          <w:color w:val="000000"/>
          <w:szCs w:val="20"/>
        </w:rPr>
        <w:t xml:space="preserve">říloze č. </w:t>
      </w:r>
      <w:r w:rsidR="00D941A8">
        <w:rPr>
          <w:rFonts w:ascii="Times New Roman" w:hAnsi="Times New Roman" w:cs="Times New Roman"/>
          <w:bCs/>
          <w:color w:val="000000"/>
          <w:szCs w:val="20"/>
        </w:rPr>
        <w:t>3</w:t>
      </w:r>
      <w:r w:rsidRPr="00D941A8">
        <w:rPr>
          <w:rFonts w:ascii="Times New Roman" w:hAnsi="Times New Roman" w:cs="Times New Roman"/>
          <w:bCs/>
          <w:color w:val="000000"/>
          <w:szCs w:val="20"/>
        </w:rPr>
        <w:t xml:space="preserve"> „</w:t>
      </w:r>
      <w:r w:rsidR="00123A68" w:rsidRPr="00123A68">
        <w:rPr>
          <w:rFonts w:ascii="Times New Roman" w:hAnsi="Times New Roman" w:cs="Times New Roman"/>
          <w:bCs/>
          <w:color w:val="000000"/>
          <w:szCs w:val="20"/>
        </w:rPr>
        <w:t>Klimatizační zařízení - Zadání</w:t>
      </w:r>
      <w:r w:rsidRPr="00D941A8">
        <w:rPr>
          <w:rFonts w:ascii="Times New Roman" w:hAnsi="Times New Roman" w:cs="Times New Roman"/>
          <w:bCs/>
          <w:color w:val="000000"/>
          <w:szCs w:val="20"/>
        </w:rPr>
        <w:t>“</w:t>
      </w:r>
      <w:r w:rsidR="002B0C8C" w:rsidRPr="00D941A8">
        <w:rPr>
          <w:rFonts w:ascii="Times New Roman" w:hAnsi="Times New Roman" w:cs="Times New Roman"/>
          <w:bCs/>
          <w:color w:val="000000"/>
          <w:szCs w:val="20"/>
        </w:rPr>
        <w:t xml:space="preserve"> a </w:t>
      </w:r>
      <w:r w:rsidR="00D941A8">
        <w:rPr>
          <w:rFonts w:ascii="Times New Roman" w:hAnsi="Times New Roman" w:cs="Times New Roman"/>
          <w:bCs/>
          <w:color w:val="000000"/>
          <w:szCs w:val="20"/>
        </w:rPr>
        <w:t xml:space="preserve">v </w:t>
      </w:r>
      <w:r w:rsidR="002B0C8C" w:rsidRPr="00D941A8">
        <w:rPr>
          <w:rFonts w:ascii="Times New Roman" w:hAnsi="Times New Roman" w:cs="Times New Roman"/>
          <w:bCs/>
          <w:color w:val="000000"/>
          <w:szCs w:val="20"/>
        </w:rPr>
        <w:t>Harmonogram</w:t>
      </w:r>
      <w:r w:rsidR="00D941A8">
        <w:rPr>
          <w:rFonts w:ascii="Times New Roman" w:hAnsi="Times New Roman" w:cs="Times New Roman"/>
          <w:bCs/>
          <w:color w:val="000000"/>
          <w:szCs w:val="20"/>
        </w:rPr>
        <w:t>u</w:t>
      </w:r>
      <w:r w:rsidR="002B0C8C" w:rsidRPr="00D941A8">
        <w:rPr>
          <w:rFonts w:ascii="Times New Roman" w:hAnsi="Times New Roman" w:cs="Times New Roman"/>
          <w:bCs/>
          <w:color w:val="000000"/>
          <w:szCs w:val="20"/>
        </w:rPr>
        <w:t xml:space="preserve"> prací a dodávek</w:t>
      </w:r>
      <w:r w:rsidR="00D941A8">
        <w:rPr>
          <w:rFonts w:ascii="Times New Roman" w:hAnsi="Times New Roman" w:cs="Times New Roman"/>
          <w:bCs/>
          <w:color w:val="000000"/>
          <w:szCs w:val="20"/>
        </w:rPr>
        <w:t xml:space="preserve"> vypracovaném Dodavatelem</w:t>
      </w:r>
      <w:r w:rsidR="000A7639">
        <w:rPr>
          <w:rFonts w:ascii="Times New Roman" w:hAnsi="Times New Roman" w:cs="Times New Roman"/>
          <w:bCs/>
          <w:color w:val="000000"/>
          <w:szCs w:val="20"/>
        </w:rPr>
        <w:t xml:space="preserve"> a schváleném Objednatelem</w:t>
      </w:r>
      <w:r w:rsidR="002B0C8C" w:rsidRPr="00D941A8">
        <w:rPr>
          <w:rFonts w:ascii="Times New Roman" w:hAnsi="Times New Roman" w:cs="Times New Roman"/>
          <w:bCs/>
          <w:color w:val="000000"/>
          <w:szCs w:val="20"/>
        </w:rPr>
        <w:t>.</w:t>
      </w:r>
    </w:p>
    <w:p w:rsidR="00A65F62" w:rsidRPr="00D941A8" w:rsidRDefault="00A65F62" w:rsidP="008B4551">
      <w:pPr>
        <w:spacing w:after="0" w:line="276" w:lineRule="auto"/>
        <w:jc w:val="both"/>
        <w:rPr>
          <w:rFonts w:ascii="Times New Roman" w:hAnsi="Times New Roman" w:cs="Times New Roman"/>
          <w:bCs/>
          <w:color w:val="000000"/>
          <w:szCs w:val="20"/>
        </w:rPr>
      </w:pPr>
    </w:p>
    <w:p w:rsidR="00C334CF" w:rsidRPr="00D941A8" w:rsidRDefault="00C334CF" w:rsidP="00E16E48">
      <w:pPr>
        <w:spacing w:after="0" w:line="240" w:lineRule="auto"/>
        <w:jc w:val="both"/>
        <w:rPr>
          <w:rFonts w:ascii="Times New Roman" w:hAnsi="Times New Roman" w:cs="Times New Roman"/>
          <w:bCs/>
          <w:color w:val="000000"/>
          <w:szCs w:val="20"/>
        </w:rPr>
      </w:pPr>
    </w:p>
    <w:p w:rsidR="006349D0" w:rsidRPr="00D941A8" w:rsidRDefault="006349D0" w:rsidP="008B4551">
      <w:pPr>
        <w:pStyle w:val="Odstavecseseznamem"/>
        <w:numPr>
          <w:ilvl w:val="0"/>
          <w:numId w:val="3"/>
        </w:numPr>
        <w:spacing w:after="0" w:line="276" w:lineRule="auto"/>
        <w:contextualSpacing w:val="0"/>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Termín a místo plnění</w:t>
      </w:r>
    </w:p>
    <w:p w:rsidR="008B4551" w:rsidRPr="00D941A8" w:rsidRDefault="00861F65"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CB7BEE" w:rsidRPr="00D941A8">
        <w:rPr>
          <w:rFonts w:ascii="Times New Roman" w:hAnsi="Times New Roman" w:cs="Times New Roman"/>
          <w:bCs/>
          <w:color w:val="000000"/>
          <w:szCs w:val="20"/>
        </w:rPr>
        <w:t xml:space="preserve"> zahájí práce do </w:t>
      </w:r>
      <w:r w:rsidR="002B0C8C" w:rsidRPr="00D941A8">
        <w:rPr>
          <w:rFonts w:ascii="Times New Roman" w:hAnsi="Times New Roman" w:cs="Times New Roman"/>
          <w:bCs/>
          <w:color w:val="000000"/>
          <w:szCs w:val="20"/>
        </w:rPr>
        <w:t xml:space="preserve">5 </w:t>
      </w:r>
      <w:r w:rsidR="006349D0" w:rsidRPr="00D941A8">
        <w:rPr>
          <w:rFonts w:ascii="Times New Roman" w:hAnsi="Times New Roman" w:cs="Times New Roman"/>
          <w:bCs/>
          <w:color w:val="000000"/>
          <w:szCs w:val="20"/>
        </w:rPr>
        <w:t>pracovních dnů po předání staveniště Objednatelem.</w:t>
      </w:r>
    </w:p>
    <w:p w:rsidR="008B4551" w:rsidRPr="00D941A8" w:rsidRDefault="00861F65"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6349D0" w:rsidRPr="00D941A8">
        <w:rPr>
          <w:rFonts w:ascii="Times New Roman" w:hAnsi="Times New Roman" w:cs="Times New Roman"/>
          <w:bCs/>
          <w:color w:val="000000"/>
          <w:szCs w:val="20"/>
        </w:rPr>
        <w:t xml:space="preserve"> se za</w:t>
      </w:r>
      <w:r w:rsidR="00CB7BEE" w:rsidRPr="00D941A8">
        <w:rPr>
          <w:rFonts w:ascii="Times New Roman" w:hAnsi="Times New Roman" w:cs="Times New Roman"/>
          <w:bCs/>
          <w:color w:val="000000"/>
          <w:szCs w:val="20"/>
        </w:rPr>
        <w:t xml:space="preserve">vazuje převzít staveniště do </w:t>
      </w:r>
      <w:r w:rsidR="002B0C8C" w:rsidRPr="00D941A8">
        <w:rPr>
          <w:rFonts w:ascii="Times New Roman" w:hAnsi="Times New Roman" w:cs="Times New Roman"/>
          <w:bCs/>
          <w:color w:val="000000"/>
          <w:szCs w:val="20"/>
        </w:rPr>
        <w:t>2</w:t>
      </w:r>
      <w:r w:rsidR="006349D0" w:rsidRPr="00D941A8">
        <w:rPr>
          <w:rFonts w:ascii="Times New Roman" w:hAnsi="Times New Roman" w:cs="Times New Roman"/>
          <w:bCs/>
          <w:color w:val="000000"/>
          <w:szCs w:val="20"/>
        </w:rPr>
        <w:t xml:space="preserve"> pracovních dnů od doručení písemné výzvy Objednatele, nebude-li v této výzvě uvedeno jinak.</w:t>
      </w:r>
    </w:p>
    <w:p w:rsidR="008B4551" w:rsidRPr="00D941A8" w:rsidRDefault="003E68AA"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V případě, že Objednatel nepředá staveniště v dohodnutém </w:t>
      </w:r>
      <w:r w:rsidR="00CB7BEE" w:rsidRPr="00D941A8">
        <w:rPr>
          <w:rFonts w:ascii="Times New Roman" w:hAnsi="Times New Roman" w:cs="Times New Roman"/>
          <w:bCs/>
          <w:color w:val="000000"/>
          <w:szCs w:val="20"/>
        </w:rPr>
        <w:t>termínu a tyto</w:t>
      </w:r>
      <w:r w:rsidRPr="00D941A8">
        <w:rPr>
          <w:rFonts w:ascii="Times New Roman" w:hAnsi="Times New Roman" w:cs="Times New Roman"/>
          <w:bCs/>
          <w:color w:val="000000"/>
          <w:szCs w:val="20"/>
        </w:rPr>
        <w:t xml:space="preserve"> skutečnosti budou mít přímý vliv na plnění termínů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e, prodlouží se příslušný termín plnění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e o dobu trvání takového prodlení Objednatele.</w:t>
      </w:r>
    </w:p>
    <w:p w:rsidR="008B4551" w:rsidRPr="00D941A8" w:rsidRDefault="00861F65"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C1093F" w:rsidRPr="00D941A8">
        <w:rPr>
          <w:rFonts w:ascii="Times New Roman" w:hAnsi="Times New Roman" w:cs="Times New Roman"/>
          <w:bCs/>
          <w:color w:val="000000"/>
          <w:szCs w:val="20"/>
        </w:rPr>
        <w:t xml:space="preserve"> se zavazuje Dílo provést a předat v termínech dle </w:t>
      </w:r>
      <w:r w:rsidR="00AC22DE">
        <w:rPr>
          <w:rFonts w:ascii="Times New Roman" w:hAnsi="Times New Roman" w:cs="Times New Roman"/>
          <w:bCs/>
          <w:color w:val="000000"/>
          <w:szCs w:val="20"/>
        </w:rPr>
        <w:t xml:space="preserve">schváleného </w:t>
      </w:r>
      <w:r w:rsidR="00C1093F" w:rsidRPr="00D941A8">
        <w:rPr>
          <w:rFonts w:ascii="Times New Roman" w:hAnsi="Times New Roman" w:cs="Times New Roman"/>
          <w:bCs/>
          <w:color w:val="000000"/>
          <w:szCs w:val="20"/>
        </w:rPr>
        <w:t>harmonogramu prací, nejpozději však</w:t>
      </w:r>
      <w:r w:rsidR="00CB7BEE" w:rsidRPr="00D941A8">
        <w:rPr>
          <w:rFonts w:ascii="Times New Roman" w:hAnsi="Times New Roman" w:cs="Times New Roman"/>
          <w:bCs/>
          <w:color w:val="000000"/>
          <w:szCs w:val="20"/>
        </w:rPr>
        <w:t xml:space="preserve"> do </w:t>
      </w:r>
      <w:r w:rsidR="000B6F9F">
        <w:rPr>
          <w:rFonts w:ascii="Times New Roman" w:hAnsi="Times New Roman" w:cs="Times New Roman"/>
          <w:bCs/>
          <w:color w:val="000000"/>
          <w:szCs w:val="20"/>
        </w:rPr>
        <w:t xml:space="preserve">6 </w:t>
      </w:r>
      <w:r w:rsidR="00CB7BEE" w:rsidRPr="00D941A8">
        <w:rPr>
          <w:rFonts w:ascii="Times New Roman" w:hAnsi="Times New Roman" w:cs="Times New Roman"/>
          <w:bCs/>
          <w:color w:val="000000"/>
          <w:szCs w:val="20"/>
        </w:rPr>
        <w:t xml:space="preserve">kalendářních týdnů od předání staveniště, v opačném případě je v prodlení. Dílo bude považováno za předané a převzaté sepsáním protokolu o předání a převzetí Díla dle článku 4. </w:t>
      </w:r>
      <w:proofErr w:type="spellStart"/>
      <w:r w:rsidR="00CB7BEE" w:rsidRPr="00D941A8">
        <w:rPr>
          <w:rFonts w:ascii="Times New Roman" w:hAnsi="Times New Roman" w:cs="Times New Roman"/>
          <w:bCs/>
          <w:color w:val="000000"/>
          <w:szCs w:val="20"/>
        </w:rPr>
        <w:t>SoD</w:t>
      </w:r>
      <w:proofErr w:type="spellEnd"/>
      <w:r w:rsidR="00CB7BEE" w:rsidRPr="00D941A8">
        <w:rPr>
          <w:rFonts w:ascii="Times New Roman" w:hAnsi="Times New Roman" w:cs="Times New Roman"/>
          <w:bCs/>
          <w:color w:val="000000"/>
          <w:szCs w:val="20"/>
        </w:rPr>
        <w:t xml:space="preserve"> a jeho podpisem oběma Smluvními stranami (dále je „Protokol o předání a převzetí díla“). Jakýkoliv souhlas, zkouška, kontrolní záznam nebo dílčí převzetí Díla nezbavuje Objednavatele možnosti odmítnout Dílo jako celek a nebude považováno za částečné převzetí díla ve smyslu právních předpisů.</w:t>
      </w:r>
    </w:p>
    <w:p w:rsidR="00CB7BEE" w:rsidRPr="00D941A8" w:rsidRDefault="00CB7BEE"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lastRenderedPageBreak/>
        <w:t xml:space="preserve">Místem plnění Díla je </w:t>
      </w:r>
      <w:r w:rsidRPr="00D941A8">
        <w:rPr>
          <w:rStyle w:val="Siln"/>
          <w:rFonts w:ascii="Times New Roman" w:hAnsi="Times New Roman" w:cs="Times New Roman"/>
          <w:szCs w:val="20"/>
        </w:rPr>
        <w:t>Domov pro osoby se zdravotním postižením Sulická</w:t>
      </w:r>
      <w:r w:rsidRPr="00D941A8">
        <w:rPr>
          <w:rFonts w:ascii="Times New Roman" w:hAnsi="Times New Roman" w:cs="Times New Roman"/>
          <w:szCs w:val="20"/>
        </w:rPr>
        <w:t>,</w:t>
      </w:r>
      <w:r w:rsidRPr="00D941A8">
        <w:rPr>
          <w:rFonts w:ascii="Times New Roman" w:hAnsi="Times New Roman" w:cs="Times New Roman"/>
          <w:color w:val="000000"/>
          <w:szCs w:val="20"/>
          <w:lang w:val="x-none"/>
        </w:rPr>
        <w:t xml:space="preserve"> Sulická 1597/48, Praha 4, PSČ 142 00. Dílo bude plněno i na dalších místech, je-li to pro jeho splnění dle Smlouvy </w:t>
      </w:r>
      <w:r w:rsidRPr="00D941A8">
        <w:rPr>
          <w:rFonts w:ascii="Times New Roman" w:hAnsi="Times New Roman" w:cs="Times New Roman"/>
          <w:color w:val="000000"/>
          <w:szCs w:val="20"/>
        </w:rPr>
        <w:t>nezbytné.</w:t>
      </w:r>
    </w:p>
    <w:p w:rsidR="00D41E40" w:rsidRPr="00D941A8" w:rsidRDefault="00D41E40" w:rsidP="00D41E40">
      <w:pPr>
        <w:spacing w:after="0" w:line="240" w:lineRule="auto"/>
        <w:rPr>
          <w:rFonts w:ascii="Times New Roman" w:eastAsia="Times New Roman" w:hAnsi="Times New Roman" w:cs="Times New Roman"/>
          <w:sz w:val="24"/>
          <w:szCs w:val="24"/>
          <w:lang w:eastAsia="cs-CZ"/>
        </w:rPr>
      </w:pPr>
      <w:r w:rsidRPr="00D941A8">
        <w:rPr>
          <w:rFonts w:ascii="Times New Roman" w:eastAsia="Times New Roman" w:hAnsi="Times New Roman" w:cs="Times New Roman"/>
          <w:color w:val="000000"/>
          <w:sz w:val="21"/>
          <w:szCs w:val="21"/>
          <w:lang w:eastAsia="cs-CZ"/>
        </w:rPr>
        <w:br/>
        <w:t>  </w:t>
      </w:r>
    </w:p>
    <w:p w:rsidR="00D41E40" w:rsidRPr="00D941A8" w:rsidRDefault="00D41E40" w:rsidP="008B4551">
      <w:pPr>
        <w:pStyle w:val="Odstavecseseznamem"/>
        <w:numPr>
          <w:ilvl w:val="0"/>
          <w:numId w:val="3"/>
        </w:numPr>
        <w:spacing w:after="0" w:line="276" w:lineRule="auto"/>
        <w:contextualSpacing w:val="0"/>
        <w:jc w:val="center"/>
        <w:rPr>
          <w:rFonts w:ascii="Times New Roman" w:hAnsi="Times New Roman" w:cs="Times New Roman"/>
          <w:bCs/>
          <w:color w:val="000000"/>
          <w:szCs w:val="20"/>
        </w:rPr>
      </w:pPr>
      <w:r w:rsidRPr="00D941A8">
        <w:rPr>
          <w:rFonts w:ascii="Times New Roman" w:hAnsi="Times New Roman" w:cs="Times New Roman"/>
          <w:b/>
          <w:bCs/>
          <w:color w:val="000000"/>
          <w:szCs w:val="20"/>
        </w:rPr>
        <w:t>Předání a převzetí Díla</w:t>
      </w:r>
      <w:r w:rsidRPr="00D941A8">
        <w:rPr>
          <w:rFonts w:ascii="Times New Roman" w:eastAsia="Times New Roman" w:hAnsi="Times New Roman" w:cs="Times New Roman"/>
          <w:color w:val="000000"/>
          <w:sz w:val="21"/>
          <w:szCs w:val="21"/>
          <w:lang w:eastAsia="cs-CZ"/>
        </w:rPr>
        <w:br/>
      </w:r>
    </w:p>
    <w:p w:rsidR="00D41E40" w:rsidRPr="00D941A8" w:rsidRDefault="00861F65" w:rsidP="008B4551">
      <w:pPr>
        <w:pStyle w:val="Odstavecseseznamem"/>
        <w:numPr>
          <w:ilvl w:val="1"/>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CB7BEE" w:rsidRPr="00D941A8">
        <w:rPr>
          <w:rFonts w:ascii="Times New Roman" w:hAnsi="Times New Roman" w:cs="Times New Roman"/>
          <w:bCs/>
          <w:color w:val="000000"/>
          <w:szCs w:val="20"/>
        </w:rPr>
        <w:t xml:space="preserve"> je povinen spolu s Dílem předat Objednateli:</w:t>
      </w:r>
    </w:p>
    <w:p w:rsidR="00CB7BEE" w:rsidRPr="00D941A8" w:rsidRDefault="00CB7BEE"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veškeré stavební deníky,</w:t>
      </w:r>
    </w:p>
    <w:p w:rsidR="00CB7BEE" w:rsidRPr="00D941A8" w:rsidRDefault="00CB7BEE"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veškerou stavební a technickou dokumentaci vztahující se k Dílu a jeho provádění,</w:t>
      </w:r>
    </w:p>
    <w:p w:rsidR="00CB7BEE" w:rsidRPr="00D941A8" w:rsidRDefault="00CB7BEE"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veškeré doklady o provedení technických či jiných zkoušek; a </w:t>
      </w:r>
    </w:p>
    <w:p w:rsidR="00CB7BEE" w:rsidRPr="000255A1" w:rsidRDefault="00CB7BEE" w:rsidP="008B4551">
      <w:pPr>
        <w:pStyle w:val="Odstavecseseznamem"/>
        <w:numPr>
          <w:ilvl w:val="2"/>
          <w:numId w:val="3"/>
        </w:numPr>
        <w:spacing w:after="0" w:line="276" w:lineRule="auto"/>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veškeré doklady o evidenci odpadů vytěžených či jinak vzniklých při provádění Díla a jejich likvidaci či jiném naložení s nimi v souladu s touto Smlouvou a obecně závaznými předpisy.</w:t>
      </w:r>
    </w:p>
    <w:p w:rsidR="00CB7BEE" w:rsidRPr="00D941A8" w:rsidRDefault="00CB7BEE" w:rsidP="008B4551">
      <w:pPr>
        <w:pStyle w:val="Odstavecseseznamem"/>
        <w:numPr>
          <w:ilvl w:val="1"/>
          <w:numId w:val="3"/>
        </w:numPr>
        <w:spacing w:after="0" w:line="276" w:lineRule="auto"/>
        <w:ind w:left="714" w:hanging="357"/>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Nebezpečí za škodu na Díle a vlastnické právo k Dílu přechází na Objednatele okamžikem oboustranného podpisu Protokolu o předání a převzetí Díla.</w:t>
      </w:r>
    </w:p>
    <w:p w:rsidR="000D6FDE" w:rsidRPr="00D941A8" w:rsidRDefault="00CB7BEE" w:rsidP="008B4551">
      <w:pPr>
        <w:pStyle w:val="Odstavecseseznamem"/>
        <w:numPr>
          <w:ilvl w:val="1"/>
          <w:numId w:val="3"/>
        </w:numPr>
        <w:spacing w:after="0" w:line="276" w:lineRule="auto"/>
        <w:ind w:left="714" w:hanging="357"/>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O řádném provedení Díla včetně všech stavebních prací a Technologických zařízení, předání veškeré dokumentace vztahující se ke všem stavebním pracím a k Technologickému zařízení, sepíší Smluvní strany Protokol o předání a převzetí Díla, který bude podepsán oprávněnými zástupci obou Smluvních stran.</w:t>
      </w:r>
      <w:r w:rsidR="000D6FDE" w:rsidRPr="00D941A8">
        <w:rPr>
          <w:rFonts w:ascii="Times New Roman" w:hAnsi="Times New Roman" w:cs="Times New Roman"/>
          <w:bCs/>
          <w:color w:val="000000"/>
          <w:szCs w:val="20"/>
        </w:rPr>
        <w:t xml:space="preserve"> Za Objednatele podepisuje Protokol o předání a převzetí Díla pověřený zaměstnanec uvedená v čl. 7 této </w:t>
      </w:r>
      <w:proofErr w:type="spellStart"/>
      <w:r w:rsidR="000D6FDE" w:rsidRPr="00D941A8">
        <w:rPr>
          <w:rFonts w:ascii="Times New Roman" w:hAnsi="Times New Roman" w:cs="Times New Roman"/>
          <w:bCs/>
          <w:color w:val="000000"/>
          <w:szCs w:val="20"/>
        </w:rPr>
        <w:t>SoD</w:t>
      </w:r>
      <w:proofErr w:type="spellEnd"/>
      <w:r w:rsidR="000D6FDE" w:rsidRPr="00D941A8">
        <w:rPr>
          <w:rFonts w:ascii="Times New Roman" w:hAnsi="Times New Roman" w:cs="Times New Roman"/>
          <w:bCs/>
          <w:color w:val="000000"/>
          <w:szCs w:val="20"/>
        </w:rPr>
        <w:t>, Pokud bude Dílo dodáváno po částech, sepíší Smluvní strany dílčí Protokol o předání a převzetí Díla na každou dodanou část. V takovém případě se řádným a úplným splněním Díla rozumí podpis protokolu na poslední část Díla.</w:t>
      </w:r>
    </w:p>
    <w:p w:rsidR="000D6FDE" w:rsidRPr="00D941A8" w:rsidRDefault="000D6FDE" w:rsidP="008B4551">
      <w:pPr>
        <w:pStyle w:val="Odstavecseseznamem"/>
        <w:numPr>
          <w:ilvl w:val="1"/>
          <w:numId w:val="3"/>
        </w:numPr>
        <w:spacing w:after="0" w:line="276" w:lineRule="auto"/>
        <w:ind w:left="714" w:hanging="357"/>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Objednatel je povinen převzít pouze řádně dokončené Dílo. Objednatel je oprávněn nepřevzít Dílo, pokud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Dílo neprovede řádně, zejména pokud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nedodá Technologické zařízení v dohodnutém množství nebo kvalitě, nebo je dodá poškozené nebo rozbité, dále pokud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nedodá potřebnou dokumentaci </w:t>
      </w:r>
      <w:r w:rsidR="004F40E4" w:rsidRPr="00D941A8">
        <w:rPr>
          <w:rFonts w:ascii="Times New Roman" w:hAnsi="Times New Roman" w:cs="Times New Roman"/>
          <w:bCs/>
          <w:color w:val="000000"/>
          <w:szCs w:val="20"/>
        </w:rPr>
        <w:t>Technologickému zařízení</w:t>
      </w:r>
      <w:r w:rsidRPr="00D941A8">
        <w:rPr>
          <w:rFonts w:ascii="Times New Roman" w:hAnsi="Times New Roman" w:cs="Times New Roman"/>
          <w:bCs/>
          <w:color w:val="000000"/>
          <w:szCs w:val="20"/>
        </w:rPr>
        <w:t xml:space="preserve"> nebo neprovede řádně či úplně činnosti nezbytné k uvedení Díla do provozu a pro jeho řádnou funkčnost.</w:t>
      </w:r>
    </w:p>
    <w:p w:rsidR="000D6FDE" w:rsidRPr="00D941A8" w:rsidRDefault="000D6FDE" w:rsidP="008B4551">
      <w:pPr>
        <w:pStyle w:val="Odstavecseseznamem"/>
        <w:numPr>
          <w:ilvl w:val="1"/>
          <w:numId w:val="3"/>
        </w:numPr>
        <w:spacing w:after="0" w:line="276" w:lineRule="auto"/>
        <w:ind w:left="714" w:hanging="357"/>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Dílo je provedeno řádně, pokud není stiženo vadami Díla. Odchylka od smlouvy, kterou objednatel schválil, ať již předem</w:t>
      </w:r>
      <w:r w:rsidR="00F136F4" w:rsidRPr="00D941A8">
        <w:rPr>
          <w:rFonts w:ascii="Times New Roman" w:hAnsi="Times New Roman" w:cs="Times New Roman"/>
          <w:bCs/>
          <w:color w:val="000000"/>
          <w:szCs w:val="20"/>
        </w:rPr>
        <w:t>, či dodatečně, není vadou Díla.</w:t>
      </w:r>
    </w:p>
    <w:p w:rsidR="00F136F4" w:rsidRPr="00D941A8" w:rsidRDefault="00F136F4" w:rsidP="008B4551">
      <w:pPr>
        <w:pStyle w:val="Odstavecseseznamem"/>
        <w:numPr>
          <w:ilvl w:val="1"/>
          <w:numId w:val="3"/>
        </w:numPr>
        <w:spacing w:after="0" w:line="276" w:lineRule="auto"/>
        <w:ind w:left="714" w:hanging="357"/>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Dílo je provedeno včas, pokud k předání Díla došlo před datem nebo nejpozději dnem smluveným v této Smlouvě. Dílo je také provedeno včas, pokud okolnosti, pro které nebylo předáno v takto smluvené lhůtě, spočívaly výhradně na straně Objednavatele.</w:t>
      </w:r>
    </w:p>
    <w:p w:rsidR="008B4551" w:rsidRPr="00D941A8" w:rsidRDefault="00861F65" w:rsidP="008B4551">
      <w:pPr>
        <w:pStyle w:val="Odstavecseseznamem"/>
        <w:numPr>
          <w:ilvl w:val="1"/>
          <w:numId w:val="3"/>
        </w:numPr>
        <w:spacing w:after="0" w:line="276" w:lineRule="auto"/>
        <w:ind w:left="714" w:hanging="357"/>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F136F4" w:rsidRPr="00D941A8">
        <w:rPr>
          <w:rFonts w:ascii="Times New Roman" w:hAnsi="Times New Roman" w:cs="Times New Roman"/>
          <w:bCs/>
          <w:color w:val="000000"/>
          <w:szCs w:val="20"/>
        </w:rPr>
        <w:t xml:space="preserve"> je povinen provedené Dílo bez zbytečného odkladu předat Objednateli. Objednatel je povinen Dílo prohlédnout s náležitou péčí.</w:t>
      </w:r>
    </w:p>
    <w:p w:rsidR="00F136F4" w:rsidRPr="00D941A8" w:rsidRDefault="00F136F4" w:rsidP="008B4551">
      <w:pPr>
        <w:pStyle w:val="Odstavecseseznamem"/>
        <w:numPr>
          <w:ilvl w:val="1"/>
          <w:numId w:val="3"/>
        </w:numPr>
        <w:spacing w:after="0" w:line="276" w:lineRule="auto"/>
        <w:ind w:left="714" w:hanging="357"/>
        <w:contextualSpacing w:val="0"/>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V případě, že se na Díle či jeho části bude vyskytovat v okamžiku předání vada či více </w:t>
      </w:r>
      <w:r w:rsidR="0065290C" w:rsidRPr="00D941A8">
        <w:rPr>
          <w:rFonts w:ascii="Times New Roman" w:hAnsi="Times New Roman" w:cs="Times New Roman"/>
          <w:bCs/>
          <w:color w:val="000000"/>
          <w:szCs w:val="20"/>
        </w:rPr>
        <w:t>vad, které</w:t>
      </w:r>
      <w:r w:rsidRPr="00D941A8">
        <w:rPr>
          <w:rFonts w:ascii="Times New Roman" w:hAnsi="Times New Roman" w:cs="Times New Roman"/>
          <w:bCs/>
          <w:color w:val="000000"/>
          <w:szCs w:val="20"/>
        </w:rPr>
        <w:t xml:space="preserve"> nebrání užívání </w:t>
      </w:r>
      <w:r w:rsidR="0065290C" w:rsidRPr="00D941A8">
        <w:rPr>
          <w:rFonts w:ascii="Times New Roman" w:hAnsi="Times New Roman" w:cs="Times New Roman"/>
          <w:bCs/>
          <w:color w:val="000000"/>
          <w:szCs w:val="20"/>
        </w:rPr>
        <w:t>Díla, je</w:t>
      </w:r>
      <w:r w:rsidRPr="00D941A8">
        <w:rPr>
          <w:rFonts w:ascii="Times New Roman" w:hAnsi="Times New Roman" w:cs="Times New Roman"/>
          <w:bCs/>
          <w:color w:val="000000"/>
          <w:szCs w:val="20"/>
        </w:rPr>
        <w:t xml:space="preserve"> Objednatel oprávněn Dílo převzít, přičemž uvede, že Dílo přebírá s vadami a tyto konkretizuje v Protokolu o předání a převzetí Díla. Pro odstranění případných vad a nedodělků při předání Díla nebránících řádnému užívání Díla bude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i stanovena lhůta pro odstranění těchto vad a nedodělků v Protokolu o předání a převzetí Díla. Nebude-li tato lhůta stanovena v Protokolu o předání a převzetí Díla, platí </w:t>
      </w:r>
      <w:r w:rsidR="002B0C8C" w:rsidRPr="00D941A8">
        <w:rPr>
          <w:rFonts w:ascii="Times New Roman" w:hAnsi="Times New Roman" w:cs="Times New Roman"/>
          <w:bCs/>
          <w:color w:val="000000"/>
          <w:szCs w:val="20"/>
        </w:rPr>
        <w:t>pro odstranění vad Díla lhůta 10</w:t>
      </w:r>
      <w:r w:rsidRPr="00D941A8">
        <w:rPr>
          <w:rFonts w:ascii="Times New Roman" w:hAnsi="Times New Roman" w:cs="Times New Roman"/>
          <w:bCs/>
          <w:color w:val="000000"/>
          <w:szCs w:val="20"/>
        </w:rPr>
        <w:t xml:space="preserve"> dní od předání </w:t>
      </w:r>
      <w:r w:rsidR="0065290C" w:rsidRPr="00D941A8">
        <w:rPr>
          <w:rFonts w:ascii="Times New Roman" w:hAnsi="Times New Roman" w:cs="Times New Roman"/>
          <w:bCs/>
          <w:color w:val="000000"/>
          <w:szCs w:val="20"/>
        </w:rPr>
        <w:t>Díla</w:t>
      </w:r>
      <w:r w:rsidRPr="00D941A8">
        <w:rPr>
          <w:rFonts w:ascii="Times New Roman" w:hAnsi="Times New Roman" w:cs="Times New Roman"/>
          <w:bCs/>
          <w:color w:val="000000"/>
          <w:szCs w:val="20"/>
        </w:rPr>
        <w:t xml:space="preserve">. Po uplynutí této lhůty je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v prodlení. O odstranění vad a nedodělků vytčených při předání a převzetí Díla bude v takovém případě sepsán zápis.</w:t>
      </w:r>
    </w:p>
    <w:p w:rsidR="00AC22DE" w:rsidRPr="004965AA" w:rsidRDefault="00AC22DE" w:rsidP="004965AA">
      <w:pPr>
        <w:spacing w:after="0" w:line="276" w:lineRule="auto"/>
        <w:jc w:val="both"/>
        <w:rPr>
          <w:rFonts w:ascii="Times New Roman" w:hAnsi="Times New Roman" w:cs="Times New Roman"/>
          <w:bCs/>
          <w:color w:val="000000"/>
          <w:szCs w:val="20"/>
        </w:rPr>
      </w:pPr>
    </w:p>
    <w:p w:rsidR="00AC22DE" w:rsidRPr="00D941A8" w:rsidRDefault="00AC22DE" w:rsidP="008B4551">
      <w:pPr>
        <w:pStyle w:val="Odstavecseseznamem"/>
        <w:spacing w:after="0" w:line="276" w:lineRule="auto"/>
        <w:ind w:left="714"/>
        <w:contextualSpacing w:val="0"/>
        <w:jc w:val="both"/>
        <w:rPr>
          <w:rFonts w:ascii="Times New Roman" w:hAnsi="Times New Roman" w:cs="Times New Roman"/>
          <w:bCs/>
          <w:color w:val="000000"/>
          <w:szCs w:val="20"/>
        </w:rPr>
      </w:pPr>
    </w:p>
    <w:p w:rsidR="0065290C" w:rsidRPr="00D941A8" w:rsidRDefault="00F136F4" w:rsidP="008B4551">
      <w:pPr>
        <w:pStyle w:val="Odstavecseseznamem"/>
        <w:numPr>
          <w:ilvl w:val="0"/>
          <w:numId w:val="3"/>
        </w:numPr>
        <w:spacing w:after="0" w:line="276" w:lineRule="auto"/>
        <w:jc w:val="center"/>
        <w:rPr>
          <w:rFonts w:ascii="Times New Roman" w:eastAsia="Times New Roman" w:hAnsi="Times New Roman" w:cs="Times New Roman"/>
          <w:b/>
          <w:bCs/>
          <w:color w:val="000000"/>
          <w:sz w:val="21"/>
          <w:szCs w:val="21"/>
          <w:lang w:eastAsia="cs-CZ"/>
        </w:rPr>
      </w:pPr>
      <w:r w:rsidRPr="00D941A8">
        <w:rPr>
          <w:rFonts w:ascii="Times New Roman" w:eastAsia="Times New Roman" w:hAnsi="Times New Roman" w:cs="Times New Roman"/>
          <w:b/>
          <w:bCs/>
          <w:color w:val="000000"/>
          <w:sz w:val="21"/>
          <w:szCs w:val="21"/>
          <w:lang w:eastAsia="cs-CZ"/>
        </w:rPr>
        <w:t>Cena za provedení D</w:t>
      </w:r>
      <w:r w:rsidR="0065290C" w:rsidRPr="00D941A8">
        <w:rPr>
          <w:rFonts w:ascii="Times New Roman" w:eastAsia="Times New Roman" w:hAnsi="Times New Roman" w:cs="Times New Roman"/>
          <w:b/>
          <w:bCs/>
          <w:color w:val="000000"/>
          <w:sz w:val="21"/>
          <w:szCs w:val="21"/>
          <w:lang w:eastAsia="cs-CZ"/>
        </w:rPr>
        <w:t>í</w:t>
      </w:r>
      <w:r w:rsidRPr="00D941A8">
        <w:rPr>
          <w:rFonts w:ascii="Times New Roman" w:eastAsia="Times New Roman" w:hAnsi="Times New Roman" w:cs="Times New Roman"/>
          <w:b/>
          <w:bCs/>
          <w:color w:val="000000"/>
          <w:sz w:val="21"/>
          <w:szCs w:val="21"/>
          <w:lang w:eastAsia="cs-CZ"/>
        </w:rPr>
        <w:t>la</w:t>
      </w:r>
    </w:p>
    <w:p w:rsidR="0065290C" w:rsidRPr="00D941A8" w:rsidRDefault="0065290C"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Smluvní strany se dohodly, že Cena Díla činí: </w:t>
      </w:r>
      <w:r w:rsidR="000B6F9F">
        <w:rPr>
          <w:rFonts w:ascii="Times New Roman" w:hAnsi="Times New Roman" w:cs="Times New Roman"/>
          <w:bCs/>
          <w:color w:val="000000"/>
          <w:szCs w:val="20"/>
        </w:rPr>
        <w:t xml:space="preserve">598.597,- </w:t>
      </w:r>
      <w:r w:rsidRPr="00D941A8">
        <w:rPr>
          <w:rFonts w:ascii="Times New Roman" w:hAnsi="Times New Roman" w:cs="Times New Roman"/>
          <w:bCs/>
          <w:color w:val="000000"/>
          <w:szCs w:val="20"/>
        </w:rPr>
        <w:t>Kč bez DPH (slovy:</w:t>
      </w:r>
      <w:r w:rsidR="000B6F9F">
        <w:rPr>
          <w:rFonts w:ascii="Times New Roman" w:hAnsi="Times New Roman" w:cs="Times New Roman"/>
          <w:bCs/>
          <w:color w:val="000000"/>
          <w:szCs w:val="20"/>
        </w:rPr>
        <w:t xml:space="preserve"> pět set devadesát osm tisíc pět set devadesát sedm korun českých)</w:t>
      </w:r>
      <w:r w:rsidRPr="00D941A8">
        <w:rPr>
          <w:rFonts w:ascii="Times New Roman" w:hAnsi="Times New Roman" w:cs="Times New Roman"/>
          <w:bCs/>
          <w:color w:val="000000"/>
          <w:szCs w:val="20"/>
        </w:rPr>
        <w:t xml:space="preserve"> a</w:t>
      </w:r>
      <w:r w:rsidR="000B499A">
        <w:rPr>
          <w:rFonts w:ascii="Times New Roman" w:hAnsi="Times New Roman" w:cs="Times New Roman"/>
          <w:bCs/>
          <w:color w:val="000000"/>
          <w:szCs w:val="20"/>
        </w:rPr>
        <w:t xml:space="preserve"> </w:t>
      </w:r>
      <w:r w:rsidRPr="00D941A8">
        <w:rPr>
          <w:rFonts w:ascii="Times New Roman" w:hAnsi="Times New Roman" w:cs="Times New Roman"/>
          <w:bCs/>
          <w:color w:val="000000"/>
          <w:szCs w:val="20"/>
        </w:rPr>
        <w:t xml:space="preserve">to za řádně a včas provedené Dílo v souladu s touto </w:t>
      </w:r>
      <w:proofErr w:type="spellStart"/>
      <w:r w:rsidRPr="00D941A8">
        <w:rPr>
          <w:rFonts w:ascii="Times New Roman" w:hAnsi="Times New Roman" w:cs="Times New Roman"/>
          <w:bCs/>
          <w:color w:val="000000"/>
          <w:szCs w:val="20"/>
        </w:rPr>
        <w:t>SoD</w:t>
      </w:r>
      <w:proofErr w:type="spellEnd"/>
      <w:r w:rsidRPr="00D941A8">
        <w:rPr>
          <w:rFonts w:ascii="Times New Roman" w:hAnsi="Times New Roman" w:cs="Times New Roman"/>
          <w:bCs/>
          <w:color w:val="000000"/>
          <w:szCs w:val="20"/>
        </w:rPr>
        <w:t>. Ke konečné ceně bude připočtena DPH dle platných zákonů. Objednatel se zavazuje dílo uhradit dle níže uvedeného.</w:t>
      </w:r>
    </w:p>
    <w:p w:rsidR="0065290C" w:rsidRPr="000B499A" w:rsidRDefault="00861F65" w:rsidP="000B499A">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65290C" w:rsidRPr="00D941A8">
        <w:rPr>
          <w:rFonts w:ascii="Times New Roman" w:hAnsi="Times New Roman" w:cs="Times New Roman"/>
          <w:bCs/>
          <w:color w:val="000000"/>
          <w:szCs w:val="20"/>
        </w:rPr>
        <w:t xml:space="preserve"> na Cenu Díla vystaví ke konci každé etapy provádění Díla (milníku)</w:t>
      </w:r>
      <w:r w:rsidR="00AC22DE">
        <w:rPr>
          <w:rFonts w:ascii="Times New Roman" w:hAnsi="Times New Roman" w:cs="Times New Roman"/>
          <w:bCs/>
          <w:color w:val="000000"/>
          <w:szCs w:val="20"/>
        </w:rPr>
        <w:t xml:space="preserve"> </w:t>
      </w:r>
      <w:r w:rsidR="0065290C" w:rsidRPr="00D941A8">
        <w:rPr>
          <w:rFonts w:ascii="Times New Roman" w:hAnsi="Times New Roman" w:cs="Times New Roman"/>
          <w:bCs/>
          <w:color w:val="000000"/>
          <w:szCs w:val="20"/>
        </w:rPr>
        <w:t xml:space="preserve">dle Harmonogramu prací </w:t>
      </w:r>
      <w:r w:rsidR="002B0C8C" w:rsidRPr="000B499A">
        <w:rPr>
          <w:rFonts w:ascii="Times New Roman" w:hAnsi="Times New Roman" w:cs="Times New Roman"/>
          <w:bCs/>
          <w:color w:val="000000"/>
          <w:szCs w:val="20"/>
        </w:rPr>
        <w:t>daňový doklad (fakturu) ve výši</w:t>
      </w:r>
      <w:r w:rsidR="0065290C" w:rsidRPr="000B499A">
        <w:rPr>
          <w:rFonts w:ascii="Times New Roman" w:hAnsi="Times New Roman" w:cs="Times New Roman"/>
          <w:bCs/>
          <w:color w:val="000000"/>
          <w:szCs w:val="20"/>
        </w:rPr>
        <w:t xml:space="preserve"> dle Harmonogramu prací.</w:t>
      </w:r>
    </w:p>
    <w:p w:rsidR="0065290C" w:rsidRPr="00D941A8" w:rsidRDefault="00861F65"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65290C" w:rsidRPr="00D941A8">
        <w:rPr>
          <w:rFonts w:ascii="Times New Roman" w:hAnsi="Times New Roman" w:cs="Times New Roman"/>
          <w:bCs/>
          <w:color w:val="000000"/>
          <w:szCs w:val="20"/>
        </w:rPr>
        <w:t xml:space="preserve"> je oprávněn vystavit fakturu dle článku 5.2. </w:t>
      </w:r>
      <w:proofErr w:type="spellStart"/>
      <w:r w:rsidR="0065290C" w:rsidRPr="00D941A8">
        <w:rPr>
          <w:rFonts w:ascii="Times New Roman" w:hAnsi="Times New Roman" w:cs="Times New Roman"/>
          <w:bCs/>
          <w:color w:val="000000"/>
          <w:szCs w:val="20"/>
        </w:rPr>
        <w:t>SoD</w:t>
      </w:r>
      <w:proofErr w:type="spellEnd"/>
      <w:r w:rsidR="0065290C" w:rsidRPr="00D941A8">
        <w:rPr>
          <w:rFonts w:ascii="Times New Roman" w:hAnsi="Times New Roman" w:cs="Times New Roman"/>
          <w:bCs/>
          <w:color w:val="000000"/>
          <w:szCs w:val="20"/>
        </w:rPr>
        <w:t xml:space="preserve"> pouze v případě, pokud jsou splněny následující požadavky:</w:t>
      </w:r>
    </w:p>
    <w:p w:rsidR="0065290C" w:rsidRPr="00D941A8" w:rsidRDefault="0065290C" w:rsidP="008B4551">
      <w:pPr>
        <w:pStyle w:val="Odstavecseseznamem"/>
        <w:numPr>
          <w:ilvl w:val="2"/>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došlo-li před vystavením faktury k protokolárnímu předání dílčího plnění Díla ke konkrétnímu milníku resp. k podpisu Protokolu o předání a převzetí řádně dokončeného Díla;</w:t>
      </w:r>
    </w:p>
    <w:p w:rsidR="0065290C" w:rsidRPr="00D941A8" w:rsidRDefault="0065290C" w:rsidP="008B4551">
      <w:pPr>
        <w:pStyle w:val="Odstavecseseznamem"/>
        <w:numPr>
          <w:ilvl w:val="2"/>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hodnota faktury za předané dílčí plnění nesmí být vyšší než hodnota prací zjištěných dle Nabídkového položkového rozpočtu a skutečně provedených prací k danému milníku;</w:t>
      </w:r>
    </w:p>
    <w:p w:rsidR="0065290C" w:rsidRPr="00D941A8" w:rsidRDefault="0065290C" w:rsidP="008B4551">
      <w:pPr>
        <w:pStyle w:val="Odstavecseseznamem"/>
        <w:numPr>
          <w:ilvl w:val="2"/>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součet hodnot všech vystavených faktur za dílčí plnění před konečným předáním Díla na základě Protokolu o předání a převzetí Díla nesmí být vyšší než 90% konečné ceny Díla.</w:t>
      </w:r>
    </w:p>
    <w:p w:rsidR="0065290C" w:rsidRPr="00D941A8" w:rsidRDefault="0065290C"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Lhůta splatnosti dílčích daňových dokladů i konečného daňového dokladu je </w:t>
      </w:r>
      <w:r w:rsidR="002B0C8C" w:rsidRPr="00D941A8">
        <w:rPr>
          <w:rFonts w:ascii="Times New Roman" w:hAnsi="Times New Roman" w:cs="Times New Roman"/>
          <w:bCs/>
          <w:color w:val="000000"/>
          <w:szCs w:val="20"/>
        </w:rPr>
        <w:t>14</w:t>
      </w:r>
      <w:r w:rsidRPr="00D941A8">
        <w:rPr>
          <w:rFonts w:ascii="Times New Roman" w:hAnsi="Times New Roman" w:cs="Times New Roman"/>
          <w:bCs/>
          <w:color w:val="000000"/>
          <w:szCs w:val="20"/>
        </w:rPr>
        <w:t xml:space="preserve"> dnů od jejich doručení Objednateli.</w:t>
      </w:r>
    </w:p>
    <w:p w:rsidR="0065290C" w:rsidRPr="00D941A8" w:rsidRDefault="00C37E63"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Cena Díla či její část je uhrazena řádně, pokud je jakákoli platba na cenu Díla v plné výši dle faktury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e odeslána do konce doby splatnosti faktury z účtu Objednatele na účet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e, anebo pokud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písemně požádá o úhradu Ceny Díla na jiný účet, odesláním platby na tento jiný účet.</w:t>
      </w:r>
    </w:p>
    <w:p w:rsidR="00C37E63" w:rsidRPr="00D941A8" w:rsidRDefault="00C37E63"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Objednatel není v prodlení s úhradou Ceny Díla, pokud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nevystavil fakturu anebo tuto nevystavil řádně či ji Objednateli nedoručil.</w:t>
      </w:r>
    </w:p>
    <w:p w:rsidR="00C37E63" w:rsidRPr="00D941A8" w:rsidRDefault="00861F65"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C37E63" w:rsidRPr="00D941A8">
        <w:rPr>
          <w:rFonts w:ascii="Times New Roman" w:hAnsi="Times New Roman" w:cs="Times New Roman"/>
          <w:bCs/>
          <w:color w:val="000000"/>
          <w:szCs w:val="20"/>
        </w:rPr>
        <w:t xml:space="preserve"> má nárok na úhradu provedených víceprací pouze pokud byly vykonány na pokyn Objednatele nebo pokud je bylo nutné vykonat v důsledku pravomocného rozhodnutí orgánu veřejné správy. Druh, množství a cena více prací bude sjednána </w:t>
      </w:r>
      <w:r w:rsidR="00C37E63" w:rsidRPr="00D941A8">
        <w:rPr>
          <w:rFonts w:ascii="Times New Roman" w:hAnsi="Times New Roman" w:cs="Times New Roman"/>
          <w:bCs/>
          <w:i/>
          <w:color w:val="000000"/>
          <w:szCs w:val="20"/>
        </w:rPr>
        <w:t>ad hoc</w:t>
      </w:r>
      <w:r w:rsidR="00C37E63" w:rsidRPr="00D941A8">
        <w:rPr>
          <w:rFonts w:ascii="Times New Roman" w:hAnsi="Times New Roman" w:cs="Times New Roman"/>
          <w:bCs/>
          <w:color w:val="000000"/>
          <w:szCs w:val="20"/>
        </w:rPr>
        <w:t xml:space="preserve"> v písemném dodatku této </w:t>
      </w:r>
      <w:proofErr w:type="spellStart"/>
      <w:r w:rsidR="00C37E63" w:rsidRPr="00D941A8">
        <w:rPr>
          <w:rFonts w:ascii="Times New Roman" w:hAnsi="Times New Roman" w:cs="Times New Roman"/>
          <w:bCs/>
          <w:color w:val="000000"/>
          <w:szCs w:val="20"/>
        </w:rPr>
        <w:t>SoD</w:t>
      </w:r>
      <w:proofErr w:type="spellEnd"/>
      <w:r w:rsidR="00C37E63" w:rsidRPr="00D941A8">
        <w:rPr>
          <w:rFonts w:ascii="Times New Roman" w:hAnsi="Times New Roman" w:cs="Times New Roman"/>
          <w:bCs/>
          <w:color w:val="000000"/>
          <w:szCs w:val="20"/>
        </w:rPr>
        <w:t>.</w:t>
      </w:r>
    </w:p>
    <w:p w:rsidR="00C37E63" w:rsidRPr="00D941A8" w:rsidRDefault="00861F65" w:rsidP="008B4551">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Dodavatel</w:t>
      </w:r>
      <w:r w:rsidR="00C37E63" w:rsidRPr="00D941A8">
        <w:rPr>
          <w:rFonts w:ascii="Times New Roman" w:hAnsi="Times New Roman" w:cs="Times New Roman"/>
          <w:bCs/>
          <w:color w:val="000000"/>
          <w:szCs w:val="20"/>
        </w:rPr>
        <w:t xml:space="preserve"> nesmí postoupit peněžité pohledávky </w:t>
      </w:r>
      <w:r w:rsidRPr="00D941A8">
        <w:rPr>
          <w:rFonts w:ascii="Times New Roman" w:hAnsi="Times New Roman" w:cs="Times New Roman"/>
          <w:bCs/>
          <w:color w:val="000000"/>
          <w:szCs w:val="20"/>
        </w:rPr>
        <w:t>Dodavatel</w:t>
      </w:r>
      <w:r w:rsidR="00C37E63" w:rsidRPr="00D941A8">
        <w:rPr>
          <w:rFonts w:ascii="Times New Roman" w:hAnsi="Times New Roman" w:cs="Times New Roman"/>
          <w:bCs/>
          <w:color w:val="000000"/>
          <w:szCs w:val="20"/>
        </w:rPr>
        <w:t xml:space="preserve">e za Objednatelem, vzniklé v souvislosti s touto </w:t>
      </w:r>
      <w:proofErr w:type="spellStart"/>
      <w:r w:rsidR="00C37E63" w:rsidRPr="00D941A8">
        <w:rPr>
          <w:rFonts w:ascii="Times New Roman" w:hAnsi="Times New Roman" w:cs="Times New Roman"/>
          <w:bCs/>
          <w:color w:val="000000"/>
          <w:szCs w:val="20"/>
        </w:rPr>
        <w:t>SoD</w:t>
      </w:r>
      <w:proofErr w:type="spellEnd"/>
      <w:r w:rsidR="00C37E63" w:rsidRPr="00D941A8">
        <w:rPr>
          <w:rFonts w:ascii="Times New Roman" w:hAnsi="Times New Roman" w:cs="Times New Roman"/>
          <w:bCs/>
          <w:color w:val="000000"/>
          <w:szCs w:val="20"/>
        </w:rPr>
        <w:t xml:space="preserve">, třetí osobě bez předchozího písemného souhlasu Objednatele. Pokud </w:t>
      </w:r>
      <w:r w:rsidRPr="00D941A8">
        <w:rPr>
          <w:rFonts w:ascii="Times New Roman" w:hAnsi="Times New Roman" w:cs="Times New Roman"/>
          <w:bCs/>
          <w:color w:val="000000"/>
          <w:szCs w:val="20"/>
        </w:rPr>
        <w:t>Dodavatel</w:t>
      </w:r>
      <w:r w:rsidR="00C37E63" w:rsidRPr="00D941A8">
        <w:rPr>
          <w:rFonts w:ascii="Times New Roman" w:hAnsi="Times New Roman" w:cs="Times New Roman"/>
          <w:bCs/>
          <w:color w:val="000000"/>
          <w:szCs w:val="20"/>
        </w:rPr>
        <w:t xml:space="preserve"> pohledávku vůči Objednateli postoupí bez předchozího souhlasu Objednatele, pak pohledávka v plném rozsahu včetně příslušenství zaniká.</w:t>
      </w:r>
    </w:p>
    <w:p w:rsidR="00AC22DE" w:rsidRDefault="00C37E63" w:rsidP="00AC22DE">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Objednatel je oprávněn provést kontrolu, zda je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evidován jako nespolehlivý plátce DPH ve smyslu ustanovení §106a zákona o DPH, a že číslo bankovního účtu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e uvedené na daňovém dokladu je jako povinně registrovaný údaj zveřejněno správcem daně podle §96 zákona o DPH. V případě, že ke dni uskutečnění zdanitelného plnění bude v příslušném systému správce daně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uveden jako nespolehlivý plátce, nebo číslo bankovního účtu není zveřejněno dle předchozí věty, je Objednatel oprávněn provést úhradu daňového dokladu do výše bez DPH.</w:t>
      </w:r>
      <w:r w:rsidR="00B24C63" w:rsidRPr="00D941A8">
        <w:rPr>
          <w:rFonts w:ascii="Times New Roman" w:hAnsi="Times New Roman" w:cs="Times New Roman"/>
          <w:bCs/>
          <w:color w:val="000000"/>
          <w:szCs w:val="20"/>
        </w:rPr>
        <w:t xml:space="preserve"> Částka rovnající se DPH bude Objednatelem přímo poukázána na účet správce daně podle §109a zákona o DPH. </w:t>
      </w:r>
      <w:r w:rsidR="00861F65" w:rsidRPr="00D941A8">
        <w:rPr>
          <w:rFonts w:ascii="Times New Roman" w:hAnsi="Times New Roman" w:cs="Times New Roman"/>
          <w:bCs/>
          <w:color w:val="000000"/>
          <w:szCs w:val="20"/>
        </w:rPr>
        <w:t>Dodavatel</w:t>
      </w:r>
      <w:r w:rsidR="00B24C63" w:rsidRPr="00D941A8">
        <w:rPr>
          <w:rFonts w:ascii="Times New Roman" w:hAnsi="Times New Roman" w:cs="Times New Roman"/>
          <w:bCs/>
          <w:color w:val="000000"/>
          <w:szCs w:val="20"/>
        </w:rPr>
        <w:t xml:space="preserve"> se zavazuje strpět, bez uplatnění jakýchkoliv finančních sankcí, odvedení daně Objednatelem a úhradu závazku jen ve výši bez DPH, případně je povinen nahradit Objednateli škodu, která by mu z tohoto důvodu, nebo z důvodu úhrady na nezveřejněný účet </w:t>
      </w:r>
      <w:r w:rsidR="00A219B6" w:rsidRPr="00D941A8">
        <w:rPr>
          <w:rFonts w:ascii="Times New Roman" w:hAnsi="Times New Roman" w:cs="Times New Roman"/>
          <w:bCs/>
          <w:color w:val="000000"/>
          <w:szCs w:val="20"/>
        </w:rPr>
        <w:t>vznikla</w:t>
      </w:r>
      <w:r w:rsidR="00B24C63" w:rsidRPr="00D941A8">
        <w:rPr>
          <w:rFonts w:ascii="Times New Roman" w:hAnsi="Times New Roman" w:cs="Times New Roman"/>
          <w:bCs/>
          <w:color w:val="000000"/>
          <w:szCs w:val="20"/>
        </w:rPr>
        <w:t>.</w:t>
      </w:r>
    </w:p>
    <w:p w:rsidR="006E6A0F" w:rsidRPr="00AC22DE" w:rsidRDefault="006E6A0F" w:rsidP="00AC22DE">
      <w:pPr>
        <w:pStyle w:val="Odstavecseseznamem"/>
        <w:numPr>
          <w:ilvl w:val="1"/>
          <w:numId w:val="3"/>
        </w:numPr>
        <w:tabs>
          <w:tab w:val="left" w:pos="851"/>
        </w:tabs>
        <w:spacing w:after="0" w:line="276" w:lineRule="auto"/>
        <w:jc w:val="both"/>
        <w:rPr>
          <w:rFonts w:ascii="Times New Roman" w:hAnsi="Times New Roman" w:cs="Times New Roman"/>
          <w:bCs/>
          <w:color w:val="000000"/>
          <w:szCs w:val="20"/>
        </w:rPr>
      </w:pPr>
      <w:r w:rsidRPr="00AC22DE">
        <w:rPr>
          <w:rFonts w:ascii="Times New Roman" w:hAnsi="Times New Roman" w:cs="Times New Roman"/>
          <w:bCs/>
          <w:color w:val="000000"/>
          <w:szCs w:val="20"/>
        </w:rPr>
        <w:t>Oprávněně vystavený doklad musí mít veškeré náležitosti daňového dokladu ve smyslu zákona č. 235/2004 Sb., o dani z přidané hodnoty a dále musí zejména obsahovat tyto údaje:</w:t>
      </w:r>
    </w:p>
    <w:p w:rsidR="008B4551" w:rsidRPr="00D941A8" w:rsidRDefault="006E6A0F" w:rsidP="008B4551">
      <w:pPr>
        <w:pStyle w:val="Odstavecseseznamem"/>
        <w:numPr>
          <w:ilvl w:val="1"/>
          <w:numId w:val="1"/>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číslo Smlouvy o Dílo Objed</w:t>
      </w:r>
      <w:r w:rsidR="008B4551" w:rsidRPr="00D941A8">
        <w:rPr>
          <w:rFonts w:ascii="Times New Roman" w:hAnsi="Times New Roman" w:cs="Times New Roman"/>
          <w:bCs/>
          <w:color w:val="000000"/>
          <w:szCs w:val="20"/>
        </w:rPr>
        <w:t>natele, popřípadě číslo dodatku,</w:t>
      </w:r>
    </w:p>
    <w:p w:rsidR="006E6A0F" w:rsidRPr="00D941A8" w:rsidRDefault="006E6A0F" w:rsidP="008B4551">
      <w:pPr>
        <w:pStyle w:val="Odstavecseseznamem"/>
        <w:numPr>
          <w:ilvl w:val="1"/>
          <w:numId w:val="1"/>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název veřejné zakázky, tj. „</w:t>
      </w:r>
      <w:r w:rsidR="00AC22DE" w:rsidRPr="00F129E4">
        <w:rPr>
          <w:rStyle w:val="Siln"/>
          <w:rFonts w:ascii="Times New Roman" w:hAnsi="Times New Roman" w:cs="Times New Roman"/>
          <w:sz w:val="20"/>
          <w:szCs w:val="20"/>
        </w:rPr>
        <w:t>Klimatizační jednotky do rekonstrukce oddělení C a E</w:t>
      </w:r>
      <w:r w:rsidR="002B0C8C" w:rsidRPr="00D941A8">
        <w:rPr>
          <w:rFonts w:ascii="Times New Roman" w:hAnsi="Times New Roman" w:cs="Times New Roman"/>
          <w:bCs/>
          <w:color w:val="000000"/>
          <w:szCs w:val="20"/>
        </w:rPr>
        <w:t>„</w:t>
      </w:r>
      <w:r w:rsidR="008B4551" w:rsidRPr="00D941A8">
        <w:rPr>
          <w:rFonts w:ascii="Times New Roman" w:hAnsi="Times New Roman" w:cs="Times New Roman"/>
          <w:bCs/>
          <w:color w:val="000000"/>
          <w:szCs w:val="20"/>
        </w:rPr>
        <w:t>.</w:t>
      </w:r>
    </w:p>
    <w:p w:rsidR="00D41E40" w:rsidRDefault="00D41E40" w:rsidP="008B4551">
      <w:pPr>
        <w:spacing w:after="0" w:line="276" w:lineRule="auto"/>
        <w:jc w:val="both"/>
        <w:rPr>
          <w:rFonts w:ascii="Times New Roman" w:hAnsi="Times New Roman" w:cs="Times New Roman"/>
          <w:bCs/>
          <w:color w:val="000000"/>
          <w:szCs w:val="20"/>
        </w:rPr>
      </w:pPr>
    </w:p>
    <w:p w:rsidR="004965AA" w:rsidRDefault="004965AA" w:rsidP="008B4551">
      <w:pPr>
        <w:spacing w:after="0" w:line="276" w:lineRule="auto"/>
        <w:jc w:val="both"/>
        <w:rPr>
          <w:rFonts w:ascii="Times New Roman" w:hAnsi="Times New Roman" w:cs="Times New Roman"/>
          <w:bCs/>
          <w:color w:val="000000"/>
          <w:szCs w:val="20"/>
        </w:rPr>
      </w:pPr>
    </w:p>
    <w:p w:rsidR="004965AA" w:rsidRPr="00D941A8" w:rsidRDefault="004965AA" w:rsidP="008B4551">
      <w:pPr>
        <w:spacing w:after="0" w:line="276" w:lineRule="auto"/>
        <w:jc w:val="both"/>
        <w:rPr>
          <w:rFonts w:ascii="Times New Roman" w:eastAsia="Times New Roman" w:hAnsi="Times New Roman" w:cs="Times New Roman"/>
          <w:color w:val="000000"/>
          <w:sz w:val="21"/>
          <w:szCs w:val="21"/>
          <w:lang w:eastAsia="cs-CZ"/>
        </w:rPr>
      </w:pPr>
    </w:p>
    <w:p w:rsidR="00D41E40" w:rsidRPr="00D941A8" w:rsidRDefault="00D41E40" w:rsidP="008A5E12">
      <w:pPr>
        <w:pStyle w:val="Odstavecseseznamem"/>
        <w:spacing w:after="0" w:line="276" w:lineRule="auto"/>
        <w:ind w:left="714"/>
        <w:contextualSpacing w:val="0"/>
        <w:jc w:val="center"/>
        <w:rPr>
          <w:rFonts w:ascii="Times New Roman" w:hAnsi="Times New Roman" w:cs="Times New Roman"/>
          <w:b/>
          <w:bCs/>
          <w:color w:val="000000"/>
          <w:szCs w:val="20"/>
        </w:rPr>
      </w:pPr>
    </w:p>
    <w:p w:rsidR="008A5E12" w:rsidRPr="00D941A8" w:rsidRDefault="006E6A0F" w:rsidP="008A5E12">
      <w:pPr>
        <w:pStyle w:val="Odstavecseseznamem"/>
        <w:numPr>
          <w:ilvl w:val="0"/>
          <w:numId w:val="3"/>
        </w:numPr>
        <w:spacing w:after="0" w:line="276" w:lineRule="auto"/>
        <w:contextualSpacing w:val="0"/>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Záruka na jakost</w:t>
      </w:r>
    </w:p>
    <w:p w:rsidR="008A5E12" w:rsidRPr="00D941A8" w:rsidRDefault="00861F65" w:rsidP="008A5E12">
      <w:pPr>
        <w:pStyle w:val="Odstavecseseznamem"/>
        <w:numPr>
          <w:ilvl w:val="1"/>
          <w:numId w:val="3"/>
        </w:numPr>
        <w:spacing w:after="0" w:line="276" w:lineRule="auto"/>
        <w:contextualSpacing w:val="0"/>
        <w:jc w:val="both"/>
        <w:rPr>
          <w:rFonts w:ascii="Times New Roman" w:hAnsi="Times New Roman" w:cs="Times New Roman"/>
          <w:b/>
          <w:bCs/>
          <w:color w:val="000000"/>
          <w:szCs w:val="20"/>
        </w:rPr>
      </w:pPr>
      <w:r w:rsidRPr="00D941A8">
        <w:rPr>
          <w:rFonts w:ascii="Times New Roman" w:hAnsi="Times New Roman" w:cs="Times New Roman"/>
          <w:bCs/>
          <w:color w:val="000000"/>
          <w:szCs w:val="20"/>
        </w:rPr>
        <w:t>Dodavatel</w:t>
      </w:r>
      <w:r w:rsidR="006E6A0F" w:rsidRPr="00D941A8">
        <w:rPr>
          <w:rFonts w:ascii="Times New Roman" w:hAnsi="Times New Roman" w:cs="Times New Roman"/>
          <w:bCs/>
          <w:color w:val="000000"/>
          <w:szCs w:val="20"/>
        </w:rPr>
        <w:t xml:space="preserve"> poskytuje ve smyslu §2619 ve spojení s §2113 a násl. Občanského zákoníku Objednateli záruku na jakost Díla spočívající v tom, že Dílo, jakož i jeho veškeré části i jednotlivé komponenty včetně zabudovaných, budou po záruční dobu způsobilé pro použití k obvyklým účelům a zachová si vlastnosti stanovené touto </w:t>
      </w:r>
      <w:proofErr w:type="spellStart"/>
      <w:r w:rsidR="006E6A0F" w:rsidRPr="00D941A8">
        <w:rPr>
          <w:rFonts w:ascii="Times New Roman" w:hAnsi="Times New Roman" w:cs="Times New Roman"/>
          <w:bCs/>
          <w:color w:val="000000"/>
          <w:szCs w:val="20"/>
        </w:rPr>
        <w:t>SoD</w:t>
      </w:r>
      <w:proofErr w:type="spellEnd"/>
      <w:r w:rsidR="006E6A0F" w:rsidRPr="00D941A8">
        <w:rPr>
          <w:rFonts w:ascii="Times New Roman" w:hAnsi="Times New Roman" w:cs="Times New Roman"/>
          <w:bCs/>
          <w:color w:val="000000"/>
          <w:szCs w:val="20"/>
        </w:rPr>
        <w:t>, příslušnými právními předpisy či normami, příp. vlastnosti obvyklé. Minimální záruční doba u všech montážních prací a stavebních prací pro Objednatele, je vždy nejméně 60 měsíců. Záruční doba u všech případných Technologických zařízení nemůže být kratší než záruční doba poskytovaná jejich výrobcem, u všech dodávek Technologických zařízení je však vždy minimálně 24 měsíců od data před</w:t>
      </w:r>
      <w:r w:rsidR="008A5E12" w:rsidRPr="00D941A8">
        <w:rPr>
          <w:rFonts w:ascii="Times New Roman" w:hAnsi="Times New Roman" w:cs="Times New Roman"/>
          <w:bCs/>
          <w:color w:val="000000"/>
          <w:szCs w:val="20"/>
        </w:rPr>
        <w:t>ání a převzetí příslušného Díla.</w:t>
      </w:r>
    </w:p>
    <w:p w:rsidR="008A5E12" w:rsidRPr="00D941A8" w:rsidRDefault="006E6A0F" w:rsidP="008A5E12">
      <w:pPr>
        <w:pStyle w:val="Odstavecseseznamem"/>
        <w:numPr>
          <w:ilvl w:val="1"/>
          <w:numId w:val="3"/>
        </w:numPr>
        <w:spacing w:after="0" w:line="276" w:lineRule="auto"/>
        <w:contextualSpacing w:val="0"/>
        <w:jc w:val="both"/>
        <w:rPr>
          <w:rFonts w:ascii="Times New Roman" w:hAnsi="Times New Roman" w:cs="Times New Roman"/>
          <w:b/>
          <w:bCs/>
          <w:color w:val="000000"/>
          <w:szCs w:val="20"/>
        </w:rPr>
      </w:pPr>
      <w:r w:rsidRPr="00D941A8">
        <w:rPr>
          <w:rFonts w:ascii="Times New Roman" w:hAnsi="Times New Roman" w:cs="Times New Roman"/>
          <w:bCs/>
          <w:color w:val="000000"/>
          <w:szCs w:val="20"/>
        </w:rPr>
        <w:t xml:space="preserve">Reklamace vad může být Objednatelem uplatněna telefonicky na níže uvedené číslo nebo elektronickou formou prostřednictvím e-mailové zprávy na níže uvedenou adresu v čl. 7 </w:t>
      </w:r>
      <w:proofErr w:type="spellStart"/>
      <w:r w:rsidRPr="00D941A8">
        <w:rPr>
          <w:rFonts w:ascii="Times New Roman" w:hAnsi="Times New Roman" w:cs="Times New Roman"/>
          <w:bCs/>
          <w:color w:val="000000"/>
          <w:szCs w:val="20"/>
        </w:rPr>
        <w:t>SoD</w:t>
      </w:r>
      <w:proofErr w:type="spellEnd"/>
      <w:r w:rsidRPr="00D941A8">
        <w:rPr>
          <w:rFonts w:ascii="Times New Roman" w:hAnsi="Times New Roman" w:cs="Times New Roman"/>
          <w:bCs/>
          <w:color w:val="000000"/>
          <w:szCs w:val="20"/>
        </w:rPr>
        <w:t>, a to bez zbytečného odkladu po zjištění vady Objednatelem.</w:t>
      </w:r>
      <w:r w:rsidR="00173C36" w:rsidRPr="00D941A8">
        <w:rPr>
          <w:rFonts w:ascii="Times New Roman" w:hAnsi="Times New Roman" w:cs="Times New Roman"/>
          <w:bCs/>
          <w:color w:val="000000"/>
          <w:szCs w:val="20"/>
        </w:rPr>
        <w:t xml:space="preserve"> Hlášení vad, reklamací a havárií přijímá </w:t>
      </w:r>
      <w:r w:rsidR="00861F65" w:rsidRPr="00D941A8">
        <w:rPr>
          <w:rFonts w:ascii="Times New Roman" w:hAnsi="Times New Roman" w:cs="Times New Roman"/>
          <w:bCs/>
          <w:color w:val="000000"/>
          <w:szCs w:val="20"/>
        </w:rPr>
        <w:t>Dodavatel</w:t>
      </w:r>
      <w:r w:rsidR="00173C36" w:rsidRPr="00D941A8">
        <w:rPr>
          <w:rFonts w:ascii="Times New Roman" w:hAnsi="Times New Roman" w:cs="Times New Roman"/>
          <w:bCs/>
          <w:color w:val="000000"/>
          <w:szCs w:val="20"/>
        </w:rPr>
        <w:t xml:space="preserve"> rovněž na tel</w:t>
      </w:r>
      <w:r w:rsidR="003E0904" w:rsidRPr="00D941A8">
        <w:rPr>
          <w:rFonts w:ascii="Times New Roman" w:hAnsi="Times New Roman" w:cs="Times New Roman"/>
          <w:bCs/>
          <w:color w:val="000000"/>
          <w:szCs w:val="20"/>
        </w:rPr>
        <w:t>.</w:t>
      </w:r>
      <w:r w:rsidR="00173C36" w:rsidRPr="00D941A8">
        <w:rPr>
          <w:rFonts w:ascii="Times New Roman" w:hAnsi="Times New Roman" w:cs="Times New Roman"/>
          <w:bCs/>
          <w:color w:val="000000"/>
          <w:szCs w:val="20"/>
        </w:rPr>
        <w:t xml:space="preserve"> čísle </w:t>
      </w:r>
      <w:r w:rsidR="000B6F9F" w:rsidRPr="00046B12">
        <w:rPr>
          <w:rFonts w:ascii="Times New Roman" w:hAnsi="Times New Roman" w:cs="Times New Roman"/>
          <w:bCs/>
          <w:color w:val="000000"/>
          <w:szCs w:val="20"/>
          <w:highlight w:val="black"/>
        </w:rPr>
        <w:t>+420 720 021 520</w:t>
      </w:r>
      <w:r w:rsidR="003E0904" w:rsidRPr="00046B12">
        <w:rPr>
          <w:rFonts w:ascii="Times New Roman" w:hAnsi="Times New Roman" w:cs="Times New Roman"/>
          <w:bCs/>
          <w:color w:val="000000"/>
          <w:szCs w:val="20"/>
          <w:highlight w:val="black"/>
        </w:rPr>
        <w:t>,</w:t>
      </w:r>
      <w:r w:rsidR="003E0904" w:rsidRPr="00D941A8">
        <w:rPr>
          <w:rFonts w:ascii="Times New Roman" w:hAnsi="Times New Roman" w:cs="Times New Roman"/>
          <w:bCs/>
          <w:color w:val="000000"/>
          <w:szCs w:val="20"/>
        </w:rPr>
        <w:t xml:space="preserve"> </w:t>
      </w:r>
      <w:r w:rsidR="00173C36" w:rsidRPr="00D941A8">
        <w:rPr>
          <w:rFonts w:ascii="Times New Roman" w:hAnsi="Times New Roman" w:cs="Times New Roman"/>
          <w:bCs/>
          <w:color w:val="000000"/>
          <w:szCs w:val="20"/>
        </w:rPr>
        <w:t xml:space="preserve">nebo </w:t>
      </w:r>
      <w:r w:rsidR="003E0904" w:rsidRPr="00D941A8">
        <w:rPr>
          <w:rFonts w:ascii="Times New Roman" w:hAnsi="Times New Roman" w:cs="Times New Roman"/>
          <w:bCs/>
          <w:color w:val="000000"/>
          <w:szCs w:val="20"/>
        </w:rPr>
        <w:t xml:space="preserve">na </w:t>
      </w:r>
      <w:r w:rsidR="00173C36" w:rsidRPr="00D941A8">
        <w:rPr>
          <w:rFonts w:ascii="Times New Roman" w:hAnsi="Times New Roman" w:cs="Times New Roman"/>
          <w:bCs/>
          <w:color w:val="000000"/>
          <w:szCs w:val="20"/>
        </w:rPr>
        <w:t xml:space="preserve">e-mailové adrese </w:t>
      </w:r>
      <w:hyperlink r:id="rId7" w:history="1">
        <w:r w:rsidR="000B6F9F" w:rsidRPr="003668AF">
          <w:rPr>
            <w:rStyle w:val="Hypertextovodkaz"/>
            <w:rFonts w:ascii="Times New Roman" w:hAnsi="Times New Roman" w:cs="Times New Roman"/>
            <w:bCs/>
            <w:szCs w:val="20"/>
          </w:rPr>
          <w:t>jindrich@mcpcentr.cz</w:t>
        </w:r>
      </w:hyperlink>
      <w:r w:rsidR="000B6F9F">
        <w:rPr>
          <w:rFonts w:ascii="Times New Roman" w:hAnsi="Times New Roman" w:cs="Times New Roman"/>
          <w:bCs/>
          <w:color w:val="000000"/>
          <w:szCs w:val="20"/>
        </w:rPr>
        <w:t>.</w:t>
      </w:r>
      <w:r w:rsidR="00173C36" w:rsidRPr="00D941A8">
        <w:rPr>
          <w:rFonts w:ascii="Times New Roman" w:hAnsi="Times New Roman" w:cs="Times New Roman"/>
          <w:bCs/>
          <w:color w:val="000000"/>
          <w:szCs w:val="20"/>
        </w:rPr>
        <w:t xml:space="preserve"> </w:t>
      </w:r>
      <w:r w:rsidR="00861F65" w:rsidRPr="00D941A8">
        <w:rPr>
          <w:rFonts w:ascii="Times New Roman" w:hAnsi="Times New Roman" w:cs="Times New Roman"/>
          <w:bCs/>
          <w:color w:val="000000"/>
          <w:szCs w:val="20"/>
        </w:rPr>
        <w:t>Dodavatel</w:t>
      </w:r>
      <w:r w:rsidR="00173C36" w:rsidRPr="00D941A8">
        <w:rPr>
          <w:rFonts w:ascii="Times New Roman" w:hAnsi="Times New Roman" w:cs="Times New Roman"/>
          <w:bCs/>
          <w:color w:val="000000"/>
          <w:szCs w:val="20"/>
        </w:rPr>
        <w:t xml:space="preserve"> vždy předem oznámí Objednateli změnu tel. čísla nebo e-mailové adresy pro přijímání reklamací.</w:t>
      </w:r>
    </w:p>
    <w:p w:rsidR="008A5E12" w:rsidRPr="00D941A8" w:rsidRDefault="00520824" w:rsidP="008A5E12">
      <w:pPr>
        <w:pStyle w:val="Odstavecseseznamem"/>
        <w:numPr>
          <w:ilvl w:val="1"/>
          <w:numId w:val="3"/>
        </w:numPr>
        <w:spacing w:after="0" w:line="276" w:lineRule="auto"/>
        <w:contextualSpacing w:val="0"/>
        <w:jc w:val="both"/>
        <w:rPr>
          <w:rFonts w:ascii="Times New Roman" w:hAnsi="Times New Roman" w:cs="Times New Roman"/>
          <w:b/>
          <w:bCs/>
          <w:color w:val="000000"/>
          <w:szCs w:val="20"/>
        </w:rPr>
      </w:pPr>
      <w:r w:rsidRPr="00D941A8">
        <w:rPr>
          <w:rFonts w:ascii="Times New Roman" w:hAnsi="Times New Roman" w:cs="Times New Roman"/>
          <w:bCs/>
          <w:color w:val="000000"/>
          <w:szCs w:val="20"/>
        </w:rPr>
        <w:t>Záruční doba se automaticky prodlužuje o dobu nahlášení vady Díla do provedení její opravy.</w:t>
      </w:r>
    </w:p>
    <w:p w:rsidR="00520824" w:rsidRPr="00F5216E" w:rsidRDefault="00861F65" w:rsidP="008A5E12">
      <w:pPr>
        <w:pStyle w:val="Odstavecseseznamem"/>
        <w:numPr>
          <w:ilvl w:val="1"/>
          <w:numId w:val="3"/>
        </w:numPr>
        <w:spacing w:after="0" w:line="276" w:lineRule="auto"/>
        <w:contextualSpacing w:val="0"/>
        <w:jc w:val="both"/>
        <w:rPr>
          <w:rFonts w:ascii="Times New Roman" w:hAnsi="Times New Roman" w:cs="Times New Roman"/>
          <w:b/>
          <w:bCs/>
          <w:color w:val="000000"/>
          <w:szCs w:val="20"/>
          <w:highlight w:val="black"/>
        </w:rPr>
      </w:pPr>
      <w:r w:rsidRPr="00D941A8">
        <w:rPr>
          <w:rFonts w:ascii="Times New Roman" w:hAnsi="Times New Roman" w:cs="Times New Roman"/>
          <w:bCs/>
          <w:color w:val="000000"/>
          <w:szCs w:val="20"/>
        </w:rPr>
        <w:t>Dodavatel</w:t>
      </w:r>
      <w:r w:rsidR="00520824" w:rsidRPr="00D941A8">
        <w:rPr>
          <w:rFonts w:ascii="Times New Roman" w:hAnsi="Times New Roman" w:cs="Times New Roman"/>
          <w:bCs/>
          <w:color w:val="000000"/>
          <w:szCs w:val="20"/>
        </w:rPr>
        <w:t xml:space="preserve"> prohlašuje, že je pojištěn proti škodám způsobeným jeho činností dle této </w:t>
      </w:r>
      <w:proofErr w:type="spellStart"/>
      <w:r w:rsidR="00520824" w:rsidRPr="00D941A8">
        <w:rPr>
          <w:rFonts w:ascii="Times New Roman" w:hAnsi="Times New Roman" w:cs="Times New Roman"/>
          <w:bCs/>
          <w:color w:val="000000"/>
          <w:szCs w:val="20"/>
        </w:rPr>
        <w:t>SoD</w:t>
      </w:r>
      <w:proofErr w:type="spellEnd"/>
      <w:r w:rsidR="00520824" w:rsidRPr="00D941A8">
        <w:rPr>
          <w:rFonts w:ascii="Times New Roman" w:hAnsi="Times New Roman" w:cs="Times New Roman"/>
          <w:bCs/>
          <w:color w:val="000000"/>
          <w:szCs w:val="20"/>
        </w:rPr>
        <w:t xml:space="preserve">. Pojistnou smlouvu má </w:t>
      </w:r>
      <w:r w:rsidRPr="00D941A8">
        <w:rPr>
          <w:rFonts w:ascii="Times New Roman" w:hAnsi="Times New Roman" w:cs="Times New Roman"/>
          <w:bCs/>
          <w:color w:val="000000"/>
          <w:szCs w:val="20"/>
        </w:rPr>
        <w:t>Dodavatel</w:t>
      </w:r>
      <w:r w:rsidR="00520824" w:rsidRPr="00D941A8">
        <w:rPr>
          <w:rFonts w:ascii="Times New Roman" w:hAnsi="Times New Roman" w:cs="Times New Roman"/>
          <w:bCs/>
          <w:color w:val="000000"/>
          <w:szCs w:val="20"/>
        </w:rPr>
        <w:t xml:space="preserve"> uzavřenu na pojistné plnění </w:t>
      </w:r>
      <w:r w:rsidR="003E0904" w:rsidRPr="00D941A8">
        <w:rPr>
          <w:rFonts w:ascii="Times New Roman" w:hAnsi="Times New Roman" w:cs="Times New Roman"/>
          <w:bCs/>
          <w:color w:val="000000"/>
          <w:szCs w:val="20"/>
        </w:rPr>
        <w:t xml:space="preserve">v minimální </w:t>
      </w:r>
      <w:r w:rsidR="003E0904" w:rsidRPr="00F5216E">
        <w:rPr>
          <w:rFonts w:ascii="Times New Roman" w:hAnsi="Times New Roman" w:cs="Times New Roman"/>
          <w:bCs/>
          <w:color w:val="000000"/>
          <w:szCs w:val="20"/>
          <w:highlight w:val="black"/>
        </w:rPr>
        <w:t>výši</w:t>
      </w:r>
      <w:r w:rsidR="003E0904" w:rsidRPr="00F5216E">
        <w:rPr>
          <w:rFonts w:ascii="Times New Roman" w:hAnsi="Times New Roman" w:cs="Times New Roman"/>
          <w:b/>
          <w:bCs/>
          <w:color w:val="000000"/>
          <w:szCs w:val="20"/>
          <w:highlight w:val="black"/>
        </w:rPr>
        <w:t xml:space="preserve"> </w:t>
      </w:r>
      <w:r w:rsidR="00AC22DE" w:rsidRPr="00F5216E">
        <w:rPr>
          <w:rFonts w:ascii="Times New Roman" w:hAnsi="Times New Roman" w:cs="Times New Roman"/>
          <w:b/>
          <w:bCs/>
          <w:color w:val="000000"/>
          <w:szCs w:val="20"/>
          <w:highlight w:val="black"/>
        </w:rPr>
        <w:t>66</w:t>
      </w:r>
      <w:r w:rsidR="003E0904" w:rsidRPr="00F5216E">
        <w:rPr>
          <w:rFonts w:ascii="Times New Roman" w:hAnsi="Times New Roman" w:cs="Times New Roman"/>
          <w:b/>
          <w:bCs/>
          <w:color w:val="000000"/>
          <w:szCs w:val="20"/>
          <w:highlight w:val="black"/>
        </w:rPr>
        <w:t xml:space="preserve">0.000,- </w:t>
      </w:r>
      <w:r w:rsidR="00520824" w:rsidRPr="00F5216E">
        <w:rPr>
          <w:rFonts w:ascii="Times New Roman" w:hAnsi="Times New Roman" w:cs="Times New Roman"/>
          <w:b/>
          <w:bCs/>
          <w:color w:val="000000"/>
          <w:szCs w:val="20"/>
          <w:highlight w:val="black"/>
        </w:rPr>
        <w:t>Kč</w:t>
      </w:r>
      <w:r w:rsidR="00520824" w:rsidRPr="00F5216E">
        <w:rPr>
          <w:rFonts w:ascii="Times New Roman" w:hAnsi="Times New Roman" w:cs="Times New Roman"/>
          <w:bCs/>
          <w:color w:val="000000"/>
          <w:szCs w:val="20"/>
          <w:highlight w:val="black"/>
        </w:rPr>
        <w:t xml:space="preserve"> u </w:t>
      </w:r>
      <w:r w:rsidR="000B6F9F" w:rsidRPr="00F5216E">
        <w:rPr>
          <w:rFonts w:ascii="Times New Roman" w:hAnsi="Times New Roman" w:cs="Times New Roman"/>
          <w:bCs/>
          <w:color w:val="000000"/>
          <w:szCs w:val="20"/>
          <w:highlight w:val="black"/>
        </w:rPr>
        <w:t>UNIQA pojišťovna a.s., Evropská 136, 160 12, Praha 6.</w:t>
      </w:r>
    </w:p>
    <w:p w:rsidR="00EE1DFC" w:rsidRPr="00D941A8" w:rsidRDefault="00EE1DFC" w:rsidP="006E6A0F">
      <w:pPr>
        <w:spacing w:after="0" w:line="240" w:lineRule="auto"/>
        <w:jc w:val="both"/>
        <w:rPr>
          <w:rFonts w:ascii="Times New Roman" w:hAnsi="Times New Roman" w:cs="Times New Roman"/>
          <w:bCs/>
          <w:color w:val="000000"/>
          <w:szCs w:val="20"/>
        </w:rPr>
      </w:pPr>
    </w:p>
    <w:p w:rsidR="00EE1DFC" w:rsidRPr="00D941A8" w:rsidRDefault="00EE1DFC" w:rsidP="008A5E12">
      <w:pPr>
        <w:pStyle w:val="Odstavecseseznamem"/>
        <w:spacing w:after="0" w:line="276" w:lineRule="auto"/>
        <w:ind w:left="714"/>
        <w:contextualSpacing w:val="0"/>
        <w:jc w:val="center"/>
        <w:rPr>
          <w:rFonts w:ascii="Times New Roman" w:hAnsi="Times New Roman" w:cs="Times New Roman"/>
          <w:b/>
          <w:bCs/>
          <w:color w:val="000000"/>
          <w:szCs w:val="20"/>
        </w:rPr>
      </w:pPr>
    </w:p>
    <w:p w:rsidR="00EE1DFC" w:rsidRPr="00D941A8" w:rsidRDefault="00EE1DFC" w:rsidP="008A5E12">
      <w:pPr>
        <w:pStyle w:val="Odstavecseseznamem"/>
        <w:numPr>
          <w:ilvl w:val="0"/>
          <w:numId w:val="3"/>
        </w:numPr>
        <w:spacing w:after="0" w:line="276" w:lineRule="auto"/>
        <w:contextualSpacing w:val="0"/>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Odpovědné osoby</w:t>
      </w:r>
    </w:p>
    <w:p w:rsidR="00EE1DFC" w:rsidRPr="00D941A8" w:rsidRDefault="00EE1DFC" w:rsidP="008A5E12">
      <w:pPr>
        <w:spacing w:after="0" w:line="276" w:lineRule="auto"/>
        <w:jc w:val="both"/>
        <w:rPr>
          <w:rFonts w:ascii="Times New Roman" w:eastAsia="Times New Roman" w:hAnsi="Times New Roman" w:cs="Times New Roman"/>
          <w:b/>
          <w:bCs/>
          <w:color w:val="000000"/>
          <w:sz w:val="21"/>
          <w:szCs w:val="21"/>
          <w:lang w:eastAsia="cs-CZ"/>
        </w:rPr>
      </w:pPr>
    </w:p>
    <w:p w:rsidR="00EE1DFC" w:rsidRPr="00D941A8" w:rsidRDefault="00EE1DFC" w:rsidP="008A5E12">
      <w:pPr>
        <w:pStyle w:val="Odstavecseseznamem"/>
        <w:numPr>
          <w:ilvl w:val="1"/>
          <w:numId w:val="3"/>
        </w:numPr>
        <w:spacing w:after="0" w:line="276" w:lineRule="auto"/>
        <w:jc w:val="both"/>
        <w:rPr>
          <w:rFonts w:ascii="Times New Roman" w:hAnsi="Times New Roman" w:cs="Times New Roman"/>
          <w:bCs/>
          <w:color w:val="000000"/>
          <w:szCs w:val="20"/>
        </w:rPr>
      </w:pPr>
      <w:r w:rsidRPr="00D941A8">
        <w:rPr>
          <w:rFonts w:ascii="Times New Roman" w:hAnsi="Times New Roman" w:cs="Times New Roman"/>
          <w:bCs/>
          <w:color w:val="000000"/>
          <w:szCs w:val="20"/>
        </w:rPr>
        <w:t xml:space="preserve">Objednatel pověřil jednáním a úkony v technických záležitostech této </w:t>
      </w:r>
      <w:proofErr w:type="spellStart"/>
      <w:r w:rsidRPr="00D941A8">
        <w:rPr>
          <w:rFonts w:ascii="Times New Roman" w:hAnsi="Times New Roman" w:cs="Times New Roman"/>
          <w:bCs/>
          <w:color w:val="000000"/>
          <w:szCs w:val="20"/>
        </w:rPr>
        <w:t>SoD</w:t>
      </w:r>
      <w:proofErr w:type="spellEnd"/>
      <w:r w:rsidRPr="00D941A8">
        <w:rPr>
          <w:rFonts w:ascii="Times New Roman" w:hAnsi="Times New Roman" w:cs="Times New Roman"/>
          <w:bCs/>
          <w:color w:val="000000"/>
          <w:szCs w:val="20"/>
        </w:rPr>
        <w:t>:</w:t>
      </w:r>
    </w:p>
    <w:p w:rsidR="004965AA" w:rsidRPr="004965AA" w:rsidRDefault="000B6F9F" w:rsidP="004965AA">
      <w:pPr>
        <w:pStyle w:val="Odstavecseseznamem"/>
        <w:numPr>
          <w:ilvl w:val="2"/>
          <w:numId w:val="1"/>
        </w:numPr>
        <w:spacing w:after="0" w:line="276" w:lineRule="auto"/>
        <w:jc w:val="both"/>
        <w:rPr>
          <w:rFonts w:ascii="Times New Roman" w:hAnsi="Times New Roman" w:cs="Times New Roman"/>
          <w:bCs/>
          <w:color w:val="000000"/>
          <w:szCs w:val="20"/>
        </w:rPr>
      </w:pPr>
      <w:r w:rsidRPr="004965AA">
        <w:rPr>
          <w:rFonts w:ascii="Times New Roman" w:hAnsi="Times New Roman" w:cs="Times New Roman"/>
          <w:bCs/>
          <w:color w:val="000000"/>
          <w:szCs w:val="20"/>
        </w:rPr>
        <w:t>Robert Somol</w:t>
      </w:r>
      <w:r w:rsidR="00F85C6F" w:rsidRPr="004965AA">
        <w:rPr>
          <w:rFonts w:ascii="Times New Roman" w:hAnsi="Times New Roman" w:cs="Times New Roman"/>
          <w:bCs/>
          <w:color w:val="000000"/>
          <w:szCs w:val="20"/>
        </w:rPr>
        <w:t>, tel.:</w:t>
      </w:r>
      <w:r w:rsidR="004965AA">
        <w:rPr>
          <w:rFonts w:ascii="Times New Roman" w:hAnsi="Times New Roman" w:cs="Times New Roman"/>
          <w:bCs/>
          <w:color w:val="000000"/>
          <w:szCs w:val="20"/>
        </w:rPr>
        <w:t xml:space="preserve"> </w:t>
      </w:r>
      <w:r w:rsidR="004965AA" w:rsidRPr="00F5216E">
        <w:rPr>
          <w:rFonts w:ascii="Times New Roman" w:hAnsi="Times New Roman" w:cs="Times New Roman"/>
          <w:bCs/>
          <w:color w:val="000000"/>
          <w:szCs w:val="20"/>
          <w:highlight w:val="black"/>
        </w:rPr>
        <w:t>+420 773 001 351</w:t>
      </w:r>
      <w:r w:rsidR="004965AA">
        <w:rPr>
          <w:rFonts w:ascii="Times New Roman" w:hAnsi="Times New Roman" w:cs="Times New Roman"/>
          <w:bCs/>
          <w:color w:val="000000"/>
          <w:szCs w:val="20"/>
        </w:rPr>
        <w:t>,</w:t>
      </w:r>
      <w:r w:rsidR="00F85C6F" w:rsidRPr="004965AA">
        <w:rPr>
          <w:rFonts w:ascii="Times New Roman" w:hAnsi="Times New Roman" w:cs="Times New Roman"/>
          <w:bCs/>
          <w:color w:val="000000"/>
          <w:szCs w:val="20"/>
        </w:rPr>
        <w:t xml:space="preserve"> e-mail: </w:t>
      </w:r>
      <w:hyperlink r:id="rId8" w:history="1">
        <w:r w:rsidR="004965AA" w:rsidRPr="003668AF">
          <w:rPr>
            <w:rStyle w:val="Hypertextovodkaz"/>
            <w:rFonts w:ascii="Times New Roman" w:hAnsi="Times New Roman" w:cs="Times New Roman"/>
            <w:bCs/>
            <w:szCs w:val="20"/>
          </w:rPr>
          <w:t>somol@dozp-sulicka.cz</w:t>
        </w:r>
      </w:hyperlink>
    </w:p>
    <w:p w:rsidR="004965AA" w:rsidRPr="004965AA" w:rsidRDefault="004965AA" w:rsidP="004965AA">
      <w:pPr>
        <w:pStyle w:val="Odstavecseseznamem"/>
        <w:spacing w:after="0" w:line="276" w:lineRule="auto"/>
        <w:ind w:left="2340"/>
        <w:jc w:val="both"/>
        <w:rPr>
          <w:rFonts w:ascii="Times New Roman" w:hAnsi="Times New Roman" w:cs="Times New Roman"/>
          <w:bCs/>
          <w:color w:val="000000"/>
          <w:szCs w:val="20"/>
        </w:rPr>
      </w:pPr>
    </w:p>
    <w:p w:rsidR="006E6A0F" w:rsidRPr="00D941A8" w:rsidRDefault="00861F65" w:rsidP="008A5E12">
      <w:pPr>
        <w:pStyle w:val="Odstavecseseznamem"/>
        <w:numPr>
          <w:ilvl w:val="1"/>
          <w:numId w:val="3"/>
        </w:numPr>
        <w:spacing w:after="0" w:line="276" w:lineRule="auto"/>
        <w:jc w:val="both"/>
        <w:rPr>
          <w:rFonts w:ascii="Times New Roman" w:eastAsia="Times New Roman" w:hAnsi="Times New Roman" w:cs="Times New Roman"/>
          <w:bCs/>
          <w:color w:val="000000"/>
          <w:lang w:eastAsia="cs-CZ"/>
        </w:rPr>
      </w:pPr>
      <w:r w:rsidRPr="00D941A8">
        <w:rPr>
          <w:rFonts w:ascii="Times New Roman" w:eastAsia="Times New Roman" w:hAnsi="Times New Roman" w:cs="Times New Roman"/>
          <w:bCs/>
          <w:color w:val="000000"/>
          <w:lang w:eastAsia="cs-CZ"/>
        </w:rPr>
        <w:t>Dodavatel</w:t>
      </w:r>
      <w:r w:rsidR="00EE1DFC" w:rsidRPr="00D941A8">
        <w:rPr>
          <w:rFonts w:ascii="Times New Roman" w:eastAsia="Times New Roman" w:hAnsi="Times New Roman" w:cs="Times New Roman"/>
          <w:bCs/>
          <w:color w:val="000000"/>
          <w:lang w:eastAsia="cs-CZ"/>
        </w:rPr>
        <w:t xml:space="preserve"> pověřil jednáním a úkony v technických záležitostech této </w:t>
      </w:r>
      <w:proofErr w:type="spellStart"/>
      <w:r w:rsidR="00EE1DFC" w:rsidRPr="00D941A8">
        <w:rPr>
          <w:rFonts w:ascii="Times New Roman" w:eastAsia="Times New Roman" w:hAnsi="Times New Roman" w:cs="Times New Roman"/>
          <w:bCs/>
          <w:color w:val="000000"/>
          <w:lang w:eastAsia="cs-CZ"/>
        </w:rPr>
        <w:t>SoD</w:t>
      </w:r>
      <w:proofErr w:type="spellEnd"/>
      <w:r w:rsidR="00EE1DFC" w:rsidRPr="00D941A8">
        <w:rPr>
          <w:rFonts w:ascii="Times New Roman" w:eastAsia="Times New Roman" w:hAnsi="Times New Roman" w:cs="Times New Roman"/>
          <w:bCs/>
          <w:color w:val="000000"/>
          <w:lang w:eastAsia="cs-CZ"/>
        </w:rPr>
        <w:t>:</w:t>
      </w:r>
    </w:p>
    <w:p w:rsidR="00EE1DFC" w:rsidRPr="004965AA" w:rsidRDefault="00EE1DFC" w:rsidP="004965AA">
      <w:pPr>
        <w:spacing w:after="0" w:line="276" w:lineRule="auto"/>
        <w:ind w:left="1416" w:firstLine="708"/>
        <w:jc w:val="both"/>
        <w:rPr>
          <w:rFonts w:ascii="Times New Roman" w:hAnsi="Times New Roman" w:cs="Times New Roman"/>
          <w:bCs/>
          <w:color w:val="000000"/>
          <w:szCs w:val="20"/>
        </w:rPr>
      </w:pPr>
      <w:r w:rsidRPr="004965AA">
        <w:rPr>
          <w:rFonts w:ascii="Times New Roman" w:hAnsi="Times New Roman" w:cs="Times New Roman"/>
          <w:bCs/>
          <w:color w:val="000000"/>
          <w:szCs w:val="20"/>
        </w:rPr>
        <w:t>a) </w:t>
      </w:r>
      <w:r w:rsidR="000B6F9F" w:rsidRPr="00F5216E">
        <w:rPr>
          <w:rFonts w:ascii="Times New Roman" w:hAnsi="Times New Roman" w:cs="Times New Roman"/>
          <w:bCs/>
          <w:color w:val="000000"/>
          <w:szCs w:val="20"/>
          <w:highlight w:val="black"/>
        </w:rPr>
        <w:t>Moravčík Martin</w:t>
      </w:r>
      <w:r w:rsidR="003E0904" w:rsidRPr="00F5216E">
        <w:rPr>
          <w:rFonts w:ascii="Times New Roman" w:hAnsi="Times New Roman" w:cs="Times New Roman"/>
          <w:bCs/>
          <w:color w:val="000000"/>
          <w:szCs w:val="20"/>
          <w:highlight w:val="black"/>
        </w:rPr>
        <w:t xml:space="preserve">, tel.: </w:t>
      </w:r>
      <w:r w:rsidR="004965AA" w:rsidRPr="00F5216E">
        <w:rPr>
          <w:rFonts w:ascii="Times New Roman" w:hAnsi="Times New Roman" w:cs="Times New Roman"/>
          <w:bCs/>
          <w:color w:val="000000"/>
          <w:szCs w:val="20"/>
          <w:highlight w:val="black"/>
        </w:rPr>
        <w:t>602 206 987</w:t>
      </w:r>
      <w:r w:rsidR="004965AA" w:rsidRPr="004965AA">
        <w:rPr>
          <w:rFonts w:ascii="Times New Roman" w:hAnsi="Times New Roman" w:cs="Times New Roman"/>
          <w:bCs/>
          <w:color w:val="000000"/>
          <w:szCs w:val="20"/>
        </w:rPr>
        <w:t>,</w:t>
      </w:r>
      <w:r w:rsidRPr="004965AA">
        <w:rPr>
          <w:rFonts w:ascii="Times New Roman" w:hAnsi="Times New Roman" w:cs="Times New Roman"/>
          <w:bCs/>
          <w:color w:val="000000"/>
          <w:szCs w:val="20"/>
        </w:rPr>
        <w:t xml:space="preserve"> e-mail: </w:t>
      </w:r>
      <w:hyperlink r:id="rId9" w:history="1">
        <w:r w:rsidR="004965AA" w:rsidRPr="004965AA">
          <w:rPr>
            <w:rStyle w:val="Hypertextovodkaz"/>
            <w:rFonts w:ascii="Times New Roman" w:hAnsi="Times New Roman" w:cs="Times New Roman"/>
            <w:bCs/>
            <w:szCs w:val="20"/>
          </w:rPr>
          <w:t>moravcik@mcpcentr.cz</w:t>
        </w:r>
      </w:hyperlink>
      <w:r w:rsidR="004965AA" w:rsidRPr="004965AA">
        <w:rPr>
          <w:rFonts w:ascii="Times New Roman" w:hAnsi="Times New Roman" w:cs="Times New Roman"/>
          <w:bCs/>
          <w:color w:val="000000"/>
          <w:szCs w:val="20"/>
        </w:rPr>
        <w:t xml:space="preserve"> </w:t>
      </w:r>
    </w:p>
    <w:p w:rsidR="004965AA" w:rsidRDefault="00EE1DFC" w:rsidP="004965AA">
      <w:pPr>
        <w:spacing w:after="0" w:line="276" w:lineRule="auto"/>
        <w:ind w:left="1416" w:firstLine="708"/>
        <w:jc w:val="both"/>
        <w:rPr>
          <w:rFonts w:ascii="Times New Roman" w:hAnsi="Times New Roman" w:cs="Times New Roman"/>
          <w:bCs/>
          <w:color w:val="000000"/>
          <w:szCs w:val="20"/>
        </w:rPr>
      </w:pPr>
      <w:r w:rsidRPr="004965AA">
        <w:rPr>
          <w:rFonts w:ascii="Times New Roman" w:hAnsi="Times New Roman" w:cs="Times New Roman"/>
          <w:bCs/>
          <w:color w:val="000000"/>
          <w:szCs w:val="20"/>
        </w:rPr>
        <w:t>b</w:t>
      </w:r>
      <w:r w:rsidR="00F85C6F" w:rsidRPr="004965AA">
        <w:rPr>
          <w:rFonts w:ascii="Times New Roman" w:hAnsi="Times New Roman" w:cs="Times New Roman"/>
          <w:bCs/>
          <w:color w:val="000000"/>
          <w:szCs w:val="20"/>
        </w:rPr>
        <w:t xml:space="preserve">) </w:t>
      </w:r>
      <w:r w:rsidR="000B6F9F" w:rsidRPr="00F5216E">
        <w:rPr>
          <w:rFonts w:ascii="Times New Roman" w:hAnsi="Times New Roman" w:cs="Times New Roman"/>
          <w:bCs/>
          <w:color w:val="000000"/>
          <w:szCs w:val="20"/>
          <w:highlight w:val="black"/>
        </w:rPr>
        <w:t xml:space="preserve">Jindřich </w:t>
      </w:r>
      <w:proofErr w:type="gramStart"/>
      <w:r w:rsidR="000B6F9F" w:rsidRPr="00F5216E">
        <w:rPr>
          <w:rFonts w:ascii="Times New Roman" w:hAnsi="Times New Roman" w:cs="Times New Roman"/>
          <w:bCs/>
          <w:color w:val="000000"/>
          <w:szCs w:val="20"/>
          <w:highlight w:val="black"/>
        </w:rPr>
        <w:t>Robert</w:t>
      </w:r>
      <w:r w:rsidR="000A43B5" w:rsidRPr="00F5216E">
        <w:rPr>
          <w:rFonts w:ascii="Times New Roman" w:hAnsi="Times New Roman" w:cs="Times New Roman"/>
          <w:bCs/>
          <w:color w:val="000000"/>
          <w:szCs w:val="20"/>
          <w:highlight w:val="black"/>
        </w:rPr>
        <w:t xml:space="preserve">, </w:t>
      </w:r>
      <w:r w:rsidR="004965AA" w:rsidRPr="00F5216E">
        <w:rPr>
          <w:rFonts w:ascii="Times New Roman" w:hAnsi="Times New Roman" w:cs="Times New Roman"/>
          <w:bCs/>
          <w:color w:val="000000"/>
          <w:szCs w:val="20"/>
          <w:highlight w:val="black"/>
        </w:rPr>
        <w:t xml:space="preserve">   </w:t>
      </w:r>
      <w:r w:rsidR="00F85C6F" w:rsidRPr="00F5216E">
        <w:rPr>
          <w:rFonts w:ascii="Times New Roman" w:hAnsi="Times New Roman" w:cs="Times New Roman"/>
          <w:bCs/>
          <w:color w:val="000000"/>
          <w:szCs w:val="20"/>
          <w:highlight w:val="black"/>
        </w:rPr>
        <w:t>tel.</w:t>
      </w:r>
      <w:proofErr w:type="gramEnd"/>
      <w:r w:rsidR="00F85C6F" w:rsidRPr="00F5216E">
        <w:rPr>
          <w:rFonts w:ascii="Times New Roman" w:hAnsi="Times New Roman" w:cs="Times New Roman"/>
          <w:bCs/>
          <w:color w:val="000000"/>
          <w:szCs w:val="20"/>
          <w:highlight w:val="black"/>
        </w:rPr>
        <w:t>:</w:t>
      </w:r>
      <w:r w:rsidR="004965AA" w:rsidRPr="00F5216E">
        <w:rPr>
          <w:rFonts w:ascii="Times New Roman" w:hAnsi="Times New Roman" w:cs="Times New Roman"/>
          <w:bCs/>
          <w:color w:val="000000"/>
          <w:szCs w:val="20"/>
          <w:highlight w:val="black"/>
        </w:rPr>
        <w:t xml:space="preserve"> 602 695 014</w:t>
      </w:r>
      <w:bookmarkStart w:id="0" w:name="_GoBack"/>
      <w:bookmarkEnd w:id="0"/>
      <w:r w:rsidRPr="004965AA">
        <w:rPr>
          <w:rFonts w:ascii="Times New Roman" w:hAnsi="Times New Roman" w:cs="Times New Roman"/>
          <w:bCs/>
          <w:color w:val="000000"/>
          <w:szCs w:val="20"/>
        </w:rPr>
        <w:t xml:space="preserve">, e-mail: </w:t>
      </w:r>
      <w:hyperlink r:id="rId10" w:history="1">
        <w:r w:rsidR="004965AA" w:rsidRPr="003668AF">
          <w:rPr>
            <w:rStyle w:val="Hypertextovodkaz"/>
            <w:rFonts w:ascii="Times New Roman" w:hAnsi="Times New Roman" w:cs="Times New Roman"/>
            <w:bCs/>
            <w:szCs w:val="20"/>
          </w:rPr>
          <w:t>jindrich@mcpcentr.cz</w:t>
        </w:r>
      </w:hyperlink>
      <w:r w:rsidR="004965AA">
        <w:rPr>
          <w:rFonts w:ascii="Times New Roman" w:hAnsi="Times New Roman" w:cs="Times New Roman"/>
          <w:bCs/>
          <w:color w:val="000000"/>
          <w:szCs w:val="20"/>
        </w:rPr>
        <w:t xml:space="preserve"> </w:t>
      </w:r>
    </w:p>
    <w:p w:rsidR="008A5E12" w:rsidRPr="00D941A8" w:rsidRDefault="008A5E12" w:rsidP="004965AA">
      <w:pPr>
        <w:spacing w:after="0" w:line="276" w:lineRule="auto"/>
        <w:ind w:left="708"/>
        <w:jc w:val="both"/>
        <w:rPr>
          <w:rFonts w:ascii="Times New Roman" w:eastAsia="Times New Roman" w:hAnsi="Times New Roman" w:cs="Times New Roman"/>
          <w:bCs/>
          <w:color w:val="000000"/>
          <w:lang w:eastAsia="cs-CZ"/>
        </w:rPr>
      </w:pPr>
      <w:r w:rsidRPr="00D941A8">
        <w:rPr>
          <w:rFonts w:ascii="Times New Roman" w:eastAsia="Times New Roman" w:hAnsi="Times New Roman" w:cs="Times New Roman"/>
          <w:bCs/>
          <w:color w:val="000000"/>
          <w:lang w:eastAsia="cs-CZ"/>
        </w:rPr>
        <w:t>K</w:t>
      </w:r>
      <w:r w:rsidR="00EE1DFC" w:rsidRPr="00D941A8">
        <w:rPr>
          <w:rFonts w:ascii="Times New Roman" w:eastAsia="Times New Roman" w:hAnsi="Times New Roman" w:cs="Times New Roman"/>
          <w:bCs/>
          <w:color w:val="000000"/>
          <w:lang w:eastAsia="cs-CZ"/>
        </w:rPr>
        <w:t>e změně pověřených pracovníků postačí oznámení druhé Smluvní straně doporučeným dopisem.</w:t>
      </w:r>
    </w:p>
    <w:p w:rsidR="00EE1DFC" w:rsidRPr="00D941A8" w:rsidRDefault="00EE1DFC" w:rsidP="008A5E12">
      <w:pPr>
        <w:pStyle w:val="Odstavecseseznamem"/>
        <w:numPr>
          <w:ilvl w:val="1"/>
          <w:numId w:val="3"/>
        </w:numPr>
        <w:spacing w:after="0" w:line="276" w:lineRule="auto"/>
        <w:jc w:val="both"/>
        <w:rPr>
          <w:rFonts w:ascii="Times New Roman" w:eastAsia="Times New Roman" w:hAnsi="Times New Roman" w:cs="Times New Roman"/>
          <w:bCs/>
          <w:color w:val="000000"/>
          <w:lang w:eastAsia="cs-CZ"/>
        </w:rPr>
      </w:pPr>
      <w:r w:rsidRPr="00D941A8">
        <w:rPr>
          <w:rFonts w:ascii="Times New Roman" w:hAnsi="Times New Roman" w:cs="Times New Roman"/>
          <w:bCs/>
          <w:color w:val="000000"/>
          <w:szCs w:val="20"/>
        </w:rPr>
        <w:t xml:space="preserve">V souladu s §2 písm. e) zákona č. 320/2001 Sb., o finanční kontrole je </w:t>
      </w:r>
      <w:r w:rsidR="00861F65" w:rsidRPr="00D941A8">
        <w:rPr>
          <w:rFonts w:ascii="Times New Roman" w:hAnsi="Times New Roman" w:cs="Times New Roman"/>
          <w:bCs/>
          <w:color w:val="000000"/>
          <w:szCs w:val="20"/>
        </w:rPr>
        <w:t>Dodavatel</w:t>
      </w:r>
      <w:r w:rsidRPr="00D941A8">
        <w:rPr>
          <w:rFonts w:ascii="Times New Roman" w:hAnsi="Times New Roman" w:cs="Times New Roman"/>
          <w:bCs/>
          <w:color w:val="000000"/>
          <w:szCs w:val="20"/>
        </w:rPr>
        <w:t xml:space="preserve"> povinen poskytnout kontrolním orgánům a Objednateli veškerou potřebnou součinnost při výkonu případně finanční kontroly a obdobně zavázat i své </w:t>
      </w:r>
      <w:r w:rsidR="003E0904" w:rsidRPr="00D941A8">
        <w:rPr>
          <w:rFonts w:ascii="Times New Roman" w:hAnsi="Times New Roman" w:cs="Times New Roman"/>
          <w:bCs/>
          <w:color w:val="000000"/>
          <w:szCs w:val="20"/>
        </w:rPr>
        <w:t>Pod</w:t>
      </w:r>
      <w:r w:rsidRPr="00D941A8">
        <w:rPr>
          <w:rFonts w:ascii="Times New Roman" w:hAnsi="Times New Roman" w:cs="Times New Roman"/>
          <w:bCs/>
          <w:color w:val="000000"/>
          <w:szCs w:val="20"/>
        </w:rPr>
        <w:t>dodavatele.</w:t>
      </w:r>
    </w:p>
    <w:p w:rsidR="00EE1DFC" w:rsidRPr="00D941A8" w:rsidRDefault="00EE1DFC" w:rsidP="00EE1DFC">
      <w:pPr>
        <w:spacing w:after="0" w:line="240" w:lineRule="auto"/>
        <w:jc w:val="both"/>
        <w:rPr>
          <w:rFonts w:ascii="Times New Roman" w:hAnsi="Times New Roman" w:cs="Times New Roman"/>
          <w:bCs/>
          <w:color w:val="000000"/>
          <w:szCs w:val="20"/>
        </w:rPr>
      </w:pPr>
    </w:p>
    <w:p w:rsidR="00EE1DFC" w:rsidRPr="00D941A8" w:rsidRDefault="00EE1DFC" w:rsidP="00EE1DFC">
      <w:pPr>
        <w:spacing w:after="0" w:line="240" w:lineRule="auto"/>
        <w:jc w:val="both"/>
        <w:rPr>
          <w:rFonts w:ascii="Times New Roman" w:hAnsi="Times New Roman" w:cs="Times New Roman"/>
          <w:bCs/>
          <w:color w:val="000000"/>
          <w:szCs w:val="20"/>
        </w:rPr>
      </w:pPr>
    </w:p>
    <w:p w:rsidR="00EE1DFC" w:rsidRPr="00D941A8" w:rsidRDefault="008A5E12" w:rsidP="008A5E12">
      <w:pPr>
        <w:pStyle w:val="Odstavecseseznamem"/>
        <w:numPr>
          <w:ilvl w:val="0"/>
          <w:numId w:val="3"/>
        </w:numPr>
        <w:spacing w:after="0" w:line="276" w:lineRule="auto"/>
        <w:contextualSpacing w:val="0"/>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Odpovědnost za vady</w:t>
      </w:r>
    </w:p>
    <w:p w:rsidR="00EE1DFC" w:rsidRPr="00D941A8" w:rsidRDefault="00EE1DFC" w:rsidP="00EE1DFC">
      <w:pPr>
        <w:autoSpaceDE w:val="0"/>
        <w:autoSpaceDN w:val="0"/>
        <w:adjustRightInd w:val="0"/>
        <w:spacing w:after="0" w:line="240" w:lineRule="auto"/>
        <w:rPr>
          <w:rFonts w:ascii="Times New Roman" w:hAnsi="Times New Roman" w:cs="Times New Roman"/>
          <w:sz w:val="17"/>
          <w:szCs w:val="17"/>
        </w:rPr>
      </w:pPr>
    </w:p>
    <w:p w:rsidR="008A5E12" w:rsidRPr="00D941A8" w:rsidRDefault="00861F65" w:rsidP="008A5E12">
      <w:pPr>
        <w:pStyle w:val="Odstavecseseznamem"/>
        <w:numPr>
          <w:ilvl w:val="1"/>
          <w:numId w:val="3"/>
        </w:numPr>
        <w:spacing w:line="276" w:lineRule="auto"/>
        <w:jc w:val="both"/>
        <w:rPr>
          <w:rFonts w:ascii="Times New Roman" w:hAnsi="Times New Roman" w:cs="Times New Roman"/>
        </w:rPr>
      </w:pPr>
      <w:r w:rsidRPr="00D941A8">
        <w:rPr>
          <w:rFonts w:ascii="Times New Roman" w:hAnsi="Times New Roman" w:cs="Times New Roman"/>
        </w:rPr>
        <w:t>Dodavatel</w:t>
      </w:r>
      <w:r w:rsidR="00EE1DFC" w:rsidRPr="00D941A8">
        <w:rPr>
          <w:rFonts w:ascii="Times New Roman" w:hAnsi="Times New Roman" w:cs="Times New Roman"/>
        </w:rPr>
        <w:t xml:space="preserve"> odpovídá za vady Díla v rozsahu dle prá</w:t>
      </w:r>
      <w:r w:rsidR="008A5E12" w:rsidRPr="00D941A8">
        <w:rPr>
          <w:rFonts w:ascii="Times New Roman" w:hAnsi="Times New Roman" w:cs="Times New Roman"/>
        </w:rPr>
        <w:t>vních předpisů a Smlouvy o Dílo.</w:t>
      </w:r>
    </w:p>
    <w:p w:rsidR="008A5E12" w:rsidRPr="00D941A8" w:rsidRDefault="00861F65" w:rsidP="008A5E12">
      <w:pPr>
        <w:pStyle w:val="Odstavecseseznamem"/>
        <w:numPr>
          <w:ilvl w:val="1"/>
          <w:numId w:val="3"/>
        </w:numPr>
        <w:spacing w:line="276" w:lineRule="auto"/>
        <w:jc w:val="both"/>
        <w:rPr>
          <w:rFonts w:ascii="Times New Roman" w:hAnsi="Times New Roman" w:cs="Times New Roman"/>
        </w:rPr>
      </w:pPr>
      <w:r w:rsidRPr="00D941A8">
        <w:rPr>
          <w:rFonts w:ascii="Times New Roman" w:hAnsi="Times New Roman" w:cs="Times New Roman"/>
        </w:rPr>
        <w:t>Dodavatel</w:t>
      </w:r>
      <w:r w:rsidR="00EE1DFC" w:rsidRPr="00D941A8">
        <w:rPr>
          <w:rFonts w:ascii="Times New Roman" w:hAnsi="Times New Roman" w:cs="Times New Roman"/>
        </w:rPr>
        <w:t xml:space="preserve"> je povinen odstranit vady díla, za které odpovídá, bez zbytečného odkladu. </w:t>
      </w:r>
    </w:p>
    <w:p w:rsidR="00EE1DFC" w:rsidRPr="00D941A8" w:rsidRDefault="00861F65" w:rsidP="008A5E12">
      <w:pPr>
        <w:pStyle w:val="Odstavecseseznamem"/>
        <w:numPr>
          <w:ilvl w:val="1"/>
          <w:numId w:val="3"/>
        </w:numPr>
        <w:spacing w:line="276" w:lineRule="auto"/>
        <w:jc w:val="both"/>
        <w:rPr>
          <w:rFonts w:ascii="Times New Roman" w:hAnsi="Times New Roman" w:cs="Times New Roman"/>
        </w:rPr>
      </w:pPr>
      <w:r w:rsidRPr="00D941A8">
        <w:rPr>
          <w:rFonts w:ascii="Times New Roman" w:hAnsi="Times New Roman" w:cs="Times New Roman"/>
        </w:rPr>
        <w:t>Dodavatel</w:t>
      </w:r>
      <w:r w:rsidR="00EE1DFC" w:rsidRPr="00D941A8">
        <w:rPr>
          <w:rFonts w:ascii="Times New Roman" w:hAnsi="Times New Roman" w:cs="Times New Roman"/>
        </w:rPr>
        <w:t xml:space="preserve"> odpovídá Objednavateli v plném rozsahu za škodu způsobenou vadami Díla, za které odpovídá, jakož i za škodu způsobenou prodlením s jejich odstraňováním. </w:t>
      </w:r>
    </w:p>
    <w:p w:rsidR="008A5E12" w:rsidRPr="00D941A8" w:rsidRDefault="008A5E12" w:rsidP="008A5E12">
      <w:pPr>
        <w:pStyle w:val="Odstavecseseznamem"/>
        <w:spacing w:line="276" w:lineRule="auto"/>
        <w:jc w:val="both"/>
        <w:rPr>
          <w:rFonts w:ascii="Times New Roman" w:hAnsi="Times New Roman" w:cs="Times New Roman"/>
        </w:rPr>
      </w:pPr>
    </w:p>
    <w:p w:rsidR="008A5E12" w:rsidRPr="00D941A8" w:rsidRDefault="008A5E12" w:rsidP="008A5E12">
      <w:pPr>
        <w:pStyle w:val="Odstavecseseznamem"/>
        <w:spacing w:line="276" w:lineRule="auto"/>
        <w:jc w:val="both"/>
        <w:rPr>
          <w:rFonts w:ascii="Times New Roman" w:hAnsi="Times New Roman" w:cs="Times New Roman"/>
        </w:rPr>
      </w:pPr>
    </w:p>
    <w:p w:rsidR="00EE1DFC" w:rsidRPr="00D941A8" w:rsidRDefault="008A5E12" w:rsidP="008A5E12">
      <w:pPr>
        <w:pStyle w:val="Odstavecseseznamem"/>
        <w:numPr>
          <w:ilvl w:val="0"/>
          <w:numId w:val="11"/>
        </w:numPr>
        <w:spacing w:after="0" w:line="240" w:lineRule="auto"/>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Bezpečnost a ochrana informací</w:t>
      </w:r>
    </w:p>
    <w:p w:rsidR="008A5E12" w:rsidRPr="00D941A8" w:rsidRDefault="008A5E12" w:rsidP="008A5E12">
      <w:pPr>
        <w:pStyle w:val="Odstavecseseznamem"/>
        <w:spacing w:after="0" w:line="240" w:lineRule="auto"/>
        <w:ind w:left="360"/>
        <w:rPr>
          <w:rFonts w:ascii="Times New Roman" w:hAnsi="Times New Roman" w:cs="Times New Roman"/>
          <w:b/>
          <w:bCs/>
          <w:color w:val="000000"/>
          <w:szCs w:val="20"/>
        </w:rPr>
      </w:pPr>
    </w:p>
    <w:p w:rsidR="00EE1DFC" w:rsidRPr="00D941A8" w:rsidRDefault="00EE1DFC" w:rsidP="008A5E12">
      <w:pPr>
        <w:pStyle w:val="Odstavecseseznamem"/>
        <w:numPr>
          <w:ilvl w:val="1"/>
          <w:numId w:val="11"/>
        </w:numPr>
        <w:spacing w:line="276" w:lineRule="auto"/>
        <w:jc w:val="both"/>
        <w:rPr>
          <w:rFonts w:ascii="Times New Roman" w:hAnsi="Times New Roman" w:cs="Times New Roman"/>
        </w:rPr>
      </w:pPr>
      <w:r w:rsidRPr="00D941A8">
        <w:rPr>
          <w:rFonts w:ascii="Times New Roman" w:hAnsi="Times New Roman" w:cs="Times New Roman"/>
        </w:rPr>
        <w:t>Smluvní strany se dohodly, že budou vůči třetím osobám zachovávat mlčenlivost o Důvěrných informacích. Tato povinnost není zánikem této Smlouvy o Dílo, ať nastal z jakéhokoli důvodu, dotčena. Pokud není v této Smlouvě o Dílo stanoveno jinak, není žádná ze smluvních stran oprávněna jakoukoli Důvěrnou informaci sdělit, zpřístupnit či učinit přístupnou, ať přímo čí prostřednictvím jiného, jakékoli třetí osobě. Porušení závazku zachovávat mlčenlivost o Důvěrných informacích se považuje za podstatné porušení této Smlouvy o Dílo.</w:t>
      </w:r>
    </w:p>
    <w:p w:rsidR="008A5E12" w:rsidRPr="00D941A8" w:rsidRDefault="008A5E12" w:rsidP="008A5E12">
      <w:pPr>
        <w:pStyle w:val="Odstavecseseznamem"/>
        <w:spacing w:line="276" w:lineRule="auto"/>
        <w:ind w:left="360"/>
        <w:jc w:val="both"/>
        <w:rPr>
          <w:rFonts w:ascii="Times New Roman" w:hAnsi="Times New Roman" w:cs="Times New Roman"/>
        </w:rPr>
      </w:pPr>
    </w:p>
    <w:p w:rsidR="00EE1DFC" w:rsidRPr="00D941A8" w:rsidRDefault="008A5E12" w:rsidP="008A5E12">
      <w:pPr>
        <w:pStyle w:val="Odstavecseseznamem"/>
        <w:numPr>
          <w:ilvl w:val="0"/>
          <w:numId w:val="11"/>
        </w:numPr>
        <w:spacing w:after="0" w:line="240" w:lineRule="auto"/>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 xml:space="preserve">Bezpečnost a ochrana zdraví při práci </w:t>
      </w:r>
      <w:r w:rsidR="00EE1DFC" w:rsidRPr="00D941A8">
        <w:rPr>
          <w:rFonts w:ascii="Times New Roman" w:hAnsi="Times New Roman" w:cs="Times New Roman"/>
          <w:b/>
          <w:bCs/>
          <w:color w:val="000000"/>
          <w:szCs w:val="20"/>
        </w:rPr>
        <w:t>(BOZP)</w:t>
      </w:r>
    </w:p>
    <w:p w:rsidR="008A5E12" w:rsidRPr="00D941A8" w:rsidRDefault="008A5E12" w:rsidP="008A5E12">
      <w:pPr>
        <w:pStyle w:val="Odstavecseseznamem"/>
        <w:spacing w:after="0" w:line="240" w:lineRule="auto"/>
        <w:ind w:left="360"/>
        <w:rPr>
          <w:rFonts w:ascii="Times New Roman" w:hAnsi="Times New Roman" w:cs="Times New Roman"/>
          <w:b/>
          <w:bCs/>
          <w:color w:val="000000"/>
          <w:szCs w:val="20"/>
        </w:rPr>
      </w:pPr>
    </w:p>
    <w:p w:rsidR="00EE1DFC" w:rsidRPr="00D941A8" w:rsidRDefault="00861F65" w:rsidP="008A5E12">
      <w:pPr>
        <w:pStyle w:val="Odstavecseseznamem"/>
        <w:numPr>
          <w:ilvl w:val="1"/>
          <w:numId w:val="11"/>
        </w:numPr>
        <w:spacing w:line="276" w:lineRule="auto"/>
        <w:jc w:val="both"/>
        <w:rPr>
          <w:rFonts w:ascii="Times New Roman" w:hAnsi="Times New Roman" w:cs="Times New Roman"/>
        </w:rPr>
      </w:pPr>
      <w:r w:rsidRPr="00D941A8">
        <w:rPr>
          <w:rFonts w:ascii="Times New Roman" w:hAnsi="Times New Roman" w:cs="Times New Roman"/>
        </w:rPr>
        <w:t>Dodavatel</w:t>
      </w:r>
      <w:r w:rsidR="00EE1DFC" w:rsidRPr="00D941A8">
        <w:rPr>
          <w:rFonts w:ascii="Times New Roman" w:hAnsi="Times New Roman" w:cs="Times New Roman"/>
        </w:rPr>
        <w:t xml:space="preserve"> je povinen se při svých činnostech řídit a postupovat dle Zákona o BOZP, v návaznosti na zákon č. 262/2006 Sb., zákoník práce, a dle nařízení vlády ČR č. 591/2006 Sb., o bližších minimálních požadavcích na bezpečnost a ochranu zdraví při práci na Staveništích a rovněž ostatních právních předpisů zajišťující BOZP.</w:t>
      </w:r>
    </w:p>
    <w:p w:rsidR="008A5E12" w:rsidRPr="00D941A8" w:rsidRDefault="008A5E12" w:rsidP="008A5E12">
      <w:pPr>
        <w:pStyle w:val="Odstavecseseznamem"/>
        <w:spacing w:line="276" w:lineRule="auto"/>
        <w:ind w:left="360"/>
        <w:jc w:val="both"/>
        <w:rPr>
          <w:rFonts w:ascii="Times New Roman" w:hAnsi="Times New Roman" w:cs="Times New Roman"/>
        </w:rPr>
      </w:pPr>
    </w:p>
    <w:p w:rsidR="00EE1DFC" w:rsidRPr="00D941A8" w:rsidRDefault="008A5E12" w:rsidP="008A5E12">
      <w:pPr>
        <w:pStyle w:val="Odstavecseseznamem"/>
        <w:numPr>
          <w:ilvl w:val="0"/>
          <w:numId w:val="11"/>
        </w:numPr>
        <w:spacing w:after="0" w:line="240" w:lineRule="auto"/>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Smluvní pokuty</w:t>
      </w:r>
    </w:p>
    <w:p w:rsidR="00EE1DFC" w:rsidRPr="00D941A8" w:rsidRDefault="008A5E12" w:rsidP="008A5E12">
      <w:pPr>
        <w:spacing w:line="276" w:lineRule="auto"/>
        <w:jc w:val="both"/>
        <w:rPr>
          <w:rFonts w:ascii="Times New Roman" w:hAnsi="Times New Roman" w:cs="Times New Roman"/>
        </w:rPr>
      </w:pPr>
      <w:r w:rsidRPr="00D941A8">
        <w:rPr>
          <w:rFonts w:ascii="Times New Roman" w:hAnsi="Times New Roman" w:cs="Times New Roman"/>
        </w:rPr>
        <w:t xml:space="preserve">11.1. </w:t>
      </w:r>
      <w:r w:rsidR="00EE1DFC" w:rsidRPr="00D941A8">
        <w:rPr>
          <w:rFonts w:ascii="Times New Roman" w:hAnsi="Times New Roman" w:cs="Times New Roman"/>
        </w:rPr>
        <w:t xml:space="preserve">Pokud bude </w:t>
      </w:r>
      <w:r w:rsidR="00861F65" w:rsidRPr="00D941A8">
        <w:rPr>
          <w:rFonts w:ascii="Times New Roman" w:hAnsi="Times New Roman" w:cs="Times New Roman"/>
        </w:rPr>
        <w:t>Dodavatel</w:t>
      </w:r>
      <w:r w:rsidR="00EE1DFC" w:rsidRPr="00D941A8">
        <w:rPr>
          <w:rFonts w:ascii="Times New Roman" w:hAnsi="Times New Roman" w:cs="Times New Roman"/>
        </w:rPr>
        <w:t xml:space="preserve"> v prodlení s plněním jakékoliv povinnosti stanovené v této smlouvě, zaplatí </w:t>
      </w:r>
      <w:r w:rsidR="00861F65" w:rsidRPr="00D941A8">
        <w:rPr>
          <w:rFonts w:ascii="Times New Roman" w:hAnsi="Times New Roman" w:cs="Times New Roman"/>
        </w:rPr>
        <w:t>Dodavatel</w:t>
      </w:r>
      <w:r w:rsidR="00EE1DFC" w:rsidRPr="00D941A8">
        <w:rPr>
          <w:rFonts w:ascii="Times New Roman" w:hAnsi="Times New Roman" w:cs="Times New Roman"/>
        </w:rPr>
        <w:t xml:space="preserve"> Objednateli smluvní pokutu ve výši 0,05% z ceny dle čl. 5 za každý kalendářní den prodlení. Nárok na náhradu škody způsobenou prodlením </w:t>
      </w:r>
      <w:r w:rsidR="00861F65" w:rsidRPr="00D941A8">
        <w:rPr>
          <w:rFonts w:ascii="Times New Roman" w:hAnsi="Times New Roman" w:cs="Times New Roman"/>
        </w:rPr>
        <w:t>Dodavatel</w:t>
      </w:r>
      <w:r w:rsidR="00EE1DFC" w:rsidRPr="00D941A8">
        <w:rPr>
          <w:rFonts w:ascii="Times New Roman" w:hAnsi="Times New Roman" w:cs="Times New Roman"/>
        </w:rPr>
        <w:t>e s plněním povinností spojených s plněním předmětu smlouvy není uplatněním smluvní pokuty dotčen.</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 xml:space="preserve">11.2 Pokud bude Objednatel v prodlení s úhradou oprávněně vystaveného daňového dokladu, zaplatí Objednatel </w:t>
      </w:r>
      <w:r w:rsidR="00861F65" w:rsidRPr="00D941A8">
        <w:rPr>
          <w:rFonts w:ascii="Times New Roman" w:hAnsi="Times New Roman" w:cs="Times New Roman"/>
        </w:rPr>
        <w:t>Dodavatel</w:t>
      </w:r>
      <w:r w:rsidRPr="00D941A8">
        <w:rPr>
          <w:rFonts w:ascii="Times New Roman" w:hAnsi="Times New Roman" w:cs="Times New Roman"/>
        </w:rPr>
        <w:t xml:space="preserve">i smluvní pokutu z prodlení ve výši 0,05% z neuhrazené a splatné částky za každý kalendářní den prodlení. </w:t>
      </w:r>
    </w:p>
    <w:p w:rsidR="008A5E12"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 xml:space="preserve">11.3 Tato smlouva a závazkový vztah z ní vyplývající se řídí právním řádem České republiky. Smluvní strany výslovně vylučují použití </w:t>
      </w:r>
      <w:r w:rsidR="003E0904" w:rsidRPr="00D941A8">
        <w:rPr>
          <w:rFonts w:ascii="Times New Roman" w:hAnsi="Times New Roman" w:cs="Times New Roman"/>
        </w:rPr>
        <w:t>§1726, §1728, §1729, §1751 a §</w:t>
      </w:r>
      <w:r w:rsidRPr="00D941A8">
        <w:rPr>
          <w:rFonts w:ascii="Times New Roman" w:hAnsi="Times New Roman" w:cs="Times New Roman"/>
        </w:rPr>
        <w:t>2050 zákona č. 89/2012 Sb., občanského zákoníku v platném znění. Ve vztazích mezi stranami vyplývajících z této smlouvy nemá obchodní zvyklost přednost před ustanoveními zákon</w:t>
      </w:r>
      <w:r w:rsidR="00FA6211">
        <w:rPr>
          <w:rFonts w:ascii="Times New Roman" w:hAnsi="Times New Roman" w:cs="Times New Roman"/>
        </w:rPr>
        <w:t>a, jež nemají donucující účinky.</w:t>
      </w:r>
    </w:p>
    <w:p w:rsidR="008A5E12" w:rsidRPr="00D941A8" w:rsidRDefault="008A5E12" w:rsidP="008A5E12">
      <w:pPr>
        <w:spacing w:line="276" w:lineRule="auto"/>
        <w:jc w:val="both"/>
        <w:rPr>
          <w:rFonts w:ascii="Times New Roman" w:hAnsi="Times New Roman" w:cs="Times New Roman"/>
        </w:rPr>
      </w:pPr>
    </w:p>
    <w:p w:rsidR="00EE1DFC" w:rsidRPr="00D941A8" w:rsidRDefault="008A5E12" w:rsidP="008A5E12">
      <w:pPr>
        <w:pStyle w:val="Odstavecseseznamem"/>
        <w:numPr>
          <w:ilvl w:val="0"/>
          <w:numId w:val="11"/>
        </w:numPr>
        <w:spacing w:after="0" w:line="240" w:lineRule="auto"/>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Ukončení smluvních vztahů</w:t>
      </w:r>
    </w:p>
    <w:p w:rsidR="00EE1DFC" w:rsidRPr="00D941A8" w:rsidRDefault="00EE1DFC" w:rsidP="00FA6211">
      <w:pPr>
        <w:jc w:val="both"/>
        <w:rPr>
          <w:rFonts w:ascii="Times New Roman" w:hAnsi="Times New Roman" w:cs="Times New Roman"/>
        </w:rPr>
      </w:pPr>
      <w:r w:rsidRPr="00D941A8">
        <w:rPr>
          <w:rFonts w:ascii="Times New Roman" w:hAnsi="Times New Roman" w:cs="Times New Roman"/>
        </w:rPr>
        <w:t>12.1 Tato smlouva může být ukončena kromě uplynutí sjednané doby písemnou dohodou smluvních stran.</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 xml:space="preserve">12.2 Objednatel může od smlouvy odstoupit kdykoli v průběhu provádění díla, a to okamžitě, jestliže </w:t>
      </w:r>
      <w:r w:rsidR="00861F65" w:rsidRPr="00D941A8">
        <w:rPr>
          <w:rFonts w:ascii="Times New Roman" w:hAnsi="Times New Roman" w:cs="Times New Roman"/>
        </w:rPr>
        <w:t>Dodavatel</w:t>
      </w:r>
      <w:r w:rsidRPr="00D941A8">
        <w:rPr>
          <w:rFonts w:ascii="Times New Roman" w:hAnsi="Times New Roman" w:cs="Times New Roman"/>
        </w:rPr>
        <w:t>:</w:t>
      </w:r>
    </w:p>
    <w:p w:rsidR="00EE1DFC" w:rsidRPr="00D941A8" w:rsidRDefault="00EE1DFC" w:rsidP="008A5E12">
      <w:pPr>
        <w:pStyle w:val="Odstavecseseznamem"/>
        <w:numPr>
          <w:ilvl w:val="0"/>
          <w:numId w:val="2"/>
        </w:numPr>
        <w:spacing w:line="276" w:lineRule="auto"/>
        <w:jc w:val="both"/>
        <w:rPr>
          <w:rFonts w:ascii="Times New Roman" w:hAnsi="Times New Roman" w:cs="Times New Roman"/>
        </w:rPr>
      </w:pPr>
      <w:r w:rsidRPr="00D941A8">
        <w:rPr>
          <w:rFonts w:ascii="Times New Roman" w:hAnsi="Times New Roman" w:cs="Times New Roman"/>
        </w:rPr>
        <w:t xml:space="preserve">Je v prodlení s dokončením díla o více než jeden měsíc a přes písemné upozornění </w:t>
      </w:r>
      <w:r w:rsidR="008A5E12" w:rsidRPr="00D941A8">
        <w:rPr>
          <w:rFonts w:ascii="Times New Roman" w:hAnsi="Times New Roman" w:cs="Times New Roman"/>
        </w:rPr>
        <w:t>nevyvíjí</w:t>
      </w:r>
      <w:r w:rsidRPr="00D941A8">
        <w:rPr>
          <w:rFonts w:ascii="Times New Roman" w:hAnsi="Times New Roman" w:cs="Times New Roman"/>
        </w:rPr>
        <w:t xml:space="preserve"> odpovídající snahu o </w:t>
      </w:r>
      <w:r w:rsidR="00FA6211">
        <w:rPr>
          <w:rFonts w:ascii="Times New Roman" w:hAnsi="Times New Roman" w:cs="Times New Roman"/>
        </w:rPr>
        <w:t>odstranění skluzu v plnění díla.</w:t>
      </w:r>
    </w:p>
    <w:p w:rsidR="00EE1DFC" w:rsidRPr="00D941A8" w:rsidRDefault="00EE1DFC" w:rsidP="008A5E12">
      <w:pPr>
        <w:pStyle w:val="Odstavecseseznamem"/>
        <w:numPr>
          <w:ilvl w:val="0"/>
          <w:numId w:val="2"/>
        </w:numPr>
        <w:spacing w:line="276" w:lineRule="auto"/>
        <w:jc w:val="both"/>
        <w:rPr>
          <w:rFonts w:ascii="Times New Roman" w:hAnsi="Times New Roman" w:cs="Times New Roman"/>
        </w:rPr>
      </w:pPr>
      <w:r w:rsidRPr="00D941A8">
        <w:rPr>
          <w:rFonts w:ascii="Times New Roman" w:hAnsi="Times New Roman" w:cs="Times New Roman"/>
        </w:rPr>
        <w:t>Porušuje platné právní předpisy, technické normy a pokyny objednatele takovým způsobem, že je ohrožena kvalita prací, bezpečnost života a zdraví nebo užitná hodnota díla.</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 xml:space="preserve">12.3 </w:t>
      </w:r>
      <w:r w:rsidR="00861F65" w:rsidRPr="00D941A8">
        <w:rPr>
          <w:rFonts w:ascii="Times New Roman" w:hAnsi="Times New Roman" w:cs="Times New Roman"/>
        </w:rPr>
        <w:t>Dodavatel</w:t>
      </w:r>
      <w:r w:rsidRPr="00D941A8">
        <w:rPr>
          <w:rFonts w:ascii="Times New Roman" w:hAnsi="Times New Roman" w:cs="Times New Roman"/>
        </w:rPr>
        <w:t xml:space="preserve"> může od smlouvy odstoupit v případě, kdy je objednatel v prodlení s předáním prostoru staveniště po dobu delší než jeden kalendářní měsíc ode dne podpisu smlouvy.</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 xml:space="preserve">12.4 Jestliže je smlouva ukončena dohodou či odstoupením od smlouvy před dokončením díla, smluvní strany protokolárně provedou inventarizaci veškerých plnění, prací a dodávek provedených k datu, kdy smlouva byla ukončena. Závěrem této inventarizace smluvní strany odsouhlasí finanční hodnotu doposud provedeného plnění. Tak se bude stanovená částka, kterou bude objednatel </w:t>
      </w:r>
      <w:r w:rsidR="00861F65" w:rsidRPr="00D941A8">
        <w:rPr>
          <w:rFonts w:ascii="Times New Roman" w:hAnsi="Times New Roman" w:cs="Times New Roman"/>
        </w:rPr>
        <w:t>Dodavatel</w:t>
      </w:r>
      <w:r w:rsidRPr="00D941A8">
        <w:rPr>
          <w:rFonts w:ascii="Times New Roman" w:hAnsi="Times New Roman" w:cs="Times New Roman"/>
        </w:rPr>
        <w:t xml:space="preserve">i dlužit za provedené práce či naopak o přeplatek, který získal </w:t>
      </w:r>
      <w:r w:rsidR="00861F65" w:rsidRPr="00D941A8">
        <w:rPr>
          <w:rFonts w:ascii="Times New Roman" w:hAnsi="Times New Roman" w:cs="Times New Roman"/>
        </w:rPr>
        <w:t>Dodavatel</w:t>
      </w:r>
      <w:r w:rsidRPr="00D941A8">
        <w:rPr>
          <w:rFonts w:ascii="Times New Roman" w:hAnsi="Times New Roman" w:cs="Times New Roman"/>
        </w:rPr>
        <w:t xml:space="preserve"> neoprávněně od objednatele.</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12.5 Odstoupení od smlouvy musí být provedeno písemně, jinak je neplatné. Odstoupení od smlouvy musí být doručeno druhé smluvní straně. Pro případ pochybností se smluvní strany dohodly, že odstoupení od smlouvy je druhé smluvní straně doručeno po uplynutí tří dnů od jeho odeslání.</w:t>
      </w:r>
    </w:p>
    <w:p w:rsidR="00EE1DFC" w:rsidRPr="00D941A8" w:rsidRDefault="008A5E12" w:rsidP="008A5E12">
      <w:pPr>
        <w:pStyle w:val="Odstavecseseznamem"/>
        <w:numPr>
          <w:ilvl w:val="0"/>
          <w:numId w:val="11"/>
        </w:numPr>
        <w:spacing w:after="0" w:line="240" w:lineRule="auto"/>
        <w:jc w:val="center"/>
        <w:rPr>
          <w:rFonts w:ascii="Times New Roman" w:hAnsi="Times New Roman" w:cs="Times New Roman"/>
          <w:b/>
          <w:bCs/>
          <w:color w:val="000000"/>
          <w:szCs w:val="20"/>
        </w:rPr>
      </w:pPr>
      <w:r w:rsidRPr="00D941A8">
        <w:rPr>
          <w:rFonts w:ascii="Times New Roman" w:hAnsi="Times New Roman" w:cs="Times New Roman"/>
          <w:b/>
          <w:bCs/>
          <w:color w:val="000000"/>
          <w:szCs w:val="20"/>
        </w:rPr>
        <w:t>Závěrečná ujednání</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13.1 Tato Smlouva o Dílo se řídí právním řádem České republiky, zejména Občanským zákoníkem.</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13.2 Tato Smlouva o Dílo nabývá platnosti a účinnosti podpisem oběma Smluvními stranami.</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13.3 Jakékoli změny této Smlouvy o Dílo musí být provedeny ve formě vzestupně číslovaného písemného dodatku podepsaného oběma Smluvními stranami.</w:t>
      </w:r>
    </w:p>
    <w:p w:rsidR="00EE1DFC" w:rsidRPr="00D941A8" w:rsidRDefault="00CC73D1" w:rsidP="008A5E12">
      <w:pPr>
        <w:spacing w:line="276" w:lineRule="auto"/>
        <w:jc w:val="both"/>
        <w:rPr>
          <w:rFonts w:ascii="Times New Roman" w:hAnsi="Times New Roman" w:cs="Times New Roman"/>
        </w:rPr>
      </w:pPr>
      <w:r>
        <w:rPr>
          <w:rFonts w:ascii="Times New Roman" w:hAnsi="Times New Roman" w:cs="Times New Roman"/>
        </w:rPr>
        <w:t>13.4 T</w:t>
      </w:r>
      <w:r w:rsidR="00EE1DFC" w:rsidRPr="00D941A8">
        <w:rPr>
          <w:rFonts w:ascii="Times New Roman" w:hAnsi="Times New Roman" w:cs="Times New Roman"/>
        </w:rPr>
        <w:t>ato Smlouva o Dílo, spolu se svými přílohami, představuje úplnou dohodu Smluvních stran a nahrazuje jakékoli předchozí návrhy, prohlášení, dohody či ujednání učiněná mezi Smluvními stranami, ať již písemně, ústně či konkludentně, upravující předmět této Smlouvy o Dílo. Pokud by se tato Smlouva o Dílo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o Dílo.</w:t>
      </w:r>
    </w:p>
    <w:p w:rsidR="00CC73D1" w:rsidRDefault="00EE1DFC" w:rsidP="008A5E12">
      <w:pPr>
        <w:spacing w:line="276" w:lineRule="auto"/>
        <w:jc w:val="both"/>
        <w:rPr>
          <w:rFonts w:ascii="Times New Roman" w:hAnsi="Times New Roman" w:cs="Times New Roman"/>
        </w:rPr>
      </w:pPr>
      <w:r w:rsidRPr="00D941A8">
        <w:rPr>
          <w:rFonts w:ascii="Times New Roman" w:hAnsi="Times New Roman" w:cs="Times New Roman"/>
        </w:rPr>
        <w:t xml:space="preserve">13.5 Smluvní strany výslovně souhlasí s tím, aby uzavřená Smlouva o Dílo byla </w:t>
      </w:r>
      <w:r w:rsidR="00CC73D1" w:rsidRPr="00CC73D1">
        <w:rPr>
          <w:rFonts w:ascii="Times New Roman" w:hAnsi="Times New Roman" w:cs="Times New Roman"/>
        </w:rPr>
        <w:t>zveřejněna dle zákona č. 340/2015 Sb., o zvláštních podmínkách účinnosti některých smluv, uveřejňování těchto smluv a o registru smluv (zákon o registru smluv).  Uveřejnění Smlouvy o dílo zajistí Objednatel.</w:t>
      </w:r>
    </w:p>
    <w:p w:rsidR="00CC73D1" w:rsidRPr="00D941A8" w:rsidRDefault="00CC73D1" w:rsidP="008A5E12">
      <w:pPr>
        <w:spacing w:line="276" w:lineRule="auto"/>
        <w:jc w:val="both"/>
        <w:rPr>
          <w:rFonts w:ascii="Times New Roman" w:hAnsi="Times New Roman" w:cs="Times New Roman"/>
        </w:rPr>
      </w:pPr>
      <w:r>
        <w:rPr>
          <w:rFonts w:ascii="Times New Roman" w:hAnsi="Times New Roman" w:cs="Times New Roman"/>
        </w:rPr>
        <w:t>13.6. Dodavatel se zavazuje</w:t>
      </w:r>
      <w:r w:rsidRPr="00CC73D1">
        <w:rPr>
          <w:rFonts w:ascii="Times New Roman" w:hAnsi="Times New Roman" w:cs="Times New Roman"/>
        </w:rPr>
        <w:t>, že bude po celou dobu plnění předmětu VZ disponovat oprávněním k podnikání v rozsahu odpovídajícímu předmětu VZ</w:t>
      </w:r>
      <w:r>
        <w:rPr>
          <w:rFonts w:ascii="Times New Roman" w:hAnsi="Times New Roman" w:cs="Times New Roman"/>
        </w:rPr>
        <w:t>.</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13.</w:t>
      </w:r>
      <w:r w:rsidR="00CC73D1">
        <w:rPr>
          <w:rFonts w:ascii="Times New Roman" w:hAnsi="Times New Roman" w:cs="Times New Roman"/>
        </w:rPr>
        <w:t>7</w:t>
      </w:r>
      <w:r w:rsidRPr="00D941A8">
        <w:rPr>
          <w:rFonts w:ascii="Times New Roman" w:hAnsi="Times New Roman" w:cs="Times New Roman"/>
        </w:rPr>
        <w:t xml:space="preserve"> Tato Smlouva o Dílo je vyhotovena ve dvou (2) vyhotoveních v českém jazyce. Každá ze Smluvních stran obdrží po jednom (1) vyhotovení.</w:t>
      </w:r>
    </w:p>
    <w:p w:rsidR="00EE1DFC" w:rsidRPr="00D941A8" w:rsidRDefault="00EE1DFC" w:rsidP="008A5E12">
      <w:pPr>
        <w:spacing w:line="276" w:lineRule="auto"/>
        <w:jc w:val="both"/>
        <w:rPr>
          <w:rFonts w:ascii="Times New Roman" w:hAnsi="Times New Roman" w:cs="Times New Roman"/>
        </w:rPr>
      </w:pPr>
      <w:r w:rsidRPr="00D941A8">
        <w:rPr>
          <w:rFonts w:ascii="Times New Roman" w:hAnsi="Times New Roman" w:cs="Times New Roman"/>
        </w:rPr>
        <w:t>Smluvní strany tímto potvrzují, že si podmínky obsažené v této Smlouvě o Dílo přečetly a rozumějí jim, jakož se zavazují se ze své pravé a vážné vůle akceptovat závazky vznikající pro ně z této Smlouvy o Dílo, na důkaz čehož připojují k této Smlouvě o Dílo své podpisy. Smluvní strany tímto potvrzují převzetí příslušných stejnopisů této Smlouvy o Dílo.</w:t>
      </w:r>
    </w:p>
    <w:p w:rsidR="00FA6211" w:rsidRDefault="00FA6211" w:rsidP="00EE1DFC">
      <w:pPr>
        <w:rPr>
          <w:rFonts w:ascii="Times New Roman" w:hAnsi="Times New Roman" w:cs="Times New Roman"/>
        </w:rPr>
      </w:pPr>
    </w:p>
    <w:p w:rsidR="004443A6" w:rsidRDefault="004443A6" w:rsidP="00EE1DFC">
      <w:pPr>
        <w:rPr>
          <w:rFonts w:ascii="Times New Roman" w:hAnsi="Times New Roman" w:cs="Times New Roman"/>
        </w:rPr>
      </w:pPr>
    </w:p>
    <w:p w:rsidR="00EE1DFC" w:rsidRPr="00D941A8" w:rsidRDefault="00EE1DFC" w:rsidP="00EE1DFC">
      <w:pPr>
        <w:rPr>
          <w:rFonts w:ascii="Times New Roman" w:hAnsi="Times New Roman" w:cs="Times New Roman"/>
        </w:rPr>
      </w:pPr>
      <w:r w:rsidRPr="00D941A8">
        <w:rPr>
          <w:rFonts w:ascii="Times New Roman" w:hAnsi="Times New Roman" w:cs="Times New Roman"/>
        </w:rPr>
        <w:t>Za Objednatele:</w:t>
      </w:r>
      <w:r w:rsidRPr="00D941A8">
        <w:rPr>
          <w:rFonts w:ascii="Times New Roman" w:hAnsi="Times New Roman" w:cs="Times New Roman"/>
        </w:rPr>
        <w:tab/>
      </w:r>
      <w:r w:rsidRPr="00D941A8">
        <w:rPr>
          <w:rFonts w:ascii="Times New Roman" w:hAnsi="Times New Roman" w:cs="Times New Roman"/>
        </w:rPr>
        <w:tab/>
      </w:r>
      <w:r w:rsidRPr="00D941A8">
        <w:rPr>
          <w:rFonts w:ascii="Times New Roman" w:hAnsi="Times New Roman" w:cs="Times New Roman"/>
        </w:rPr>
        <w:tab/>
      </w:r>
      <w:r w:rsidRPr="00D941A8">
        <w:rPr>
          <w:rFonts w:ascii="Times New Roman" w:hAnsi="Times New Roman" w:cs="Times New Roman"/>
        </w:rPr>
        <w:tab/>
      </w:r>
      <w:r w:rsidRPr="00D941A8">
        <w:rPr>
          <w:rFonts w:ascii="Times New Roman" w:hAnsi="Times New Roman" w:cs="Times New Roman"/>
        </w:rPr>
        <w:tab/>
      </w:r>
      <w:r w:rsidR="00E93EAD" w:rsidRPr="00D941A8">
        <w:rPr>
          <w:rFonts w:ascii="Times New Roman" w:hAnsi="Times New Roman" w:cs="Times New Roman"/>
        </w:rPr>
        <w:tab/>
      </w:r>
      <w:r w:rsidR="00E93EAD" w:rsidRPr="00D941A8">
        <w:rPr>
          <w:rFonts w:ascii="Times New Roman" w:hAnsi="Times New Roman" w:cs="Times New Roman"/>
        </w:rPr>
        <w:tab/>
      </w:r>
      <w:r w:rsidR="00E93EAD" w:rsidRPr="00D941A8">
        <w:rPr>
          <w:rFonts w:ascii="Times New Roman" w:hAnsi="Times New Roman" w:cs="Times New Roman"/>
        </w:rPr>
        <w:tab/>
      </w:r>
      <w:r w:rsidRPr="00D941A8">
        <w:rPr>
          <w:rFonts w:ascii="Times New Roman" w:hAnsi="Times New Roman" w:cs="Times New Roman"/>
        </w:rPr>
        <w:t xml:space="preserve">Za </w:t>
      </w:r>
      <w:r w:rsidR="00861F65" w:rsidRPr="00D941A8">
        <w:rPr>
          <w:rFonts w:ascii="Times New Roman" w:hAnsi="Times New Roman" w:cs="Times New Roman"/>
        </w:rPr>
        <w:t>Dodavatel</w:t>
      </w:r>
      <w:r w:rsidRPr="00D941A8">
        <w:rPr>
          <w:rFonts w:ascii="Times New Roman" w:hAnsi="Times New Roman" w:cs="Times New Roman"/>
        </w:rPr>
        <w:t>e:</w:t>
      </w:r>
    </w:p>
    <w:p w:rsidR="00EE1DFC" w:rsidRPr="00D941A8" w:rsidRDefault="00EE1DFC" w:rsidP="00EE1DFC">
      <w:pPr>
        <w:rPr>
          <w:rFonts w:ascii="Times New Roman" w:hAnsi="Times New Roman" w:cs="Times New Roman"/>
        </w:rPr>
      </w:pPr>
      <w:r w:rsidRPr="00D941A8">
        <w:rPr>
          <w:rFonts w:ascii="Times New Roman" w:hAnsi="Times New Roman" w:cs="Times New Roman"/>
        </w:rPr>
        <w:t>V Praze dne</w:t>
      </w:r>
      <w:r w:rsidR="004965AA">
        <w:rPr>
          <w:rFonts w:ascii="Times New Roman" w:hAnsi="Times New Roman" w:cs="Times New Roman"/>
        </w:rPr>
        <w:t xml:space="preserve"> ……………</w:t>
      </w:r>
      <w:r w:rsidRPr="00D941A8">
        <w:rPr>
          <w:rFonts w:ascii="Times New Roman" w:hAnsi="Times New Roman" w:cs="Times New Roman"/>
        </w:rPr>
        <w:tab/>
      </w:r>
      <w:r w:rsidRPr="00D941A8">
        <w:rPr>
          <w:rFonts w:ascii="Times New Roman" w:hAnsi="Times New Roman" w:cs="Times New Roman"/>
        </w:rPr>
        <w:tab/>
      </w:r>
      <w:r w:rsidRPr="00D941A8">
        <w:rPr>
          <w:rFonts w:ascii="Times New Roman" w:hAnsi="Times New Roman" w:cs="Times New Roman"/>
        </w:rPr>
        <w:tab/>
      </w:r>
      <w:r w:rsidRPr="00D941A8">
        <w:rPr>
          <w:rFonts w:ascii="Times New Roman" w:hAnsi="Times New Roman" w:cs="Times New Roman"/>
        </w:rPr>
        <w:tab/>
      </w:r>
      <w:r w:rsidR="00E93EAD" w:rsidRPr="00D941A8">
        <w:rPr>
          <w:rFonts w:ascii="Times New Roman" w:hAnsi="Times New Roman" w:cs="Times New Roman"/>
        </w:rPr>
        <w:tab/>
      </w:r>
      <w:r w:rsidR="00E93EAD" w:rsidRPr="00D941A8">
        <w:rPr>
          <w:rFonts w:ascii="Times New Roman" w:hAnsi="Times New Roman" w:cs="Times New Roman"/>
        </w:rPr>
        <w:tab/>
      </w:r>
      <w:r w:rsidRPr="00D941A8">
        <w:rPr>
          <w:rFonts w:ascii="Times New Roman" w:hAnsi="Times New Roman" w:cs="Times New Roman"/>
        </w:rPr>
        <w:t>V</w:t>
      </w:r>
      <w:r w:rsidR="00FA6211">
        <w:rPr>
          <w:rFonts w:ascii="Times New Roman" w:hAnsi="Times New Roman" w:cs="Times New Roman"/>
        </w:rPr>
        <w:t xml:space="preserve"> </w:t>
      </w:r>
      <w:r w:rsidR="004965AA">
        <w:rPr>
          <w:rFonts w:ascii="Times New Roman" w:hAnsi="Times New Roman" w:cs="Times New Roman"/>
        </w:rPr>
        <w:t>Praze</w:t>
      </w:r>
      <w:r w:rsidRPr="00D941A8">
        <w:rPr>
          <w:rFonts w:ascii="Times New Roman" w:hAnsi="Times New Roman" w:cs="Times New Roman"/>
        </w:rPr>
        <w:t xml:space="preserve"> dne</w:t>
      </w:r>
      <w:r w:rsidR="004443A6">
        <w:rPr>
          <w:rFonts w:ascii="Times New Roman" w:hAnsi="Times New Roman" w:cs="Times New Roman"/>
        </w:rPr>
        <w:t xml:space="preserve"> 30.03.2017</w:t>
      </w:r>
    </w:p>
    <w:p w:rsidR="00EE1DFC" w:rsidRPr="00D941A8" w:rsidRDefault="00EE1DFC" w:rsidP="00EE1DFC">
      <w:pPr>
        <w:rPr>
          <w:rFonts w:ascii="Times New Roman" w:hAnsi="Times New Roman" w:cs="Times New Roman"/>
        </w:rPr>
      </w:pPr>
    </w:p>
    <w:p w:rsidR="00EE1DFC" w:rsidRPr="00D941A8" w:rsidRDefault="00EE1DFC" w:rsidP="00EE1DFC">
      <w:pPr>
        <w:rPr>
          <w:rFonts w:ascii="Times New Roman" w:hAnsi="Times New Roman" w:cs="Times New Roman"/>
        </w:rPr>
      </w:pPr>
    </w:p>
    <w:p w:rsidR="00D41E40" w:rsidRPr="00D941A8" w:rsidRDefault="00D41E40" w:rsidP="00D41E40">
      <w:pPr>
        <w:spacing w:after="0" w:line="240" w:lineRule="auto"/>
        <w:rPr>
          <w:rFonts w:ascii="Times New Roman" w:eastAsia="Times New Roman" w:hAnsi="Times New Roman" w:cs="Times New Roman"/>
          <w:lang w:eastAsia="cs-CZ"/>
        </w:rPr>
      </w:pPr>
      <w:r w:rsidRPr="00D941A8">
        <w:rPr>
          <w:rFonts w:ascii="Times New Roman" w:eastAsia="Times New Roman" w:hAnsi="Times New Roman" w:cs="Times New Roman"/>
          <w:color w:val="000000"/>
          <w:lang w:eastAsia="cs-CZ"/>
        </w:rPr>
        <w:t> </w:t>
      </w:r>
      <w:r w:rsidRPr="00D941A8">
        <w:rPr>
          <w:rFonts w:ascii="Times New Roman" w:eastAsia="Times New Roman" w:hAnsi="Times New Roman" w:cs="Times New Roman"/>
          <w:color w:val="000000"/>
          <w:lang w:eastAsia="cs-CZ"/>
        </w:rPr>
        <w:br/>
      </w:r>
      <w:r w:rsidR="004965AA">
        <w:rPr>
          <w:rFonts w:ascii="Times New Roman" w:eastAsia="Times New Roman" w:hAnsi="Times New Roman" w:cs="Times New Roman"/>
          <w:color w:val="000000"/>
          <w:lang w:eastAsia="cs-CZ"/>
        </w:rPr>
        <w:t>…………………………</w:t>
      </w:r>
      <w:r w:rsidR="004965AA">
        <w:rPr>
          <w:rFonts w:ascii="Times New Roman" w:eastAsia="Times New Roman" w:hAnsi="Times New Roman" w:cs="Times New Roman"/>
          <w:color w:val="000000"/>
          <w:lang w:eastAsia="cs-CZ"/>
        </w:rPr>
        <w:tab/>
      </w:r>
      <w:r w:rsidR="004965AA">
        <w:rPr>
          <w:rFonts w:ascii="Times New Roman" w:eastAsia="Times New Roman" w:hAnsi="Times New Roman" w:cs="Times New Roman"/>
          <w:color w:val="000000"/>
          <w:lang w:eastAsia="cs-CZ"/>
        </w:rPr>
        <w:tab/>
      </w:r>
      <w:r w:rsidR="004965AA">
        <w:rPr>
          <w:rFonts w:ascii="Times New Roman" w:eastAsia="Times New Roman" w:hAnsi="Times New Roman" w:cs="Times New Roman"/>
          <w:color w:val="000000"/>
          <w:lang w:eastAsia="cs-CZ"/>
        </w:rPr>
        <w:tab/>
      </w:r>
      <w:r w:rsidR="004965AA">
        <w:rPr>
          <w:rFonts w:ascii="Times New Roman" w:eastAsia="Times New Roman" w:hAnsi="Times New Roman" w:cs="Times New Roman"/>
          <w:color w:val="000000"/>
          <w:lang w:eastAsia="cs-CZ"/>
        </w:rPr>
        <w:tab/>
      </w:r>
      <w:r w:rsidR="004965AA">
        <w:rPr>
          <w:rFonts w:ascii="Times New Roman" w:eastAsia="Times New Roman" w:hAnsi="Times New Roman" w:cs="Times New Roman"/>
          <w:color w:val="000000"/>
          <w:lang w:eastAsia="cs-CZ"/>
        </w:rPr>
        <w:tab/>
      </w:r>
      <w:r w:rsidR="004965AA">
        <w:rPr>
          <w:rFonts w:ascii="Times New Roman" w:eastAsia="Times New Roman" w:hAnsi="Times New Roman" w:cs="Times New Roman"/>
          <w:color w:val="000000"/>
          <w:lang w:eastAsia="cs-CZ"/>
        </w:rPr>
        <w:tab/>
        <w:t>…………………………</w:t>
      </w:r>
      <w:r w:rsidRPr="00D941A8">
        <w:rPr>
          <w:rFonts w:ascii="Times New Roman" w:eastAsia="Times New Roman" w:hAnsi="Times New Roman" w:cs="Times New Roman"/>
          <w:color w:val="000000"/>
          <w:lang w:eastAsia="cs-CZ"/>
        </w:rPr>
        <w:t> </w:t>
      </w:r>
    </w:p>
    <w:p w:rsidR="00D41E40" w:rsidRDefault="00D41E40" w:rsidP="004443A6">
      <w:pPr>
        <w:spacing w:after="0"/>
        <w:rPr>
          <w:rFonts w:ascii="Times New Roman" w:eastAsia="Times New Roman" w:hAnsi="Times New Roman" w:cs="Times New Roman"/>
          <w:color w:val="000000"/>
          <w:sz w:val="18"/>
          <w:szCs w:val="18"/>
          <w:lang w:eastAsia="cs-CZ"/>
        </w:rPr>
      </w:pPr>
      <w:r w:rsidRPr="00D941A8">
        <w:rPr>
          <w:rFonts w:ascii="Times New Roman" w:eastAsia="Times New Roman" w:hAnsi="Times New Roman" w:cs="Times New Roman"/>
          <w:color w:val="000000"/>
          <w:lang w:eastAsia="cs-CZ"/>
        </w:rPr>
        <w:t>Objednatel</w:t>
      </w:r>
      <w:r w:rsidR="000B499A">
        <w:rPr>
          <w:rFonts w:ascii="Times New Roman" w:eastAsia="Times New Roman" w:hAnsi="Times New Roman" w:cs="Times New Roman"/>
          <w:color w:val="000000"/>
          <w:lang w:eastAsia="cs-CZ"/>
        </w:rPr>
        <w:t xml:space="preserve"> </w:t>
      </w:r>
      <w:r w:rsidR="00E93EAD" w:rsidRPr="00D941A8">
        <w:rPr>
          <w:rFonts w:ascii="Times New Roman" w:eastAsia="Times New Roman" w:hAnsi="Times New Roman" w:cs="Times New Roman"/>
          <w:color w:val="000000"/>
          <w:lang w:eastAsia="cs-CZ"/>
        </w:rPr>
        <w:tab/>
      </w:r>
      <w:r w:rsidR="00E93EAD" w:rsidRPr="00D941A8">
        <w:rPr>
          <w:rFonts w:ascii="Times New Roman" w:eastAsia="Times New Roman" w:hAnsi="Times New Roman" w:cs="Times New Roman"/>
          <w:color w:val="000000"/>
          <w:lang w:eastAsia="cs-CZ"/>
        </w:rPr>
        <w:tab/>
      </w:r>
      <w:r w:rsidR="00E93EAD" w:rsidRPr="00D941A8">
        <w:rPr>
          <w:rFonts w:ascii="Times New Roman" w:eastAsia="Times New Roman" w:hAnsi="Times New Roman" w:cs="Times New Roman"/>
          <w:color w:val="000000"/>
          <w:lang w:eastAsia="cs-CZ"/>
        </w:rPr>
        <w:tab/>
      </w:r>
      <w:r w:rsidR="00E93EAD" w:rsidRPr="00D941A8">
        <w:rPr>
          <w:rFonts w:ascii="Times New Roman" w:eastAsia="Times New Roman" w:hAnsi="Times New Roman" w:cs="Times New Roman"/>
          <w:color w:val="000000"/>
          <w:lang w:eastAsia="cs-CZ"/>
        </w:rPr>
        <w:tab/>
      </w:r>
      <w:r w:rsidRPr="00D941A8">
        <w:rPr>
          <w:rFonts w:ascii="Times New Roman" w:eastAsia="Times New Roman" w:hAnsi="Times New Roman" w:cs="Times New Roman"/>
          <w:color w:val="000000"/>
          <w:lang w:eastAsia="cs-CZ"/>
        </w:rPr>
        <w:t xml:space="preserve"> </w:t>
      </w:r>
      <w:r w:rsidR="00FA6211">
        <w:rPr>
          <w:rFonts w:ascii="Times New Roman" w:eastAsia="Times New Roman" w:hAnsi="Times New Roman" w:cs="Times New Roman"/>
          <w:color w:val="000000"/>
          <w:lang w:eastAsia="cs-CZ"/>
        </w:rPr>
        <w:tab/>
      </w:r>
      <w:r w:rsidR="00FA6211">
        <w:rPr>
          <w:rFonts w:ascii="Times New Roman" w:eastAsia="Times New Roman" w:hAnsi="Times New Roman" w:cs="Times New Roman"/>
          <w:color w:val="000000"/>
          <w:lang w:eastAsia="cs-CZ"/>
        </w:rPr>
        <w:tab/>
      </w:r>
      <w:r w:rsidR="00FA6211">
        <w:rPr>
          <w:rFonts w:ascii="Times New Roman" w:eastAsia="Times New Roman" w:hAnsi="Times New Roman" w:cs="Times New Roman"/>
          <w:color w:val="000000"/>
          <w:lang w:eastAsia="cs-CZ"/>
        </w:rPr>
        <w:tab/>
      </w:r>
      <w:r w:rsidR="00FA6211">
        <w:rPr>
          <w:rFonts w:ascii="Times New Roman" w:eastAsia="Times New Roman" w:hAnsi="Times New Roman" w:cs="Times New Roman"/>
          <w:color w:val="000000"/>
          <w:lang w:eastAsia="cs-CZ"/>
        </w:rPr>
        <w:tab/>
      </w:r>
      <w:r w:rsidR="003D3E96" w:rsidRPr="003D3E96">
        <w:rPr>
          <w:rFonts w:ascii="Times New Roman" w:eastAsia="Times New Roman" w:hAnsi="Times New Roman" w:cs="Times New Roman"/>
          <w:color w:val="000000"/>
          <w:sz w:val="18"/>
          <w:szCs w:val="18"/>
          <w:lang w:eastAsia="cs-CZ"/>
        </w:rPr>
        <w:t>MONTÁŽE ČAKOVICE s.r.o.</w:t>
      </w:r>
    </w:p>
    <w:p w:rsidR="003D3E96" w:rsidRDefault="003D3E96" w:rsidP="003D3E96">
      <w:pPr>
        <w:tabs>
          <w:tab w:val="left" w:pos="6379"/>
        </w:tabs>
        <w:spacing w:after="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ab/>
      </w:r>
      <w:r w:rsidR="004443A6">
        <w:rPr>
          <w:rFonts w:ascii="Times New Roman" w:eastAsia="Times New Roman" w:hAnsi="Times New Roman" w:cs="Times New Roman"/>
          <w:color w:val="000000"/>
          <w:sz w:val="18"/>
          <w:szCs w:val="18"/>
          <w:lang w:eastAsia="cs-CZ"/>
        </w:rPr>
        <w:t xml:space="preserve">      Ing. Pospíšil Miroslav</w:t>
      </w:r>
    </w:p>
    <w:p w:rsidR="004443A6" w:rsidRPr="003D3E96" w:rsidRDefault="004443A6" w:rsidP="003D3E96">
      <w:pPr>
        <w:tabs>
          <w:tab w:val="left" w:pos="6379"/>
        </w:tabs>
        <w:spacing w:after="0"/>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ab/>
        <w:t xml:space="preserve">        jednatel společnosti</w:t>
      </w:r>
    </w:p>
    <w:p w:rsidR="00815294" w:rsidRPr="00D941A8" w:rsidRDefault="00815294" w:rsidP="00D41E40">
      <w:pPr>
        <w:rPr>
          <w:rFonts w:ascii="Times New Roman" w:eastAsia="Times New Roman" w:hAnsi="Times New Roman" w:cs="Times New Roman"/>
          <w:b/>
          <w:color w:val="000000"/>
          <w:lang w:eastAsia="cs-CZ"/>
        </w:rPr>
      </w:pPr>
    </w:p>
    <w:p w:rsidR="00815294" w:rsidRPr="00D941A8" w:rsidRDefault="00815294" w:rsidP="00D41E40">
      <w:pPr>
        <w:rPr>
          <w:rFonts w:ascii="Times New Roman" w:hAnsi="Times New Roman" w:cs="Times New Roman"/>
          <w:b/>
          <w:bCs/>
          <w:color w:val="000000"/>
        </w:rPr>
      </w:pPr>
      <w:r w:rsidRPr="00D941A8">
        <w:rPr>
          <w:rFonts w:ascii="Times New Roman" w:hAnsi="Times New Roman" w:cs="Times New Roman"/>
          <w:b/>
          <w:bCs/>
          <w:color w:val="000000"/>
        </w:rPr>
        <w:t>Přílohy Smlouvy o dílo</w:t>
      </w:r>
      <w:r w:rsidR="00E93EAD" w:rsidRPr="00D941A8">
        <w:rPr>
          <w:rFonts w:ascii="Times New Roman" w:hAnsi="Times New Roman" w:cs="Times New Roman"/>
          <w:b/>
          <w:bCs/>
          <w:color w:val="000000"/>
        </w:rPr>
        <w:t>:</w:t>
      </w:r>
    </w:p>
    <w:p w:rsidR="00815294" w:rsidRDefault="00FA6211" w:rsidP="00D41E40">
      <w:pPr>
        <w:rPr>
          <w:rFonts w:ascii="Times New Roman" w:hAnsi="Times New Roman" w:cs="Times New Roman"/>
          <w:bCs/>
          <w:color w:val="000000"/>
        </w:rPr>
      </w:pPr>
      <w:proofErr w:type="spellStart"/>
      <w:r>
        <w:rPr>
          <w:rFonts w:ascii="Times New Roman" w:hAnsi="Times New Roman" w:cs="Times New Roman"/>
          <w:bCs/>
          <w:color w:val="000000"/>
        </w:rPr>
        <w:t>Příl</w:t>
      </w:r>
      <w:proofErr w:type="spellEnd"/>
      <w:r>
        <w:rPr>
          <w:rFonts w:ascii="Times New Roman" w:hAnsi="Times New Roman" w:cs="Times New Roman"/>
          <w:bCs/>
          <w:color w:val="000000"/>
        </w:rPr>
        <w:t xml:space="preserve">. </w:t>
      </w:r>
      <w:proofErr w:type="gramStart"/>
      <w:r>
        <w:rPr>
          <w:rFonts w:ascii="Times New Roman" w:hAnsi="Times New Roman" w:cs="Times New Roman"/>
          <w:bCs/>
          <w:color w:val="000000"/>
        </w:rPr>
        <w:t>č.</w:t>
      </w:r>
      <w:proofErr w:type="gramEnd"/>
      <w:r>
        <w:rPr>
          <w:rFonts w:ascii="Times New Roman" w:hAnsi="Times New Roman" w:cs="Times New Roman"/>
          <w:bCs/>
          <w:color w:val="000000"/>
        </w:rPr>
        <w:t xml:space="preserve"> 1- </w:t>
      </w:r>
      <w:r w:rsidR="00815294" w:rsidRPr="00D941A8">
        <w:rPr>
          <w:rFonts w:ascii="Times New Roman" w:hAnsi="Times New Roman" w:cs="Times New Roman"/>
          <w:bCs/>
          <w:color w:val="000000"/>
        </w:rPr>
        <w:t>Zadávací dokumentace</w:t>
      </w:r>
      <w:r w:rsidR="00273D99" w:rsidRPr="00D941A8">
        <w:rPr>
          <w:rFonts w:ascii="Times New Roman" w:hAnsi="Times New Roman" w:cs="Times New Roman"/>
          <w:bCs/>
          <w:color w:val="000000"/>
        </w:rPr>
        <w:t xml:space="preserve"> vč. Příloh</w:t>
      </w:r>
    </w:p>
    <w:p w:rsidR="00815294" w:rsidRPr="00D941A8" w:rsidRDefault="00FA6211" w:rsidP="00D41E40">
      <w:pPr>
        <w:rPr>
          <w:rFonts w:ascii="Times New Roman" w:hAnsi="Times New Roman" w:cs="Times New Roman"/>
          <w:bCs/>
          <w:color w:val="000000"/>
        </w:rPr>
      </w:pPr>
      <w:proofErr w:type="spellStart"/>
      <w:r>
        <w:rPr>
          <w:rFonts w:ascii="Times New Roman" w:hAnsi="Times New Roman" w:cs="Times New Roman"/>
          <w:bCs/>
          <w:color w:val="000000"/>
        </w:rPr>
        <w:t>Příl</w:t>
      </w:r>
      <w:proofErr w:type="spellEnd"/>
      <w:r>
        <w:rPr>
          <w:rFonts w:ascii="Times New Roman" w:hAnsi="Times New Roman" w:cs="Times New Roman"/>
          <w:bCs/>
          <w:color w:val="000000"/>
        </w:rPr>
        <w:t xml:space="preserve">. </w:t>
      </w:r>
      <w:proofErr w:type="gramStart"/>
      <w:r>
        <w:rPr>
          <w:rFonts w:ascii="Times New Roman" w:hAnsi="Times New Roman" w:cs="Times New Roman"/>
          <w:bCs/>
          <w:color w:val="000000"/>
        </w:rPr>
        <w:t>č.</w:t>
      </w:r>
      <w:proofErr w:type="gramEnd"/>
      <w:r>
        <w:rPr>
          <w:rFonts w:ascii="Times New Roman" w:hAnsi="Times New Roman" w:cs="Times New Roman"/>
          <w:bCs/>
          <w:color w:val="000000"/>
        </w:rPr>
        <w:t xml:space="preserve"> 2 - Harmonogram prací</w:t>
      </w:r>
    </w:p>
    <w:sectPr w:rsidR="00815294" w:rsidRPr="00D941A8" w:rsidSect="004443A6">
      <w:head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02A" w:rsidRDefault="009B202A" w:rsidP="00D41E40">
      <w:pPr>
        <w:spacing w:after="0" w:line="240" w:lineRule="auto"/>
      </w:pPr>
      <w:r>
        <w:separator/>
      </w:r>
    </w:p>
  </w:endnote>
  <w:endnote w:type="continuationSeparator" w:id="0">
    <w:p w:rsidR="009B202A" w:rsidRDefault="009B202A" w:rsidP="00D4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02A" w:rsidRDefault="009B202A" w:rsidP="00D41E40">
      <w:pPr>
        <w:spacing w:after="0" w:line="240" w:lineRule="auto"/>
      </w:pPr>
      <w:r>
        <w:separator/>
      </w:r>
    </w:p>
  </w:footnote>
  <w:footnote w:type="continuationSeparator" w:id="0">
    <w:p w:rsidR="009B202A" w:rsidRDefault="009B202A" w:rsidP="00D41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546555"/>
      <w:docPartObj>
        <w:docPartGallery w:val="Page Numbers (Margins)"/>
        <w:docPartUnique/>
      </w:docPartObj>
    </w:sdtPr>
    <w:sdtEndPr/>
    <w:sdtContent>
      <w:p w:rsidR="007F2AB3" w:rsidRDefault="007F2AB3">
        <w:pPr>
          <w:pStyle w:val="Zhlav"/>
        </w:pPr>
        <w:r>
          <w:rPr>
            <w:noProof/>
            <w:lang w:eastAsia="cs-CZ"/>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AB3" w:rsidRDefault="007F2AB3">
                              <w:pPr>
                                <w:pBdr>
                                  <w:bottom w:val="single" w:sz="4" w:space="1" w:color="auto"/>
                                </w:pBdr>
                              </w:pPr>
                              <w:r>
                                <w:fldChar w:fldCharType="begin"/>
                              </w:r>
                              <w:r>
                                <w:instrText>PAGE   \* MERGEFORMAT</w:instrText>
                              </w:r>
                              <w:r>
                                <w:fldChar w:fldCharType="separate"/>
                              </w:r>
                              <w:r w:rsidR="00F5216E">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NZPktSJAgAABgUAAA4AAAAAAAAAAAAAAAAALgIAAGRycy9lMm9Eb2MueG1sUEsBAi0AFAAGAAgA&#10;AAAhAHGmhoPcAAAABAEAAA8AAAAAAAAAAAAAAAAA4wQAAGRycy9kb3ducmV2LnhtbFBLBQYAAAAA&#10;BAAEAPMAAADsBQAAAAA=&#10;" o:allowincell="f" stroked="f">
                  <v:textbox>
                    <w:txbxContent>
                      <w:p w:rsidR="007F2AB3" w:rsidRDefault="007F2AB3">
                        <w:pPr>
                          <w:pBdr>
                            <w:bottom w:val="single" w:sz="4" w:space="1" w:color="auto"/>
                          </w:pBdr>
                        </w:pPr>
                        <w:r>
                          <w:fldChar w:fldCharType="begin"/>
                        </w:r>
                        <w:r>
                          <w:instrText>PAGE   \* MERGEFORMAT</w:instrText>
                        </w:r>
                        <w:r>
                          <w:fldChar w:fldCharType="separate"/>
                        </w:r>
                        <w:r w:rsidR="00F5216E">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B3D"/>
    <w:multiLevelType w:val="multilevel"/>
    <w:tmpl w:val="C6543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9F15E7"/>
    <w:multiLevelType w:val="multilevel"/>
    <w:tmpl w:val="FAAC42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344CC"/>
    <w:multiLevelType w:val="multilevel"/>
    <w:tmpl w:val="468E0C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D80FE5"/>
    <w:multiLevelType w:val="hybridMultilevel"/>
    <w:tmpl w:val="D1F08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EC72D1"/>
    <w:multiLevelType w:val="multilevel"/>
    <w:tmpl w:val="C6543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461553"/>
    <w:multiLevelType w:val="hybridMultilevel"/>
    <w:tmpl w:val="8C2AB198"/>
    <w:lvl w:ilvl="0" w:tplc="9E023A64">
      <w:start w:val="1"/>
      <w:numFmt w:val="decimal"/>
      <w:lvlText w:val="%1.2."/>
      <w:lvlJc w:val="left"/>
      <w:pPr>
        <w:ind w:left="720" w:hanging="360"/>
      </w:pPr>
      <w:rPr>
        <w:rFonts w:ascii="Calibri" w:hAnsi="Calibri"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284E16"/>
    <w:multiLevelType w:val="multilevel"/>
    <w:tmpl w:val="E1CAC2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E56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4A08DE"/>
    <w:multiLevelType w:val="hybridMultilevel"/>
    <w:tmpl w:val="8BF006A4"/>
    <w:lvl w:ilvl="0" w:tplc="D1728970">
      <w:start w:val="1"/>
      <w:numFmt w:val="upperLetter"/>
      <w:lvlText w:val="%1)"/>
      <w:lvlJc w:val="left"/>
      <w:pPr>
        <w:ind w:left="720" w:hanging="360"/>
      </w:pPr>
      <w:rPr>
        <w:rFonts w:hint="default"/>
      </w:rPr>
    </w:lvl>
    <w:lvl w:ilvl="1" w:tplc="B4F260EC">
      <w:start w:val="5"/>
      <w:numFmt w:val="bullet"/>
      <w:lvlText w:val="-"/>
      <w:lvlJc w:val="left"/>
      <w:pPr>
        <w:ind w:left="1440" w:hanging="360"/>
      </w:pPr>
      <w:rPr>
        <w:rFonts w:ascii="Calibri Light" w:eastAsiaTheme="minorHAnsi" w:hAnsi="Calibri Light" w:cs="Arial" w:hint="default"/>
      </w:rPr>
    </w:lvl>
    <w:lvl w:ilvl="2" w:tplc="1116F48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BC68E1"/>
    <w:multiLevelType w:val="hybridMultilevel"/>
    <w:tmpl w:val="B4521C7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8351565"/>
    <w:multiLevelType w:val="hybridMultilevel"/>
    <w:tmpl w:val="D0E6BD78"/>
    <w:lvl w:ilvl="0" w:tplc="D172897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7"/>
  </w:num>
  <w:num w:numId="6">
    <w:abstractNumId w:val="9"/>
  </w:num>
  <w:num w:numId="7">
    <w:abstractNumId w:val="0"/>
  </w:num>
  <w:num w:numId="8">
    <w:abstractNumId w:val="4"/>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40"/>
    <w:rsid w:val="000060E8"/>
    <w:rsid w:val="00010E5A"/>
    <w:rsid w:val="00017B09"/>
    <w:rsid w:val="00020551"/>
    <w:rsid w:val="000255A1"/>
    <w:rsid w:val="00035F60"/>
    <w:rsid w:val="000362BC"/>
    <w:rsid w:val="00045D56"/>
    <w:rsid w:val="00046B12"/>
    <w:rsid w:val="0005106F"/>
    <w:rsid w:val="00056C09"/>
    <w:rsid w:val="000618FC"/>
    <w:rsid w:val="000629E2"/>
    <w:rsid w:val="00087BC3"/>
    <w:rsid w:val="000960B2"/>
    <w:rsid w:val="000A1822"/>
    <w:rsid w:val="000A315C"/>
    <w:rsid w:val="000A43B5"/>
    <w:rsid w:val="000A53E8"/>
    <w:rsid w:val="000A7639"/>
    <w:rsid w:val="000A7848"/>
    <w:rsid w:val="000B499A"/>
    <w:rsid w:val="000B563E"/>
    <w:rsid w:val="000B6F9F"/>
    <w:rsid w:val="000D1F02"/>
    <w:rsid w:val="000D6FDE"/>
    <w:rsid w:val="000E3C64"/>
    <w:rsid w:val="000F5C6F"/>
    <w:rsid w:val="001040F8"/>
    <w:rsid w:val="001063E8"/>
    <w:rsid w:val="00107409"/>
    <w:rsid w:val="00112487"/>
    <w:rsid w:val="00116E2B"/>
    <w:rsid w:val="001170C0"/>
    <w:rsid w:val="0011764B"/>
    <w:rsid w:val="00123A68"/>
    <w:rsid w:val="00126C61"/>
    <w:rsid w:val="001307F3"/>
    <w:rsid w:val="001366A1"/>
    <w:rsid w:val="001432BE"/>
    <w:rsid w:val="00173C36"/>
    <w:rsid w:val="00175051"/>
    <w:rsid w:val="00185D7C"/>
    <w:rsid w:val="00197788"/>
    <w:rsid w:val="001A5D74"/>
    <w:rsid w:val="001C0884"/>
    <w:rsid w:val="001D0021"/>
    <w:rsid w:val="001D385E"/>
    <w:rsid w:val="001E72AF"/>
    <w:rsid w:val="001F414D"/>
    <w:rsid w:val="001F61EB"/>
    <w:rsid w:val="001F6BEB"/>
    <w:rsid w:val="00221D2C"/>
    <w:rsid w:val="002229D1"/>
    <w:rsid w:val="00245B0C"/>
    <w:rsid w:val="0025417C"/>
    <w:rsid w:val="0026218E"/>
    <w:rsid w:val="00264CC0"/>
    <w:rsid w:val="00266AD7"/>
    <w:rsid w:val="00273D99"/>
    <w:rsid w:val="002771F0"/>
    <w:rsid w:val="00284E9E"/>
    <w:rsid w:val="00291EFD"/>
    <w:rsid w:val="00292784"/>
    <w:rsid w:val="002A014D"/>
    <w:rsid w:val="002A5FD0"/>
    <w:rsid w:val="002B0C8C"/>
    <w:rsid w:val="002E0BF8"/>
    <w:rsid w:val="0030361A"/>
    <w:rsid w:val="0030445C"/>
    <w:rsid w:val="00317A71"/>
    <w:rsid w:val="00327510"/>
    <w:rsid w:val="00336D83"/>
    <w:rsid w:val="00337DA0"/>
    <w:rsid w:val="00350726"/>
    <w:rsid w:val="00352958"/>
    <w:rsid w:val="00365DAC"/>
    <w:rsid w:val="00365E11"/>
    <w:rsid w:val="00386CC5"/>
    <w:rsid w:val="00387953"/>
    <w:rsid w:val="0039361F"/>
    <w:rsid w:val="003B043D"/>
    <w:rsid w:val="003B7079"/>
    <w:rsid w:val="003C2ED3"/>
    <w:rsid w:val="003D0F3B"/>
    <w:rsid w:val="003D3717"/>
    <w:rsid w:val="003D3E96"/>
    <w:rsid w:val="003D4F18"/>
    <w:rsid w:val="003E0904"/>
    <w:rsid w:val="003E0EE6"/>
    <w:rsid w:val="003E68AA"/>
    <w:rsid w:val="003F175C"/>
    <w:rsid w:val="004012B9"/>
    <w:rsid w:val="00414584"/>
    <w:rsid w:val="0042373C"/>
    <w:rsid w:val="00427513"/>
    <w:rsid w:val="00431C7A"/>
    <w:rsid w:val="0044374D"/>
    <w:rsid w:val="004443A6"/>
    <w:rsid w:val="004468C8"/>
    <w:rsid w:val="00456D42"/>
    <w:rsid w:val="00457DD7"/>
    <w:rsid w:val="0047013A"/>
    <w:rsid w:val="00485A3D"/>
    <w:rsid w:val="00493EBF"/>
    <w:rsid w:val="004965AA"/>
    <w:rsid w:val="004B24DB"/>
    <w:rsid w:val="004B2D81"/>
    <w:rsid w:val="004B5DD2"/>
    <w:rsid w:val="004C1053"/>
    <w:rsid w:val="004E619C"/>
    <w:rsid w:val="004E71BC"/>
    <w:rsid w:val="004F40E4"/>
    <w:rsid w:val="004F6767"/>
    <w:rsid w:val="004F7200"/>
    <w:rsid w:val="005124D0"/>
    <w:rsid w:val="00520824"/>
    <w:rsid w:val="005234F4"/>
    <w:rsid w:val="00544E40"/>
    <w:rsid w:val="00546360"/>
    <w:rsid w:val="00562A92"/>
    <w:rsid w:val="005660BD"/>
    <w:rsid w:val="005750BE"/>
    <w:rsid w:val="0057566B"/>
    <w:rsid w:val="00581B0C"/>
    <w:rsid w:val="00583792"/>
    <w:rsid w:val="0059551E"/>
    <w:rsid w:val="005A383A"/>
    <w:rsid w:val="005B2502"/>
    <w:rsid w:val="005C7532"/>
    <w:rsid w:val="005D4D77"/>
    <w:rsid w:val="005D62AF"/>
    <w:rsid w:val="005E3F84"/>
    <w:rsid w:val="006021BB"/>
    <w:rsid w:val="006140CB"/>
    <w:rsid w:val="006203BA"/>
    <w:rsid w:val="00625649"/>
    <w:rsid w:val="0062715F"/>
    <w:rsid w:val="00627881"/>
    <w:rsid w:val="006349D0"/>
    <w:rsid w:val="00642345"/>
    <w:rsid w:val="006453F1"/>
    <w:rsid w:val="006478E3"/>
    <w:rsid w:val="0065290C"/>
    <w:rsid w:val="006542FE"/>
    <w:rsid w:val="00662CAB"/>
    <w:rsid w:val="00672F8F"/>
    <w:rsid w:val="00680EC1"/>
    <w:rsid w:val="00681915"/>
    <w:rsid w:val="00685D11"/>
    <w:rsid w:val="006864D6"/>
    <w:rsid w:val="006A1348"/>
    <w:rsid w:val="006B430E"/>
    <w:rsid w:val="006C0788"/>
    <w:rsid w:val="006C1C3D"/>
    <w:rsid w:val="006C4574"/>
    <w:rsid w:val="006C4C00"/>
    <w:rsid w:val="006C4CD4"/>
    <w:rsid w:val="006D3405"/>
    <w:rsid w:val="006E1C8F"/>
    <w:rsid w:val="006E6321"/>
    <w:rsid w:val="006E6A0F"/>
    <w:rsid w:val="006F7985"/>
    <w:rsid w:val="007116C1"/>
    <w:rsid w:val="00743CEB"/>
    <w:rsid w:val="0076503B"/>
    <w:rsid w:val="00766855"/>
    <w:rsid w:val="00767FBE"/>
    <w:rsid w:val="00780E6C"/>
    <w:rsid w:val="00780ED6"/>
    <w:rsid w:val="00780FCA"/>
    <w:rsid w:val="007821D3"/>
    <w:rsid w:val="0078363D"/>
    <w:rsid w:val="00785332"/>
    <w:rsid w:val="007860A6"/>
    <w:rsid w:val="00794E1B"/>
    <w:rsid w:val="007965F5"/>
    <w:rsid w:val="007A11AD"/>
    <w:rsid w:val="007C506A"/>
    <w:rsid w:val="007C54A9"/>
    <w:rsid w:val="007C7571"/>
    <w:rsid w:val="007D2555"/>
    <w:rsid w:val="007D283B"/>
    <w:rsid w:val="007D3845"/>
    <w:rsid w:val="007F0236"/>
    <w:rsid w:val="007F2AB3"/>
    <w:rsid w:val="0080686F"/>
    <w:rsid w:val="00811EFB"/>
    <w:rsid w:val="008133FE"/>
    <w:rsid w:val="00815294"/>
    <w:rsid w:val="00832965"/>
    <w:rsid w:val="00842C08"/>
    <w:rsid w:val="008435C7"/>
    <w:rsid w:val="008441B9"/>
    <w:rsid w:val="0084704E"/>
    <w:rsid w:val="008470EC"/>
    <w:rsid w:val="00850D08"/>
    <w:rsid w:val="008524DA"/>
    <w:rsid w:val="00855A0D"/>
    <w:rsid w:val="00861E29"/>
    <w:rsid w:val="00861F65"/>
    <w:rsid w:val="00887EE3"/>
    <w:rsid w:val="008A10CE"/>
    <w:rsid w:val="008A5182"/>
    <w:rsid w:val="008A5E12"/>
    <w:rsid w:val="008B3E12"/>
    <w:rsid w:val="008B4551"/>
    <w:rsid w:val="008B540F"/>
    <w:rsid w:val="008B67C5"/>
    <w:rsid w:val="008E7408"/>
    <w:rsid w:val="008F69DF"/>
    <w:rsid w:val="00900228"/>
    <w:rsid w:val="0090547D"/>
    <w:rsid w:val="009115AA"/>
    <w:rsid w:val="009176B4"/>
    <w:rsid w:val="00920245"/>
    <w:rsid w:val="00932B87"/>
    <w:rsid w:val="00942EB9"/>
    <w:rsid w:val="009566B3"/>
    <w:rsid w:val="00961A21"/>
    <w:rsid w:val="00970D86"/>
    <w:rsid w:val="0098312C"/>
    <w:rsid w:val="00985A40"/>
    <w:rsid w:val="00985F89"/>
    <w:rsid w:val="0099789F"/>
    <w:rsid w:val="009B202A"/>
    <w:rsid w:val="009C4A50"/>
    <w:rsid w:val="009D1AE5"/>
    <w:rsid w:val="009D3BEA"/>
    <w:rsid w:val="009D6F9E"/>
    <w:rsid w:val="009E6969"/>
    <w:rsid w:val="009F678E"/>
    <w:rsid w:val="00A039C3"/>
    <w:rsid w:val="00A106D3"/>
    <w:rsid w:val="00A219B6"/>
    <w:rsid w:val="00A24227"/>
    <w:rsid w:val="00A347CC"/>
    <w:rsid w:val="00A409E4"/>
    <w:rsid w:val="00A44199"/>
    <w:rsid w:val="00A53B68"/>
    <w:rsid w:val="00A65F62"/>
    <w:rsid w:val="00A66EB2"/>
    <w:rsid w:val="00A702FF"/>
    <w:rsid w:val="00A73609"/>
    <w:rsid w:val="00A73DB2"/>
    <w:rsid w:val="00A856CB"/>
    <w:rsid w:val="00A86755"/>
    <w:rsid w:val="00A9376E"/>
    <w:rsid w:val="00A97EEA"/>
    <w:rsid w:val="00AA652B"/>
    <w:rsid w:val="00AB42DF"/>
    <w:rsid w:val="00AB5BB9"/>
    <w:rsid w:val="00AC22DE"/>
    <w:rsid w:val="00AE0FD8"/>
    <w:rsid w:val="00AE165D"/>
    <w:rsid w:val="00B0515F"/>
    <w:rsid w:val="00B213DB"/>
    <w:rsid w:val="00B24C63"/>
    <w:rsid w:val="00B4031B"/>
    <w:rsid w:val="00B46733"/>
    <w:rsid w:val="00B4759F"/>
    <w:rsid w:val="00B56A68"/>
    <w:rsid w:val="00B74921"/>
    <w:rsid w:val="00B95119"/>
    <w:rsid w:val="00BA76FA"/>
    <w:rsid w:val="00BC5338"/>
    <w:rsid w:val="00BC584C"/>
    <w:rsid w:val="00BC60AC"/>
    <w:rsid w:val="00BC6F57"/>
    <w:rsid w:val="00BE1591"/>
    <w:rsid w:val="00BE4D7F"/>
    <w:rsid w:val="00BF578B"/>
    <w:rsid w:val="00BF7C7F"/>
    <w:rsid w:val="00C1093F"/>
    <w:rsid w:val="00C1621E"/>
    <w:rsid w:val="00C1787F"/>
    <w:rsid w:val="00C334CF"/>
    <w:rsid w:val="00C345D0"/>
    <w:rsid w:val="00C37E63"/>
    <w:rsid w:val="00C41EDA"/>
    <w:rsid w:val="00C50625"/>
    <w:rsid w:val="00C532E1"/>
    <w:rsid w:val="00C61AE7"/>
    <w:rsid w:val="00C6295F"/>
    <w:rsid w:val="00C8052B"/>
    <w:rsid w:val="00C80DCA"/>
    <w:rsid w:val="00C841BE"/>
    <w:rsid w:val="00C9264E"/>
    <w:rsid w:val="00C92F50"/>
    <w:rsid w:val="00C9440F"/>
    <w:rsid w:val="00CA02BA"/>
    <w:rsid w:val="00CA0D6A"/>
    <w:rsid w:val="00CA2AA8"/>
    <w:rsid w:val="00CA3E62"/>
    <w:rsid w:val="00CB7BEE"/>
    <w:rsid w:val="00CC73D1"/>
    <w:rsid w:val="00CD7092"/>
    <w:rsid w:val="00CF27B7"/>
    <w:rsid w:val="00D0067E"/>
    <w:rsid w:val="00D0198F"/>
    <w:rsid w:val="00D06EB5"/>
    <w:rsid w:val="00D3061A"/>
    <w:rsid w:val="00D3450D"/>
    <w:rsid w:val="00D41E40"/>
    <w:rsid w:val="00D443CF"/>
    <w:rsid w:val="00D661EE"/>
    <w:rsid w:val="00D934DA"/>
    <w:rsid w:val="00D941A8"/>
    <w:rsid w:val="00D96D41"/>
    <w:rsid w:val="00DA578E"/>
    <w:rsid w:val="00DB50AD"/>
    <w:rsid w:val="00DB7EAD"/>
    <w:rsid w:val="00DC5B43"/>
    <w:rsid w:val="00DD5258"/>
    <w:rsid w:val="00DD6FFA"/>
    <w:rsid w:val="00DE1F25"/>
    <w:rsid w:val="00DE281B"/>
    <w:rsid w:val="00DE67EA"/>
    <w:rsid w:val="00DF08B1"/>
    <w:rsid w:val="00E16E48"/>
    <w:rsid w:val="00E17AC6"/>
    <w:rsid w:val="00E33D0D"/>
    <w:rsid w:val="00E42213"/>
    <w:rsid w:val="00E433C3"/>
    <w:rsid w:val="00E435D1"/>
    <w:rsid w:val="00E47393"/>
    <w:rsid w:val="00E578EC"/>
    <w:rsid w:val="00E6360C"/>
    <w:rsid w:val="00E678DB"/>
    <w:rsid w:val="00E71627"/>
    <w:rsid w:val="00E73E37"/>
    <w:rsid w:val="00E74CE6"/>
    <w:rsid w:val="00E8113E"/>
    <w:rsid w:val="00E93EAD"/>
    <w:rsid w:val="00E96139"/>
    <w:rsid w:val="00EA559D"/>
    <w:rsid w:val="00EB2403"/>
    <w:rsid w:val="00EB379B"/>
    <w:rsid w:val="00EC1CE5"/>
    <w:rsid w:val="00EC64FE"/>
    <w:rsid w:val="00ED0692"/>
    <w:rsid w:val="00ED38CC"/>
    <w:rsid w:val="00EE042F"/>
    <w:rsid w:val="00EE1DFC"/>
    <w:rsid w:val="00EF2A20"/>
    <w:rsid w:val="00F0049B"/>
    <w:rsid w:val="00F12246"/>
    <w:rsid w:val="00F136F4"/>
    <w:rsid w:val="00F3054D"/>
    <w:rsid w:val="00F32DA1"/>
    <w:rsid w:val="00F43E28"/>
    <w:rsid w:val="00F440C3"/>
    <w:rsid w:val="00F5216E"/>
    <w:rsid w:val="00F7059D"/>
    <w:rsid w:val="00F75A89"/>
    <w:rsid w:val="00F76177"/>
    <w:rsid w:val="00F84724"/>
    <w:rsid w:val="00F85C6F"/>
    <w:rsid w:val="00F91E25"/>
    <w:rsid w:val="00F96F30"/>
    <w:rsid w:val="00FA6211"/>
    <w:rsid w:val="00FC0509"/>
    <w:rsid w:val="00FD22BC"/>
    <w:rsid w:val="00FD73F2"/>
    <w:rsid w:val="00FF2BCB"/>
    <w:rsid w:val="00FF7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6630972-18B9-419C-A479-EF98D535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41E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41E40"/>
    <w:rPr>
      <w:b/>
      <w:bCs/>
    </w:rPr>
  </w:style>
  <w:style w:type="character" w:customStyle="1" w:styleId="apple-converted-space">
    <w:name w:val="apple-converted-space"/>
    <w:basedOn w:val="Standardnpsmoodstavce"/>
    <w:rsid w:val="00D41E40"/>
  </w:style>
  <w:style w:type="paragraph" w:styleId="Zhlav">
    <w:name w:val="header"/>
    <w:basedOn w:val="Normln"/>
    <w:link w:val="ZhlavChar"/>
    <w:uiPriority w:val="99"/>
    <w:unhideWhenUsed/>
    <w:rsid w:val="00D41E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E40"/>
  </w:style>
  <w:style w:type="paragraph" w:styleId="Zpat">
    <w:name w:val="footer"/>
    <w:basedOn w:val="Normln"/>
    <w:link w:val="ZpatChar"/>
    <w:uiPriority w:val="99"/>
    <w:unhideWhenUsed/>
    <w:rsid w:val="00D41E40"/>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E40"/>
  </w:style>
  <w:style w:type="paragraph" w:styleId="Odstavecseseznamem">
    <w:name w:val="List Paragraph"/>
    <w:basedOn w:val="Normln"/>
    <w:uiPriority w:val="34"/>
    <w:qFormat/>
    <w:rsid w:val="004C1053"/>
    <w:pPr>
      <w:ind w:left="720"/>
      <w:contextualSpacing/>
    </w:pPr>
  </w:style>
  <w:style w:type="character" w:customStyle="1" w:styleId="nowrap">
    <w:name w:val="nowrap"/>
    <w:basedOn w:val="Standardnpsmoodstavce"/>
    <w:rsid w:val="000B6F9F"/>
  </w:style>
  <w:style w:type="character" w:styleId="Hypertextovodkaz">
    <w:name w:val="Hyperlink"/>
    <w:basedOn w:val="Standardnpsmoodstavce"/>
    <w:uiPriority w:val="99"/>
    <w:unhideWhenUsed/>
    <w:rsid w:val="000B6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46966">
      <w:bodyDiv w:val="1"/>
      <w:marLeft w:val="0"/>
      <w:marRight w:val="0"/>
      <w:marTop w:val="0"/>
      <w:marBottom w:val="0"/>
      <w:divBdr>
        <w:top w:val="none" w:sz="0" w:space="0" w:color="auto"/>
        <w:left w:val="none" w:sz="0" w:space="0" w:color="auto"/>
        <w:bottom w:val="none" w:sz="0" w:space="0" w:color="auto"/>
        <w:right w:val="none" w:sz="0" w:space="0" w:color="auto"/>
      </w:divBdr>
    </w:div>
    <w:div w:id="1347559719">
      <w:bodyDiv w:val="1"/>
      <w:marLeft w:val="0"/>
      <w:marRight w:val="0"/>
      <w:marTop w:val="0"/>
      <w:marBottom w:val="0"/>
      <w:divBdr>
        <w:top w:val="none" w:sz="0" w:space="0" w:color="auto"/>
        <w:left w:val="none" w:sz="0" w:space="0" w:color="auto"/>
        <w:bottom w:val="none" w:sz="0" w:space="0" w:color="auto"/>
        <w:right w:val="none" w:sz="0" w:space="0" w:color="auto"/>
      </w:divBdr>
      <w:divsChild>
        <w:div w:id="443771653">
          <w:marLeft w:val="0"/>
          <w:marRight w:val="0"/>
          <w:marTop w:val="0"/>
          <w:marBottom w:val="0"/>
          <w:divBdr>
            <w:top w:val="none" w:sz="0" w:space="0" w:color="auto"/>
            <w:left w:val="none" w:sz="0" w:space="0" w:color="auto"/>
            <w:bottom w:val="none" w:sz="0" w:space="0" w:color="auto"/>
            <w:right w:val="none" w:sz="0" w:space="0" w:color="auto"/>
          </w:divBdr>
        </w:div>
      </w:divsChild>
    </w:div>
    <w:div w:id="1360810852">
      <w:bodyDiv w:val="1"/>
      <w:marLeft w:val="0"/>
      <w:marRight w:val="0"/>
      <w:marTop w:val="0"/>
      <w:marBottom w:val="0"/>
      <w:divBdr>
        <w:top w:val="none" w:sz="0" w:space="0" w:color="auto"/>
        <w:left w:val="none" w:sz="0" w:space="0" w:color="auto"/>
        <w:bottom w:val="none" w:sz="0" w:space="0" w:color="auto"/>
        <w:right w:val="none" w:sz="0" w:space="0" w:color="auto"/>
      </w:divBdr>
    </w:div>
    <w:div w:id="1758012217">
      <w:bodyDiv w:val="1"/>
      <w:marLeft w:val="0"/>
      <w:marRight w:val="0"/>
      <w:marTop w:val="0"/>
      <w:marBottom w:val="0"/>
      <w:divBdr>
        <w:top w:val="none" w:sz="0" w:space="0" w:color="auto"/>
        <w:left w:val="none" w:sz="0" w:space="0" w:color="auto"/>
        <w:bottom w:val="none" w:sz="0" w:space="0" w:color="auto"/>
        <w:right w:val="none" w:sz="0" w:space="0" w:color="auto"/>
      </w:divBdr>
    </w:div>
    <w:div w:id="2091196543">
      <w:bodyDiv w:val="1"/>
      <w:marLeft w:val="0"/>
      <w:marRight w:val="0"/>
      <w:marTop w:val="0"/>
      <w:marBottom w:val="0"/>
      <w:divBdr>
        <w:top w:val="none" w:sz="0" w:space="0" w:color="auto"/>
        <w:left w:val="none" w:sz="0" w:space="0" w:color="auto"/>
        <w:bottom w:val="none" w:sz="0" w:space="0" w:color="auto"/>
        <w:right w:val="none" w:sz="0" w:space="0" w:color="auto"/>
      </w:divBdr>
      <w:divsChild>
        <w:div w:id="195640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ol@dozp-sulick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ndrich@mcpcen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indrich@mcpcentr.cz" TargetMode="External"/><Relationship Id="rId4" Type="http://schemas.openxmlformats.org/officeDocument/2006/relationships/webSettings" Target="webSettings.xml"/><Relationship Id="rId9" Type="http://schemas.openxmlformats.org/officeDocument/2006/relationships/hyperlink" Target="mailto:moravcik@mcpcen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8</Pages>
  <Words>3377</Words>
  <Characters>19927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PKovarik</dc:creator>
  <cp:keywords/>
  <dc:description/>
  <cp:lastModifiedBy>Kateřina Ďuračková</cp:lastModifiedBy>
  <cp:revision>3</cp:revision>
  <dcterms:created xsi:type="dcterms:W3CDTF">2017-03-30T11:33:00Z</dcterms:created>
  <dcterms:modified xsi:type="dcterms:W3CDTF">2017-04-04T08:20:00Z</dcterms:modified>
</cp:coreProperties>
</file>