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A946" w14:textId="2E5A89D5" w:rsidR="00457BB6" w:rsidRPr="00544D7A" w:rsidRDefault="00457BB6" w:rsidP="00457BB6">
      <w:pPr>
        <w:jc w:val="center"/>
        <w:rPr>
          <w:b/>
          <w:sz w:val="22"/>
          <w:szCs w:val="22"/>
        </w:rPr>
      </w:pPr>
      <w:r w:rsidRPr="00544D7A">
        <w:rPr>
          <w:b/>
          <w:sz w:val="22"/>
          <w:szCs w:val="22"/>
        </w:rPr>
        <w:t>Smlouva o dílo a licenční smlouva</w:t>
      </w:r>
    </w:p>
    <w:p w14:paraId="01DFB4C8" w14:textId="77777777" w:rsidR="00457BB6" w:rsidRPr="00544D7A" w:rsidRDefault="00457BB6" w:rsidP="00457BB6">
      <w:pPr>
        <w:pStyle w:val="Nadpis1"/>
        <w:jc w:val="both"/>
        <w:rPr>
          <w:sz w:val="22"/>
          <w:szCs w:val="22"/>
        </w:rPr>
      </w:pPr>
    </w:p>
    <w:p w14:paraId="7E2701AB" w14:textId="2C15A359" w:rsidR="00457BB6" w:rsidRPr="00544D7A" w:rsidRDefault="00457BB6" w:rsidP="00457BB6">
      <w:pPr>
        <w:rPr>
          <w:sz w:val="22"/>
          <w:szCs w:val="22"/>
        </w:rPr>
      </w:pPr>
      <w:r w:rsidRPr="00544D7A">
        <w:rPr>
          <w:color w:val="000000"/>
          <w:sz w:val="22"/>
          <w:szCs w:val="22"/>
        </w:rPr>
        <w:br/>
      </w:r>
      <w:r w:rsidRPr="00544D7A">
        <w:rPr>
          <w:b/>
          <w:sz w:val="22"/>
          <w:szCs w:val="22"/>
        </w:rPr>
        <w:t>Scholasticus s.r.o.</w:t>
      </w:r>
      <w:r w:rsidRPr="00544D7A">
        <w:rPr>
          <w:b/>
          <w:color w:val="000000"/>
          <w:sz w:val="22"/>
          <w:szCs w:val="22"/>
        </w:rPr>
        <w:br/>
      </w:r>
      <w:r w:rsidRPr="00544D7A">
        <w:rPr>
          <w:color w:val="000000"/>
          <w:sz w:val="22"/>
          <w:szCs w:val="22"/>
        </w:rPr>
        <w:t>se sídlem: Vavrečkova 5262</w:t>
      </w:r>
      <w:r w:rsidRPr="00544D7A">
        <w:rPr>
          <w:sz w:val="22"/>
          <w:szCs w:val="22"/>
        </w:rPr>
        <w:t xml:space="preserve">, </w:t>
      </w:r>
      <w:r w:rsidR="00127BE2" w:rsidRPr="00544D7A">
        <w:rPr>
          <w:sz w:val="22"/>
          <w:szCs w:val="22"/>
        </w:rPr>
        <w:t>760 01</w:t>
      </w:r>
      <w:r w:rsidR="00464832">
        <w:rPr>
          <w:sz w:val="22"/>
          <w:szCs w:val="22"/>
        </w:rPr>
        <w:t xml:space="preserve"> </w:t>
      </w:r>
      <w:r w:rsidRPr="00544D7A">
        <w:rPr>
          <w:sz w:val="22"/>
          <w:szCs w:val="22"/>
        </w:rPr>
        <w:t>Zlín,</w:t>
      </w:r>
      <w:r w:rsidR="00127BE2" w:rsidRPr="00544D7A">
        <w:rPr>
          <w:color w:val="000000"/>
          <w:sz w:val="22"/>
          <w:szCs w:val="22"/>
        </w:rPr>
        <w:t xml:space="preserve"> </w:t>
      </w:r>
      <w:r w:rsidRPr="00544D7A">
        <w:rPr>
          <w:color w:val="000000"/>
          <w:sz w:val="22"/>
          <w:szCs w:val="22"/>
        </w:rPr>
        <w:br/>
        <w:t>IČ:</w:t>
      </w:r>
      <w:r w:rsidRPr="00544D7A">
        <w:rPr>
          <w:sz w:val="22"/>
          <w:szCs w:val="22"/>
        </w:rPr>
        <w:t xml:space="preserve"> 03738159</w:t>
      </w:r>
    </w:p>
    <w:p w14:paraId="3977F2FD" w14:textId="77777777" w:rsidR="00457BB6" w:rsidRPr="00544D7A" w:rsidRDefault="00457BB6" w:rsidP="00457BB6">
      <w:pPr>
        <w:rPr>
          <w:color w:val="000000"/>
          <w:sz w:val="22"/>
          <w:szCs w:val="22"/>
        </w:rPr>
      </w:pPr>
      <w:r w:rsidRPr="00544D7A">
        <w:rPr>
          <w:sz w:val="22"/>
          <w:szCs w:val="22"/>
        </w:rPr>
        <w:t xml:space="preserve">DIČ: CZ03738159 </w:t>
      </w:r>
      <w:r w:rsidRPr="00544D7A">
        <w:rPr>
          <w:color w:val="000000"/>
          <w:sz w:val="22"/>
          <w:szCs w:val="22"/>
        </w:rPr>
        <w:br/>
        <w:t>zapsaná v obchodním rejstříku vedeném Krajským soudem v Brně, oddíl C, vložka 89717</w:t>
      </w:r>
    </w:p>
    <w:p w14:paraId="49B193AD" w14:textId="2D45A717" w:rsidR="00457BB6" w:rsidRPr="00544D7A" w:rsidRDefault="00354E84" w:rsidP="00457BB6">
      <w:pPr>
        <w:rPr>
          <w:color w:val="000000"/>
          <w:sz w:val="22"/>
          <w:szCs w:val="22"/>
        </w:rPr>
      </w:pPr>
      <w:r>
        <w:rPr>
          <w:color w:val="000000"/>
          <w:sz w:val="22"/>
          <w:szCs w:val="22"/>
        </w:rPr>
        <w:t>zastoupena</w:t>
      </w:r>
      <w:r w:rsidR="00457BB6" w:rsidRPr="00544D7A">
        <w:rPr>
          <w:color w:val="000000"/>
          <w:sz w:val="22"/>
          <w:szCs w:val="22"/>
        </w:rPr>
        <w:t xml:space="preserve">: </w:t>
      </w:r>
      <w:r w:rsidR="001E2484" w:rsidRPr="001E2484">
        <w:rPr>
          <w:color w:val="000000"/>
          <w:sz w:val="22"/>
          <w:szCs w:val="22"/>
          <w:highlight w:val="black"/>
        </w:rPr>
        <w:t>xxxxxxxxx</w:t>
      </w:r>
    </w:p>
    <w:p w14:paraId="3C7B1D6E" w14:textId="77777777" w:rsidR="00457BB6" w:rsidRPr="00544D7A" w:rsidRDefault="00457BB6" w:rsidP="00457BB6">
      <w:pPr>
        <w:rPr>
          <w:color w:val="000000"/>
          <w:sz w:val="22"/>
          <w:szCs w:val="22"/>
        </w:rPr>
      </w:pPr>
    </w:p>
    <w:p w14:paraId="5A24C6AC" w14:textId="77777777" w:rsidR="00457BB6" w:rsidRPr="00544D7A" w:rsidRDefault="00457BB6" w:rsidP="00457BB6">
      <w:pPr>
        <w:rPr>
          <w:b/>
          <w:color w:val="000000"/>
          <w:sz w:val="22"/>
          <w:szCs w:val="22"/>
        </w:rPr>
      </w:pPr>
      <w:r w:rsidRPr="00544D7A">
        <w:rPr>
          <w:color w:val="000000"/>
          <w:sz w:val="22"/>
          <w:szCs w:val="22"/>
        </w:rPr>
        <w:t>na jedné straně; dále jen</w:t>
      </w:r>
      <w:r w:rsidRPr="00544D7A">
        <w:rPr>
          <w:b/>
          <w:color w:val="000000"/>
          <w:sz w:val="22"/>
          <w:szCs w:val="22"/>
        </w:rPr>
        <w:t xml:space="preserve"> „Zhotovitel“</w:t>
      </w:r>
    </w:p>
    <w:p w14:paraId="4FE699C9" w14:textId="77777777" w:rsidR="00457BB6" w:rsidRPr="00544D7A" w:rsidRDefault="00457BB6" w:rsidP="00457BB6">
      <w:pPr>
        <w:jc w:val="both"/>
        <w:rPr>
          <w:b/>
          <w:color w:val="000000"/>
          <w:sz w:val="22"/>
          <w:szCs w:val="22"/>
        </w:rPr>
      </w:pPr>
    </w:p>
    <w:p w14:paraId="15B79048" w14:textId="4E5940AD" w:rsidR="00777DE0" w:rsidRPr="00777DE0" w:rsidRDefault="00777DE0" w:rsidP="00777DE0">
      <w:pPr>
        <w:rPr>
          <w:b/>
          <w:color w:val="000000"/>
          <w:sz w:val="22"/>
          <w:szCs w:val="22"/>
        </w:rPr>
      </w:pPr>
      <w:bookmarkStart w:id="0" w:name="_Hlk522807173"/>
      <w:bookmarkStart w:id="1" w:name="_Hlk512578887"/>
    </w:p>
    <w:p w14:paraId="3E26E922" w14:textId="77777777" w:rsidR="00777DE0" w:rsidRPr="00777DE0" w:rsidRDefault="00777DE0" w:rsidP="00777DE0">
      <w:pPr>
        <w:rPr>
          <w:b/>
          <w:color w:val="000000"/>
          <w:sz w:val="22"/>
          <w:szCs w:val="22"/>
        </w:rPr>
      </w:pPr>
    </w:p>
    <w:p w14:paraId="5CA6A409" w14:textId="0115D9F5" w:rsidR="00457BB6" w:rsidRPr="00E70943" w:rsidRDefault="00777DE0" w:rsidP="00457BB6">
      <w:pPr>
        <w:rPr>
          <w:b/>
          <w:color w:val="000000"/>
          <w:sz w:val="22"/>
          <w:szCs w:val="22"/>
          <w:lang w:val="en-US"/>
        </w:rPr>
      </w:pPr>
      <w:r w:rsidRPr="00E70943">
        <w:rPr>
          <w:b/>
          <w:color w:val="000000"/>
          <w:sz w:val="22"/>
          <w:szCs w:val="22"/>
        </w:rPr>
        <w:t>RBP, zdravotní pojišťovna</w:t>
      </w:r>
    </w:p>
    <w:bookmarkEnd w:id="0"/>
    <w:bookmarkEnd w:id="1"/>
    <w:p w14:paraId="7FEFDC4F" w14:textId="3E572C86" w:rsidR="00457BB6" w:rsidRPr="004D7CE2" w:rsidRDefault="00457BB6" w:rsidP="00777DE0">
      <w:pPr>
        <w:jc w:val="both"/>
        <w:rPr>
          <w:bCs/>
          <w:color w:val="000000"/>
          <w:sz w:val="22"/>
          <w:szCs w:val="22"/>
        </w:rPr>
      </w:pPr>
      <w:r w:rsidRPr="004D7CE2">
        <w:rPr>
          <w:bCs/>
          <w:color w:val="000000"/>
          <w:sz w:val="22"/>
          <w:szCs w:val="22"/>
        </w:rPr>
        <w:t xml:space="preserve">se sídlem: </w:t>
      </w:r>
      <w:r w:rsidR="00777DE0" w:rsidRPr="004D7CE2">
        <w:rPr>
          <w:bCs/>
          <w:color w:val="000000"/>
          <w:sz w:val="22"/>
          <w:szCs w:val="22"/>
        </w:rPr>
        <w:t>Michálkovická 967/108, 710 00 Slezská Ostrava,</w:t>
      </w:r>
    </w:p>
    <w:p w14:paraId="2FE3CA3F" w14:textId="76958521" w:rsidR="00457BB6" w:rsidRPr="004D7CE2" w:rsidRDefault="00457BB6" w:rsidP="00457BB6">
      <w:pPr>
        <w:jc w:val="both"/>
        <w:rPr>
          <w:bCs/>
          <w:color w:val="000000"/>
          <w:sz w:val="22"/>
          <w:szCs w:val="22"/>
        </w:rPr>
      </w:pPr>
      <w:r w:rsidRPr="004D7CE2">
        <w:rPr>
          <w:bCs/>
          <w:color w:val="000000"/>
          <w:sz w:val="22"/>
          <w:szCs w:val="22"/>
        </w:rPr>
        <w:t xml:space="preserve">IČ: </w:t>
      </w:r>
      <w:r w:rsidR="00777DE0" w:rsidRPr="004D7CE2">
        <w:rPr>
          <w:bCs/>
          <w:color w:val="000000"/>
          <w:sz w:val="22"/>
          <w:szCs w:val="22"/>
        </w:rPr>
        <w:t>47673036</w:t>
      </w:r>
    </w:p>
    <w:p w14:paraId="50D29CFD" w14:textId="613B5175" w:rsidR="00457BB6" w:rsidRPr="004D7CE2" w:rsidRDefault="00457BB6" w:rsidP="00457BB6">
      <w:pPr>
        <w:jc w:val="both"/>
        <w:rPr>
          <w:bCs/>
          <w:color w:val="000000"/>
          <w:sz w:val="22"/>
          <w:szCs w:val="22"/>
        </w:rPr>
      </w:pPr>
      <w:r w:rsidRPr="004D7CE2">
        <w:rPr>
          <w:bCs/>
          <w:color w:val="000000"/>
          <w:sz w:val="22"/>
          <w:szCs w:val="22"/>
        </w:rPr>
        <w:t>DIČ: CZ</w:t>
      </w:r>
      <w:r w:rsidR="00777DE0" w:rsidRPr="004D7CE2">
        <w:rPr>
          <w:bCs/>
          <w:color w:val="000000"/>
          <w:sz w:val="22"/>
          <w:szCs w:val="22"/>
        </w:rPr>
        <w:t>47673036</w:t>
      </w:r>
    </w:p>
    <w:p w14:paraId="5FC69FDF" w14:textId="207776C3" w:rsidR="00457BB6" w:rsidRPr="00E70943" w:rsidRDefault="00457BB6" w:rsidP="00457BB6">
      <w:pPr>
        <w:jc w:val="both"/>
        <w:rPr>
          <w:bCs/>
          <w:color w:val="000000"/>
          <w:sz w:val="22"/>
          <w:szCs w:val="22"/>
        </w:rPr>
      </w:pPr>
      <w:r w:rsidRPr="004D7CE2">
        <w:rPr>
          <w:bCs/>
          <w:color w:val="000000"/>
          <w:sz w:val="22"/>
          <w:szCs w:val="22"/>
        </w:rPr>
        <w:t xml:space="preserve">zapsána v obchodním rejstříku vedeném </w:t>
      </w:r>
      <w:r w:rsidR="00084BB5">
        <w:rPr>
          <w:bCs/>
          <w:color w:val="000000"/>
          <w:sz w:val="22"/>
          <w:szCs w:val="22"/>
        </w:rPr>
        <w:t>Krajským</w:t>
      </w:r>
      <w:r w:rsidR="00084BB5" w:rsidRPr="004D7CE2">
        <w:rPr>
          <w:bCs/>
          <w:color w:val="000000"/>
          <w:sz w:val="22"/>
          <w:szCs w:val="22"/>
        </w:rPr>
        <w:t xml:space="preserve"> </w:t>
      </w:r>
      <w:r w:rsidRPr="004D7CE2">
        <w:rPr>
          <w:bCs/>
          <w:color w:val="000000"/>
          <w:sz w:val="22"/>
          <w:szCs w:val="22"/>
        </w:rPr>
        <w:t>soudem v</w:t>
      </w:r>
      <w:r w:rsidR="00777DE0" w:rsidRPr="004D7CE2">
        <w:rPr>
          <w:bCs/>
          <w:color w:val="000000"/>
          <w:sz w:val="22"/>
          <w:szCs w:val="22"/>
        </w:rPr>
        <w:t xml:space="preserve"> Ostravě</w:t>
      </w:r>
      <w:r w:rsidRPr="004D7CE2">
        <w:rPr>
          <w:bCs/>
          <w:color w:val="000000"/>
          <w:sz w:val="22"/>
          <w:szCs w:val="22"/>
        </w:rPr>
        <w:t>, oddíl</w:t>
      </w:r>
      <w:r w:rsidR="00777DE0" w:rsidRPr="00E70943">
        <w:rPr>
          <w:bCs/>
          <w:color w:val="000000"/>
          <w:sz w:val="22"/>
          <w:szCs w:val="22"/>
        </w:rPr>
        <w:t xml:space="preserve"> AXIV</w:t>
      </w:r>
      <w:r w:rsidR="007332BE" w:rsidRPr="004D7CE2">
        <w:rPr>
          <w:bCs/>
          <w:color w:val="000000"/>
          <w:sz w:val="22"/>
          <w:szCs w:val="22"/>
        </w:rPr>
        <w:t>.</w:t>
      </w:r>
      <w:r w:rsidRPr="004D7CE2">
        <w:rPr>
          <w:bCs/>
          <w:color w:val="000000"/>
          <w:sz w:val="22"/>
          <w:szCs w:val="22"/>
        </w:rPr>
        <w:t>, vložka</w:t>
      </w:r>
      <w:r w:rsidR="00777DE0" w:rsidRPr="004D7CE2">
        <w:rPr>
          <w:bCs/>
          <w:color w:val="000000"/>
          <w:sz w:val="22"/>
          <w:szCs w:val="22"/>
        </w:rPr>
        <w:t xml:space="preserve"> 554</w:t>
      </w:r>
      <w:r w:rsidR="004D7CE2">
        <w:rPr>
          <w:bCs/>
          <w:color w:val="000000"/>
          <w:sz w:val="22"/>
          <w:szCs w:val="22"/>
        </w:rPr>
        <w:t xml:space="preserve"> </w:t>
      </w:r>
      <w:r w:rsidR="00354E84">
        <w:rPr>
          <w:bCs/>
          <w:color w:val="000000"/>
          <w:sz w:val="22"/>
          <w:szCs w:val="22"/>
        </w:rPr>
        <w:t>zastoupena</w:t>
      </w:r>
      <w:r w:rsidRPr="004D7CE2">
        <w:rPr>
          <w:bCs/>
          <w:color w:val="000000"/>
          <w:sz w:val="22"/>
          <w:szCs w:val="22"/>
        </w:rPr>
        <w:t xml:space="preserve">: </w:t>
      </w:r>
      <w:r w:rsidR="00777DE0" w:rsidRPr="004D7CE2">
        <w:rPr>
          <w:bCs/>
          <w:color w:val="000000"/>
          <w:sz w:val="22"/>
          <w:szCs w:val="22"/>
        </w:rPr>
        <w:t>Ing. Antonín Klimša, MBA, výkonný ředitel</w:t>
      </w:r>
      <w:r w:rsidRPr="00E70943">
        <w:rPr>
          <w:bCs/>
          <w:color w:val="000000"/>
          <w:sz w:val="22"/>
          <w:szCs w:val="22"/>
        </w:rPr>
        <w:t xml:space="preserve"> </w:t>
      </w:r>
    </w:p>
    <w:p w14:paraId="61F020A6" w14:textId="77777777" w:rsidR="00457BB6" w:rsidRPr="00544D7A" w:rsidRDefault="00457BB6" w:rsidP="00457BB6">
      <w:pPr>
        <w:jc w:val="both"/>
        <w:rPr>
          <w:color w:val="000000"/>
          <w:sz w:val="22"/>
          <w:szCs w:val="22"/>
        </w:rPr>
      </w:pPr>
    </w:p>
    <w:p w14:paraId="54217D0F" w14:textId="77777777" w:rsidR="00457BB6" w:rsidRPr="00544D7A" w:rsidRDefault="00457BB6" w:rsidP="00457BB6">
      <w:pPr>
        <w:jc w:val="both"/>
        <w:rPr>
          <w:b/>
          <w:color w:val="000000"/>
          <w:sz w:val="22"/>
          <w:szCs w:val="22"/>
        </w:rPr>
      </w:pPr>
      <w:r w:rsidRPr="00544D7A">
        <w:rPr>
          <w:color w:val="000000"/>
          <w:sz w:val="22"/>
          <w:szCs w:val="22"/>
        </w:rPr>
        <w:t>na druhé straně; dále jen</w:t>
      </w:r>
      <w:r w:rsidRPr="00544D7A">
        <w:rPr>
          <w:b/>
          <w:color w:val="000000"/>
          <w:sz w:val="22"/>
          <w:szCs w:val="22"/>
        </w:rPr>
        <w:t xml:space="preserve"> „Objednatel“</w:t>
      </w:r>
    </w:p>
    <w:p w14:paraId="23C792D9" w14:textId="77777777" w:rsidR="00457BB6" w:rsidRPr="00544D7A" w:rsidRDefault="00457BB6" w:rsidP="00457BB6">
      <w:pPr>
        <w:jc w:val="both"/>
        <w:rPr>
          <w:b/>
          <w:color w:val="000000"/>
          <w:sz w:val="22"/>
          <w:szCs w:val="22"/>
        </w:rPr>
      </w:pPr>
    </w:p>
    <w:p w14:paraId="3A5965F9" w14:textId="77777777" w:rsidR="00457BB6" w:rsidRPr="00544D7A" w:rsidRDefault="00457BB6" w:rsidP="00457BB6">
      <w:pPr>
        <w:pStyle w:val="Zkladntext"/>
        <w:jc w:val="both"/>
        <w:rPr>
          <w:rFonts w:ascii="Times New Roman" w:hAnsi="Times New Roman" w:cs="Times New Roman"/>
          <w:b w:val="0"/>
          <w:sz w:val="22"/>
          <w:szCs w:val="22"/>
        </w:rPr>
      </w:pPr>
      <w:r w:rsidRPr="00544D7A">
        <w:rPr>
          <w:rFonts w:ascii="Times New Roman" w:hAnsi="Times New Roman" w:cs="Times New Roman"/>
          <w:b w:val="0"/>
          <w:sz w:val="22"/>
          <w:szCs w:val="22"/>
        </w:rPr>
        <w:t>uzavírají dnešního dne podle zákona č. 89/2012 Sb., Občanský zákoník, tuto smlouvu o dílo a licenční smlouvu</w:t>
      </w:r>
      <w:r w:rsidR="005773ED">
        <w:rPr>
          <w:rFonts w:ascii="Times New Roman" w:hAnsi="Times New Roman" w:cs="Times New Roman"/>
          <w:b w:val="0"/>
          <w:sz w:val="22"/>
          <w:szCs w:val="22"/>
        </w:rPr>
        <w:t xml:space="preserve"> (dále jen „</w:t>
      </w:r>
      <w:r w:rsidR="005773ED" w:rsidRPr="005773ED">
        <w:rPr>
          <w:rFonts w:ascii="Times New Roman" w:hAnsi="Times New Roman" w:cs="Times New Roman"/>
          <w:b w:val="0"/>
          <w:sz w:val="22"/>
          <w:szCs w:val="22"/>
        </w:rPr>
        <w:t>smlouva</w:t>
      </w:r>
      <w:r w:rsidR="005773ED">
        <w:rPr>
          <w:rFonts w:ascii="Times New Roman" w:hAnsi="Times New Roman" w:cs="Times New Roman"/>
          <w:b w:val="0"/>
          <w:sz w:val="22"/>
          <w:szCs w:val="22"/>
        </w:rPr>
        <w:t>“)</w:t>
      </w:r>
      <w:r w:rsidRPr="00544D7A">
        <w:rPr>
          <w:rFonts w:ascii="Times New Roman" w:hAnsi="Times New Roman" w:cs="Times New Roman"/>
          <w:b w:val="0"/>
          <w:sz w:val="22"/>
          <w:szCs w:val="22"/>
        </w:rPr>
        <w:t>:</w:t>
      </w:r>
    </w:p>
    <w:p w14:paraId="12A9E4D1" w14:textId="65CB155F" w:rsidR="00457BB6" w:rsidRDefault="00457BB6" w:rsidP="00457BB6">
      <w:pPr>
        <w:pStyle w:val="Zkladntext"/>
        <w:jc w:val="center"/>
        <w:rPr>
          <w:rFonts w:ascii="Times New Roman" w:hAnsi="Times New Roman" w:cs="Times New Roman"/>
          <w:sz w:val="22"/>
          <w:szCs w:val="22"/>
        </w:rPr>
      </w:pPr>
    </w:p>
    <w:p w14:paraId="1ABBD3DC" w14:textId="77777777" w:rsidR="00457BB6" w:rsidRPr="00544D7A" w:rsidRDefault="00457BB6" w:rsidP="00457BB6">
      <w:pPr>
        <w:pStyle w:val="Zkladntext"/>
        <w:jc w:val="center"/>
        <w:rPr>
          <w:rFonts w:ascii="Times New Roman" w:hAnsi="Times New Roman" w:cs="Times New Roman"/>
          <w:sz w:val="22"/>
          <w:szCs w:val="22"/>
        </w:rPr>
      </w:pPr>
      <w:r w:rsidRPr="00544D7A">
        <w:rPr>
          <w:rFonts w:ascii="Times New Roman" w:hAnsi="Times New Roman" w:cs="Times New Roman"/>
          <w:sz w:val="22"/>
          <w:szCs w:val="22"/>
        </w:rPr>
        <w:t>I. Předmět smlouvy</w:t>
      </w:r>
    </w:p>
    <w:p w14:paraId="32BB5FA9" w14:textId="77777777" w:rsidR="00457BB6" w:rsidRPr="00544D7A" w:rsidRDefault="00457BB6" w:rsidP="00457BB6">
      <w:pPr>
        <w:pStyle w:val="Zkladntext"/>
        <w:jc w:val="both"/>
        <w:rPr>
          <w:rFonts w:ascii="Times New Roman" w:hAnsi="Times New Roman" w:cs="Times New Roman"/>
          <w:sz w:val="22"/>
          <w:szCs w:val="22"/>
        </w:rPr>
      </w:pPr>
    </w:p>
    <w:p w14:paraId="5951ADD6" w14:textId="39A467FC" w:rsidR="00457BB6" w:rsidRPr="00544D7A" w:rsidRDefault="00457BB6" w:rsidP="00457BB6">
      <w:pPr>
        <w:numPr>
          <w:ilvl w:val="0"/>
          <w:numId w:val="1"/>
        </w:numPr>
        <w:tabs>
          <w:tab w:val="right" w:pos="7088"/>
        </w:tabs>
        <w:jc w:val="both"/>
        <w:rPr>
          <w:color w:val="000000"/>
          <w:sz w:val="22"/>
          <w:szCs w:val="22"/>
        </w:rPr>
      </w:pPr>
      <w:r w:rsidRPr="00544D7A">
        <w:rPr>
          <w:color w:val="000000"/>
          <w:sz w:val="22"/>
          <w:szCs w:val="22"/>
        </w:rPr>
        <w:t xml:space="preserve">Zhotovitel se touto smlouvou zavazuje, že pro Objednatele poskytne licenci k využití </w:t>
      </w:r>
      <w:r w:rsidR="004D7CE2">
        <w:rPr>
          <w:b/>
          <w:color w:val="000000"/>
          <w:sz w:val="22"/>
          <w:szCs w:val="22"/>
        </w:rPr>
        <w:t xml:space="preserve">Talent Management Systému </w:t>
      </w:r>
      <w:r w:rsidRPr="00544D7A">
        <w:rPr>
          <w:b/>
          <w:color w:val="000000"/>
          <w:sz w:val="22"/>
          <w:szCs w:val="22"/>
        </w:rPr>
        <w:t>Scholasticus</w:t>
      </w:r>
      <w:r w:rsidRPr="00544D7A">
        <w:rPr>
          <w:color w:val="000000"/>
          <w:sz w:val="22"/>
          <w:szCs w:val="22"/>
        </w:rPr>
        <w:t xml:space="preserve"> </w:t>
      </w:r>
      <w:r w:rsidR="00816AA9">
        <w:rPr>
          <w:color w:val="000000"/>
          <w:sz w:val="22"/>
          <w:szCs w:val="22"/>
        </w:rPr>
        <w:t xml:space="preserve">pro 250 uživatelů </w:t>
      </w:r>
      <w:r w:rsidR="009A73E0">
        <w:rPr>
          <w:color w:val="000000"/>
          <w:sz w:val="22"/>
          <w:szCs w:val="22"/>
        </w:rPr>
        <w:t>(dále jen „</w:t>
      </w:r>
      <w:r w:rsidR="009A73E0">
        <w:rPr>
          <w:b/>
          <w:color w:val="000000"/>
          <w:sz w:val="22"/>
          <w:szCs w:val="22"/>
        </w:rPr>
        <w:t>Systém</w:t>
      </w:r>
      <w:r w:rsidR="009A73E0">
        <w:rPr>
          <w:color w:val="000000"/>
          <w:sz w:val="22"/>
          <w:szCs w:val="22"/>
        </w:rPr>
        <w:t>“)</w:t>
      </w:r>
      <w:r w:rsidR="0066044E">
        <w:rPr>
          <w:color w:val="000000"/>
          <w:sz w:val="22"/>
          <w:szCs w:val="22"/>
        </w:rPr>
        <w:t>,</w:t>
      </w:r>
      <w:r w:rsidR="00ED28DE">
        <w:rPr>
          <w:color w:val="000000"/>
          <w:sz w:val="22"/>
          <w:szCs w:val="22"/>
        </w:rPr>
        <w:t xml:space="preserve"> </w:t>
      </w:r>
      <w:r w:rsidRPr="00544D7A">
        <w:rPr>
          <w:color w:val="000000"/>
          <w:sz w:val="22"/>
          <w:szCs w:val="22"/>
        </w:rPr>
        <w:t xml:space="preserve">provede </w:t>
      </w:r>
      <w:r w:rsidR="009A73E0">
        <w:rPr>
          <w:b/>
          <w:color w:val="000000"/>
          <w:sz w:val="22"/>
          <w:szCs w:val="22"/>
        </w:rPr>
        <w:t>z</w:t>
      </w:r>
      <w:r w:rsidRPr="00434BF5">
        <w:rPr>
          <w:b/>
          <w:color w:val="000000"/>
          <w:sz w:val="22"/>
          <w:szCs w:val="22"/>
        </w:rPr>
        <w:t xml:space="preserve">provoznění a </w:t>
      </w:r>
      <w:r>
        <w:rPr>
          <w:b/>
          <w:color w:val="000000"/>
          <w:sz w:val="22"/>
          <w:szCs w:val="22"/>
        </w:rPr>
        <w:t>ú</w:t>
      </w:r>
      <w:r w:rsidRPr="00544D7A">
        <w:rPr>
          <w:b/>
          <w:color w:val="000000"/>
          <w:sz w:val="22"/>
          <w:szCs w:val="22"/>
        </w:rPr>
        <w:t>pravy</w:t>
      </w:r>
      <w:r w:rsidRPr="00544D7A">
        <w:rPr>
          <w:color w:val="000000"/>
          <w:sz w:val="22"/>
          <w:szCs w:val="22"/>
        </w:rPr>
        <w:t xml:space="preserve"> </w:t>
      </w:r>
      <w:r w:rsidR="009A73E0">
        <w:rPr>
          <w:b/>
          <w:color w:val="000000"/>
          <w:sz w:val="22"/>
          <w:szCs w:val="22"/>
        </w:rPr>
        <w:t>tohoto portálu</w:t>
      </w:r>
      <w:r w:rsidR="009A73E0" w:rsidRPr="00544D7A">
        <w:rPr>
          <w:b/>
          <w:color w:val="000000"/>
          <w:sz w:val="22"/>
          <w:szCs w:val="22"/>
        </w:rPr>
        <w:t xml:space="preserve"> </w:t>
      </w:r>
      <w:r w:rsidRPr="00544D7A">
        <w:rPr>
          <w:b/>
          <w:color w:val="000000"/>
          <w:sz w:val="22"/>
          <w:szCs w:val="22"/>
        </w:rPr>
        <w:t xml:space="preserve">dle požadavků Objednatele </w:t>
      </w:r>
      <w:r w:rsidR="0066044E">
        <w:rPr>
          <w:rFonts w:eastAsia="Arial Unicode MS"/>
          <w:sz w:val="22"/>
          <w:szCs w:val="22"/>
        </w:rPr>
        <w:t>(dále jen „</w:t>
      </w:r>
      <w:r w:rsidR="0066044E" w:rsidRPr="0066044E">
        <w:rPr>
          <w:rFonts w:eastAsia="Arial Unicode MS"/>
          <w:b/>
          <w:sz w:val="22"/>
          <w:szCs w:val="22"/>
        </w:rPr>
        <w:t>Dílo</w:t>
      </w:r>
      <w:r w:rsidR="0066044E">
        <w:rPr>
          <w:rFonts w:eastAsia="Arial Unicode MS"/>
          <w:sz w:val="22"/>
          <w:szCs w:val="22"/>
        </w:rPr>
        <w:t xml:space="preserve">“) </w:t>
      </w:r>
      <w:r w:rsidRPr="00544D7A">
        <w:rPr>
          <w:rFonts w:eastAsia="Arial Unicode MS"/>
          <w:sz w:val="22"/>
          <w:szCs w:val="22"/>
        </w:rPr>
        <w:t>a to za podmínek sjednaných v této smlouvě</w:t>
      </w:r>
      <w:r w:rsidRPr="00544D7A">
        <w:rPr>
          <w:color w:val="000000"/>
          <w:sz w:val="22"/>
          <w:szCs w:val="22"/>
        </w:rPr>
        <w:t xml:space="preserve">. </w:t>
      </w:r>
    </w:p>
    <w:p w14:paraId="2D86C39C" w14:textId="50AC9A5D" w:rsidR="00457BB6" w:rsidRPr="00544D7A" w:rsidRDefault="00457BB6" w:rsidP="00457BB6">
      <w:pPr>
        <w:numPr>
          <w:ilvl w:val="0"/>
          <w:numId w:val="1"/>
        </w:numPr>
        <w:tabs>
          <w:tab w:val="right" w:pos="7088"/>
        </w:tabs>
        <w:jc w:val="both"/>
        <w:rPr>
          <w:color w:val="000000"/>
          <w:sz w:val="22"/>
          <w:szCs w:val="22"/>
        </w:rPr>
      </w:pPr>
      <w:r w:rsidRPr="00544D7A">
        <w:rPr>
          <w:color w:val="000000"/>
          <w:sz w:val="22"/>
          <w:szCs w:val="22"/>
        </w:rPr>
        <w:t xml:space="preserve">Objednatel se zavazuje zaplatit Zhotoviteli </w:t>
      </w:r>
      <w:r w:rsidR="0066044E" w:rsidRPr="00544D7A">
        <w:rPr>
          <w:color w:val="000000"/>
          <w:sz w:val="22"/>
          <w:szCs w:val="22"/>
        </w:rPr>
        <w:t>odměnu za poskytnutí licence</w:t>
      </w:r>
      <w:r w:rsidR="0066044E">
        <w:rPr>
          <w:color w:val="000000"/>
          <w:sz w:val="22"/>
          <w:szCs w:val="22"/>
        </w:rPr>
        <w:t xml:space="preserve">, </w:t>
      </w:r>
      <w:r w:rsidRPr="00544D7A">
        <w:rPr>
          <w:color w:val="000000"/>
          <w:sz w:val="22"/>
          <w:szCs w:val="22"/>
        </w:rPr>
        <w:t>cenu za provedení díla a</w:t>
      </w:r>
      <w:r w:rsidR="00127BE2">
        <w:rPr>
          <w:color w:val="000000"/>
          <w:sz w:val="22"/>
          <w:szCs w:val="22"/>
        </w:rPr>
        <w:t> </w:t>
      </w:r>
      <w:r w:rsidR="0066044E">
        <w:rPr>
          <w:color w:val="000000"/>
          <w:sz w:val="22"/>
          <w:szCs w:val="22"/>
        </w:rPr>
        <w:t xml:space="preserve">zajištění </w:t>
      </w:r>
      <w:r w:rsidR="0066044E" w:rsidRPr="00544D7A">
        <w:rPr>
          <w:color w:val="000000"/>
          <w:sz w:val="22"/>
          <w:szCs w:val="22"/>
        </w:rPr>
        <w:t>technick</w:t>
      </w:r>
      <w:r w:rsidR="0066044E">
        <w:rPr>
          <w:color w:val="000000"/>
          <w:sz w:val="22"/>
          <w:szCs w:val="22"/>
        </w:rPr>
        <w:t>é</w:t>
      </w:r>
      <w:r w:rsidR="0066044E" w:rsidRPr="00544D7A">
        <w:rPr>
          <w:color w:val="000000"/>
          <w:sz w:val="22"/>
          <w:szCs w:val="22"/>
        </w:rPr>
        <w:t xml:space="preserve"> podpor</w:t>
      </w:r>
      <w:r w:rsidR="0066044E">
        <w:rPr>
          <w:color w:val="000000"/>
          <w:sz w:val="22"/>
          <w:szCs w:val="22"/>
        </w:rPr>
        <w:t>y</w:t>
      </w:r>
      <w:r w:rsidR="0066044E" w:rsidRPr="00544D7A">
        <w:rPr>
          <w:color w:val="000000"/>
          <w:sz w:val="22"/>
          <w:szCs w:val="22"/>
        </w:rPr>
        <w:t xml:space="preserve"> </w:t>
      </w:r>
      <w:r w:rsidRPr="00544D7A">
        <w:rPr>
          <w:color w:val="000000"/>
          <w:sz w:val="22"/>
          <w:szCs w:val="22"/>
        </w:rPr>
        <w:t xml:space="preserve">ve výši sjednané </w:t>
      </w:r>
      <w:r w:rsidR="00091FF9">
        <w:rPr>
          <w:color w:val="000000"/>
          <w:sz w:val="22"/>
          <w:szCs w:val="22"/>
        </w:rPr>
        <w:t>čl. IV této smlouvy</w:t>
      </w:r>
      <w:r w:rsidRPr="00544D7A">
        <w:rPr>
          <w:color w:val="000000"/>
          <w:sz w:val="22"/>
          <w:szCs w:val="22"/>
        </w:rPr>
        <w:t>.</w:t>
      </w:r>
    </w:p>
    <w:p w14:paraId="260AFB7C" w14:textId="77777777" w:rsidR="00457BB6" w:rsidRPr="00544D7A" w:rsidRDefault="00457BB6" w:rsidP="00457BB6">
      <w:pPr>
        <w:jc w:val="both"/>
        <w:rPr>
          <w:color w:val="000000"/>
          <w:sz w:val="22"/>
          <w:szCs w:val="22"/>
        </w:rPr>
      </w:pPr>
    </w:p>
    <w:p w14:paraId="5B5267DF" w14:textId="24C8A9D9" w:rsidR="00457BB6" w:rsidRPr="00544D7A" w:rsidRDefault="00457BB6" w:rsidP="00457BB6">
      <w:pPr>
        <w:jc w:val="center"/>
        <w:rPr>
          <w:b/>
          <w:color w:val="000000"/>
          <w:sz w:val="22"/>
          <w:szCs w:val="22"/>
        </w:rPr>
      </w:pPr>
      <w:r w:rsidRPr="00544D7A">
        <w:rPr>
          <w:b/>
          <w:color w:val="000000"/>
          <w:sz w:val="22"/>
          <w:szCs w:val="22"/>
        </w:rPr>
        <w:t xml:space="preserve">II. </w:t>
      </w:r>
      <w:r w:rsidR="00ED28DE">
        <w:rPr>
          <w:b/>
          <w:color w:val="000000"/>
          <w:sz w:val="22"/>
          <w:szCs w:val="22"/>
        </w:rPr>
        <w:t>Licence</w:t>
      </w:r>
    </w:p>
    <w:p w14:paraId="0367CF8D" w14:textId="77777777" w:rsidR="00457BB6" w:rsidRPr="00544D7A" w:rsidRDefault="00457BB6" w:rsidP="00457BB6">
      <w:pPr>
        <w:jc w:val="both"/>
        <w:rPr>
          <w:b/>
          <w:color w:val="000000"/>
          <w:sz w:val="22"/>
          <w:szCs w:val="22"/>
        </w:rPr>
      </w:pPr>
    </w:p>
    <w:p w14:paraId="682B0B49" w14:textId="34C81C56" w:rsidR="00ED28DE" w:rsidRPr="00ED28DE" w:rsidRDefault="00ED28DE" w:rsidP="00ED28DE">
      <w:pPr>
        <w:numPr>
          <w:ilvl w:val="0"/>
          <w:numId w:val="2"/>
        </w:numPr>
        <w:jc w:val="both"/>
        <w:rPr>
          <w:sz w:val="22"/>
          <w:szCs w:val="22"/>
        </w:rPr>
      </w:pPr>
      <w:r w:rsidRPr="00544D7A">
        <w:rPr>
          <w:sz w:val="22"/>
          <w:szCs w:val="22"/>
        </w:rPr>
        <w:t xml:space="preserve">Zhotovitel poskytuje touto smlouvou Objednateli licenci k využívání Systému </w:t>
      </w:r>
      <w:r>
        <w:rPr>
          <w:sz w:val="22"/>
          <w:szCs w:val="22"/>
        </w:rPr>
        <w:t xml:space="preserve">výhradně pro vlastní </w:t>
      </w:r>
      <w:r w:rsidRPr="00ED28DE">
        <w:rPr>
          <w:sz w:val="22"/>
          <w:szCs w:val="22"/>
        </w:rPr>
        <w:t xml:space="preserve">účely, a to v rámci výkonu </w:t>
      </w:r>
      <w:r w:rsidR="00C6196A">
        <w:rPr>
          <w:sz w:val="22"/>
          <w:szCs w:val="22"/>
        </w:rPr>
        <w:t xml:space="preserve">činnosti </w:t>
      </w:r>
      <w:r w:rsidR="008633D6">
        <w:rPr>
          <w:sz w:val="22"/>
          <w:szCs w:val="22"/>
        </w:rPr>
        <w:t>zdravotní pojišťovny podle zvláštních právních předpisů</w:t>
      </w:r>
      <w:r w:rsidRPr="00ED28DE">
        <w:rPr>
          <w:sz w:val="22"/>
          <w:szCs w:val="22"/>
        </w:rPr>
        <w:t xml:space="preserve"> </w:t>
      </w:r>
      <w:r w:rsidR="00014046">
        <w:rPr>
          <w:sz w:val="22"/>
          <w:szCs w:val="22"/>
        </w:rPr>
        <w:t>(dále jen „</w:t>
      </w:r>
      <w:r w:rsidR="00014046" w:rsidRPr="00E94D5D">
        <w:rPr>
          <w:b/>
          <w:sz w:val="22"/>
          <w:szCs w:val="22"/>
        </w:rPr>
        <w:t>Licence</w:t>
      </w:r>
      <w:r w:rsidR="00014046">
        <w:rPr>
          <w:sz w:val="22"/>
          <w:szCs w:val="22"/>
        </w:rPr>
        <w:t>“)</w:t>
      </w:r>
      <w:r w:rsidRPr="00ED28DE">
        <w:rPr>
          <w:sz w:val="22"/>
          <w:szCs w:val="22"/>
        </w:rPr>
        <w:t>. Licen</w:t>
      </w:r>
      <w:r w:rsidR="00014046">
        <w:rPr>
          <w:sz w:val="22"/>
          <w:szCs w:val="22"/>
        </w:rPr>
        <w:t xml:space="preserve">ce </w:t>
      </w:r>
      <w:r w:rsidRPr="00ED28DE">
        <w:rPr>
          <w:sz w:val="22"/>
          <w:szCs w:val="22"/>
        </w:rPr>
        <w:t>se vztahuje rovněž na</w:t>
      </w:r>
      <w:r w:rsidR="002E0E9A">
        <w:rPr>
          <w:sz w:val="22"/>
          <w:szCs w:val="22"/>
        </w:rPr>
        <w:t xml:space="preserve"> Dílo a</w:t>
      </w:r>
      <w:r w:rsidRPr="00ED28DE">
        <w:rPr>
          <w:sz w:val="22"/>
          <w:szCs w:val="22"/>
        </w:rPr>
        <w:t xml:space="preserve"> veškeré úpravy </w:t>
      </w:r>
      <w:r w:rsidR="002E0E9A">
        <w:rPr>
          <w:sz w:val="22"/>
          <w:szCs w:val="22"/>
        </w:rPr>
        <w:t>Systému</w:t>
      </w:r>
      <w:r w:rsidR="002E0E9A" w:rsidRPr="00ED28DE">
        <w:rPr>
          <w:sz w:val="22"/>
          <w:szCs w:val="22"/>
        </w:rPr>
        <w:t xml:space="preserve"> </w:t>
      </w:r>
      <w:r w:rsidRPr="00ED28DE">
        <w:rPr>
          <w:sz w:val="22"/>
          <w:szCs w:val="22"/>
        </w:rPr>
        <w:t>realizované v době trvání této smlouvy. Cena licence je sjednána v čl. IV.</w:t>
      </w:r>
    </w:p>
    <w:p w14:paraId="565CF0C6" w14:textId="16308CB2" w:rsidR="00ED28DE" w:rsidRPr="00ED28DE" w:rsidRDefault="00ED28DE" w:rsidP="00ED28DE">
      <w:pPr>
        <w:numPr>
          <w:ilvl w:val="0"/>
          <w:numId w:val="2"/>
        </w:numPr>
        <w:jc w:val="both"/>
        <w:rPr>
          <w:sz w:val="22"/>
          <w:szCs w:val="22"/>
        </w:rPr>
      </w:pPr>
      <w:r w:rsidRPr="00ED28DE">
        <w:rPr>
          <w:sz w:val="22"/>
          <w:szCs w:val="22"/>
        </w:rPr>
        <w:t xml:space="preserve">Objednatel není oprávněn poskytnout práva z licence zcela nebo zčásti třetí osobě, a to jak poskytnutím podlicence tak postoupením licence. Licence je udělena jako nevýhradní, dále nepřevoditelná a časově omezená </w:t>
      </w:r>
      <w:r w:rsidR="002E0E9A">
        <w:rPr>
          <w:sz w:val="22"/>
          <w:szCs w:val="22"/>
        </w:rPr>
        <w:t>na</w:t>
      </w:r>
      <w:r w:rsidR="002E0E9A" w:rsidRPr="00ED28DE">
        <w:rPr>
          <w:sz w:val="22"/>
          <w:szCs w:val="22"/>
        </w:rPr>
        <w:t xml:space="preserve"> </w:t>
      </w:r>
      <w:r w:rsidRPr="00ED28DE">
        <w:rPr>
          <w:sz w:val="22"/>
          <w:szCs w:val="22"/>
        </w:rPr>
        <w:t>dobu trvání této smlouvy.</w:t>
      </w:r>
    </w:p>
    <w:p w14:paraId="468DB312" w14:textId="7BF3CC75" w:rsidR="00ED28DE" w:rsidRPr="00ED28DE" w:rsidRDefault="00ED28DE" w:rsidP="00ED28DE">
      <w:pPr>
        <w:numPr>
          <w:ilvl w:val="0"/>
          <w:numId w:val="2"/>
        </w:numPr>
        <w:jc w:val="both"/>
        <w:rPr>
          <w:sz w:val="22"/>
          <w:szCs w:val="22"/>
        </w:rPr>
      </w:pPr>
      <w:r w:rsidRPr="00ED28DE">
        <w:rPr>
          <w:sz w:val="22"/>
          <w:szCs w:val="22"/>
        </w:rPr>
        <w:t>Všechny zdrojové kódy Systému zůstávají nadále ve výlučném vlastnictví Zhotovitele a Objednatel nemá právo do nich jakkoliv zasahovat, kopírovat</w:t>
      </w:r>
      <w:r w:rsidR="002E0E9A">
        <w:rPr>
          <w:sz w:val="22"/>
          <w:szCs w:val="22"/>
        </w:rPr>
        <w:t xml:space="preserve"> je</w:t>
      </w:r>
      <w:r w:rsidRPr="00ED28DE">
        <w:rPr>
          <w:sz w:val="22"/>
          <w:szCs w:val="22"/>
        </w:rPr>
        <w:t>, měnit</w:t>
      </w:r>
      <w:r w:rsidR="002E0E9A">
        <w:rPr>
          <w:sz w:val="22"/>
          <w:szCs w:val="22"/>
        </w:rPr>
        <w:t xml:space="preserve"> je</w:t>
      </w:r>
      <w:r w:rsidRPr="00ED28DE">
        <w:rPr>
          <w:sz w:val="22"/>
          <w:szCs w:val="22"/>
        </w:rPr>
        <w:t>, šířit je, zpřístupnit je třetí osobě, či s nimi jakkoliv jinak nakládat. O tomto je Objednatel povinen poučit všechny osoby, které s</w:t>
      </w:r>
      <w:r w:rsidR="002E0E9A">
        <w:rPr>
          <w:sz w:val="22"/>
          <w:szCs w:val="22"/>
        </w:rPr>
        <w:t>e Systémem</w:t>
      </w:r>
      <w:r w:rsidRPr="00ED28DE">
        <w:rPr>
          <w:sz w:val="22"/>
          <w:szCs w:val="22"/>
        </w:rPr>
        <w:t xml:space="preserve"> přijdou do styku. Objednatel odpovídá za újmu způsobenou Zhotoviteli porušením tohoto ustanovení, ať už jednáním vlastním (vlastních zaměstnanců), nebo jednáním třetí osoby (např. smluvního partnera). Toto ustanovení platí pouze při umístění Díla na serveru Objednatele (v ostatních případech nemá Zhotovitel ke kódům přístup).</w:t>
      </w:r>
    </w:p>
    <w:p w14:paraId="451B9CE5" w14:textId="6AE13406" w:rsidR="00ED28DE" w:rsidRPr="00ED28DE" w:rsidRDefault="00ED28DE" w:rsidP="00ED28DE">
      <w:pPr>
        <w:numPr>
          <w:ilvl w:val="0"/>
          <w:numId w:val="2"/>
        </w:numPr>
        <w:jc w:val="both"/>
        <w:rPr>
          <w:sz w:val="22"/>
          <w:szCs w:val="22"/>
        </w:rPr>
      </w:pPr>
      <w:r w:rsidRPr="00ED28DE">
        <w:rPr>
          <w:sz w:val="22"/>
          <w:szCs w:val="22"/>
        </w:rPr>
        <w:t>Zhotovitel může během platnosti licence vydávat updaty Systému (dále jen "</w:t>
      </w:r>
      <w:r w:rsidRPr="00ED28DE">
        <w:rPr>
          <w:b/>
          <w:sz w:val="22"/>
          <w:szCs w:val="22"/>
        </w:rPr>
        <w:t>Aktualizace</w:t>
      </w:r>
      <w:r w:rsidRPr="00ED28DE">
        <w:rPr>
          <w:sz w:val="22"/>
          <w:szCs w:val="22"/>
        </w:rPr>
        <w:t xml:space="preserve">"). Aktualizace jsou považovány za součást </w:t>
      </w:r>
      <w:r w:rsidR="002E0E9A">
        <w:rPr>
          <w:sz w:val="22"/>
          <w:szCs w:val="22"/>
        </w:rPr>
        <w:t>Systému</w:t>
      </w:r>
      <w:r w:rsidRPr="00ED28DE">
        <w:rPr>
          <w:sz w:val="22"/>
          <w:szCs w:val="22"/>
        </w:rPr>
        <w:t>.</w:t>
      </w:r>
    </w:p>
    <w:p w14:paraId="4F5ED17C" w14:textId="786DEFC3" w:rsidR="00ED28DE" w:rsidRPr="00ED28DE" w:rsidRDefault="00ED28DE" w:rsidP="00ED28DE">
      <w:pPr>
        <w:numPr>
          <w:ilvl w:val="0"/>
          <w:numId w:val="2"/>
        </w:numPr>
        <w:jc w:val="both"/>
        <w:rPr>
          <w:sz w:val="22"/>
          <w:szCs w:val="22"/>
        </w:rPr>
      </w:pPr>
      <w:r w:rsidRPr="00ED28DE">
        <w:rPr>
          <w:sz w:val="22"/>
          <w:szCs w:val="22"/>
        </w:rPr>
        <w:t xml:space="preserve">Zhotovitel je oprávněn uvést </w:t>
      </w:r>
      <w:r w:rsidR="002E0E9A">
        <w:rPr>
          <w:sz w:val="22"/>
          <w:szCs w:val="22"/>
        </w:rPr>
        <w:t>Objednatele</w:t>
      </w:r>
      <w:r w:rsidR="002E0E9A" w:rsidRPr="00ED28DE">
        <w:rPr>
          <w:sz w:val="22"/>
          <w:szCs w:val="22"/>
        </w:rPr>
        <w:t xml:space="preserve"> </w:t>
      </w:r>
      <w:r w:rsidRPr="00ED28DE">
        <w:rPr>
          <w:sz w:val="22"/>
          <w:szCs w:val="22"/>
        </w:rPr>
        <w:t>v</w:t>
      </w:r>
      <w:r w:rsidR="002E0E9A">
        <w:rPr>
          <w:sz w:val="22"/>
          <w:szCs w:val="22"/>
        </w:rPr>
        <w:t> </w:t>
      </w:r>
      <w:r w:rsidRPr="00ED28DE">
        <w:rPr>
          <w:sz w:val="22"/>
          <w:szCs w:val="22"/>
        </w:rPr>
        <w:t>referencích</w:t>
      </w:r>
      <w:r w:rsidR="002E0E9A">
        <w:rPr>
          <w:sz w:val="22"/>
          <w:szCs w:val="22"/>
        </w:rPr>
        <w:t>,</w:t>
      </w:r>
      <w:r w:rsidRPr="00ED28DE">
        <w:rPr>
          <w:sz w:val="22"/>
          <w:szCs w:val="22"/>
        </w:rPr>
        <w:t xml:space="preserve"> v propagačních materiálech, na webových stránkách apod.</w:t>
      </w:r>
    </w:p>
    <w:p w14:paraId="03976927" w14:textId="77777777" w:rsidR="00ED28DE" w:rsidRPr="00ED28DE" w:rsidRDefault="00ED28DE" w:rsidP="00ED28DE">
      <w:pPr>
        <w:numPr>
          <w:ilvl w:val="0"/>
          <w:numId w:val="2"/>
        </w:numPr>
        <w:jc w:val="both"/>
        <w:rPr>
          <w:sz w:val="22"/>
          <w:szCs w:val="22"/>
        </w:rPr>
      </w:pPr>
      <w:r w:rsidRPr="00ED28DE">
        <w:rPr>
          <w:sz w:val="22"/>
          <w:szCs w:val="22"/>
        </w:rPr>
        <w:lastRenderedPageBreak/>
        <w:t>Licenční oprávnění poskytnuté Objednateli dle tohoto článku přecházejí na Objednatele dnem uhrazení celé částky odměny za poskytnutí licence a celé částky ceny za provedení Díla dle čl. IV.</w:t>
      </w:r>
    </w:p>
    <w:p w14:paraId="6222018E" w14:textId="77777777" w:rsidR="00E4572B" w:rsidRDefault="00E4572B" w:rsidP="00457BB6">
      <w:pPr>
        <w:jc w:val="center"/>
        <w:rPr>
          <w:b/>
          <w:color w:val="000000"/>
          <w:sz w:val="22"/>
          <w:szCs w:val="22"/>
        </w:rPr>
      </w:pPr>
    </w:p>
    <w:p w14:paraId="6445AF69" w14:textId="66A4FA44" w:rsidR="00457BB6" w:rsidRPr="00544D7A" w:rsidRDefault="00457BB6" w:rsidP="00457BB6">
      <w:pPr>
        <w:jc w:val="center"/>
        <w:rPr>
          <w:b/>
          <w:color w:val="000000"/>
          <w:sz w:val="22"/>
          <w:szCs w:val="22"/>
        </w:rPr>
      </w:pPr>
      <w:r w:rsidRPr="00544D7A">
        <w:rPr>
          <w:b/>
          <w:color w:val="000000"/>
          <w:sz w:val="22"/>
          <w:szCs w:val="22"/>
        </w:rPr>
        <w:t xml:space="preserve">III. </w:t>
      </w:r>
      <w:r w:rsidR="00ED28DE" w:rsidRPr="00544D7A">
        <w:rPr>
          <w:b/>
          <w:color w:val="000000"/>
          <w:sz w:val="22"/>
          <w:szCs w:val="22"/>
        </w:rPr>
        <w:t>Provedení díla</w:t>
      </w:r>
    </w:p>
    <w:p w14:paraId="6067424F" w14:textId="77777777" w:rsidR="00457BB6" w:rsidRPr="00544D7A" w:rsidRDefault="00457BB6" w:rsidP="00457BB6">
      <w:pPr>
        <w:jc w:val="both"/>
        <w:rPr>
          <w:b/>
          <w:color w:val="000000"/>
          <w:sz w:val="22"/>
          <w:szCs w:val="22"/>
        </w:rPr>
      </w:pPr>
    </w:p>
    <w:p w14:paraId="3A522271" w14:textId="77777777" w:rsidR="00ED28DE" w:rsidRPr="00E94D5D" w:rsidRDefault="00ED28DE" w:rsidP="00AA4626">
      <w:pPr>
        <w:numPr>
          <w:ilvl w:val="0"/>
          <w:numId w:val="20"/>
        </w:numPr>
        <w:jc w:val="both"/>
        <w:rPr>
          <w:sz w:val="22"/>
          <w:szCs w:val="22"/>
        </w:rPr>
      </w:pPr>
      <w:r w:rsidRPr="00E94D5D">
        <w:rPr>
          <w:sz w:val="22"/>
          <w:szCs w:val="22"/>
        </w:rPr>
        <w:t>Zhotovitel se zavazuje, že dle specifikací v přílohách 1 a 2 provede pro Objednatele Dílo, jehož součástí je:</w:t>
      </w:r>
    </w:p>
    <w:p w14:paraId="7C002702" w14:textId="31375728" w:rsidR="00ED28DE" w:rsidRPr="00E94D5D" w:rsidRDefault="00ED28DE" w:rsidP="00ED28DE">
      <w:pPr>
        <w:pStyle w:val="Odstavecseseznamem"/>
        <w:numPr>
          <w:ilvl w:val="1"/>
          <w:numId w:val="10"/>
        </w:numPr>
        <w:jc w:val="both"/>
        <w:rPr>
          <w:sz w:val="22"/>
          <w:szCs w:val="22"/>
        </w:rPr>
      </w:pPr>
      <w:r w:rsidRPr="00E94D5D">
        <w:rPr>
          <w:sz w:val="22"/>
          <w:szCs w:val="22"/>
        </w:rPr>
        <w:t>Zprovoznění účtu Instalace a nastavení Systému</w:t>
      </w:r>
    </w:p>
    <w:p w14:paraId="2CE57ADA" w14:textId="1BC01B2C" w:rsidR="00ED28DE" w:rsidRPr="00E94D5D" w:rsidRDefault="00ED28DE" w:rsidP="00ED28DE">
      <w:pPr>
        <w:pStyle w:val="Odstavecseseznamem"/>
        <w:numPr>
          <w:ilvl w:val="1"/>
          <w:numId w:val="10"/>
        </w:numPr>
        <w:jc w:val="both"/>
        <w:rPr>
          <w:sz w:val="22"/>
          <w:szCs w:val="22"/>
        </w:rPr>
      </w:pPr>
      <w:r w:rsidRPr="00E94D5D">
        <w:rPr>
          <w:sz w:val="22"/>
          <w:szCs w:val="22"/>
        </w:rPr>
        <w:t xml:space="preserve">Nastavení základních funkcí </w:t>
      </w:r>
      <w:r w:rsidR="00AA4626" w:rsidRPr="00E94D5D">
        <w:rPr>
          <w:sz w:val="22"/>
          <w:szCs w:val="22"/>
        </w:rPr>
        <w:t>S</w:t>
      </w:r>
      <w:r w:rsidRPr="00E94D5D">
        <w:rPr>
          <w:sz w:val="22"/>
          <w:szCs w:val="22"/>
        </w:rPr>
        <w:t xml:space="preserve">ystému </w:t>
      </w:r>
    </w:p>
    <w:p w14:paraId="7AA6D23C" w14:textId="77777777" w:rsidR="00ED28DE" w:rsidRPr="00544D7A" w:rsidRDefault="00ED28DE" w:rsidP="00AA4626">
      <w:pPr>
        <w:numPr>
          <w:ilvl w:val="0"/>
          <w:numId w:val="20"/>
        </w:numPr>
        <w:jc w:val="both"/>
        <w:rPr>
          <w:sz w:val="22"/>
          <w:szCs w:val="22"/>
        </w:rPr>
      </w:pPr>
      <w:r w:rsidRPr="00544D7A">
        <w:rPr>
          <w:sz w:val="22"/>
          <w:szCs w:val="22"/>
        </w:rPr>
        <w:t>Smluvní strany se zavazují vzájemně spolupracovat a poskytnout si veškeré informace potřebné pro řádné plnění svých závazků.</w:t>
      </w:r>
    </w:p>
    <w:p w14:paraId="6CDC4E37" w14:textId="77777777" w:rsidR="00ED28DE" w:rsidRPr="00544D7A" w:rsidRDefault="00ED28DE" w:rsidP="00AA4626">
      <w:pPr>
        <w:numPr>
          <w:ilvl w:val="1"/>
          <w:numId w:val="20"/>
        </w:numPr>
        <w:jc w:val="both"/>
        <w:rPr>
          <w:sz w:val="22"/>
          <w:szCs w:val="22"/>
        </w:rPr>
      </w:pPr>
      <w:r w:rsidRPr="00544D7A">
        <w:rPr>
          <w:sz w:val="22"/>
          <w:szCs w:val="22"/>
        </w:rPr>
        <w:t>Smluvní strany jsou povinny informovat druhou smluvní stranu o veškerých skutečnostech, které jsou nebo mohou být důležité pro řádné plnění této smlouvy. V případě pochybností smluvních stran o rozsahu požadované součinnosti platí, že smluvní strana je povinna poskytnou součinnost obvyklou.</w:t>
      </w:r>
    </w:p>
    <w:p w14:paraId="5AB18F16" w14:textId="52F78DB4" w:rsidR="00ED28DE" w:rsidRPr="00007644" w:rsidRDefault="00ED28DE" w:rsidP="00AA4626">
      <w:pPr>
        <w:numPr>
          <w:ilvl w:val="1"/>
          <w:numId w:val="20"/>
        </w:numPr>
        <w:jc w:val="both"/>
        <w:rPr>
          <w:sz w:val="22"/>
          <w:szCs w:val="22"/>
        </w:rPr>
      </w:pPr>
      <w:r w:rsidRPr="00544D7A">
        <w:rPr>
          <w:sz w:val="22"/>
          <w:szCs w:val="22"/>
        </w:rPr>
        <w:t xml:space="preserve">Objednatel se zavazuje poskytnout Zhotoviteli podklady potřebné k provedení díla, o jejichž poskytnutí ho Zhotovitel požádá, ve lhůtě nejpozději do </w:t>
      </w:r>
      <w:r w:rsidR="00747EB6">
        <w:rPr>
          <w:sz w:val="22"/>
          <w:szCs w:val="22"/>
        </w:rPr>
        <w:t>10</w:t>
      </w:r>
      <w:r w:rsidRPr="00544D7A">
        <w:rPr>
          <w:sz w:val="22"/>
          <w:szCs w:val="22"/>
        </w:rPr>
        <w:t xml:space="preserve"> pracovních dnů</w:t>
      </w:r>
      <w:r>
        <w:rPr>
          <w:sz w:val="22"/>
          <w:szCs w:val="22"/>
        </w:rPr>
        <w:t xml:space="preserve"> od podpisu smlouvy</w:t>
      </w:r>
      <w:r w:rsidRPr="00544D7A">
        <w:rPr>
          <w:sz w:val="22"/>
          <w:szCs w:val="22"/>
        </w:rPr>
        <w:t xml:space="preserve">, a to </w:t>
      </w:r>
      <w:r>
        <w:rPr>
          <w:sz w:val="22"/>
          <w:szCs w:val="22"/>
        </w:rPr>
        <w:t>v </w:t>
      </w:r>
      <w:r w:rsidRPr="00544D7A">
        <w:rPr>
          <w:sz w:val="22"/>
          <w:szCs w:val="22"/>
        </w:rPr>
        <w:t>elektronick</w:t>
      </w:r>
      <w:r>
        <w:rPr>
          <w:sz w:val="22"/>
          <w:szCs w:val="22"/>
        </w:rPr>
        <w:t>é formě, nepožaduje-li Zhotovitel jinak</w:t>
      </w:r>
      <w:r w:rsidRPr="00544D7A">
        <w:rPr>
          <w:sz w:val="22"/>
          <w:szCs w:val="22"/>
        </w:rPr>
        <w:t xml:space="preserve">. Zhotovitel neodpovídá za případné porušení práv osob, jimž k takto dodaným podkladům příslušejí jakákoliv práva, </w:t>
      </w:r>
      <w:r w:rsidR="002E0E9A">
        <w:rPr>
          <w:sz w:val="22"/>
          <w:szCs w:val="22"/>
        </w:rPr>
        <w:t>a tyto jsou</w:t>
      </w:r>
      <w:r w:rsidR="002E0E9A" w:rsidRPr="00544D7A">
        <w:rPr>
          <w:sz w:val="22"/>
          <w:szCs w:val="22"/>
        </w:rPr>
        <w:t xml:space="preserve"> </w:t>
      </w:r>
      <w:r w:rsidRPr="00544D7A">
        <w:rPr>
          <w:sz w:val="22"/>
          <w:szCs w:val="22"/>
        </w:rPr>
        <w:t>užitím podkladů</w:t>
      </w:r>
      <w:r w:rsidR="002E0E9A">
        <w:rPr>
          <w:sz w:val="22"/>
          <w:szCs w:val="22"/>
        </w:rPr>
        <w:t xml:space="preserve"> porušena</w:t>
      </w:r>
      <w:r w:rsidRPr="00544D7A">
        <w:rPr>
          <w:sz w:val="22"/>
          <w:szCs w:val="22"/>
        </w:rPr>
        <w:t xml:space="preserve">. Vznese-li Objednatel požadavek, aby součástí Díla bylo již existující autorské dílo nebo jiný předmět práv duševního vlastnictví nebo práv osobnostních, je povinen na vlastní náklady a na vlastní odpovědnost zajistit </w:t>
      </w:r>
      <w:r w:rsidR="00782ABD">
        <w:rPr>
          <w:sz w:val="22"/>
          <w:szCs w:val="22"/>
        </w:rPr>
        <w:t xml:space="preserve">si </w:t>
      </w:r>
      <w:r w:rsidRPr="00544D7A">
        <w:rPr>
          <w:sz w:val="22"/>
          <w:szCs w:val="22"/>
        </w:rPr>
        <w:t>potřebná oprávnění k jeho užití.</w:t>
      </w:r>
      <w:r>
        <w:rPr>
          <w:sz w:val="22"/>
          <w:szCs w:val="22"/>
        </w:rPr>
        <w:t xml:space="preserve"> V případě porušení práv třetích osob je </w:t>
      </w:r>
      <w:r w:rsidR="00782ABD">
        <w:rPr>
          <w:sz w:val="22"/>
          <w:szCs w:val="22"/>
        </w:rPr>
        <w:t>O</w:t>
      </w:r>
      <w:r>
        <w:rPr>
          <w:sz w:val="22"/>
          <w:szCs w:val="22"/>
        </w:rPr>
        <w:t xml:space="preserve">bjednatel povinen uhradit </w:t>
      </w:r>
      <w:r w:rsidR="00782ABD">
        <w:rPr>
          <w:sz w:val="22"/>
          <w:szCs w:val="22"/>
        </w:rPr>
        <w:t>Zhotoviteli</w:t>
      </w:r>
      <w:r>
        <w:rPr>
          <w:sz w:val="22"/>
          <w:szCs w:val="22"/>
        </w:rPr>
        <w:t xml:space="preserve"> tímto vzniklou újmu včetně nákladů na související právní zastoupení, a to na výzvu. </w:t>
      </w:r>
    </w:p>
    <w:p w14:paraId="68CB299D" w14:textId="45D38F46" w:rsidR="00ED28DE" w:rsidRPr="00AA4626" w:rsidRDefault="00AA4626" w:rsidP="00AA4626">
      <w:pPr>
        <w:numPr>
          <w:ilvl w:val="0"/>
          <w:numId w:val="20"/>
        </w:numPr>
        <w:tabs>
          <w:tab w:val="left" w:pos="426"/>
        </w:tabs>
        <w:jc w:val="both"/>
        <w:rPr>
          <w:sz w:val="22"/>
          <w:szCs w:val="22"/>
        </w:rPr>
      </w:pPr>
      <w:r w:rsidRPr="00AA4626">
        <w:rPr>
          <w:sz w:val="22"/>
          <w:szCs w:val="22"/>
        </w:rPr>
        <w:t xml:space="preserve">Zhotovitel </w:t>
      </w:r>
      <w:r>
        <w:rPr>
          <w:sz w:val="22"/>
          <w:szCs w:val="22"/>
        </w:rPr>
        <w:t xml:space="preserve">předá </w:t>
      </w:r>
      <w:r w:rsidR="00ED28DE" w:rsidRPr="00AA4626">
        <w:rPr>
          <w:sz w:val="22"/>
          <w:szCs w:val="22"/>
        </w:rPr>
        <w:t xml:space="preserve">Objednateli </w:t>
      </w:r>
      <w:r>
        <w:rPr>
          <w:sz w:val="22"/>
          <w:szCs w:val="22"/>
        </w:rPr>
        <w:t xml:space="preserve">dílo </w:t>
      </w:r>
      <w:r w:rsidR="00ED28DE" w:rsidRPr="00AA4626">
        <w:rPr>
          <w:sz w:val="22"/>
          <w:szCs w:val="22"/>
        </w:rPr>
        <w:t>formou oznámení prostřednictvím e-mailu (dále jen „</w:t>
      </w:r>
      <w:r w:rsidR="00ED28DE" w:rsidRPr="00AA4626">
        <w:rPr>
          <w:b/>
          <w:sz w:val="22"/>
          <w:szCs w:val="22"/>
        </w:rPr>
        <w:t xml:space="preserve">Oznámení </w:t>
      </w:r>
      <w:r>
        <w:rPr>
          <w:b/>
          <w:sz w:val="22"/>
          <w:szCs w:val="22"/>
        </w:rPr>
        <w:t xml:space="preserve">o </w:t>
      </w:r>
      <w:r w:rsidR="00ED28DE" w:rsidRPr="00AA4626">
        <w:rPr>
          <w:b/>
          <w:sz w:val="22"/>
          <w:szCs w:val="22"/>
        </w:rPr>
        <w:t>dokončení</w:t>
      </w:r>
      <w:r w:rsidR="00ED28DE" w:rsidRPr="00AA4626">
        <w:rPr>
          <w:sz w:val="22"/>
          <w:szCs w:val="22"/>
        </w:rPr>
        <w:t xml:space="preserve">“). Oznámení </w:t>
      </w:r>
      <w:r>
        <w:rPr>
          <w:sz w:val="22"/>
          <w:szCs w:val="22"/>
        </w:rPr>
        <w:t xml:space="preserve">o </w:t>
      </w:r>
      <w:r w:rsidR="00ED28DE" w:rsidRPr="00AA4626">
        <w:rPr>
          <w:sz w:val="22"/>
          <w:szCs w:val="22"/>
        </w:rPr>
        <w:t>dokončení bude obsahovat přístupové údaje k Dílu v případě, že Objednatel přístupovými údaji</w:t>
      </w:r>
      <w:r w:rsidR="00782ABD">
        <w:rPr>
          <w:sz w:val="22"/>
          <w:szCs w:val="22"/>
        </w:rPr>
        <w:t xml:space="preserve"> již</w:t>
      </w:r>
      <w:r w:rsidR="00ED28DE" w:rsidRPr="00AA4626">
        <w:rPr>
          <w:sz w:val="22"/>
          <w:szCs w:val="22"/>
        </w:rPr>
        <w:t xml:space="preserve"> nedisponuje.</w:t>
      </w:r>
    </w:p>
    <w:p w14:paraId="55085815" w14:textId="77777777" w:rsidR="00ED28DE" w:rsidRPr="00AA4626" w:rsidRDefault="00ED28DE" w:rsidP="00ED28DE">
      <w:pPr>
        <w:pStyle w:val="Odstavecseseznamem"/>
        <w:numPr>
          <w:ilvl w:val="0"/>
          <w:numId w:val="11"/>
        </w:numPr>
        <w:tabs>
          <w:tab w:val="left" w:pos="426"/>
        </w:tabs>
        <w:contextualSpacing w:val="0"/>
        <w:jc w:val="both"/>
        <w:rPr>
          <w:vanish/>
          <w:sz w:val="22"/>
          <w:szCs w:val="22"/>
        </w:rPr>
      </w:pPr>
    </w:p>
    <w:p w14:paraId="3C27F49F" w14:textId="77777777" w:rsidR="00ED28DE" w:rsidRPr="00AA4626" w:rsidRDefault="00ED28DE" w:rsidP="00ED28DE">
      <w:pPr>
        <w:pStyle w:val="Odstavecseseznamem"/>
        <w:numPr>
          <w:ilvl w:val="0"/>
          <w:numId w:val="11"/>
        </w:numPr>
        <w:tabs>
          <w:tab w:val="left" w:pos="426"/>
        </w:tabs>
        <w:contextualSpacing w:val="0"/>
        <w:jc w:val="both"/>
        <w:rPr>
          <w:vanish/>
          <w:sz w:val="22"/>
          <w:szCs w:val="22"/>
        </w:rPr>
      </w:pPr>
    </w:p>
    <w:p w14:paraId="63E04D2E" w14:textId="77777777" w:rsidR="00ED28DE" w:rsidRPr="00AA4626" w:rsidRDefault="00ED28DE" w:rsidP="00ED28DE">
      <w:pPr>
        <w:pStyle w:val="Odstavecseseznamem"/>
        <w:numPr>
          <w:ilvl w:val="0"/>
          <w:numId w:val="11"/>
        </w:numPr>
        <w:tabs>
          <w:tab w:val="left" w:pos="426"/>
        </w:tabs>
        <w:contextualSpacing w:val="0"/>
        <w:jc w:val="both"/>
        <w:rPr>
          <w:vanish/>
          <w:sz w:val="22"/>
          <w:szCs w:val="22"/>
        </w:rPr>
      </w:pPr>
    </w:p>
    <w:p w14:paraId="2EFDBA40" w14:textId="1A4E4AE4" w:rsidR="00ED28DE" w:rsidRPr="00AA4626" w:rsidRDefault="00ED28DE" w:rsidP="00ED28DE">
      <w:pPr>
        <w:numPr>
          <w:ilvl w:val="1"/>
          <w:numId w:val="11"/>
        </w:numPr>
        <w:tabs>
          <w:tab w:val="left" w:pos="426"/>
        </w:tabs>
        <w:jc w:val="both"/>
        <w:rPr>
          <w:sz w:val="22"/>
          <w:szCs w:val="22"/>
        </w:rPr>
      </w:pPr>
      <w:r w:rsidRPr="00AA4626">
        <w:rPr>
          <w:sz w:val="22"/>
          <w:szCs w:val="22"/>
        </w:rPr>
        <w:t>V případě, že se na Díle vyskytnou po obdržení Oznámení dokončení vady, je Objednatel povinen tyto sepsat a popsat a oznámit je bez zbytečného odkladu v písemné formě Zhotoviteli (dále jen „</w:t>
      </w:r>
      <w:r w:rsidRPr="00AA4626">
        <w:rPr>
          <w:b/>
          <w:sz w:val="22"/>
          <w:szCs w:val="22"/>
        </w:rPr>
        <w:t>Oznámení vad</w:t>
      </w:r>
      <w:r w:rsidRPr="00AA4626">
        <w:rPr>
          <w:sz w:val="22"/>
          <w:szCs w:val="22"/>
        </w:rPr>
        <w:t xml:space="preserve">“). Pokud Zhotovitel neobdrží Oznámení vad do 10 dnů od </w:t>
      </w:r>
      <w:r w:rsidR="0022299A" w:rsidRPr="00AA4626">
        <w:rPr>
          <w:sz w:val="22"/>
          <w:szCs w:val="22"/>
        </w:rPr>
        <w:t>doručení Oznámení</w:t>
      </w:r>
      <w:r w:rsidRPr="00AA4626">
        <w:rPr>
          <w:sz w:val="22"/>
          <w:szCs w:val="22"/>
        </w:rPr>
        <w:t xml:space="preserve"> </w:t>
      </w:r>
      <w:r w:rsidR="00AA4626">
        <w:rPr>
          <w:sz w:val="22"/>
          <w:szCs w:val="22"/>
        </w:rPr>
        <w:t xml:space="preserve">o </w:t>
      </w:r>
      <w:r w:rsidRPr="00AA4626">
        <w:rPr>
          <w:sz w:val="22"/>
          <w:szCs w:val="22"/>
        </w:rPr>
        <w:t xml:space="preserve">dokončení, má se bez dalšího za to, že Dílo bylo </w:t>
      </w:r>
      <w:r w:rsidR="00F0087E">
        <w:rPr>
          <w:sz w:val="22"/>
          <w:szCs w:val="22"/>
        </w:rPr>
        <w:t xml:space="preserve">dokončeno a </w:t>
      </w:r>
      <w:r w:rsidRPr="00AA4626">
        <w:rPr>
          <w:sz w:val="22"/>
          <w:szCs w:val="22"/>
        </w:rPr>
        <w:t>předáno bez vad a</w:t>
      </w:r>
      <w:r w:rsidR="00127BE2">
        <w:rPr>
          <w:sz w:val="22"/>
          <w:szCs w:val="22"/>
        </w:rPr>
        <w:t> </w:t>
      </w:r>
      <w:r w:rsidRPr="00AA4626">
        <w:rPr>
          <w:sz w:val="22"/>
          <w:szCs w:val="22"/>
        </w:rPr>
        <w:t xml:space="preserve">nedodělků. Obsahuje-li Oznámení vad pouze vady či nedodělky bagatelního rázu, které Objednatele fakticky neomezují v plnohodnotném využití hlavních funkcí Díla, má se za to, že Dílo bylo předáno již na základě Oznámení </w:t>
      </w:r>
      <w:r w:rsidR="00AA4626">
        <w:rPr>
          <w:sz w:val="22"/>
          <w:szCs w:val="22"/>
        </w:rPr>
        <w:t xml:space="preserve">o </w:t>
      </w:r>
      <w:r w:rsidRPr="00AA4626">
        <w:rPr>
          <w:sz w:val="22"/>
          <w:szCs w:val="22"/>
        </w:rPr>
        <w:t>dokončení.</w:t>
      </w:r>
      <w:r w:rsidR="00F0087E">
        <w:rPr>
          <w:sz w:val="22"/>
          <w:szCs w:val="22"/>
        </w:rPr>
        <w:t xml:space="preserve"> </w:t>
      </w:r>
    </w:p>
    <w:p w14:paraId="40A6A7A5" w14:textId="7E19C233" w:rsidR="00ED28DE" w:rsidRPr="00AA4626" w:rsidRDefault="00ED28DE" w:rsidP="00ED28DE">
      <w:pPr>
        <w:numPr>
          <w:ilvl w:val="1"/>
          <w:numId w:val="11"/>
        </w:numPr>
        <w:tabs>
          <w:tab w:val="left" w:pos="426"/>
        </w:tabs>
        <w:jc w:val="both"/>
        <w:rPr>
          <w:sz w:val="22"/>
          <w:szCs w:val="22"/>
        </w:rPr>
      </w:pPr>
      <w:r w:rsidRPr="00AA4626">
        <w:rPr>
          <w:sz w:val="22"/>
          <w:szCs w:val="22"/>
        </w:rPr>
        <w:t xml:space="preserve">Zhotovitel je povinen se k Oznámení vad vyjádřit do 5ti dnů od jeho obdržení a odstranit vady a nedodělky ve sjednaném termínu, nejpozději však do 30 dnů ode dne obdržení Oznámení vad. </w:t>
      </w:r>
    </w:p>
    <w:p w14:paraId="547A40A7" w14:textId="2671A307" w:rsidR="00ED28DE" w:rsidRDefault="00ED28DE" w:rsidP="00ED28DE">
      <w:pPr>
        <w:numPr>
          <w:ilvl w:val="1"/>
          <w:numId w:val="11"/>
        </w:numPr>
        <w:tabs>
          <w:tab w:val="left" w:pos="426"/>
        </w:tabs>
        <w:jc w:val="both"/>
        <w:rPr>
          <w:sz w:val="22"/>
          <w:szCs w:val="22"/>
        </w:rPr>
      </w:pPr>
      <w:r w:rsidRPr="00544D7A">
        <w:rPr>
          <w:sz w:val="22"/>
          <w:szCs w:val="22"/>
        </w:rPr>
        <w:t xml:space="preserve">Objednatel je povinen poskytnout </w:t>
      </w:r>
      <w:r>
        <w:rPr>
          <w:sz w:val="22"/>
          <w:szCs w:val="22"/>
        </w:rPr>
        <w:t>Z</w:t>
      </w:r>
      <w:r w:rsidRPr="00544D7A">
        <w:rPr>
          <w:sz w:val="22"/>
          <w:szCs w:val="22"/>
        </w:rPr>
        <w:t xml:space="preserve">hotoviteli veškerou součinnost nezbytnou k odstranění </w:t>
      </w:r>
      <w:r>
        <w:rPr>
          <w:sz w:val="22"/>
          <w:szCs w:val="22"/>
        </w:rPr>
        <w:t>uplatněných</w:t>
      </w:r>
      <w:r w:rsidRPr="00544D7A">
        <w:rPr>
          <w:sz w:val="22"/>
          <w:szCs w:val="22"/>
        </w:rPr>
        <w:t xml:space="preserve"> vad a nedodělků</w:t>
      </w:r>
      <w:r w:rsidR="00F0087E">
        <w:rPr>
          <w:sz w:val="22"/>
          <w:szCs w:val="22"/>
        </w:rPr>
        <w:t>.</w:t>
      </w:r>
    </w:p>
    <w:p w14:paraId="4155127F" w14:textId="77777777" w:rsidR="00855593" w:rsidRDefault="00F0087E" w:rsidP="00E94D5D">
      <w:pPr>
        <w:numPr>
          <w:ilvl w:val="1"/>
          <w:numId w:val="11"/>
        </w:numPr>
        <w:tabs>
          <w:tab w:val="left" w:pos="426"/>
        </w:tabs>
        <w:jc w:val="both"/>
        <w:rPr>
          <w:sz w:val="22"/>
          <w:szCs w:val="22"/>
        </w:rPr>
      </w:pPr>
      <w:r>
        <w:rPr>
          <w:sz w:val="22"/>
          <w:szCs w:val="22"/>
        </w:rPr>
        <w:t xml:space="preserve">Dnem následujícím po dokončení díla vzniká Objednateli automaticky užívat Systém na základě licence upravené v této </w:t>
      </w:r>
      <w:r w:rsidR="00855593">
        <w:rPr>
          <w:sz w:val="22"/>
          <w:szCs w:val="22"/>
        </w:rPr>
        <w:t>smlouvě</w:t>
      </w:r>
    </w:p>
    <w:p w14:paraId="2AB7B148" w14:textId="7E040D20" w:rsidR="00477628" w:rsidRPr="0022299A" w:rsidRDefault="00477628" w:rsidP="0022299A">
      <w:pPr>
        <w:numPr>
          <w:ilvl w:val="1"/>
          <w:numId w:val="11"/>
        </w:numPr>
        <w:tabs>
          <w:tab w:val="left" w:pos="426"/>
        </w:tabs>
        <w:jc w:val="both"/>
        <w:rPr>
          <w:sz w:val="22"/>
          <w:szCs w:val="22"/>
        </w:rPr>
      </w:pPr>
      <w:r w:rsidRPr="00855593">
        <w:rPr>
          <w:color w:val="000000"/>
          <w:sz w:val="22"/>
          <w:szCs w:val="22"/>
        </w:rPr>
        <w:t xml:space="preserve">Objednatel má nárok na smluvní pokutu v případě prodlení Zhotovitele s odstraněním vad či nedodělků za každý den trvání prodlení, a to ve výši 0,5 % z ročního licenčního poplatku. </w:t>
      </w:r>
      <w:r w:rsidR="00855593" w:rsidRPr="00855593">
        <w:rPr>
          <w:color w:val="000000"/>
          <w:sz w:val="22"/>
          <w:szCs w:val="22"/>
        </w:rPr>
        <w:t xml:space="preserve"> Zaplacením smluvní pokuty </w:t>
      </w:r>
      <w:r w:rsidR="00704B7F">
        <w:rPr>
          <w:color w:val="000000"/>
          <w:sz w:val="22"/>
          <w:szCs w:val="22"/>
        </w:rPr>
        <w:t>není dotčen</w:t>
      </w:r>
      <w:r w:rsidR="00704B7F" w:rsidRPr="00855593">
        <w:rPr>
          <w:color w:val="000000"/>
          <w:sz w:val="22"/>
          <w:szCs w:val="22"/>
        </w:rPr>
        <w:t xml:space="preserve"> </w:t>
      </w:r>
      <w:r w:rsidR="00855593" w:rsidRPr="00855593">
        <w:rPr>
          <w:color w:val="000000"/>
          <w:sz w:val="22"/>
          <w:szCs w:val="22"/>
        </w:rPr>
        <w:t>nárok Objednatele na náhradu škody.</w:t>
      </w:r>
    </w:p>
    <w:p w14:paraId="6EE88AB9" w14:textId="77777777" w:rsidR="00ED28DE" w:rsidRPr="00E94D5D" w:rsidRDefault="00ED28DE" w:rsidP="00AA4626">
      <w:pPr>
        <w:numPr>
          <w:ilvl w:val="0"/>
          <w:numId w:val="20"/>
        </w:numPr>
        <w:jc w:val="both"/>
        <w:rPr>
          <w:color w:val="000000"/>
          <w:sz w:val="22"/>
          <w:szCs w:val="22"/>
        </w:rPr>
      </w:pPr>
      <w:r w:rsidRPr="00E94D5D">
        <w:rPr>
          <w:color w:val="000000"/>
          <w:sz w:val="22"/>
          <w:szCs w:val="22"/>
        </w:rPr>
        <w:t>Smluvní strany pověřují k provádění jednotlivých úkonů při plnění této smlouvy následující kontaktní osoby, které jsou v souladu s § 430 odst. 1. občanského zákoníku zmocněny ke všem úkonům, k nimž při těchto činnostech obvykle dochází a v rozmezí tohoto zmocnění jsou smluvní strany jejich jednáním vázány a nesou za ně odpovědnost</w:t>
      </w:r>
      <w:r w:rsidRPr="00E94D5D">
        <w:rPr>
          <w:sz w:val="22"/>
          <w:szCs w:val="22"/>
        </w:rPr>
        <w:t>:</w:t>
      </w:r>
    </w:p>
    <w:p w14:paraId="6A1ED005" w14:textId="4D0C8861" w:rsidR="00ED28DE" w:rsidRPr="00E94D5D" w:rsidRDefault="00ED28DE" w:rsidP="00ED28DE">
      <w:pPr>
        <w:numPr>
          <w:ilvl w:val="0"/>
          <w:numId w:val="9"/>
        </w:numPr>
        <w:jc w:val="both"/>
        <w:rPr>
          <w:sz w:val="22"/>
          <w:szCs w:val="22"/>
        </w:rPr>
      </w:pPr>
      <w:r w:rsidRPr="00E94D5D">
        <w:rPr>
          <w:sz w:val="22"/>
          <w:szCs w:val="22"/>
        </w:rPr>
        <w:t>za Objednatele</w:t>
      </w:r>
      <w:r w:rsidRPr="00E94D5D">
        <w:rPr>
          <w:sz w:val="22"/>
          <w:szCs w:val="22"/>
          <w:lang w:val="en-US"/>
        </w:rPr>
        <w:t>:</w:t>
      </w:r>
      <w:r w:rsidRPr="00E94D5D">
        <w:rPr>
          <w:sz w:val="22"/>
          <w:szCs w:val="22"/>
        </w:rPr>
        <w:t xml:space="preserve"> </w:t>
      </w:r>
      <w:r w:rsidR="00E4572B" w:rsidRPr="004D7CE2">
        <w:rPr>
          <w:bCs/>
          <w:color w:val="000000"/>
          <w:sz w:val="22"/>
          <w:szCs w:val="22"/>
        </w:rPr>
        <w:t>Ing. Antonín Klimša, MBA</w:t>
      </w:r>
    </w:p>
    <w:p w14:paraId="3B1F308D" w14:textId="77777777" w:rsidR="00ED28DE" w:rsidRPr="00E94D5D" w:rsidRDefault="00ED28DE" w:rsidP="00ED28DE">
      <w:pPr>
        <w:numPr>
          <w:ilvl w:val="0"/>
          <w:numId w:val="9"/>
        </w:numPr>
        <w:jc w:val="both"/>
        <w:rPr>
          <w:color w:val="000000"/>
          <w:sz w:val="22"/>
          <w:szCs w:val="22"/>
        </w:rPr>
      </w:pPr>
      <w:r w:rsidRPr="00E94D5D">
        <w:rPr>
          <w:sz w:val="22"/>
          <w:szCs w:val="22"/>
        </w:rPr>
        <w:t>za Zhotovitele: Luděk Kremser, MSc.</w:t>
      </w:r>
    </w:p>
    <w:p w14:paraId="22C93C42" w14:textId="77777777" w:rsidR="00782ABD" w:rsidRPr="00E94D5D" w:rsidRDefault="00782ABD" w:rsidP="00E94D5D">
      <w:pPr>
        <w:rPr>
          <w:color w:val="000000"/>
          <w:sz w:val="22"/>
          <w:szCs w:val="22"/>
        </w:rPr>
      </w:pPr>
      <w:r w:rsidRPr="00E94D5D">
        <w:rPr>
          <w:color w:val="000000"/>
          <w:sz w:val="22"/>
          <w:szCs w:val="22"/>
        </w:rPr>
        <w:t xml:space="preserve">      </w:t>
      </w:r>
      <w:r w:rsidR="00ED28DE" w:rsidRPr="00E94D5D">
        <w:rPr>
          <w:color w:val="000000"/>
          <w:sz w:val="22"/>
          <w:szCs w:val="22"/>
        </w:rPr>
        <w:t xml:space="preserve">Každá ze smluvních stran může jednostranně změnit svou kontaktní osobu oznámením v písemné </w:t>
      </w:r>
    </w:p>
    <w:p w14:paraId="602C580E" w14:textId="480A9350" w:rsidR="00782ABD" w:rsidRPr="00E94D5D" w:rsidRDefault="00782ABD" w:rsidP="00E94D5D">
      <w:r w:rsidRPr="00E94D5D">
        <w:rPr>
          <w:color w:val="000000"/>
          <w:sz w:val="22"/>
          <w:szCs w:val="22"/>
        </w:rPr>
        <w:t xml:space="preserve">      </w:t>
      </w:r>
      <w:r w:rsidR="00ED28DE" w:rsidRPr="00E94D5D">
        <w:rPr>
          <w:color w:val="000000"/>
          <w:sz w:val="22"/>
          <w:szCs w:val="22"/>
        </w:rPr>
        <w:t>formě.</w:t>
      </w:r>
      <w:r w:rsidR="00ED28DE" w:rsidRPr="00544D7A">
        <w:rPr>
          <w:szCs w:val="22"/>
        </w:rPr>
        <w:t xml:space="preserve"> </w:t>
      </w:r>
    </w:p>
    <w:p w14:paraId="6FEFB090" w14:textId="1D7C67B2" w:rsidR="00457BB6" w:rsidRDefault="00457BB6" w:rsidP="00457BB6">
      <w:pPr>
        <w:pStyle w:val="Nadpis3"/>
        <w:rPr>
          <w:szCs w:val="22"/>
        </w:rPr>
      </w:pPr>
    </w:p>
    <w:p w14:paraId="48A2EB6F" w14:textId="77777777" w:rsidR="00E70943" w:rsidRPr="00E70943" w:rsidRDefault="00E70943" w:rsidP="00E70943"/>
    <w:p w14:paraId="59557F32" w14:textId="77777777" w:rsidR="00457BB6" w:rsidRPr="00E94D5D" w:rsidRDefault="00457BB6" w:rsidP="00457BB6">
      <w:pPr>
        <w:pStyle w:val="Nadpis3"/>
        <w:rPr>
          <w:szCs w:val="22"/>
        </w:rPr>
      </w:pPr>
      <w:r w:rsidRPr="00E94D5D">
        <w:rPr>
          <w:szCs w:val="22"/>
        </w:rPr>
        <w:lastRenderedPageBreak/>
        <w:t>IV. Cena Díla a odměna za poskytnutí licence</w:t>
      </w:r>
    </w:p>
    <w:p w14:paraId="3FFD76CF" w14:textId="77777777" w:rsidR="00457BB6" w:rsidRPr="00E94D5D" w:rsidRDefault="00457BB6" w:rsidP="00457BB6">
      <w:pPr>
        <w:jc w:val="both"/>
        <w:rPr>
          <w:color w:val="000000"/>
          <w:sz w:val="22"/>
          <w:szCs w:val="22"/>
        </w:rPr>
      </w:pPr>
    </w:p>
    <w:p w14:paraId="584B89DD" w14:textId="6C423B33" w:rsidR="00E45BDE" w:rsidRPr="00E94D5D" w:rsidRDefault="00E45BDE" w:rsidP="00E45BDE">
      <w:pPr>
        <w:numPr>
          <w:ilvl w:val="0"/>
          <w:numId w:val="4"/>
        </w:numPr>
        <w:jc w:val="both"/>
        <w:rPr>
          <w:color w:val="000000"/>
          <w:sz w:val="22"/>
          <w:szCs w:val="22"/>
        </w:rPr>
      </w:pPr>
      <w:r w:rsidRPr="00E94D5D">
        <w:rPr>
          <w:color w:val="000000"/>
          <w:sz w:val="22"/>
          <w:szCs w:val="22"/>
        </w:rPr>
        <w:t xml:space="preserve">Objednatel je povinen jednorázově zaplatit Zhotoviteli cenu za provedení </w:t>
      </w:r>
      <w:r w:rsidRPr="00E94D5D">
        <w:rPr>
          <w:b/>
          <w:color w:val="000000"/>
          <w:sz w:val="22"/>
          <w:szCs w:val="22"/>
        </w:rPr>
        <w:t>Díla</w:t>
      </w:r>
      <w:r w:rsidRPr="00E94D5D">
        <w:rPr>
          <w:color w:val="000000"/>
          <w:sz w:val="22"/>
          <w:szCs w:val="22"/>
        </w:rPr>
        <w:t xml:space="preserve"> ve výši </w:t>
      </w:r>
      <w:r w:rsidR="00A0004E">
        <w:rPr>
          <w:b/>
          <w:bCs/>
          <w:color w:val="000000"/>
          <w:sz w:val="22"/>
          <w:szCs w:val="22"/>
        </w:rPr>
        <w:t>18.800</w:t>
      </w:r>
      <w:r w:rsidR="00E70943">
        <w:rPr>
          <w:b/>
          <w:color w:val="000000"/>
          <w:sz w:val="22"/>
          <w:szCs w:val="22"/>
        </w:rPr>
        <w:t> </w:t>
      </w:r>
      <w:r w:rsidR="00E94D5D">
        <w:rPr>
          <w:b/>
          <w:color w:val="000000"/>
          <w:sz w:val="22"/>
          <w:szCs w:val="22"/>
        </w:rPr>
        <w:t>Kč</w:t>
      </w:r>
      <w:r w:rsidR="00E70943">
        <w:rPr>
          <w:b/>
          <w:color w:val="000000"/>
          <w:sz w:val="22"/>
          <w:szCs w:val="22"/>
        </w:rPr>
        <w:t> </w:t>
      </w:r>
      <w:r w:rsidRPr="00E94D5D">
        <w:rPr>
          <w:b/>
          <w:color w:val="000000"/>
          <w:sz w:val="22"/>
          <w:szCs w:val="22"/>
        </w:rPr>
        <w:t>bez DPH,</w:t>
      </w:r>
      <w:r w:rsidRPr="00E94D5D">
        <w:rPr>
          <w:color w:val="000000"/>
          <w:sz w:val="22"/>
          <w:szCs w:val="22"/>
        </w:rPr>
        <w:t xml:space="preserve"> a to ve lhůtě splatnosti faktury, kterou je Zhotovitel oprávněn vystavit po předání Díla bez vad a nedodělků Objednateli.</w:t>
      </w:r>
    </w:p>
    <w:p w14:paraId="527B6082" w14:textId="6247E185" w:rsidR="00AE17F9" w:rsidRPr="00E94D5D" w:rsidRDefault="00AE17F9" w:rsidP="00AE17F9">
      <w:pPr>
        <w:numPr>
          <w:ilvl w:val="0"/>
          <w:numId w:val="4"/>
        </w:numPr>
        <w:jc w:val="both"/>
        <w:rPr>
          <w:color w:val="000000"/>
          <w:sz w:val="22"/>
          <w:szCs w:val="22"/>
        </w:rPr>
      </w:pPr>
      <w:r w:rsidRPr="00E94D5D">
        <w:rPr>
          <w:color w:val="000000"/>
          <w:sz w:val="22"/>
          <w:szCs w:val="22"/>
        </w:rPr>
        <w:t xml:space="preserve">Objednatel je povinen zaplatit Zhotoviteli za poskytnutí </w:t>
      </w:r>
      <w:r w:rsidRPr="00E94D5D">
        <w:rPr>
          <w:b/>
          <w:color w:val="000000"/>
          <w:sz w:val="22"/>
          <w:szCs w:val="22"/>
        </w:rPr>
        <w:t>Licence</w:t>
      </w:r>
      <w:r w:rsidRPr="00E94D5D">
        <w:rPr>
          <w:color w:val="000000"/>
          <w:sz w:val="22"/>
          <w:szCs w:val="22"/>
        </w:rPr>
        <w:t xml:space="preserve"> </w:t>
      </w:r>
      <w:r w:rsidR="00782ABD" w:rsidRPr="00E94D5D">
        <w:rPr>
          <w:color w:val="000000"/>
          <w:sz w:val="22"/>
          <w:szCs w:val="22"/>
        </w:rPr>
        <w:t>licenční poplatek ve výši</w:t>
      </w:r>
      <w:r w:rsidR="00A0004E">
        <w:rPr>
          <w:color w:val="000000"/>
          <w:sz w:val="22"/>
          <w:szCs w:val="22"/>
        </w:rPr>
        <w:t xml:space="preserve"> </w:t>
      </w:r>
      <w:r w:rsidR="00A0004E">
        <w:rPr>
          <w:b/>
          <w:bCs/>
          <w:color w:val="000000"/>
          <w:sz w:val="22"/>
          <w:szCs w:val="22"/>
        </w:rPr>
        <w:t>114</w:t>
      </w:r>
      <w:r w:rsidR="00A0004E" w:rsidRPr="00A0004E">
        <w:rPr>
          <w:b/>
          <w:bCs/>
          <w:color w:val="000000"/>
          <w:sz w:val="22"/>
          <w:szCs w:val="22"/>
        </w:rPr>
        <w:t>.</w:t>
      </w:r>
      <w:r w:rsidR="00A0004E">
        <w:rPr>
          <w:b/>
          <w:bCs/>
          <w:color w:val="000000"/>
          <w:sz w:val="22"/>
          <w:szCs w:val="22"/>
        </w:rPr>
        <w:t>000</w:t>
      </w:r>
      <w:r w:rsidR="00A0004E">
        <w:rPr>
          <w:b/>
          <w:color w:val="000000"/>
          <w:sz w:val="22"/>
          <w:szCs w:val="22"/>
        </w:rPr>
        <w:t> </w:t>
      </w:r>
      <w:r w:rsidRPr="00E94D5D">
        <w:rPr>
          <w:b/>
          <w:color w:val="000000"/>
          <w:sz w:val="22"/>
          <w:szCs w:val="22"/>
        </w:rPr>
        <w:t>Kč bez DPH</w:t>
      </w:r>
      <w:r w:rsidRPr="00E94D5D">
        <w:rPr>
          <w:color w:val="000000"/>
          <w:sz w:val="22"/>
          <w:szCs w:val="22"/>
        </w:rPr>
        <w:t xml:space="preserve"> za každý rok její </w:t>
      </w:r>
      <w:r w:rsidR="00F04988" w:rsidRPr="00E94D5D">
        <w:rPr>
          <w:color w:val="000000"/>
          <w:sz w:val="22"/>
          <w:szCs w:val="22"/>
        </w:rPr>
        <w:t>platnosti</w:t>
      </w:r>
      <w:r w:rsidR="00E45BDE" w:rsidRPr="00E94D5D">
        <w:rPr>
          <w:color w:val="000000"/>
          <w:sz w:val="22"/>
          <w:szCs w:val="22"/>
        </w:rPr>
        <w:t xml:space="preserve"> (dále jen „</w:t>
      </w:r>
      <w:r w:rsidR="00E45BDE" w:rsidRPr="00E94D5D">
        <w:rPr>
          <w:b/>
          <w:color w:val="000000"/>
          <w:sz w:val="22"/>
          <w:szCs w:val="22"/>
        </w:rPr>
        <w:t>platební období</w:t>
      </w:r>
      <w:r w:rsidR="00E45BDE" w:rsidRPr="00E94D5D">
        <w:rPr>
          <w:color w:val="000000"/>
          <w:sz w:val="22"/>
          <w:szCs w:val="22"/>
        </w:rPr>
        <w:t xml:space="preserve">“). Fakturu za úvodní </w:t>
      </w:r>
      <w:r w:rsidR="00F0087E" w:rsidRPr="00E94D5D">
        <w:rPr>
          <w:color w:val="000000"/>
          <w:sz w:val="22"/>
          <w:szCs w:val="22"/>
        </w:rPr>
        <w:t>platební období</w:t>
      </w:r>
      <w:r w:rsidR="00E45BDE" w:rsidRPr="00E94D5D">
        <w:rPr>
          <w:color w:val="000000"/>
          <w:sz w:val="22"/>
          <w:szCs w:val="22"/>
        </w:rPr>
        <w:t xml:space="preserve"> vystaví Zhotovitel po dokončení Díla, fakturu za následující </w:t>
      </w:r>
      <w:r w:rsidR="00F0087E" w:rsidRPr="00E94D5D">
        <w:rPr>
          <w:color w:val="000000"/>
          <w:sz w:val="22"/>
          <w:szCs w:val="22"/>
        </w:rPr>
        <w:t xml:space="preserve">další </w:t>
      </w:r>
      <w:r w:rsidR="00E45BDE" w:rsidRPr="00E94D5D">
        <w:rPr>
          <w:color w:val="000000"/>
          <w:sz w:val="22"/>
          <w:szCs w:val="22"/>
        </w:rPr>
        <w:t xml:space="preserve">platební období vystaví </w:t>
      </w:r>
      <w:r w:rsidR="00127BE2">
        <w:rPr>
          <w:color w:val="000000"/>
          <w:sz w:val="22"/>
          <w:szCs w:val="22"/>
        </w:rPr>
        <w:t>Zhotovitel</w:t>
      </w:r>
      <w:r w:rsidR="00E45BDE" w:rsidRPr="00E94D5D">
        <w:rPr>
          <w:color w:val="000000"/>
          <w:sz w:val="22"/>
          <w:szCs w:val="22"/>
        </w:rPr>
        <w:t xml:space="preserve"> </w:t>
      </w:r>
      <w:r w:rsidR="00F0087E" w:rsidRPr="00E94D5D">
        <w:rPr>
          <w:color w:val="000000"/>
          <w:sz w:val="22"/>
          <w:szCs w:val="22"/>
        </w:rPr>
        <w:t xml:space="preserve">měsíc před uplynutím příslušného platebního období, fakturu za období následující po automatickém obnovení licence vystaví </w:t>
      </w:r>
      <w:r w:rsidR="00127BE2">
        <w:rPr>
          <w:color w:val="000000"/>
          <w:sz w:val="22"/>
          <w:szCs w:val="22"/>
        </w:rPr>
        <w:t>Z</w:t>
      </w:r>
      <w:r w:rsidR="00F0087E" w:rsidRPr="00E94D5D">
        <w:rPr>
          <w:color w:val="000000"/>
          <w:sz w:val="22"/>
          <w:szCs w:val="22"/>
        </w:rPr>
        <w:t>hotovitel do 14 dnů od automatického obnovení.</w:t>
      </w:r>
      <w:r w:rsidR="00E45BDE" w:rsidRPr="00E94D5D">
        <w:rPr>
          <w:color w:val="000000"/>
          <w:sz w:val="22"/>
          <w:szCs w:val="22"/>
        </w:rPr>
        <w:t xml:space="preserve"> </w:t>
      </w:r>
      <w:r w:rsidR="00F04988" w:rsidRPr="00E94D5D">
        <w:rPr>
          <w:color w:val="000000"/>
          <w:sz w:val="22"/>
          <w:szCs w:val="22"/>
        </w:rPr>
        <w:t xml:space="preserve"> </w:t>
      </w:r>
    </w:p>
    <w:p w14:paraId="53B701B2" w14:textId="64FB695D" w:rsidR="00457BB6" w:rsidRPr="003F4632" w:rsidRDefault="00457BB6" w:rsidP="00457BB6">
      <w:pPr>
        <w:numPr>
          <w:ilvl w:val="0"/>
          <w:numId w:val="4"/>
        </w:numPr>
        <w:jc w:val="both"/>
        <w:rPr>
          <w:color w:val="000000"/>
          <w:sz w:val="22"/>
          <w:szCs w:val="22"/>
        </w:rPr>
      </w:pPr>
      <w:r w:rsidRPr="003F4632">
        <w:rPr>
          <w:color w:val="000000"/>
          <w:sz w:val="22"/>
          <w:szCs w:val="22"/>
        </w:rPr>
        <w:t xml:space="preserve">Lhůta splatnosti faktury činí </w:t>
      </w:r>
      <w:r w:rsidR="00816AA9">
        <w:rPr>
          <w:color w:val="000000"/>
          <w:sz w:val="22"/>
          <w:szCs w:val="22"/>
        </w:rPr>
        <w:t>30</w:t>
      </w:r>
      <w:r w:rsidR="006A0233" w:rsidRPr="003F4632">
        <w:rPr>
          <w:color w:val="000000"/>
          <w:sz w:val="22"/>
          <w:szCs w:val="22"/>
        </w:rPr>
        <w:t xml:space="preserve"> </w:t>
      </w:r>
      <w:r w:rsidRPr="003F4632">
        <w:rPr>
          <w:color w:val="000000"/>
          <w:sz w:val="22"/>
          <w:szCs w:val="22"/>
        </w:rPr>
        <w:t xml:space="preserve">dnů ode dne jejího </w:t>
      </w:r>
      <w:r w:rsidR="006E4E01">
        <w:rPr>
          <w:color w:val="000000"/>
          <w:sz w:val="22"/>
          <w:szCs w:val="22"/>
        </w:rPr>
        <w:t>doručení do sídla ob</w:t>
      </w:r>
      <w:r w:rsidR="00A65B17">
        <w:rPr>
          <w:color w:val="000000"/>
          <w:sz w:val="22"/>
          <w:szCs w:val="22"/>
        </w:rPr>
        <w:t>jednatele nebo na e-mail: faktury@rbp-zp.cz</w:t>
      </w:r>
      <w:r w:rsidRPr="003F4632">
        <w:rPr>
          <w:color w:val="000000"/>
          <w:sz w:val="22"/>
          <w:szCs w:val="22"/>
        </w:rPr>
        <w:t>.</w:t>
      </w:r>
    </w:p>
    <w:p w14:paraId="2EC8E5D4" w14:textId="6834EA17" w:rsidR="00457BB6" w:rsidRPr="00544D7A" w:rsidRDefault="00457BB6" w:rsidP="00457BB6">
      <w:pPr>
        <w:numPr>
          <w:ilvl w:val="0"/>
          <w:numId w:val="4"/>
        </w:numPr>
        <w:jc w:val="both"/>
        <w:rPr>
          <w:color w:val="000000"/>
          <w:sz w:val="22"/>
          <w:szCs w:val="22"/>
        </w:rPr>
      </w:pPr>
      <w:r w:rsidRPr="00544D7A">
        <w:rPr>
          <w:color w:val="000000"/>
          <w:sz w:val="22"/>
          <w:szCs w:val="22"/>
        </w:rPr>
        <w:t>Cena za další produkty a služby v této smlouvě výslovně neuvedené je stanovena dle aktuálního ceníku Zhotovitele. Tyto produkty a služby se objednávají</w:t>
      </w:r>
      <w:r>
        <w:rPr>
          <w:color w:val="000000"/>
          <w:sz w:val="22"/>
          <w:szCs w:val="22"/>
        </w:rPr>
        <w:t xml:space="preserve"> </w:t>
      </w:r>
      <w:r w:rsidRPr="00544D7A">
        <w:rPr>
          <w:color w:val="000000"/>
          <w:sz w:val="22"/>
          <w:szCs w:val="22"/>
        </w:rPr>
        <w:t>a hradí mimo rámec této smlouvy. Podmínky pro dodání dalších produktů a služeb se řídí obecnými podmínkami Zhotovitele umístěn</w:t>
      </w:r>
      <w:r w:rsidR="009C10B2">
        <w:rPr>
          <w:color w:val="000000"/>
          <w:sz w:val="22"/>
          <w:szCs w:val="22"/>
        </w:rPr>
        <w:t>ými</w:t>
      </w:r>
      <w:r w:rsidRPr="00544D7A">
        <w:rPr>
          <w:color w:val="000000"/>
          <w:sz w:val="22"/>
          <w:szCs w:val="22"/>
        </w:rPr>
        <w:t xml:space="preserve"> na webových stránkách, nebo samostatnou smlouvou.</w:t>
      </w:r>
    </w:p>
    <w:p w14:paraId="6C25B986" w14:textId="58DDDE80" w:rsidR="00457BB6" w:rsidRPr="00544D7A" w:rsidRDefault="00457BB6" w:rsidP="00457BB6">
      <w:pPr>
        <w:numPr>
          <w:ilvl w:val="0"/>
          <w:numId w:val="4"/>
        </w:numPr>
        <w:jc w:val="both"/>
        <w:rPr>
          <w:color w:val="000000"/>
          <w:sz w:val="22"/>
          <w:szCs w:val="22"/>
        </w:rPr>
      </w:pPr>
      <w:r w:rsidRPr="00544D7A">
        <w:rPr>
          <w:color w:val="000000"/>
          <w:sz w:val="22"/>
          <w:szCs w:val="22"/>
        </w:rPr>
        <w:t xml:space="preserve">Změní-li se na základě požadavků Objednatele rozsah Díla, Zhotovitel má nárok na odpovídající úpravu ceny Díla a odměny za poskytnutí licence. V takovém případě smluvní strany sjednají dodatkem této smlouvy změnu rozsahu Díla a odpovídající úpravu </w:t>
      </w:r>
      <w:r w:rsidR="009C10B2">
        <w:rPr>
          <w:color w:val="000000"/>
          <w:sz w:val="22"/>
          <w:szCs w:val="22"/>
        </w:rPr>
        <w:t>licenčního poplatku</w:t>
      </w:r>
      <w:r w:rsidRPr="00544D7A">
        <w:rPr>
          <w:color w:val="000000"/>
          <w:sz w:val="22"/>
          <w:szCs w:val="22"/>
        </w:rPr>
        <w:t>. Pokud se smluvní strany nedohodnou na uzavření takového dodatku</w:t>
      </w:r>
      <w:r w:rsidR="00115CEA">
        <w:rPr>
          <w:color w:val="000000"/>
          <w:sz w:val="22"/>
          <w:szCs w:val="22"/>
        </w:rPr>
        <w:t>.</w:t>
      </w:r>
      <w:r w:rsidRPr="00544D7A">
        <w:rPr>
          <w:color w:val="000000"/>
          <w:sz w:val="22"/>
          <w:szCs w:val="22"/>
        </w:rPr>
        <w:t xml:space="preserve"> Zhotovitel není povinen splnit požadavek Objednatele na změnu rozsahu Díla. </w:t>
      </w:r>
    </w:p>
    <w:p w14:paraId="27672B68" w14:textId="77777777" w:rsidR="00457BB6" w:rsidRDefault="00457BB6" w:rsidP="00457BB6">
      <w:pPr>
        <w:jc w:val="center"/>
        <w:rPr>
          <w:b/>
          <w:color w:val="000000"/>
          <w:sz w:val="22"/>
          <w:szCs w:val="22"/>
        </w:rPr>
      </w:pPr>
    </w:p>
    <w:p w14:paraId="3BF90687" w14:textId="4F6366B5" w:rsidR="00457BB6" w:rsidRPr="00544D7A" w:rsidRDefault="00457BB6" w:rsidP="00457BB6">
      <w:pPr>
        <w:jc w:val="center"/>
        <w:rPr>
          <w:color w:val="000000"/>
          <w:sz w:val="22"/>
          <w:szCs w:val="22"/>
        </w:rPr>
      </w:pPr>
      <w:r w:rsidRPr="00544D7A">
        <w:rPr>
          <w:b/>
          <w:color w:val="000000"/>
          <w:sz w:val="22"/>
          <w:szCs w:val="22"/>
        </w:rPr>
        <w:t>V. Odpovědnost za vady</w:t>
      </w:r>
    </w:p>
    <w:p w14:paraId="5B7C4966" w14:textId="77777777" w:rsidR="00457BB6" w:rsidRPr="00544D7A" w:rsidRDefault="00457BB6" w:rsidP="00457BB6">
      <w:pPr>
        <w:jc w:val="both"/>
        <w:rPr>
          <w:color w:val="000000"/>
          <w:sz w:val="22"/>
          <w:szCs w:val="22"/>
        </w:rPr>
      </w:pPr>
    </w:p>
    <w:p w14:paraId="4A18BE86" w14:textId="633AE9C2" w:rsidR="00457BB6" w:rsidRPr="00A761AA" w:rsidRDefault="00457BB6" w:rsidP="00457BB6">
      <w:pPr>
        <w:numPr>
          <w:ilvl w:val="0"/>
          <w:numId w:val="7"/>
        </w:numPr>
        <w:jc w:val="both"/>
        <w:rPr>
          <w:color w:val="000000"/>
          <w:sz w:val="22"/>
          <w:szCs w:val="22"/>
        </w:rPr>
      </w:pPr>
      <w:r w:rsidRPr="00A761AA">
        <w:rPr>
          <w:color w:val="000000"/>
          <w:sz w:val="22"/>
          <w:szCs w:val="22"/>
        </w:rPr>
        <w:t xml:space="preserve">Zhotovitel odpovídá za vady, jež má </w:t>
      </w:r>
      <w:r w:rsidR="008D7842" w:rsidRPr="00A761AA">
        <w:rPr>
          <w:color w:val="000000"/>
          <w:sz w:val="22"/>
          <w:szCs w:val="22"/>
        </w:rPr>
        <w:t>D</w:t>
      </w:r>
      <w:r w:rsidRPr="00A761AA">
        <w:rPr>
          <w:color w:val="000000"/>
          <w:sz w:val="22"/>
          <w:szCs w:val="22"/>
        </w:rPr>
        <w:t>íl</w:t>
      </w:r>
      <w:r w:rsidR="008D7842" w:rsidRPr="00A761AA">
        <w:rPr>
          <w:color w:val="000000"/>
          <w:sz w:val="22"/>
          <w:szCs w:val="22"/>
        </w:rPr>
        <w:t>o</w:t>
      </w:r>
      <w:r w:rsidRPr="00A761AA">
        <w:rPr>
          <w:color w:val="000000"/>
          <w:sz w:val="22"/>
          <w:szCs w:val="22"/>
        </w:rPr>
        <w:t xml:space="preserve"> </w:t>
      </w:r>
      <w:r w:rsidR="008D7842" w:rsidRPr="00A761AA">
        <w:rPr>
          <w:color w:val="000000"/>
          <w:sz w:val="22"/>
          <w:szCs w:val="22"/>
        </w:rPr>
        <w:t xml:space="preserve">po dobu trvání </w:t>
      </w:r>
      <w:r w:rsidRPr="00A761AA">
        <w:rPr>
          <w:color w:val="000000"/>
          <w:sz w:val="22"/>
          <w:szCs w:val="22"/>
        </w:rPr>
        <w:t xml:space="preserve">platnosti licence Systému. </w:t>
      </w:r>
    </w:p>
    <w:p w14:paraId="3251E6CF" w14:textId="52ADBCA6" w:rsidR="00457BB6" w:rsidRPr="00A761AA" w:rsidRDefault="00457BB6" w:rsidP="00457BB6">
      <w:pPr>
        <w:numPr>
          <w:ilvl w:val="0"/>
          <w:numId w:val="7"/>
        </w:numPr>
        <w:jc w:val="both"/>
        <w:rPr>
          <w:color w:val="000000"/>
          <w:sz w:val="22"/>
          <w:szCs w:val="22"/>
        </w:rPr>
      </w:pPr>
      <w:r w:rsidRPr="00A761AA">
        <w:rPr>
          <w:color w:val="000000"/>
          <w:sz w:val="22"/>
          <w:szCs w:val="22"/>
        </w:rPr>
        <w:t xml:space="preserve">Na vady, které vzniknou při využívání díla je Objednatel povinen upozornit </w:t>
      </w:r>
      <w:r w:rsidR="00A761AA">
        <w:rPr>
          <w:color w:val="000000"/>
          <w:sz w:val="22"/>
          <w:szCs w:val="22"/>
        </w:rPr>
        <w:t xml:space="preserve">přes ServisDesk poskytovaný Zhotovitelem nebo emailem na </w:t>
      </w:r>
      <w:hyperlink r:id="rId6" w:history="1">
        <w:r w:rsidR="00A761AA" w:rsidRPr="00B64C2D">
          <w:rPr>
            <w:rStyle w:val="Hypertextovodkaz"/>
            <w:sz w:val="22"/>
            <w:szCs w:val="22"/>
          </w:rPr>
          <w:t>support</w:t>
        </w:r>
        <w:r w:rsidR="00A761AA" w:rsidRPr="00B64C2D">
          <w:rPr>
            <w:rStyle w:val="Hypertextovodkaz"/>
            <w:sz w:val="22"/>
            <w:szCs w:val="22"/>
            <w:lang w:val="en-US"/>
          </w:rPr>
          <w:t>@scholasticus.zendesk.com</w:t>
        </w:r>
      </w:hyperlink>
      <w:r w:rsidRPr="00A761AA">
        <w:rPr>
          <w:color w:val="000000"/>
          <w:sz w:val="22"/>
          <w:szCs w:val="22"/>
        </w:rPr>
        <w:t xml:space="preserve">. </w:t>
      </w:r>
    </w:p>
    <w:p w14:paraId="42E09517" w14:textId="77777777" w:rsidR="00457BB6" w:rsidRPr="00A761AA" w:rsidRDefault="00457BB6" w:rsidP="00457BB6">
      <w:pPr>
        <w:numPr>
          <w:ilvl w:val="0"/>
          <w:numId w:val="7"/>
        </w:numPr>
        <w:jc w:val="both"/>
        <w:rPr>
          <w:sz w:val="22"/>
          <w:szCs w:val="22"/>
        </w:rPr>
      </w:pPr>
      <w:r w:rsidRPr="00A761AA">
        <w:rPr>
          <w:sz w:val="22"/>
          <w:szCs w:val="22"/>
        </w:rPr>
        <w:t>Objednatel je povinen vynaložit potřebnou součinnost potřebnou pro odstranění vady.</w:t>
      </w:r>
    </w:p>
    <w:p w14:paraId="3CC47DC1" w14:textId="04FDF849" w:rsidR="00457BB6" w:rsidRPr="00A761AA" w:rsidRDefault="00457BB6" w:rsidP="00457BB6">
      <w:pPr>
        <w:numPr>
          <w:ilvl w:val="0"/>
          <w:numId w:val="7"/>
        </w:numPr>
        <w:jc w:val="both"/>
        <w:rPr>
          <w:sz w:val="22"/>
          <w:szCs w:val="22"/>
        </w:rPr>
      </w:pPr>
      <w:r w:rsidRPr="00A761AA">
        <w:rPr>
          <w:sz w:val="22"/>
          <w:szCs w:val="22"/>
        </w:rPr>
        <w:t xml:space="preserve">Zhotovitel nenese odpovědnost za vady, které vznikly: </w:t>
      </w:r>
    </w:p>
    <w:p w14:paraId="59192C41" w14:textId="1E2ACD02" w:rsidR="00457BB6" w:rsidRPr="00A761AA" w:rsidRDefault="00457BB6" w:rsidP="00457BB6">
      <w:pPr>
        <w:numPr>
          <w:ilvl w:val="0"/>
          <w:numId w:val="15"/>
        </w:numPr>
        <w:jc w:val="both"/>
        <w:rPr>
          <w:sz w:val="22"/>
          <w:szCs w:val="22"/>
        </w:rPr>
      </w:pPr>
      <w:r w:rsidRPr="00A761AA">
        <w:rPr>
          <w:sz w:val="22"/>
          <w:szCs w:val="22"/>
        </w:rPr>
        <w:t>zásahem do kódu aplikace</w:t>
      </w:r>
      <w:r w:rsidR="00D13F96" w:rsidRPr="00A761AA">
        <w:rPr>
          <w:sz w:val="22"/>
          <w:szCs w:val="22"/>
        </w:rPr>
        <w:t xml:space="preserve"> – pro jakýkoliv zásah je Objednatel povinen si vyžádat písemný souhlas předem (platí pouze při umístění Díla na serveru Objednatele)</w:t>
      </w:r>
      <w:r w:rsidRPr="00A761AA">
        <w:rPr>
          <w:sz w:val="22"/>
          <w:szCs w:val="22"/>
        </w:rPr>
        <w:t>,</w:t>
      </w:r>
    </w:p>
    <w:p w14:paraId="35C39CF8" w14:textId="77777777" w:rsidR="00457BB6" w:rsidRPr="00A761AA" w:rsidRDefault="00457BB6" w:rsidP="00457BB6">
      <w:pPr>
        <w:numPr>
          <w:ilvl w:val="0"/>
          <w:numId w:val="15"/>
        </w:numPr>
        <w:jc w:val="both"/>
        <w:rPr>
          <w:sz w:val="22"/>
          <w:szCs w:val="22"/>
        </w:rPr>
      </w:pPr>
      <w:r w:rsidRPr="00A761AA">
        <w:rPr>
          <w:sz w:val="22"/>
          <w:szCs w:val="22"/>
        </w:rPr>
        <w:t>nastavením parametrů aplikace mimo povolené hodnoty vymezené v dokumentaci,</w:t>
      </w:r>
    </w:p>
    <w:p w14:paraId="2C69AA64" w14:textId="39F5F866" w:rsidR="00457BB6" w:rsidRPr="00A761AA" w:rsidRDefault="00BD0DA3" w:rsidP="00457BB6">
      <w:pPr>
        <w:pStyle w:val="Odstavecseseznamem"/>
        <w:numPr>
          <w:ilvl w:val="0"/>
          <w:numId w:val="15"/>
        </w:numPr>
        <w:jc w:val="both"/>
        <w:rPr>
          <w:sz w:val="22"/>
          <w:szCs w:val="22"/>
        </w:rPr>
      </w:pPr>
      <w:r w:rsidRPr="00A761AA">
        <w:rPr>
          <w:sz w:val="22"/>
          <w:szCs w:val="22"/>
        </w:rPr>
        <w:t xml:space="preserve">zakázaným </w:t>
      </w:r>
      <w:r w:rsidR="00457BB6" w:rsidRPr="00A761AA">
        <w:rPr>
          <w:sz w:val="22"/>
          <w:szCs w:val="22"/>
        </w:rPr>
        <w:t>zásahem do dat aplikace přímým přístupem do databáze mimo činností popsaných v administrátorské dokumentaci, jako např. čtení a prohlížení uložených dat,</w:t>
      </w:r>
    </w:p>
    <w:p w14:paraId="6CBA7F10" w14:textId="176E4FC7" w:rsidR="00457BB6" w:rsidRPr="00A761AA" w:rsidRDefault="00457BB6" w:rsidP="00457BB6">
      <w:pPr>
        <w:pStyle w:val="Odstavecseseznamem"/>
        <w:numPr>
          <w:ilvl w:val="0"/>
          <w:numId w:val="15"/>
        </w:numPr>
        <w:jc w:val="both"/>
        <w:rPr>
          <w:sz w:val="22"/>
          <w:szCs w:val="22"/>
        </w:rPr>
      </w:pPr>
      <w:r w:rsidRPr="00A761AA">
        <w:rPr>
          <w:sz w:val="22"/>
          <w:szCs w:val="22"/>
        </w:rPr>
        <w:t>neodsouhlasenou změnou parametrů operačního systému, databáze nebo aplikačního serveru na serverech aplikace</w:t>
      </w:r>
      <w:r w:rsidR="00BD0DA3" w:rsidRPr="00A761AA">
        <w:rPr>
          <w:sz w:val="22"/>
          <w:szCs w:val="22"/>
        </w:rPr>
        <w:t xml:space="preserve"> ze strany Zhotovitele</w:t>
      </w:r>
      <w:r w:rsidR="00D13F96" w:rsidRPr="00A761AA">
        <w:rPr>
          <w:sz w:val="22"/>
          <w:szCs w:val="22"/>
        </w:rPr>
        <w:t xml:space="preserve"> (platí pouze při umístění Díla na serveru Objednatele)</w:t>
      </w:r>
      <w:r w:rsidRPr="00A761AA">
        <w:rPr>
          <w:sz w:val="22"/>
          <w:szCs w:val="22"/>
        </w:rPr>
        <w:t>,</w:t>
      </w:r>
    </w:p>
    <w:p w14:paraId="49A9869E" w14:textId="77777777" w:rsidR="00457BB6" w:rsidRPr="00A761AA" w:rsidRDefault="00457BB6" w:rsidP="00457BB6">
      <w:pPr>
        <w:pStyle w:val="Odstavecseseznamem"/>
        <w:numPr>
          <w:ilvl w:val="0"/>
          <w:numId w:val="15"/>
        </w:numPr>
        <w:jc w:val="both"/>
        <w:rPr>
          <w:sz w:val="22"/>
          <w:szCs w:val="22"/>
        </w:rPr>
      </w:pPr>
      <w:r w:rsidRPr="00A761AA">
        <w:rPr>
          <w:sz w:val="22"/>
          <w:szCs w:val="22"/>
        </w:rPr>
        <w:t xml:space="preserve">změnou vyjmenovaných parametrů operačního systému na klientském počítači, které jsou nutné pro běh klientské části a jejichž nastavení je popsáno v administrátorské dokumentaci, </w:t>
      </w:r>
    </w:p>
    <w:p w14:paraId="079E3458" w14:textId="77777777" w:rsidR="00457BB6" w:rsidRPr="00A761AA" w:rsidRDefault="00457BB6" w:rsidP="00457BB6">
      <w:pPr>
        <w:pStyle w:val="Odstavecseseznamem"/>
        <w:numPr>
          <w:ilvl w:val="0"/>
          <w:numId w:val="15"/>
        </w:numPr>
        <w:jc w:val="both"/>
        <w:rPr>
          <w:sz w:val="22"/>
          <w:szCs w:val="22"/>
        </w:rPr>
      </w:pPr>
      <w:r w:rsidRPr="00A761AA">
        <w:rPr>
          <w:sz w:val="22"/>
          <w:szCs w:val="22"/>
        </w:rPr>
        <w:t>zásahem třetí strany, vyšší mocí apod.</w:t>
      </w:r>
    </w:p>
    <w:p w14:paraId="70B844E3" w14:textId="576DD274" w:rsidR="00855593" w:rsidRPr="008D7842" w:rsidRDefault="005D2EDC" w:rsidP="00855593">
      <w:pPr>
        <w:numPr>
          <w:ilvl w:val="0"/>
          <w:numId w:val="7"/>
        </w:numPr>
        <w:jc w:val="both"/>
        <w:rPr>
          <w:color w:val="000000"/>
          <w:sz w:val="22"/>
          <w:szCs w:val="22"/>
        </w:rPr>
      </w:pPr>
      <w:r w:rsidRPr="00A761AA">
        <w:rPr>
          <w:sz w:val="22"/>
          <w:szCs w:val="22"/>
        </w:rPr>
        <w:t xml:space="preserve">Dojde-li </w:t>
      </w:r>
      <w:r w:rsidR="003654CB">
        <w:rPr>
          <w:sz w:val="22"/>
          <w:szCs w:val="22"/>
        </w:rPr>
        <w:t xml:space="preserve">k </w:t>
      </w:r>
      <w:r w:rsidRPr="00A761AA">
        <w:rPr>
          <w:sz w:val="22"/>
          <w:szCs w:val="22"/>
        </w:rPr>
        <w:t xml:space="preserve">újmě na straně </w:t>
      </w:r>
      <w:r w:rsidR="003654CB">
        <w:rPr>
          <w:sz w:val="22"/>
          <w:szCs w:val="22"/>
        </w:rPr>
        <w:t>Objednatele</w:t>
      </w:r>
      <w:r w:rsidRPr="00A761AA">
        <w:rPr>
          <w:sz w:val="22"/>
          <w:szCs w:val="22"/>
        </w:rPr>
        <w:t xml:space="preserve">, způsobené v příčinné souvislosti s vadou díla, bere Zhotovitel na vědomí, že náhrada škody je limitována do výše </w:t>
      </w:r>
      <w:r w:rsidR="003654CB">
        <w:rPr>
          <w:sz w:val="22"/>
          <w:szCs w:val="22"/>
        </w:rPr>
        <w:t>40</w:t>
      </w:r>
      <w:r w:rsidR="00CB4A7A">
        <w:rPr>
          <w:sz w:val="22"/>
          <w:szCs w:val="22"/>
        </w:rPr>
        <w:t xml:space="preserve"> </w:t>
      </w:r>
      <w:r w:rsidR="003654CB">
        <w:rPr>
          <w:sz w:val="22"/>
          <w:szCs w:val="22"/>
        </w:rPr>
        <w:t>% z odměny za roční licenci.</w:t>
      </w:r>
      <w:r w:rsidR="00F74EE9">
        <w:rPr>
          <w:sz w:val="22"/>
          <w:szCs w:val="22"/>
        </w:rPr>
        <w:t xml:space="preserve"> </w:t>
      </w:r>
      <w:r w:rsidR="00855593">
        <w:rPr>
          <w:color w:val="000000"/>
          <w:sz w:val="22"/>
          <w:szCs w:val="22"/>
        </w:rPr>
        <w:t>Smluvní pokutu je Zhotovitel oprávněn započíst oproti odměně za poskytnutí licence pro následující rok.</w:t>
      </w:r>
      <w:r w:rsidR="00855593" w:rsidRPr="008D7842">
        <w:rPr>
          <w:color w:val="000000"/>
          <w:sz w:val="22"/>
          <w:szCs w:val="22"/>
        </w:rPr>
        <w:t xml:space="preserve"> </w:t>
      </w:r>
      <w:r w:rsidR="00855593">
        <w:rPr>
          <w:color w:val="000000"/>
          <w:sz w:val="22"/>
          <w:szCs w:val="22"/>
        </w:rPr>
        <w:t xml:space="preserve">Zaplacením smluvní pokuty </w:t>
      </w:r>
      <w:r w:rsidR="006D0172">
        <w:rPr>
          <w:color w:val="000000"/>
          <w:sz w:val="22"/>
          <w:szCs w:val="22"/>
        </w:rPr>
        <w:t xml:space="preserve">není dotčen </w:t>
      </w:r>
      <w:r w:rsidR="00855593">
        <w:rPr>
          <w:color w:val="000000"/>
          <w:sz w:val="22"/>
          <w:szCs w:val="22"/>
        </w:rPr>
        <w:t>nárok Objednatele na náhradu škody.</w:t>
      </w:r>
    </w:p>
    <w:p w14:paraId="7FEC7F86" w14:textId="46537258" w:rsidR="00816AA9" w:rsidRDefault="00457BB6" w:rsidP="00CC5250">
      <w:pPr>
        <w:jc w:val="center"/>
        <w:rPr>
          <w:b/>
          <w:sz w:val="22"/>
          <w:szCs w:val="22"/>
        </w:rPr>
      </w:pPr>
      <w:r w:rsidRPr="00544D7A">
        <w:rPr>
          <w:sz w:val="22"/>
          <w:szCs w:val="22"/>
        </w:rPr>
        <w:br/>
      </w:r>
    </w:p>
    <w:p w14:paraId="2B8F2B5C" w14:textId="36CA09F3" w:rsidR="00457BB6" w:rsidRPr="003654CB" w:rsidRDefault="00457BB6" w:rsidP="00457BB6">
      <w:pPr>
        <w:jc w:val="center"/>
        <w:rPr>
          <w:b/>
          <w:sz w:val="22"/>
          <w:szCs w:val="22"/>
        </w:rPr>
      </w:pPr>
      <w:r w:rsidRPr="003654CB">
        <w:rPr>
          <w:b/>
          <w:sz w:val="22"/>
          <w:szCs w:val="22"/>
        </w:rPr>
        <w:t xml:space="preserve">VI. Trvání </w:t>
      </w:r>
      <w:r w:rsidR="00690E42">
        <w:rPr>
          <w:b/>
          <w:sz w:val="22"/>
          <w:szCs w:val="22"/>
        </w:rPr>
        <w:t>licence</w:t>
      </w:r>
    </w:p>
    <w:p w14:paraId="2E7F3812" w14:textId="77777777" w:rsidR="00457BB6" w:rsidRPr="003654CB" w:rsidRDefault="00457BB6" w:rsidP="00457BB6">
      <w:pPr>
        <w:jc w:val="both"/>
        <w:rPr>
          <w:b/>
          <w:sz w:val="22"/>
          <w:szCs w:val="22"/>
        </w:rPr>
      </w:pPr>
    </w:p>
    <w:p w14:paraId="6196E799" w14:textId="562E57DB" w:rsidR="00457BB6" w:rsidRPr="003654CB" w:rsidRDefault="00690E42" w:rsidP="00457BB6">
      <w:pPr>
        <w:pStyle w:val="Odstavecseseznamem"/>
        <w:numPr>
          <w:ilvl w:val="0"/>
          <w:numId w:val="17"/>
        </w:numPr>
        <w:jc w:val="both"/>
        <w:rPr>
          <w:sz w:val="22"/>
          <w:szCs w:val="22"/>
        </w:rPr>
      </w:pPr>
      <w:r>
        <w:rPr>
          <w:sz w:val="22"/>
          <w:szCs w:val="22"/>
        </w:rPr>
        <w:t>Licence je poskytována</w:t>
      </w:r>
      <w:r w:rsidR="00457BB6" w:rsidRPr="003654CB">
        <w:rPr>
          <w:sz w:val="22"/>
          <w:szCs w:val="22"/>
        </w:rPr>
        <w:t xml:space="preserve"> na </w:t>
      </w:r>
      <w:r w:rsidR="00457BB6" w:rsidRPr="00816AA9">
        <w:rPr>
          <w:sz w:val="22"/>
          <w:szCs w:val="22"/>
        </w:rPr>
        <w:t>dobu určitou</w:t>
      </w:r>
      <w:r w:rsidR="009A73E0" w:rsidRPr="00816AA9">
        <w:rPr>
          <w:sz w:val="22"/>
          <w:szCs w:val="22"/>
        </w:rPr>
        <w:t xml:space="preserve"> v délce </w:t>
      </w:r>
      <w:r w:rsidR="00630108" w:rsidRPr="00816AA9">
        <w:rPr>
          <w:sz w:val="22"/>
          <w:szCs w:val="22"/>
        </w:rPr>
        <w:t xml:space="preserve">36 měsíců, </w:t>
      </w:r>
      <w:r w:rsidR="00ED1B79" w:rsidRPr="00816AA9">
        <w:rPr>
          <w:sz w:val="22"/>
          <w:szCs w:val="22"/>
        </w:rPr>
        <w:t>s</w:t>
      </w:r>
      <w:r w:rsidR="00ED1B79" w:rsidRPr="003654CB">
        <w:rPr>
          <w:sz w:val="22"/>
          <w:szCs w:val="22"/>
        </w:rPr>
        <w:t xml:space="preserve"> automatickým obnovením na dobu jednoho roku, pokud nedojde k výpovědi </w:t>
      </w:r>
      <w:r>
        <w:rPr>
          <w:sz w:val="22"/>
          <w:szCs w:val="22"/>
        </w:rPr>
        <w:t xml:space="preserve">smlouvy </w:t>
      </w:r>
      <w:r w:rsidR="00ED1B79" w:rsidRPr="003654CB">
        <w:rPr>
          <w:sz w:val="22"/>
          <w:szCs w:val="22"/>
        </w:rPr>
        <w:t>kterékoliv ze smluvních stran.</w:t>
      </w:r>
    </w:p>
    <w:p w14:paraId="753FC959" w14:textId="2D68C9BF" w:rsidR="00457BB6" w:rsidRPr="003654CB" w:rsidRDefault="00457BB6" w:rsidP="00457BB6">
      <w:pPr>
        <w:pStyle w:val="Odstavecseseznamem"/>
        <w:numPr>
          <w:ilvl w:val="0"/>
          <w:numId w:val="17"/>
        </w:numPr>
        <w:jc w:val="both"/>
        <w:rPr>
          <w:sz w:val="22"/>
          <w:szCs w:val="22"/>
        </w:rPr>
      </w:pPr>
      <w:r w:rsidRPr="003654CB">
        <w:rPr>
          <w:sz w:val="22"/>
          <w:szCs w:val="22"/>
        </w:rPr>
        <w:t xml:space="preserve">Nejpozději 30 dní před koncem </w:t>
      </w:r>
      <w:r w:rsidR="00ED1B79" w:rsidRPr="003654CB">
        <w:rPr>
          <w:sz w:val="22"/>
          <w:szCs w:val="22"/>
        </w:rPr>
        <w:t>doby určité (36 měsíců)</w:t>
      </w:r>
      <w:r w:rsidRPr="003654CB">
        <w:rPr>
          <w:sz w:val="22"/>
          <w:szCs w:val="22"/>
        </w:rPr>
        <w:t xml:space="preserve">, upozorní Zhotovitel Objednatele formou e-mailu, na blížící se konec licenčního období, přičemž </w:t>
      </w:r>
      <w:r w:rsidR="00690E42">
        <w:rPr>
          <w:sz w:val="22"/>
          <w:szCs w:val="22"/>
        </w:rPr>
        <w:t xml:space="preserve">v tomto e-mailu </w:t>
      </w:r>
      <w:r w:rsidRPr="003654CB">
        <w:rPr>
          <w:sz w:val="22"/>
          <w:szCs w:val="22"/>
        </w:rPr>
        <w:t xml:space="preserve">Objednateli sdělí informace o výši licenčního poplatku </w:t>
      </w:r>
      <w:r w:rsidR="00ED1B79" w:rsidRPr="003654CB">
        <w:rPr>
          <w:sz w:val="22"/>
          <w:szCs w:val="22"/>
        </w:rPr>
        <w:t>na období následujícího roku.</w:t>
      </w:r>
    </w:p>
    <w:p w14:paraId="2B1C4356" w14:textId="2EE52620" w:rsidR="00457BB6" w:rsidRPr="003654CB" w:rsidRDefault="00690E42" w:rsidP="00457BB6">
      <w:pPr>
        <w:pStyle w:val="Odstavecseseznamem"/>
        <w:numPr>
          <w:ilvl w:val="0"/>
          <w:numId w:val="17"/>
        </w:numPr>
        <w:jc w:val="both"/>
        <w:rPr>
          <w:sz w:val="22"/>
          <w:szCs w:val="22"/>
        </w:rPr>
      </w:pPr>
      <w:r>
        <w:rPr>
          <w:sz w:val="22"/>
          <w:szCs w:val="22"/>
        </w:rPr>
        <w:t>Pokud Objednatel v reakci na e-mail obdržený podle předchozího odstavce</w:t>
      </w:r>
      <w:r w:rsidR="00457BB6" w:rsidRPr="003654CB">
        <w:rPr>
          <w:sz w:val="22"/>
          <w:szCs w:val="22"/>
        </w:rPr>
        <w:t xml:space="preserve"> l </w:t>
      </w:r>
      <w:r w:rsidR="00854543" w:rsidRPr="003654CB">
        <w:rPr>
          <w:sz w:val="22"/>
          <w:szCs w:val="22"/>
        </w:rPr>
        <w:t>nevypoví smlouvu do konce doby určité</w:t>
      </w:r>
      <w:r w:rsidR="00457BB6" w:rsidRPr="003654CB">
        <w:rPr>
          <w:sz w:val="22"/>
          <w:szCs w:val="22"/>
        </w:rPr>
        <w:t xml:space="preserve">, </w:t>
      </w:r>
      <w:r w:rsidR="00ED1B79" w:rsidRPr="003654CB">
        <w:rPr>
          <w:sz w:val="22"/>
          <w:szCs w:val="22"/>
        </w:rPr>
        <w:t xml:space="preserve">dojde </w:t>
      </w:r>
      <w:r w:rsidR="00457BB6" w:rsidRPr="003654CB">
        <w:rPr>
          <w:sz w:val="22"/>
          <w:szCs w:val="22"/>
        </w:rPr>
        <w:t xml:space="preserve">k automatickému prodloužení </w:t>
      </w:r>
      <w:r w:rsidR="008D7842" w:rsidRPr="003654CB">
        <w:rPr>
          <w:sz w:val="22"/>
          <w:szCs w:val="22"/>
        </w:rPr>
        <w:t>s</w:t>
      </w:r>
      <w:r w:rsidR="00457BB6" w:rsidRPr="003654CB">
        <w:rPr>
          <w:sz w:val="22"/>
          <w:szCs w:val="22"/>
        </w:rPr>
        <w:t xml:space="preserve">mlouvy </w:t>
      </w:r>
      <w:r w:rsidR="00854543" w:rsidRPr="003654CB">
        <w:rPr>
          <w:sz w:val="22"/>
          <w:szCs w:val="22"/>
        </w:rPr>
        <w:t xml:space="preserve">o </w:t>
      </w:r>
      <w:r w:rsidR="00457BB6" w:rsidRPr="003654CB">
        <w:rPr>
          <w:sz w:val="22"/>
          <w:szCs w:val="22"/>
        </w:rPr>
        <w:t>dobu</w:t>
      </w:r>
      <w:r w:rsidR="00630108" w:rsidRPr="003654CB">
        <w:rPr>
          <w:sz w:val="22"/>
          <w:szCs w:val="22"/>
        </w:rPr>
        <w:t xml:space="preserve"> jednoho roku</w:t>
      </w:r>
      <w:r w:rsidR="00854543" w:rsidRPr="003654CB">
        <w:rPr>
          <w:sz w:val="22"/>
          <w:szCs w:val="22"/>
        </w:rPr>
        <w:t xml:space="preserve"> (dále jen </w:t>
      </w:r>
      <w:r w:rsidR="00854543" w:rsidRPr="003654CB">
        <w:rPr>
          <w:sz w:val="22"/>
          <w:szCs w:val="22"/>
        </w:rPr>
        <w:lastRenderedPageBreak/>
        <w:t>„</w:t>
      </w:r>
      <w:r w:rsidR="00854543" w:rsidRPr="003654CB">
        <w:rPr>
          <w:b/>
          <w:sz w:val="22"/>
          <w:szCs w:val="22"/>
        </w:rPr>
        <w:t>další období</w:t>
      </w:r>
      <w:r w:rsidR="00854543" w:rsidRPr="003654CB">
        <w:rPr>
          <w:sz w:val="22"/>
          <w:szCs w:val="22"/>
        </w:rPr>
        <w:t>“)</w:t>
      </w:r>
      <w:r w:rsidR="00ED1B79" w:rsidRPr="003654CB">
        <w:rPr>
          <w:sz w:val="22"/>
          <w:szCs w:val="22"/>
        </w:rPr>
        <w:t xml:space="preserve">, a to </w:t>
      </w:r>
      <w:r>
        <w:rPr>
          <w:sz w:val="22"/>
          <w:szCs w:val="22"/>
        </w:rPr>
        <w:t>s</w:t>
      </w:r>
      <w:r w:rsidR="00ED1B79" w:rsidRPr="003654CB">
        <w:rPr>
          <w:sz w:val="22"/>
          <w:szCs w:val="22"/>
        </w:rPr>
        <w:t xml:space="preserve"> licenční</w:t>
      </w:r>
      <w:r>
        <w:rPr>
          <w:sz w:val="22"/>
          <w:szCs w:val="22"/>
        </w:rPr>
        <w:t>m</w:t>
      </w:r>
      <w:r w:rsidR="00ED1B79" w:rsidRPr="003654CB">
        <w:rPr>
          <w:sz w:val="22"/>
          <w:szCs w:val="22"/>
        </w:rPr>
        <w:t xml:space="preserve"> poplat</w:t>
      </w:r>
      <w:r>
        <w:rPr>
          <w:sz w:val="22"/>
          <w:szCs w:val="22"/>
        </w:rPr>
        <w:t>kem</w:t>
      </w:r>
      <w:r w:rsidR="00ED1B79" w:rsidRPr="003654CB">
        <w:rPr>
          <w:sz w:val="22"/>
          <w:szCs w:val="22"/>
        </w:rPr>
        <w:t xml:space="preserve"> sdělený Zhotovitelem Objednateli dle předchozího odstavce</w:t>
      </w:r>
      <w:r w:rsidR="00457BB6" w:rsidRPr="003654CB">
        <w:rPr>
          <w:sz w:val="22"/>
          <w:szCs w:val="22"/>
        </w:rPr>
        <w:t xml:space="preserve">. </w:t>
      </w:r>
      <w:r w:rsidR="00854543" w:rsidRPr="003654CB">
        <w:rPr>
          <w:sz w:val="22"/>
          <w:szCs w:val="22"/>
        </w:rPr>
        <w:t xml:space="preserve">Licenční poplatek za další období uhradí Objednatel </w:t>
      </w:r>
      <w:r w:rsidR="00ED1B79" w:rsidRPr="003654CB">
        <w:rPr>
          <w:sz w:val="22"/>
          <w:szCs w:val="22"/>
        </w:rPr>
        <w:t xml:space="preserve">Zhotoviteli </w:t>
      </w:r>
      <w:r w:rsidR="00854543" w:rsidRPr="003654CB">
        <w:rPr>
          <w:sz w:val="22"/>
          <w:szCs w:val="22"/>
        </w:rPr>
        <w:t>na základě daňového dokladu</w:t>
      </w:r>
      <w:r w:rsidR="00ED1B79" w:rsidRPr="003654CB">
        <w:rPr>
          <w:sz w:val="22"/>
          <w:szCs w:val="22"/>
        </w:rPr>
        <w:t>, který Zhotovitel vystaví během prvního měsíce dalšího období. Takto lze smlouvu prodloužit opakovaně.</w:t>
      </w:r>
    </w:p>
    <w:p w14:paraId="764FF236" w14:textId="1E41E912" w:rsidR="00457BB6" w:rsidRPr="003654CB" w:rsidRDefault="00457BB6" w:rsidP="00457BB6">
      <w:pPr>
        <w:pStyle w:val="Odstavecseseznamem"/>
        <w:numPr>
          <w:ilvl w:val="0"/>
          <w:numId w:val="17"/>
        </w:numPr>
        <w:jc w:val="both"/>
        <w:rPr>
          <w:sz w:val="22"/>
          <w:szCs w:val="22"/>
        </w:rPr>
      </w:pPr>
      <w:r w:rsidRPr="003654CB">
        <w:rPr>
          <w:sz w:val="22"/>
          <w:szCs w:val="22"/>
        </w:rPr>
        <w:t>V případě, že</w:t>
      </w:r>
      <w:r w:rsidR="005D2EDC" w:rsidRPr="003654CB">
        <w:rPr>
          <w:sz w:val="22"/>
          <w:szCs w:val="22"/>
        </w:rPr>
        <w:t xml:space="preserve"> se</w:t>
      </w:r>
      <w:r w:rsidRPr="003654CB">
        <w:rPr>
          <w:sz w:val="22"/>
          <w:szCs w:val="22"/>
        </w:rPr>
        <w:t xml:space="preserve"> Objednatel </w:t>
      </w:r>
      <w:r w:rsidR="005D2EDC" w:rsidRPr="003654CB">
        <w:rPr>
          <w:sz w:val="22"/>
          <w:szCs w:val="22"/>
        </w:rPr>
        <w:t xml:space="preserve">ocitne v prodlení s úhradou licenčního za další období po dobu delší než 30 dní, může </w:t>
      </w:r>
      <w:r w:rsidR="00091FF9" w:rsidRPr="003654CB">
        <w:rPr>
          <w:sz w:val="22"/>
          <w:szCs w:val="22"/>
        </w:rPr>
        <w:t>Zhotovitel Objednateli</w:t>
      </w:r>
      <w:r w:rsidR="005D2EDC" w:rsidRPr="003654CB">
        <w:rPr>
          <w:sz w:val="22"/>
          <w:szCs w:val="22"/>
        </w:rPr>
        <w:t xml:space="preserve"> zablokovat přístup k Dílu a jeho užívání.</w:t>
      </w:r>
      <w:r w:rsidRPr="003654CB">
        <w:rPr>
          <w:sz w:val="22"/>
          <w:szCs w:val="22"/>
        </w:rPr>
        <w:t xml:space="preserve"> </w:t>
      </w:r>
    </w:p>
    <w:p w14:paraId="6C052C2C" w14:textId="77777777" w:rsidR="00457BB6" w:rsidRPr="00544D7A" w:rsidRDefault="00457BB6" w:rsidP="00457BB6">
      <w:pPr>
        <w:jc w:val="both"/>
        <w:rPr>
          <w:b/>
          <w:sz w:val="22"/>
          <w:szCs w:val="22"/>
        </w:rPr>
      </w:pPr>
      <w:r w:rsidRPr="00544D7A">
        <w:rPr>
          <w:b/>
          <w:sz w:val="22"/>
          <w:szCs w:val="22"/>
        </w:rPr>
        <w:t xml:space="preserve"> </w:t>
      </w:r>
    </w:p>
    <w:p w14:paraId="1D7C97B6" w14:textId="77777777" w:rsidR="00457BB6" w:rsidRPr="00544D7A" w:rsidRDefault="00457BB6" w:rsidP="00457BB6">
      <w:pPr>
        <w:jc w:val="center"/>
        <w:rPr>
          <w:b/>
          <w:sz w:val="22"/>
          <w:szCs w:val="22"/>
        </w:rPr>
      </w:pPr>
      <w:r w:rsidRPr="00544D7A">
        <w:rPr>
          <w:b/>
          <w:sz w:val="22"/>
          <w:szCs w:val="22"/>
        </w:rPr>
        <w:t>VII. Odstoupení od smlouvy</w:t>
      </w:r>
    </w:p>
    <w:p w14:paraId="4FD4E12E" w14:textId="77777777" w:rsidR="00457BB6" w:rsidRPr="00544D7A" w:rsidRDefault="00457BB6" w:rsidP="00457BB6">
      <w:pPr>
        <w:jc w:val="both"/>
        <w:rPr>
          <w:b/>
          <w:sz w:val="22"/>
          <w:szCs w:val="22"/>
        </w:rPr>
      </w:pPr>
    </w:p>
    <w:p w14:paraId="34CF872A" w14:textId="35174D9F" w:rsidR="00457BB6" w:rsidRPr="003654CB" w:rsidRDefault="00457BB6" w:rsidP="00457BB6">
      <w:pPr>
        <w:numPr>
          <w:ilvl w:val="0"/>
          <w:numId w:val="6"/>
        </w:numPr>
        <w:jc w:val="both"/>
        <w:rPr>
          <w:sz w:val="22"/>
          <w:szCs w:val="22"/>
        </w:rPr>
      </w:pPr>
      <w:r w:rsidRPr="003654CB">
        <w:rPr>
          <w:sz w:val="22"/>
          <w:szCs w:val="22"/>
        </w:rPr>
        <w:t>Dostane-li se Zhotovitel do prodlení s předáním Díla</w:t>
      </w:r>
      <w:r w:rsidR="007326CA" w:rsidRPr="003654CB">
        <w:rPr>
          <w:sz w:val="22"/>
          <w:szCs w:val="22"/>
        </w:rPr>
        <w:t xml:space="preserve"> delším než 30 dnů</w:t>
      </w:r>
      <w:r w:rsidR="00BD0DA3" w:rsidRPr="003654CB">
        <w:rPr>
          <w:sz w:val="22"/>
          <w:szCs w:val="22"/>
        </w:rPr>
        <w:t>,</w:t>
      </w:r>
      <w:r w:rsidRPr="003654CB">
        <w:rPr>
          <w:sz w:val="22"/>
          <w:szCs w:val="22"/>
        </w:rPr>
        <w:t xml:space="preserve"> a Dílo nepředá ani v</w:t>
      </w:r>
      <w:r w:rsidR="00127BE2">
        <w:rPr>
          <w:sz w:val="22"/>
          <w:szCs w:val="22"/>
        </w:rPr>
        <w:t> </w:t>
      </w:r>
      <w:r w:rsidRPr="003654CB">
        <w:rPr>
          <w:sz w:val="22"/>
          <w:szCs w:val="22"/>
        </w:rPr>
        <w:t xml:space="preserve">dodatečně lhůtě stanovené </w:t>
      </w:r>
      <w:r w:rsidR="00BD0DA3" w:rsidRPr="003654CB">
        <w:rPr>
          <w:sz w:val="22"/>
          <w:szCs w:val="22"/>
        </w:rPr>
        <w:t xml:space="preserve">v písemné výzvě </w:t>
      </w:r>
      <w:r w:rsidRPr="003654CB">
        <w:rPr>
          <w:sz w:val="22"/>
          <w:szCs w:val="22"/>
        </w:rPr>
        <w:t xml:space="preserve">Objednatele, která nesmí být kratší než 14 dnů, je </w:t>
      </w:r>
      <w:r w:rsidR="00BD0DA3" w:rsidRPr="003654CB">
        <w:rPr>
          <w:sz w:val="22"/>
          <w:szCs w:val="22"/>
        </w:rPr>
        <w:t xml:space="preserve">Objednatel </w:t>
      </w:r>
      <w:r w:rsidRPr="003654CB">
        <w:rPr>
          <w:sz w:val="22"/>
          <w:szCs w:val="22"/>
        </w:rPr>
        <w:t>oprávněn od smlouvy odstoupit.</w:t>
      </w:r>
    </w:p>
    <w:p w14:paraId="18812DDA" w14:textId="71F2B48D" w:rsidR="00457BB6" w:rsidRPr="003654CB" w:rsidRDefault="00457BB6" w:rsidP="00457BB6">
      <w:pPr>
        <w:numPr>
          <w:ilvl w:val="0"/>
          <w:numId w:val="6"/>
        </w:numPr>
        <w:jc w:val="both"/>
        <w:rPr>
          <w:sz w:val="22"/>
          <w:szCs w:val="22"/>
        </w:rPr>
      </w:pPr>
      <w:r w:rsidRPr="003654CB">
        <w:rPr>
          <w:sz w:val="22"/>
          <w:szCs w:val="22"/>
        </w:rPr>
        <w:t xml:space="preserve">Dostane-li se Objednatel do prodlení s placením ceny či odměny za poskytnutí licence </w:t>
      </w:r>
      <w:r w:rsidR="007326CA" w:rsidRPr="003654CB">
        <w:rPr>
          <w:sz w:val="22"/>
          <w:szCs w:val="22"/>
        </w:rPr>
        <w:t xml:space="preserve">po dobu delší než 14 dnů </w:t>
      </w:r>
      <w:r w:rsidRPr="003654CB">
        <w:rPr>
          <w:sz w:val="22"/>
          <w:szCs w:val="22"/>
        </w:rPr>
        <w:t xml:space="preserve">a tuto povinnost nesplní ani v dodatečně lhůtě stanovené Zhotovitelem, která nesmí být kratší než </w:t>
      </w:r>
      <w:r w:rsidR="008621EF" w:rsidRPr="003654CB">
        <w:rPr>
          <w:sz w:val="22"/>
          <w:szCs w:val="22"/>
        </w:rPr>
        <w:t xml:space="preserve">14 </w:t>
      </w:r>
      <w:r w:rsidRPr="003654CB">
        <w:rPr>
          <w:sz w:val="22"/>
          <w:szCs w:val="22"/>
        </w:rPr>
        <w:t>kalendářních dnů, Zhotovitel je oprávněn od této smlouvy odstoupit.</w:t>
      </w:r>
    </w:p>
    <w:p w14:paraId="2EC8C4A3" w14:textId="6B577D69" w:rsidR="00457BB6" w:rsidRPr="003654CB" w:rsidRDefault="00457BB6" w:rsidP="00457BB6">
      <w:pPr>
        <w:numPr>
          <w:ilvl w:val="0"/>
          <w:numId w:val="6"/>
        </w:numPr>
        <w:jc w:val="both"/>
        <w:rPr>
          <w:sz w:val="22"/>
          <w:szCs w:val="22"/>
        </w:rPr>
      </w:pPr>
      <w:r w:rsidRPr="003654CB">
        <w:rPr>
          <w:sz w:val="22"/>
          <w:szCs w:val="22"/>
        </w:rPr>
        <w:t xml:space="preserve">Smluvní strany jsou dále oprávněny odstoupit </w:t>
      </w:r>
      <w:r w:rsidR="00BD0DA3" w:rsidRPr="003654CB">
        <w:rPr>
          <w:sz w:val="22"/>
          <w:szCs w:val="22"/>
        </w:rPr>
        <w:t xml:space="preserve">v případě </w:t>
      </w:r>
      <w:r w:rsidR="007326CA" w:rsidRPr="003654CB">
        <w:rPr>
          <w:sz w:val="22"/>
          <w:szCs w:val="22"/>
        </w:rPr>
        <w:t xml:space="preserve">jiných </w:t>
      </w:r>
      <w:r w:rsidR="00BD0DA3" w:rsidRPr="003654CB">
        <w:rPr>
          <w:sz w:val="22"/>
          <w:szCs w:val="22"/>
        </w:rPr>
        <w:t>podstatn</w:t>
      </w:r>
      <w:r w:rsidR="007326CA" w:rsidRPr="003654CB">
        <w:rPr>
          <w:sz w:val="22"/>
          <w:szCs w:val="22"/>
        </w:rPr>
        <w:t xml:space="preserve">ých </w:t>
      </w:r>
      <w:r w:rsidR="00BD0DA3" w:rsidRPr="003654CB">
        <w:rPr>
          <w:sz w:val="22"/>
          <w:szCs w:val="22"/>
        </w:rPr>
        <w:t>porušení smlouvy druhou smluvní stranou.</w:t>
      </w:r>
    </w:p>
    <w:p w14:paraId="636D61D9" w14:textId="0EEA1C1B" w:rsidR="008D7842" w:rsidRPr="00AB77E3" w:rsidRDefault="008D7842" w:rsidP="003654CB">
      <w:pPr>
        <w:jc w:val="both"/>
        <w:rPr>
          <w:color w:val="000000"/>
          <w:sz w:val="22"/>
          <w:szCs w:val="22"/>
        </w:rPr>
      </w:pPr>
    </w:p>
    <w:p w14:paraId="764FB598" w14:textId="5C2090C4" w:rsidR="00457BB6" w:rsidRPr="00544D7A" w:rsidRDefault="00855593" w:rsidP="00457BB6">
      <w:pPr>
        <w:jc w:val="center"/>
        <w:rPr>
          <w:b/>
          <w:color w:val="000000"/>
          <w:sz w:val="22"/>
          <w:szCs w:val="22"/>
        </w:rPr>
      </w:pPr>
      <w:r>
        <w:rPr>
          <w:b/>
          <w:color w:val="000000"/>
          <w:sz w:val="22"/>
          <w:szCs w:val="22"/>
        </w:rPr>
        <w:t>VIII</w:t>
      </w:r>
      <w:r w:rsidR="008D7842">
        <w:rPr>
          <w:b/>
          <w:color w:val="000000"/>
          <w:sz w:val="22"/>
          <w:szCs w:val="22"/>
        </w:rPr>
        <w:t xml:space="preserve">. </w:t>
      </w:r>
      <w:r w:rsidR="00457BB6" w:rsidRPr="00544D7A">
        <w:rPr>
          <w:b/>
          <w:color w:val="000000"/>
          <w:sz w:val="22"/>
          <w:szCs w:val="22"/>
        </w:rPr>
        <w:t>Závěrečná ustanovení</w:t>
      </w:r>
    </w:p>
    <w:p w14:paraId="6AF67A68" w14:textId="77777777" w:rsidR="00457BB6" w:rsidRPr="00544D7A" w:rsidRDefault="00457BB6" w:rsidP="00457BB6">
      <w:pPr>
        <w:jc w:val="both"/>
        <w:rPr>
          <w:b/>
          <w:color w:val="000000"/>
          <w:sz w:val="22"/>
          <w:szCs w:val="22"/>
        </w:rPr>
      </w:pPr>
    </w:p>
    <w:p w14:paraId="0CC2E118" w14:textId="6287B3B0"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 xml:space="preserve">Pro </w:t>
      </w:r>
      <w:r w:rsidR="00D1501F">
        <w:rPr>
          <w:rFonts w:ascii="Times New Roman" w:hAnsi="Times New Roman" w:cs="Times New Roman"/>
          <w:sz w:val="22"/>
          <w:szCs w:val="22"/>
        </w:rPr>
        <w:t xml:space="preserve">vzájemnou písemnou </w:t>
      </w:r>
      <w:r w:rsidRPr="00544D7A">
        <w:rPr>
          <w:rFonts w:ascii="Times New Roman" w:hAnsi="Times New Roman" w:cs="Times New Roman"/>
          <w:sz w:val="22"/>
          <w:szCs w:val="22"/>
        </w:rPr>
        <w:t xml:space="preserve">komunikaci </w:t>
      </w:r>
      <w:r w:rsidR="00D1501F">
        <w:rPr>
          <w:rFonts w:ascii="Times New Roman" w:hAnsi="Times New Roman" w:cs="Times New Roman"/>
          <w:sz w:val="22"/>
          <w:szCs w:val="22"/>
        </w:rPr>
        <w:t xml:space="preserve">mohou smluvní strany použít </w:t>
      </w:r>
      <w:r w:rsidRPr="00544D7A">
        <w:rPr>
          <w:rFonts w:ascii="Times New Roman" w:hAnsi="Times New Roman" w:cs="Times New Roman"/>
          <w:sz w:val="22"/>
          <w:szCs w:val="22"/>
        </w:rPr>
        <w:t>e-mail. Elektronická zpráva je vůči druhé smluvní straně řádně učiněna doručením takové zprávy na </w:t>
      </w:r>
      <w:r w:rsidR="00D1501F">
        <w:rPr>
          <w:rFonts w:ascii="Times New Roman" w:hAnsi="Times New Roman" w:cs="Times New Roman"/>
          <w:sz w:val="22"/>
          <w:szCs w:val="22"/>
        </w:rPr>
        <w:t>poštovní server druhé</w:t>
      </w:r>
      <w:r w:rsidRPr="00544D7A">
        <w:rPr>
          <w:rFonts w:ascii="Times New Roman" w:hAnsi="Times New Roman" w:cs="Times New Roman"/>
          <w:sz w:val="22"/>
          <w:szCs w:val="22"/>
        </w:rPr>
        <w:t xml:space="preserve"> smluvní strany, které je zpráva adresována: </w:t>
      </w:r>
    </w:p>
    <w:p w14:paraId="2B420C31" w14:textId="27E97A92" w:rsidR="00457BB6" w:rsidRPr="00544D7A" w:rsidRDefault="00457BB6" w:rsidP="00457BB6">
      <w:pPr>
        <w:pStyle w:val="Zkladntextodsazen"/>
        <w:ind w:left="360" w:firstLine="0"/>
        <w:rPr>
          <w:rFonts w:ascii="Times New Roman" w:hAnsi="Times New Roman" w:cs="Times New Roman"/>
          <w:sz w:val="22"/>
          <w:szCs w:val="22"/>
        </w:rPr>
      </w:pPr>
      <w:r w:rsidRPr="00544D7A">
        <w:rPr>
          <w:rFonts w:ascii="Times New Roman" w:hAnsi="Times New Roman" w:cs="Times New Roman"/>
          <w:sz w:val="22"/>
          <w:szCs w:val="22"/>
        </w:rPr>
        <w:t xml:space="preserve">Objednatel: </w:t>
      </w:r>
      <w:r w:rsidR="001E2484" w:rsidRPr="001E2484">
        <w:rPr>
          <w:rFonts w:ascii="Times New Roman" w:hAnsi="Times New Roman" w:cs="Times New Roman"/>
          <w:color w:val="000000"/>
          <w:sz w:val="22"/>
          <w:szCs w:val="22"/>
          <w:highlight w:val="black"/>
        </w:rPr>
        <w:t>xxxxxxxxx</w:t>
      </w:r>
    </w:p>
    <w:p w14:paraId="1FDA8FAA" w14:textId="77777777" w:rsidR="00457BB6" w:rsidRPr="00544D7A" w:rsidRDefault="00457BB6" w:rsidP="00457BB6">
      <w:pPr>
        <w:pStyle w:val="Zkladntextodsazen"/>
        <w:ind w:left="360" w:firstLine="0"/>
        <w:rPr>
          <w:rFonts w:ascii="Times New Roman" w:hAnsi="Times New Roman" w:cs="Times New Roman"/>
          <w:sz w:val="22"/>
          <w:szCs w:val="22"/>
        </w:rPr>
      </w:pPr>
      <w:r w:rsidRPr="00544D7A">
        <w:rPr>
          <w:rFonts w:ascii="Times New Roman" w:hAnsi="Times New Roman" w:cs="Times New Roman"/>
          <w:sz w:val="22"/>
          <w:szCs w:val="22"/>
        </w:rPr>
        <w:t xml:space="preserve">Zhotovitel: </w:t>
      </w:r>
      <w:hyperlink r:id="rId7" w:history="1">
        <w:r w:rsidRPr="00C16F34">
          <w:rPr>
            <w:rFonts w:ascii="Times New Roman" w:hAnsi="Times New Roman" w:cs="Times New Roman"/>
            <w:sz w:val="22"/>
            <w:szCs w:val="22"/>
          </w:rPr>
          <w:t>support@scholasticus.zendesk.com</w:t>
        </w:r>
      </w:hyperlink>
    </w:p>
    <w:p w14:paraId="1EC63AC3" w14:textId="5B10EA63"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Tato smlouva nabývá platnosti dnem jejího podpisu oběma smluvními stranami</w:t>
      </w:r>
      <w:r w:rsidR="00CC1239">
        <w:rPr>
          <w:rFonts w:ascii="Times New Roman" w:hAnsi="Times New Roman" w:cs="Times New Roman"/>
          <w:sz w:val="22"/>
          <w:szCs w:val="22"/>
        </w:rPr>
        <w:t xml:space="preserve"> </w:t>
      </w:r>
      <w:r w:rsidR="00CC1239" w:rsidRPr="00CC1239">
        <w:rPr>
          <w:rFonts w:ascii="Times New Roman" w:hAnsi="Times New Roman" w:cs="Times New Roman"/>
          <w:sz w:val="22"/>
          <w:szCs w:val="22"/>
        </w:rPr>
        <w:t>a účinnosti dnem zveřejnění v registru smluv dle zákona č. 340/2015 Sb. Správci registru smluv zašle tuto smlouvu ke zveřejnění</w:t>
      </w:r>
      <w:r w:rsidR="000F2232">
        <w:rPr>
          <w:rFonts w:ascii="Times New Roman" w:hAnsi="Times New Roman" w:cs="Times New Roman"/>
          <w:sz w:val="22"/>
          <w:szCs w:val="22"/>
        </w:rPr>
        <w:t xml:space="preserve"> objednatel</w:t>
      </w:r>
      <w:r w:rsidRPr="00544D7A">
        <w:rPr>
          <w:rFonts w:ascii="Times New Roman" w:hAnsi="Times New Roman" w:cs="Times New Roman"/>
          <w:sz w:val="22"/>
          <w:szCs w:val="22"/>
        </w:rPr>
        <w:t>.</w:t>
      </w:r>
    </w:p>
    <w:p w14:paraId="52B57F1A" w14:textId="7AEB48B2" w:rsidR="002975D3" w:rsidRDefault="002975D3" w:rsidP="00457BB6">
      <w:pPr>
        <w:pStyle w:val="Zkladntextodsazen"/>
        <w:numPr>
          <w:ilvl w:val="0"/>
          <w:numId w:val="5"/>
        </w:numPr>
        <w:rPr>
          <w:rFonts w:ascii="Times New Roman" w:hAnsi="Times New Roman" w:cs="Times New Roman"/>
          <w:sz w:val="22"/>
          <w:szCs w:val="22"/>
        </w:rPr>
      </w:pPr>
      <w:r w:rsidRPr="002975D3">
        <w:rPr>
          <w:rFonts w:ascii="Times New Roman" w:hAnsi="Times New Roman" w:cs="Times New Roman"/>
          <w:sz w:val="22"/>
          <w:szCs w:val="22"/>
        </w:rPr>
        <w:t>Smluvní stran sjednávají, že postoupení pohledávky druhé smluvní strany vzniklé ze smlouvy bez předchozího písemného souhlasu objednatele, je neplatné.</w:t>
      </w:r>
    </w:p>
    <w:p w14:paraId="22D9C01E" w14:textId="0D21F33E" w:rsidR="006E6C70" w:rsidRDefault="006E6C70" w:rsidP="00457BB6">
      <w:pPr>
        <w:pStyle w:val="Zkladntextodsazen"/>
        <w:numPr>
          <w:ilvl w:val="0"/>
          <w:numId w:val="5"/>
        </w:numPr>
        <w:rPr>
          <w:rFonts w:ascii="Times New Roman" w:hAnsi="Times New Roman" w:cs="Times New Roman"/>
          <w:sz w:val="22"/>
          <w:szCs w:val="22"/>
        </w:rPr>
      </w:pPr>
      <w:r w:rsidRPr="006E6C70">
        <w:rPr>
          <w:rFonts w:ascii="Times New Roman" w:hAnsi="Times New Roman" w:cs="Times New Roman"/>
          <w:sz w:val="22"/>
          <w:szCs w:val="22"/>
        </w:rPr>
        <w:t>Smluvní strany sjednávají smluvní pokutu za zastavení pohledávky druhé smluvní strany vzniklé z této smlouvy bez předchozího písemného souhlasu objednatele, a to ve výši 10 % z nominální výše zastavené pohledávky.</w:t>
      </w:r>
    </w:p>
    <w:p w14:paraId="7B3E04BD" w14:textId="3BED67DA" w:rsidR="00523A10" w:rsidRDefault="00523A10" w:rsidP="00457BB6">
      <w:pPr>
        <w:pStyle w:val="Zkladntextodsazen"/>
        <w:numPr>
          <w:ilvl w:val="0"/>
          <w:numId w:val="5"/>
        </w:numPr>
        <w:rPr>
          <w:rFonts w:ascii="Times New Roman" w:hAnsi="Times New Roman" w:cs="Times New Roman"/>
          <w:sz w:val="22"/>
          <w:szCs w:val="22"/>
        </w:rPr>
      </w:pPr>
      <w:r w:rsidRPr="00523A10">
        <w:rPr>
          <w:rFonts w:ascii="Times New Roman" w:hAnsi="Times New Roman" w:cs="Times New Roman"/>
          <w:sz w:val="22"/>
          <w:szCs w:val="22"/>
        </w:rPr>
        <w:t>Smluvní strany sjednávají, že započtení vzájemných pohledávek je platné výlučně na základě písemné dohody smluvních stran.</w:t>
      </w:r>
    </w:p>
    <w:p w14:paraId="068894F0" w14:textId="77777777" w:rsidR="00B45AF0" w:rsidRDefault="00B45AF0" w:rsidP="00457BB6">
      <w:pPr>
        <w:pStyle w:val="Zkladntextodsazen"/>
        <w:numPr>
          <w:ilvl w:val="0"/>
          <w:numId w:val="5"/>
        </w:numPr>
        <w:rPr>
          <w:rFonts w:ascii="Times New Roman" w:hAnsi="Times New Roman" w:cs="Times New Roman"/>
          <w:sz w:val="22"/>
          <w:szCs w:val="22"/>
        </w:rPr>
      </w:pPr>
      <w:r w:rsidRPr="00B45AF0">
        <w:rPr>
          <w:rFonts w:ascii="Times New Roman" w:hAnsi="Times New Roman" w:cs="Times New Roman"/>
          <w:sz w:val="22"/>
          <w:szCs w:val="22"/>
        </w:rPr>
        <w:t xml:space="preserve">Zhotovitel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zhotovitel umožňuje výkon nelegální práce, a to nikoli pouze při realizaci této smlouvy, je oprávněn od smlouvy odstoupit. </w:t>
      </w:r>
    </w:p>
    <w:p w14:paraId="16F7E849" w14:textId="77777777" w:rsidR="00B45AF0" w:rsidRDefault="00B45AF0" w:rsidP="00B45AF0">
      <w:pPr>
        <w:pStyle w:val="Zkladntextodsazen"/>
        <w:ind w:left="360" w:firstLine="0"/>
        <w:rPr>
          <w:rFonts w:ascii="Times New Roman" w:hAnsi="Times New Roman" w:cs="Times New Roman"/>
          <w:sz w:val="22"/>
          <w:szCs w:val="22"/>
        </w:rPr>
      </w:pPr>
      <w:r w:rsidRPr="00B45AF0">
        <w:rPr>
          <w:rFonts w:ascii="Times New Roman" w:hAnsi="Times New Roman" w:cs="Times New Roman"/>
          <w:sz w:val="22"/>
          <w:szCs w:val="22"/>
        </w:rPr>
        <w:t xml:space="preserve">Bude-li s objednatelem v důsledku porušení povinností zhotovitele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zhotovitele) má objednatel právo vyzvat zhotovitele k uhrazení smluvní pokuty ve výši 250.000,- Kč (slovy: dvě stě padesát tisíc korun českých) a zhotovitel se zavazuje tuto smluvní pokutu uhradit ve lhůtě a způsobem uvedeným ve výzvě. Uhrazením smluvní pokuty není dotčeno právo objednatele na náhradu škody. </w:t>
      </w:r>
    </w:p>
    <w:p w14:paraId="3BCE60B5" w14:textId="40C66AB1" w:rsidR="00B45AF0" w:rsidRDefault="00B45AF0" w:rsidP="00F64194">
      <w:pPr>
        <w:pStyle w:val="Zkladntextodsazen"/>
        <w:ind w:left="360" w:firstLine="0"/>
        <w:rPr>
          <w:rFonts w:ascii="Times New Roman" w:hAnsi="Times New Roman" w:cs="Times New Roman"/>
          <w:sz w:val="22"/>
          <w:szCs w:val="22"/>
        </w:rPr>
      </w:pPr>
      <w:r w:rsidRPr="00B45AF0">
        <w:rPr>
          <w:rFonts w:ascii="Times New Roman" w:hAnsi="Times New Roman" w:cs="Times New Roman"/>
          <w:sz w:val="22"/>
          <w:szCs w:val="22"/>
        </w:rPr>
        <w:t xml:space="preserve">Pokud vznikne objednateli v důsledku umožnění nelegální práce ze strany zhotovitele škoda uložením pokuty za správní delikt podle § 140 odst. 4 písm. f) zák. č. 435/2004 Sb., o zaměstnanosti, v platném znění, nebo bude povinen uhradit pokutu z titulu ručení dle § 141a zák. č. 435/2004 Sb., </w:t>
      </w:r>
      <w:r w:rsidRPr="00B45AF0">
        <w:rPr>
          <w:rFonts w:ascii="Times New Roman" w:hAnsi="Times New Roman" w:cs="Times New Roman"/>
          <w:sz w:val="22"/>
          <w:szCs w:val="22"/>
        </w:rPr>
        <w:lastRenderedPageBreak/>
        <w:t>o zaměstnanosti, v platném znění, je zhotovitel povinen tuto škodu objednateli uhradit nejpozději do jednoho týdne poté, co jej k tomu objednatel vyzve.“</w:t>
      </w:r>
    </w:p>
    <w:p w14:paraId="35C901B0" w14:textId="04729BC4"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 xml:space="preserve">Tato smlouva se řídí právním řádem České republiky. </w:t>
      </w:r>
    </w:p>
    <w:p w14:paraId="7B529546" w14:textId="77777777"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Smluvní strany tímto prohlašují, že pokud v budoucnosti dojde při realizaci této smlouvy ke sporům ohledně práv a povinností jejich účastníků, budou tyto přednostně řešit smírnou cestou.</w:t>
      </w:r>
    </w:p>
    <w:p w14:paraId="66F69474" w14:textId="77777777"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Případná neplatnost některého ustanovení této smlouvy nemá za následek neplatnost celé smlouvy, ledaže se jedná o ustanovení, které od ostatního obsahu smlouvy nelze oddělit.</w:t>
      </w:r>
    </w:p>
    <w:p w14:paraId="45C77890" w14:textId="77777777" w:rsidR="00457BB6" w:rsidRPr="00544D7A"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 xml:space="preserve">Smluvní strany jsou povinny zachovat absolutní mlčenlivost o všech skutečnostech týkajících se druhé smluvní strany, se kterými se seznámí při plnění této smlouvy (nejsou-li a nestanou-li se tyto informace veřejně přístupnými jinak než v důsledku porušení zde formulované povinnosti mlčenlivosti), a to včetně obsahu této smlouvy a ceny za provedení Díla a odměny za poskytnutí licence. Porušením povinnosti mlčenlivosti není poskytnutí informace třetí osobě v souvislosti s plněním zákonné povinnosti (např. auditorovi, daňovému poradci, advokátovi apod.). </w:t>
      </w:r>
    </w:p>
    <w:p w14:paraId="179C43EE" w14:textId="3426CE6E" w:rsidR="00E65D03" w:rsidRDefault="00E65D03" w:rsidP="00457BB6">
      <w:pPr>
        <w:pStyle w:val="Zkladntextodsazen"/>
        <w:numPr>
          <w:ilvl w:val="0"/>
          <w:numId w:val="5"/>
        </w:numPr>
        <w:rPr>
          <w:rFonts w:ascii="Times New Roman" w:hAnsi="Times New Roman" w:cs="Times New Roman"/>
          <w:sz w:val="22"/>
          <w:szCs w:val="22"/>
        </w:rPr>
      </w:pPr>
      <w:r w:rsidRPr="00E65D03">
        <w:rPr>
          <w:rFonts w:ascii="Times New Roman" w:hAnsi="Times New Roman" w:cs="Times New Roman"/>
          <w:sz w:val="22"/>
          <w:szCs w:val="22"/>
        </w:rPr>
        <w:t>Tato Smlouva může být měněna a doplňována pouze formou písemného smluvního dodatku.</w:t>
      </w:r>
    </w:p>
    <w:p w14:paraId="3C5272B1" w14:textId="1851DD1C" w:rsidR="00F84B08" w:rsidRDefault="00F84B08" w:rsidP="00457BB6">
      <w:pPr>
        <w:pStyle w:val="Zkladntextodsazen"/>
        <w:numPr>
          <w:ilvl w:val="0"/>
          <w:numId w:val="5"/>
        </w:numPr>
        <w:rPr>
          <w:rFonts w:ascii="Times New Roman" w:hAnsi="Times New Roman" w:cs="Times New Roman"/>
          <w:sz w:val="22"/>
          <w:szCs w:val="22"/>
        </w:rPr>
      </w:pPr>
      <w:r w:rsidRPr="00F84B08">
        <w:rPr>
          <w:rFonts w:ascii="Times New Roman" w:hAnsi="Times New Roman" w:cs="Times New Roman"/>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smluvní strany své podpisy.</w:t>
      </w:r>
    </w:p>
    <w:p w14:paraId="10691584" w14:textId="6F2EA765" w:rsidR="00457BB6" w:rsidRDefault="00457BB6" w:rsidP="00457BB6">
      <w:pPr>
        <w:pStyle w:val="Zkladntextodsazen"/>
        <w:numPr>
          <w:ilvl w:val="0"/>
          <w:numId w:val="5"/>
        </w:numPr>
        <w:rPr>
          <w:rFonts w:ascii="Times New Roman" w:hAnsi="Times New Roman" w:cs="Times New Roman"/>
          <w:sz w:val="22"/>
          <w:szCs w:val="22"/>
        </w:rPr>
      </w:pPr>
      <w:r w:rsidRPr="00544D7A">
        <w:rPr>
          <w:rFonts w:ascii="Times New Roman" w:hAnsi="Times New Roman" w:cs="Times New Roman"/>
          <w:sz w:val="22"/>
          <w:szCs w:val="22"/>
        </w:rPr>
        <w:t xml:space="preserve">Tato </w:t>
      </w:r>
      <w:r w:rsidR="000960B3">
        <w:rPr>
          <w:rFonts w:ascii="Times New Roman" w:hAnsi="Times New Roman" w:cs="Times New Roman"/>
          <w:sz w:val="22"/>
          <w:szCs w:val="22"/>
        </w:rPr>
        <w:t xml:space="preserve">smlouva je vyhotovena </w:t>
      </w:r>
      <w:r w:rsidRPr="00544D7A">
        <w:rPr>
          <w:rFonts w:ascii="Times New Roman" w:hAnsi="Times New Roman" w:cs="Times New Roman"/>
          <w:sz w:val="22"/>
          <w:szCs w:val="22"/>
        </w:rPr>
        <w:t>ve dvou stejnopisech, z nichž po jednom obdrží každá smluvní strana.</w:t>
      </w:r>
    </w:p>
    <w:p w14:paraId="429438F1" w14:textId="6A24FE5E" w:rsidR="00CE72B4" w:rsidRPr="00544D7A" w:rsidRDefault="0053471D" w:rsidP="00457BB6">
      <w:pPr>
        <w:pStyle w:val="Zkladntextodsazen"/>
        <w:numPr>
          <w:ilvl w:val="0"/>
          <w:numId w:val="5"/>
        </w:numPr>
        <w:rPr>
          <w:rFonts w:ascii="Times New Roman" w:hAnsi="Times New Roman" w:cs="Times New Roman"/>
          <w:sz w:val="22"/>
          <w:szCs w:val="22"/>
        </w:rPr>
      </w:pPr>
      <w:r w:rsidRPr="0053471D">
        <w:rPr>
          <w:rFonts w:ascii="Times New Roman" w:hAnsi="Times New Roman" w:cs="Times New Roman"/>
          <w:sz w:val="22"/>
          <w:szCs w:val="22"/>
        </w:rPr>
        <w:t>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Zhotovitel se zavazuje tyto subjekty údajů o zpracování informovat a předat jim informace v Zásadách zpracování osobních údajů pro zhotovitele a další osoby dostupných na internetové adrese https://www.rbp213.cz/cs/ochrana-osobnich-udaju-gdpr/a-125/ .</w:t>
      </w:r>
    </w:p>
    <w:p w14:paraId="1D6040B1" w14:textId="46F815A3" w:rsidR="00457BB6" w:rsidRDefault="00457BB6" w:rsidP="00457BB6">
      <w:pPr>
        <w:pStyle w:val="Zkladntext3"/>
        <w:jc w:val="both"/>
        <w:rPr>
          <w:rFonts w:ascii="Times New Roman" w:hAnsi="Times New Roman" w:cs="Times New Roman"/>
          <w:sz w:val="22"/>
          <w:szCs w:val="22"/>
        </w:rPr>
      </w:pPr>
    </w:p>
    <w:p w14:paraId="3662F923" w14:textId="77777777" w:rsidR="00202E13" w:rsidRDefault="00202E13" w:rsidP="00457BB6">
      <w:pPr>
        <w:pStyle w:val="Zkladntext3"/>
        <w:jc w:val="both"/>
        <w:rPr>
          <w:rFonts w:ascii="Times New Roman" w:hAnsi="Times New Roman" w:cs="Times New Roman"/>
          <w:sz w:val="22"/>
          <w:szCs w:val="22"/>
        </w:rPr>
      </w:pPr>
    </w:p>
    <w:p w14:paraId="2E672E4A" w14:textId="757CB1A9" w:rsidR="00457BB6" w:rsidRPr="00544D7A" w:rsidRDefault="00457BB6" w:rsidP="00457BB6">
      <w:pPr>
        <w:pStyle w:val="Zkladntext3"/>
        <w:jc w:val="both"/>
        <w:rPr>
          <w:rFonts w:ascii="Times New Roman" w:hAnsi="Times New Roman" w:cs="Times New Roman"/>
          <w:sz w:val="22"/>
          <w:szCs w:val="22"/>
        </w:rPr>
      </w:pPr>
      <w:r w:rsidRPr="00544D7A">
        <w:rPr>
          <w:rFonts w:ascii="Times New Roman" w:hAnsi="Times New Roman" w:cs="Times New Roman"/>
          <w:sz w:val="22"/>
          <w:szCs w:val="22"/>
        </w:rPr>
        <w:t>V</w:t>
      </w:r>
      <w:r w:rsidR="00816AA9">
        <w:rPr>
          <w:rFonts w:ascii="Times New Roman" w:hAnsi="Times New Roman" w:cs="Times New Roman"/>
          <w:sz w:val="22"/>
          <w:szCs w:val="22"/>
        </w:rPr>
        <w:t>e Zlíně</w:t>
      </w:r>
      <w:r w:rsidRPr="00544D7A">
        <w:rPr>
          <w:rFonts w:ascii="Times New Roman" w:hAnsi="Times New Roman" w:cs="Times New Roman"/>
          <w:sz w:val="22"/>
          <w:szCs w:val="22"/>
        </w:rPr>
        <w:t xml:space="preserve"> dne</w:t>
      </w:r>
      <w:r w:rsidR="00CE6F9D">
        <w:rPr>
          <w:rFonts w:ascii="Times New Roman" w:hAnsi="Times New Roman" w:cs="Times New Roman"/>
          <w:sz w:val="22"/>
          <w:szCs w:val="22"/>
        </w:rPr>
        <w:tab/>
      </w:r>
      <w:r w:rsidR="00CE6F9D">
        <w:rPr>
          <w:rFonts w:ascii="Times New Roman" w:hAnsi="Times New Roman" w:cs="Times New Roman"/>
          <w:sz w:val="22"/>
          <w:szCs w:val="22"/>
        </w:rPr>
        <w:tab/>
      </w:r>
      <w:r w:rsidR="009F34D9">
        <w:rPr>
          <w:rFonts w:ascii="Times New Roman" w:hAnsi="Times New Roman" w:cs="Times New Roman"/>
          <w:sz w:val="22"/>
          <w:szCs w:val="22"/>
        </w:rPr>
        <w:tab/>
      </w:r>
      <w:r w:rsidRPr="00544D7A">
        <w:rPr>
          <w:rFonts w:ascii="Times New Roman" w:hAnsi="Times New Roman" w:cs="Times New Roman"/>
          <w:sz w:val="22"/>
          <w:szCs w:val="22"/>
        </w:rPr>
        <w:t xml:space="preserve"> </w:t>
      </w:r>
      <w:r w:rsidRPr="00544D7A">
        <w:rPr>
          <w:rFonts w:ascii="Times New Roman" w:hAnsi="Times New Roman" w:cs="Times New Roman"/>
          <w:sz w:val="22"/>
          <w:szCs w:val="22"/>
        </w:rPr>
        <w:tab/>
      </w:r>
      <w:r w:rsidRPr="00544D7A">
        <w:rPr>
          <w:rFonts w:ascii="Times New Roman" w:hAnsi="Times New Roman" w:cs="Times New Roman"/>
          <w:sz w:val="22"/>
          <w:szCs w:val="22"/>
        </w:rPr>
        <w:tab/>
        <w:t xml:space="preserve"> </w:t>
      </w:r>
      <w:r w:rsidRPr="00544D7A">
        <w:rPr>
          <w:rFonts w:ascii="Times New Roman" w:hAnsi="Times New Roman" w:cs="Times New Roman"/>
          <w:sz w:val="22"/>
          <w:szCs w:val="22"/>
        </w:rPr>
        <w:tab/>
        <w:t xml:space="preserve"> </w:t>
      </w:r>
      <w:r w:rsidRPr="00544D7A">
        <w:rPr>
          <w:rFonts w:ascii="Times New Roman" w:hAnsi="Times New Roman" w:cs="Times New Roman"/>
          <w:sz w:val="22"/>
          <w:szCs w:val="22"/>
        </w:rPr>
        <w:tab/>
      </w:r>
      <w:r w:rsidRPr="00544D7A">
        <w:rPr>
          <w:rFonts w:ascii="Times New Roman" w:hAnsi="Times New Roman" w:cs="Times New Roman"/>
          <w:sz w:val="22"/>
          <w:szCs w:val="22"/>
        </w:rPr>
        <w:tab/>
        <w:t>V</w:t>
      </w:r>
      <w:r>
        <w:rPr>
          <w:rFonts w:ascii="Times New Roman" w:hAnsi="Times New Roman" w:cs="Times New Roman"/>
          <w:sz w:val="22"/>
          <w:szCs w:val="22"/>
        </w:rPr>
        <w:t xml:space="preserve"> Ostravě </w:t>
      </w:r>
      <w:r w:rsidRPr="00544D7A">
        <w:rPr>
          <w:rFonts w:ascii="Times New Roman" w:hAnsi="Times New Roman" w:cs="Times New Roman"/>
          <w:sz w:val="22"/>
          <w:szCs w:val="22"/>
        </w:rPr>
        <w:t xml:space="preserve">dne </w:t>
      </w:r>
      <w:r w:rsidR="009F34D9">
        <w:rPr>
          <w:rFonts w:ascii="Times New Roman" w:hAnsi="Times New Roman" w:cs="Times New Roman"/>
          <w:sz w:val="22"/>
          <w:szCs w:val="22"/>
        </w:rPr>
        <w:t>……………..</w:t>
      </w:r>
    </w:p>
    <w:p w14:paraId="4767950A" w14:textId="4BB8A8FD" w:rsidR="00457BB6" w:rsidRPr="00544D7A" w:rsidRDefault="00457BB6" w:rsidP="00457BB6">
      <w:pPr>
        <w:pStyle w:val="Zkladntext3"/>
        <w:jc w:val="both"/>
        <w:rPr>
          <w:rFonts w:ascii="Times New Roman" w:hAnsi="Times New Roman" w:cs="Times New Roman"/>
          <w:sz w:val="22"/>
          <w:szCs w:val="22"/>
        </w:rPr>
      </w:pPr>
    </w:p>
    <w:p w14:paraId="177B461E" w14:textId="77777777" w:rsidR="00E65D03" w:rsidRDefault="00E65D03" w:rsidP="00816AA9">
      <w:pPr>
        <w:pStyle w:val="Zkladntext3"/>
        <w:jc w:val="both"/>
        <w:rPr>
          <w:rFonts w:ascii="Times New Roman" w:hAnsi="Times New Roman" w:cs="Times New Roman"/>
          <w:sz w:val="22"/>
          <w:szCs w:val="22"/>
        </w:rPr>
      </w:pPr>
    </w:p>
    <w:p w14:paraId="2A891130" w14:textId="3E05AC3F" w:rsidR="00E65D03" w:rsidRDefault="00E65D03" w:rsidP="00816AA9">
      <w:pPr>
        <w:pStyle w:val="Zkladntext3"/>
        <w:jc w:val="both"/>
        <w:rPr>
          <w:rFonts w:ascii="Times New Roman" w:hAnsi="Times New Roman" w:cs="Times New Roman"/>
          <w:sz w:val="22"/>
          <w:szCs w:val="22"/>
        </w:rPr>
      </w:pPr>
    </w:p>
    <w:p w14:paraId="7AADC73F" w14:textId="77C1BE55" w:rsidR="00202E13" w:rsidRDefault="00202E13" w:rsidP="00816AA9">
      <w:pPr>
        <w:pStyle w:val="Zkladntext3"/>
        <w:jc w:val="both"/>
        <w:rPr>
          <w:rFonts w:ascii="Times New Roman" w:hAnsi="Times New Roman" w:cs="Times New Roman"/>
          <w:sz w:val="22"/>
          <w:szCs w:val="22"/>
        </w:rPr>
      </w:pPr>
    </w:p>
    <w:p w14:paraId="5EAFCC39" w14:textId="77777777" w:rsidR="00202E13" w:rsidRDefault="00202E13" w:rsidP="00816AA9">
      <w:pPr>
        <w:pStyle w:val="Zkladntext3"/>
        <w:jc w:val="both"/>
        <w:rPr>
          <w:rFonts w:ascii="Times New Roman" w:hAnsi="Times New Roman" w:cs="Times New Roman"/>
          <w:sz w:val="22"/>
          <w:szCs w:val="22"/>
        </w:rPr>
      </w:pPr>
    </w:p>
    <w:p w14:paraId="2C8C82C0" w14:textId="77777777" w:rsidR="00E65D03" w:rsidRDefault="00E65D03" w:rsidP="00816AA9">
      <w:pPr>
        <w:pStyle w:val="Zkladntext3"/>
        <w:jc w:val="both"/>
        <w:rPr>
          <w:rFonts w:ascii="Times New Roman" w:hAnsi="Times New Roman" w:cs="Times New Roman"/>
          <w:sz w:val="22"/>
          <w:szCs w:val="22"/>
        </w:rPr>
      </w:pPr>
    </w:p>
    <w:p w14:paraId="11E05850" w14:textId="21C250A4" w:rsidR="00816AA9" w:rsidRPr="001E2484" w:rsidRDefault="00202E13" w:rsidP="00816AA9">
      <w:pPr>
        <w:pStyle w:val="Zkladntext3"/>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r w:rsidR="00457BB6" w:rsidRPr="00544D7A">
        <w:rPr>
          <w:rFonts w:ascii="Times New Roman" w:hAnsi="Times New Roman" w:cs="Times New Roman"/>
          <w:sz w:val="22"/>
          <w:szCs w:val="22"/>
        </w:rPr>
        <w:br/>
      </w:r>
      <w:r w:rsidR="001E2484" w:rsidRPr="001E2484">
        <w:rPr>
          <w:rFonts w:ascii="Times New Roman" w:hAnsi="Times New Roman" w:cs="Times New Roman"/>
          <w:sz w:val="22"/>
          <w:szCs w:val="22"/>
          <w:highlight w:val="black"/>
        </w:rPr>
        <w:t>xxxxxxxxx</w:t>
      </w:r>
      <w:r w:rsidR="00816AA9" w:rsidRP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816AA9" w:rsidRPr="001E2484">
        <w:rPr>
          <w:rFonts w:ascii="Times New Roman" w:hAnsi="Times New Roman" w:cs="Times New Roman"/>
          <w:sz w:val="22"/>
          <w:szCs w:val="22"/>
        </w:rPr>
        <w:tab/>
      </w:r>
      <w:r w:rsidR="005B4234" w:rsidRPr="001E2484">
        <w:rPr>
          <w:rFonts w:ascii="Times New Roman" w:hAnsi="Times New Roman" w:cs="Times New Roman"/>
          <w:sz w:val="22"/>
          <w:szCs w:val="22"/>
        </w:rPr>
        <w:t>Ing. Antonín Klimša, MBA</w:t>
      </w:r>
    </w:p>
    <w:p w14:paraId="6BCD7766" w14:textId="369C6AB0" w:rsidR="00457BB6" w:rsidRPr="00544D7A" w:rsidRDefault="001E2484" w:rsidP="007332BE">
      <w:pPr>
        <w:pStyle w:val="Zkladntext3"/>
        <w:rPr>
          <w:rFonts w:ascii="Times New Roman" w:hAnsi="Times New Roman" w:cs="Times New Roman"/>
          <w:sz w:val="22"/>
          <w:szCs w:val="22"/>
        </w:rPr>
      </w:pPr>
      <w:r w:rsidRPr="001E2484">
        <w:rPr>
          <w:rFonts w:ascii="Times New Roman" w:hAnsi="Times New Roman" w:cs="Times New Roman"/>
          <w:sz w:val="22"/>
          <w:szCs w:val="22"/>
          <w:highlight w:val="black"/>
        </w:rPr>
        <w:t>xxxxxxxxx</w:t>
      </w:r>
      <w:r w:rsidR="005B4234" w:rsidRPr="001E248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Pr>
          <w:rFonts w:ascii="Times New Roman" w:hAnsi="Times New Roman" w:cs="Times New Roman"/>
          <w:sz w:val="22"/>
          <w:szCs w:val="22"/>
        </w:rPr>
        <w:tab/>
      </w:r>
      <w:r w:rsidR="005B4234" w:rsidRPr="005B4234">
        <w:rPr>
          <w:rFonts w:ascii="Times New Roman" w:hAnsi="Times New Roman" w:cs="Times New Roman"/>
          <w:sz w:val="22"/>
          <w:szCs w:val="22"/>
        </w:rPr>
        <w:t>výkonný ředitel</w:t>
      </w:r>
      <w:r w:rsidR="00457BB6" w:rsidRPr="00544D7A">
        <w:rPr>
          <w:rFonts w:ascii="Times New Roman" w:hAnsi="Times New Roman" w:cs="Times New Roman"/>
          <w:sz w:val="22"/>
          <w:szCs w:val="22"/>
        </w:rPr>
        <w:br/>
      </w:r>
    </w:p>
    <w:p w14:paraId="7AFA2176" w14:textId="77777777" w:rsidR="00457BB6" w:rsidRPr="00544D7A" w:rsidRDefault="00457BB6" w:rsidP="00816AA9">
      <w:pPr>
        <w:pStyle w:val="Nadpis1"/>
        <w:jc w:val="left"/>
        <w:rPr>
          <w:color w:val="auto"/>
          <w:sz w:val="22"/>
          <w:szCs w:val="22"/>
        </w:rPr>
      </w:pPr>
      <w:r w:rsidRPr="00544D7A">
        <w:rPr>
          <w:sz w:val="22"/>
          <w:szCs w:val="22"/>
        </w:rPr>
        <w:br w:type="page"/>
      </w:r>
      <w:r w:rsidRPr="00544D7A">
        <w:rPr>
          <w:color w:val="auto"/>
          <w:sz w:val="22"/>
          <w:szCs w:val="22"/>
        </w:rPr>
        <w:lastRenderedPageBreak/>
        <w:t>Příloha č. 1 - Learning Portál Scholasticus</w:t>
      </w:r>
    </w:p>
    <w:p w14:paraId="68E2B4D5" w14:textId="77777777" w:rsidR="00457BB6" w:rsidRPr="00544D7A" w:rsidRDefault="00457BB6" w:rsidP="00457BB6">
      <w:pPr>
        <w:jc w:val="both"/>
        <w:rPr>
          <w:sz w:val="22"/>
          <w:szCs w:val="22"/>
        </w:rPr>
      </w:pPr>
    </w:p>
    <w:p w14:paraId="5C405114" w14:textId="77777777" w:rsidR="00457BB6" w:rsidRPr="00834D7B" w:rsidRDefault="00457BB6" w:rsidP="00457BB6">
      <w:pPr>
        <w:jc w:val="both"/>
        <w:rPr>
          <w:b/>
          <w:sz w:val="22"/>
          <w:szCs w:val="22"/>
        </w:rPr>
      </w:pPr>
      <w:r w:rsidRPr="00834D7B">
        <w:rPr>
          <w:b/>
          <w:sz w:val="22"/>
          <w:szCs w:val="22"/>
        </w:rPr>
        <w:t>Firemní vzdělávací portál bude obsahovat následující funkce:</w:t>
      </w:r>
    </w:p>
    <w:p w14:paraId="2A735637"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Firemní vzdělávací portál je místem, kde mají zaměstnanci přístup ke všem svým povinným i volitelným kurzům</w:t>
      </w:r>
      <w:r>
        <w:rPr>
          <w:sz w:val="22"/>
          <w:szCs w:val="22"/>
        </w:rPr>
        <w:t>.</w:t>
      </w:r>
    </w:p>
    <w:p w14:paraId="25BF4FAD"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Máte možnost si libovolně měnit vzhled, logo a barvy, případně přidávat další stránky</w:t>
      </w:r>
      <w:r>
        <w:rPr>
          <w:sz w:val="22"/>
          <w:szCs w:val="22"/>
        </w:rPr>
        <w:t>.</w:t>
      </w:r>
      <w:r w:rsidRPr="00834D7B">
        <w:rPr>
          <w:sz w:val="22"/>
          <w:szCs w:val="22"/>
        </w:rPr>
        <w:t xml:space="preserve"> </w:t>
      </w:r>
    </w:p>
    <w:p w14:paraId="37607591"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K tomuto portálu mají zaměstnanci přístup formou jednoduchého přihlášení</w:t>
      </w:r>
      <w:r>
        <w:rPr>
          <w:sz w:val="22"/>
          <w:szCs w:val="22"/>
        </w:rPr>
        <w:t>.</w:t>
      </w:r>
    </w:p>
    <w:p w14:paraId="0A8B0DBA"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Zaměstnanec má ve svém profilu přehled o svých vzdělávacích aktivitách a povinnostech, stejně jako pověřený zaměstnanec zaměstnavatele</w:t>
      </w:r>
      <w:r>
        <w:rPr>
          <w:sz w:val="22"/>
          <w:szCs w:val="22"/>
        </w:rPr>
        <w:t>.</w:t>
      </w:r>
    </w:p>
    <w:p w14:paraId="139A4814"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Kurzy a školení lze filtrovat podle kategorií, podkategorií, typu obsahu, odbornosti, případně fulltextově vyhledávat</w:t>
      </w:r>
      <w:r>
        <w:rPr>
          <w:sz w:val="22"/>
          <w:szCs w:val="22"/>
        </w:rPr>
        <w:t>.</w:t>
      </w:r>
    </w:p>
    <w:p w14:paraId="20CBE0E3"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Typem obsahu mohou být výukové lekce ve formátu videa, dokumentu, komentovaných slidů nebo HTML5</w:t>
      </w:r>
      <w:r>
        <w:rPr>
          <w:sz w:val="22"/>
          <w:szCs w:val="22"/>
        </w:rPr>
        <w:t>.</w:t>
      </w:r>
    </w:p>
    <w:p w14:paraId="487F3217"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Dalším možným typem obsahu jsou strukturované online kurzy, pozvání na klasická školení či semináře, testy a průzkumy</w:t>
      </w:r>
      <w:r>
        <w:rPr>
          <w:sz w:val="22"/>
          <w:szCs w:val="22"/>
        </w:rPr>
        <w:t>.</w:t>
      </w:r>
    </w:p>
    <w:p w14:paraId="52B17D16"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Naše řešení je velmi intuitivní a graficky propracované, uživatelské prostředí bylo vytvořeno s ohledem na nejnovější trendy</w:t>
      </w:r>
      <w:r>
        <w:rPr>
          <w:sz w:val="22"/>
          <w:szCs w:val="22"/>
        </w:rPr>
        <w:t>.</w:t>
      </w:r>
    </w:p>
    <w:p w14:paraId="7E18A1EF"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Uživatelé dostávají upozornění a pozvánky formou emailu</w:t>
      </w:r>
      <w:r>
        <w:rPr>
          <w:sz w:val="22"/>
          <w:szCs w:val="22"/>
        </w:rPr>
        <w:t>.</w:t>
      </w:r>
    </w:p>
    <w:p w14:paraId="12095213"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Portál bude přístupný jak z webového prohlížeče, tak z tabletu nebo mobilu</w:t>
      </w:r>
      <w:r>
        <w:rPr>
          <w:sz w:val="22"/>
          <w:szCs w:val="22"/>
        </w:rPr>
        <w:t>.</w:t>
      </w:r>
    </w:p>
    <w:p w14:paraId="0A9E6D4F"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Layout portálu bude responsivní na zobrazovacích zařízení</w:t>
      </w:r>
      <w:r>
        <w:rPr>
          <w:sz w:val="22"/>
          <w:szCs w:val="22"/>
        </w:rPr>
        <w:t>.</w:t>
      </w:r>
    </w:p>
    <w:p w14:paraId="7AD43155"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U každého kurzu nebo školení je možno vidět detailní popis, stahovat studijní materiály, absolvovat testy, zasílat dotazy nebo poskytnout zpětnou vazbu ve formě hodnocení</w:t>
      </w:r>
      <w:r>
        <w:rPr>
          <w:sz w:val="22"/>
          <w:szCs w:val="22"/>
        </w:rPr>
        <w:t>.</w:t>
      </w:r>
    </w:p>
    <w:p w14:paraId="39758E94"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Úspěšným absolventům se automaticky generují certifikáty, které si mohou uložit nebo vytisknout</w:t>
      </w:r>
      <w:r>
        <w:rPr>
          <w:sz w:val="22"/>
          <w:szCs w:val="22"/>
        </w:rPr>
        <w:t>.</w:t>
      </w:r>
    </w:p>
    <w:p w14:paraId="6DEB919D" w14:textId="77777777" w:rsidR="00457BB6" w:rsidRPr="00834D7B" w:rsidRDefault="00457BB6" w:rsidP="00457BB6">
      <w:pPr>
        <w:jc w:val="both"/>
        <w:rPr>
          <w:b/>
          <w:sz w:val="22"/>
          <w:szCs w:val="22"/>
        </w:rPr>
      </w:pPr>
      <w:r w:rsidRPr="00834D7B">
        <w:rPr>
          <w:b/>
          <w:sz w:val="22"/>
          <w:szCs w:val="22"/>
        </w:rPr>
        <w:t>Administrace</w:t>
      </w:r>
    </w:p>
    <w:p w14:paraId="013E29AD"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Hlavní panel s přehledem nejdůležitějších informací</w:t>
      </w:r>
      <w:r>
        <w:rPr>
          <w:sz w:val="22"/>
          <w:szCs w:val="22"/>
        </w:rPr>
        <w:t>.</w:t>
      </w:r>
    </w:p>
    <w:p w14:paraId="48D18C37"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Změny základního nastavení a vzhledu portálu</w:t>
      </w:r>
      <w:r>
        <w:rPr>
          <w:sz w:val="22"/>
          <w:szCs w:val="22"/>
        </w:rPr>
        <w:t>.</w:t>
      </w:r>
    </w:p>
    <w:p w14:paraId="29FD06EE"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Přidávání stránek formou redakčního systému</w:t>
      </w:r>
      <w:r>
        <w:rPr>
          <w:sz w:val="22"/>
          <w:szCs w:val="22"/>
        </w:rPr>
        <w:t>.</w:t>
      </w:r>
    </w:p>
    <w:p w14:paraId="6AFF9B72"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Správa certifikátů a šablon pro emailové notifikace</w:t>
      </w:r>
      <w:r>
        <w:rPr>
          <w:sz w:val="22"/>
          <w:szCs w:val="22"/>
        </w:rPr>
        <w:t>.</w:t>
      </w:r>
    </w:p>
    <w:p w14:paraId="6AFB4D16"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Přidávání a správa zaměstnanců a skupin</w:t>
      </w:r>
      <w:r>
        <w:rPr>
          <w:sz w:val="22"/>
          <w:szCs w:val="22"/>
        </w:rPr>
        <w:t>.</w:t>
      </w:r>
    </w:p>
    <w:p w14:paraId="45C93BC1"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Reporting včetně uživatelských statistik</w:t>
      </w:r>
      <w:r>
        <w:rPr>
          <w:sz w:val="22"/>
          <w:szCs w:val="22"/>
        </w:rPr>
        <w:t>.</w:t>
      </w:r>
    </w:p>
    <w:p w14:paraId="54063134"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Nákup kurzů z našeho katalogu a jejich přiřazování vybraným uživatelům nebo skupinám</w:t>
      </w:r>
      <w:r>
        <w:rPr>
          <w:sz w:val="22"/>
          <w:szCs w:val="22"/>
        </w:rPr>
        <w:t>.</w:t>
      </w:r>
    </w:p>
    <w:p w14:paraId="0C9A8CC8"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Přidávání vlastních online kurzů a školení, vytváření klasických školení, kvízů a testů</w:t>
      </w:r>
      <w:r>
        <w:rPr>
          <w:sz w:val="22"/>
          <w:szCs w:val="22"/>
        </w:rPr>
        <w:t>.</w:t>
      </w:r>
    </w:p>
    <w:p w14:paraId="201795EC"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Plánování školení a kurzů a jejich přiřazování uživatelům nebo skupinám</w:t>
      </w:r>
      <w:r>
        <w:rPr>
          <w:sz w:val="22"/>
          <w:szCs w:val="22"/>
        </w:rPr>
        <w:t>.</w:t>
      </w:r>
    </w:p>
    <w:p w14:paraId="43DF3A3A" w14:textId="77777777" w:rsidR="00457BB6" w:rsidRPr="00834D7B" w:rsidRDefault="00457BB6" w:rsidP="00457BB6">
      <w:pPr>
        <w:pStyle w:val="Odstavecseseznamem"/>
        <w:numPr>
          <w:ilvl w:val="0"/>
          <w:numId w:val="8"/>
        </w:numPr>
        <w:spacing w:before="120" w:after="120"/>
        <w:jc w:val="both"/>
        <w:rPr>
          <w:sz w:val="22"/>
          <w:szCs w:val="22"/>
        </w:rPr>
      </w:pPr>
      <w:r w:rsidRPr="00834D7B">
        <w:rPr>
          <w:sz w:val="22"/>
          <w:szCs w:val="22"/>
        </w:rPr>
        <w:t>Hlídání termínů školení a rozesílání upozornění uživatelům</w:t>
      </w:r>
      <w:r>
        <w:rPr>
          <w:sz w:val="22"/>
          <w:szCs w:val="22"/>
        </w:rPr>
        <w:t>.</w:t>
      </w:r>
    </w:p>
    <w:p w14:paraId="65C9A573" w14:textId="77777777" w:rsidR="00457BB6" w:rsidRPr="00544D7A" w:rsidRDefault="00457BB6" w:rsidP="00457BB6">
      <w:pPr>
        <w:spacing w:after="160" w:line="259" w:lineRule="auto"/>
        <w:jc w:val="both"/>
        <w:rPr>
          <w:b/>
          <w:bCs/>
          <w:iCs/>
          <w:sz w:val="22"/>
          <w:szCs w:val="22"/>
        </w:rPr>
      </w:pPr>
      <w:r w:rsidRPr="00544D7A">
        <w:rPr>
          <w:sz w:val="22"/>
          <w:szCs w:val="22"/>
        </w:rPr>
        <w:br w:type="page"/>
      </w:r>
    </w:p>
    <w:p w14:paraId="03DD1994" w14:textId="77777777" w:rsidR="00457BB6" w:rsidRPr="00544D7A" w:rsidRDefault="00457BB6" w:rsidP="00457BB6">
      <w:pPr>
        <w:pStyle w:val="Nadpis1"/>
        <w:rPr>
          <w:color w:val="auto"/>
          <w:sz w:val="22"/>
          <w:szCs w:val="22"/>
        </w:rPr>
      </w:pPr>
      <w:r w:rsidRPr="00544D7A">
        <w:rPr>
          <w:color w:val="auto"/>
          <w:sz w:val="22"/>
          <w:szCs w:val="22"/>
        </w:rPr>
        <w:lastRenderedPageBreak/>
        <w:t>Příloha č.2: Technická specifikace</w:t>
      </w:r>
    </w:p>
    <w:p w14:paraId="542AEC5A" w14:textId="77777777" w:rsidR="00457BB6" w:rsidRPr="00FF48B0" w:rsidRDefault="00457BB6" w:rsidP="00457BB6">
      <w:pPr>
        <w:jc w:val="both"/>
        <w:rPr>
          <w:sz w:val="22"/>
          <w:szCs w:val="22"/>
        </w:rPr>
      </w:pPr>
    </w:p>
    <w:p w14:paraId="0DBA0B45" w14:textId="77777777" w:rsidR="00457BB6" w:rsidRPr="00770F94" w:rsidRDefault="00457BB6" w:rsidP="00457BB6">
      <w:pPr>
        <w:jc w:val="both"/>
        <w:rPr>
          <w:sz w:val="22"/>
          <w:szCs w:val="22"/>
        </w:rPr>
      </w:pPr>
      <w:r w:rsidRPr="00770F94">
        <w:rPr>
          <w:b/>
          <w:sz w:val="22"/>
          <w:szCs w:val="22"/>
        </w:rPr>
        <w:t>Technické požadavky</w:t>
      </w:r>
    </w:p>
    <w:tbl>
      <w:tblPr>
        <w:tblW w:w="0" w:type="auto"/>
        <w:tblCellMar>
          <w:left w:w="0" w:type="dxa"/>
          <w:right w:w="0" w:type="dxa"/>
        </w:tblCellMar>
        <w:tblLook w:val="04A0" w:firstRow="1" w:lastRow="0" w:firstColumn="1" w:lastColumn="0" w:noHBand="0" w:noVBand="1"/>
      </w:tblPr>
      <w:tblGrid>
        <w:gridCol w:w="4542"/>
        <w:gridCol w:w="4510"/>
      </w:tblGrid>
      <w:tr w:rsidR="00457BB6" w:rsidRPr="00544D7A" w14:paraId="6C4B3C9B" w14:textId="77777777" w:rsidTr="00E93B88">
        <w:trPr>
          <w:trHeight w:val="30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54F0FFD" w14:textId="77777777" w:rsidR="00457BB6" w:rsidRPr="00544D7A" w:rsidRDefault="00457BB6" w:rsidP="00E93B88">
            <w:pPr>
              <w:jc w:val="both"/>
              <w:rPr>
                <w:b/>
                <w:sz w:val="22"/>
                <w:szCs w:val="22"/>
              </w:rPr>
            </w:pPr>
            <w:r w:rsidRPr="00544D7A">
              <w:rPr>
                <w:b/>
                <w:sz w:val="22"/>
                <w:szCs w:val="22"/>
              </w:rPr>
              <w:t>Požadavek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5200C" w14:textId="77777777" w:rsidR="00457BB6" w:rsidRPr="00544D7A" w:rsidRDefault="00457BB6" w:rsidP="00E93B88">
            <w:pPr>
              <w:jc w:val="both"/>
              <w:rPr>
                <w:b/>
                <w:sz w:val="22"/>
                <w:szCs w:val="22"/>
              </w:rPr>
            </w:pPr>
            <w:r w:rsidRPr="00544D7A">
              <w:rPr>
                <w:b/>
                <w:sz w:val="22"/>
                <w:szCs w:val="22"/>
              </w:rPr>
              <w:t>Popis</w:t>
            </w:r>
          </w:p>
        </w:tc>
      </w:tr>
      <w:tr w:rsidR="00457BB6" w:rsidRPr="00544D7A" w14:paraId="5C641862" w14:textId="77777777" w:rsidTr="00E93B88">
        <w:trPr>
          <w:trHeight w:val="759"/>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D60F4C1" w14:textId="77777777" w:rsidR="00457BB6" w:rsidRPr="00544D7A" w:rsidRDefault="00457BB6" w:rsidP="00E93B88">
            <w:pPr>
              <w:jc w:val="both"/>
              <w:rPr>
                <w:sz w:val="22"/>
                <w:szCs w:val="22"/>
              </w:rPr>
            </w:pPr>
            <w:r w:rsidRPr="00544D7A">
              <w:rPr>
                <w:sz w:val="22"/>
                <w:szCs w:val="22"/>
              </w:rPr>
              <w:t>Požadavky na internetové připojení</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B9A6010" w14:textId="77777777" w:rsidR="00457BB6" w:rsidRPr="00544D7A" w:rsidRDefault="00457BB6" w:rsidP="00E93B88">
            <w:pPr>
              <w:jc w:val="both"/>
              <w:rPr>
                <w:sz w:val="22"/>
                <w:szCs w:val="22"/>
              </w:rPr>
            </w:pPr>
            <w:r w:rsidRPr="00544D7A">
              <w:rPr>
                <w:sz w:val="22"/>
                <w:szCs w:val="22"/>
              </w:rPr>
              <w:t>Pro plynulý běh Systému, tj. administraci a prohlížení obsahu je zapotřebí dostatečně rychlé internetové připojení min. 4 Mbit/sek.</w:t>
            </w:r>
          </w:p>
        </w:tc>
      </w:tr>
      <w:tr w:rsidR="00457BB6" w:rsidRPr="00544D7A" w14:paraId="0796EE33" w14:textId="77777777" w:rsidTr="00E93B88">
        <w:trPr>
          <w:trHeight w:val="759"/>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70847E3" w14:textId="77777777" w:rsidR="00457BB6" w:rsidRPr="00544D7A" w:rsidRDefault="00457BB6" w:rsidP="00E93B88">
            <w:pPr>
              <w:jc w:val="both"/>
              <w:rPr>
                <w:sz w:val="22"/>
                <w:szCs w:val="22"/>
              </w:rPr>
            </w:pPr>
            <w:r w:rsidRPr="00544D7A">
              <w:rPr>
                <w:sz w:val="22"/>
                <w:szCs w:val="22"/>
              </w:rPr>
              <w:t>Požadavky na webový prohlížeč</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BA9299" w14:textId="77777777" w:rsidR="00457BB6" w:rsidRPr="00544D7A" w:rsidRDefault="00457BB6" w:rsidP="00E93B88">
            <w:pPr>
              <w:jc w:val="both"/>
              <w:rPr>
                <w:sz w:val="22"/>
                <w:szCs w:val="22"/>
              </w:rPr>
            </w:pPr>
            <w:r w:rsidRPr="00544D7A">
              <w:rPr>
                <w:sz w:val="22"/>
                <w:szCs w:val="22"/>
              </w:rPr>
              <w:t>Webový prohlížeč na desktopu nebo mobilním zařízení podporující HTML5 a CSS3.</w:t>
            </w:r>
          </w:p>
        </w:tc>
      </w:tr>
      <w:tr w:rsidR="00457BB6" w:rsidRPr="00544D7A" w14:paraId="757AC990" w14:textId="77777777" w:rsidTr="00E93B88">
        <w:trPr>
          <w:trHeight w:val="759"/>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3CBC3F" w14:textId="77777777" w:rsidR="00457BB6" w:rsidRPr="00544D7A" w:rsidRDefault="00457BB6" w:rsidP="00E93B88">
            <w:pPr>
              <w:jc w:val="both"/>
              <w:rPr>
                <w:sz w:val="22"/>
                <w:szCs w:val="22"/>
              </w:rPr>
            </w:pPr>
            <w:r w:rsidRPr="00544D7A">
              <w:rPr>
                <w:sz w:val="22"/>
                <w:szCs w:val="22"/>
              </w:rPr>
              <w:t>Limit na velikost jednotlivého souboru a formáty</w:t>
            </w:r>
          </w:p>
          <w:p w14:paraId="690E8CAF" w14:textId="77777777" w:rsidR="00457BB6" w:rsidRPr="00544D7A" w:rsidRDefault="00457BB6" w:rsidP="00E93B88">
            <w:pPr>
              <w:jc w:val="both"/>
              <w:rPr>
                <w:sz w:val="22"/>
                <w:szCs w:val="22"/>
              </w:rPr>
            </w:pPr>
            <w:r w:rsidRPr="00544D7A">
              <w:rPr>
                <w:sz w:val="22"/>
                <w:szCs w:val="22"/>
              </w:rPr>
              <w:t>(vše, kromě videa)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E380092" w14:textId="77777777" w:rsidR="00457BB6" w:rsidRPr="00544D7A" w:rsidRDefault="00457BB6" w:rsidP="00E93B88">
            <w:pPr>
              <w:jc w:val="both"/>
              <w:rPr>
                <w:sz w:val="22"/>
                <w:szCs w:val="22"/>
              </w:rPr>
            </w:pPr>
            <w:r w:rsidRPr="00544D7A">
              <w:rPr>
                <w:sz w:val="22"/>
                <w:szCs w:val="22"/>
              </w:rPr>
              <w:t>50 MB (doc, xls, pdf, jpg, png, zip)</w:t>
            </w:r>
          </w:p>
        </w:tc>
      </w:tr>
      <w:tr w:rsidR="00457BB6" w:rsidRPr="00544D7A" w14:paraId="0BBC5B81" w14:textId="77777777" w:rsidTr="00E93B88">
        <w:trPr>
          <w:trHeight w:val="759"/>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938224" w14:textId="77777777" w:rsidR="00457BB6" w:rsidRPr="00544D7A" w:rsidRDefault="00457BB6" w:rsidP="00E93B88">
            <w:pPr>
              <w:jc w:val="both"/>
              <w:rPr>
                <w:sz w:val="22"/>
                <w:szCs w:val="22"/>
              </w:rPr>
            </w:pPr>
            <w:r w:rsidRPr="00544D7A">
              <w:rPr>
                <w:sz w:val="22"/>
                <w:szCs w:val="22"/>
              </w:rPr>
              <w:t>Limit pro velikost videa a formát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F4570C" w14:textId="77777777" w:rsidR="00457BB6" w:rsidRPr="00544D7A" w:rsidRDefault="00457BB6" w:rsidP="00E93B88">
            <w:pPr>
              <w:jc w:val="both"/>
              <w:rPr>
                <w:sz w:val="22"/>
                <w:szCs w:val="22"/>
              </w:rPr>
            </w:pPr>
            <w:r w:rsidRPr="00544D7A">
              <w:rPr>
                <w:sz w:val="22"/>
                <w:szCs w:val="22"/>
              </w:rPr>
              <w:t>500 MB ve formátu .mp4</w:t>
            </w:r>
          </w:p>
        </w:tc>
      </w:tr>
    </w:tbl>
    <w:p w14:paraId="540F1CE2" w14:textId="77777777" w:rsidR="00457BB6" w:rsidRPr="00544D7A" w:rsidRDefault="00457BB6" w:rsidP="00457BB6">
      <w:pPr>
        <w:spacing w:after="160" w:line="259" w:lineRule="auto"/>
        <w:jc w:val="both"/>
        <w:rPr>
          <w:b/>
          <w:bCs/>
          <w:iCs/>
          <w:sz w:val="22"/>
          <w:szCs w:val="22"/>
        </w:rPr>
      </w:pPr>
    </w:p>
    <w:p w14:paraId="62D3ECB5" w14:textId="77777777" w:rsidR="00457BB6" w:rsidRPr="00544D7A" w:rsidRDefault="00457BB6" w:rsidP="00457BB6">
      <w:pPr>
        <w:jc w:val="both"/>
        <w:rPr>
          <w:sz w:val="22"/>
          <w:szCs w:val="22"/>
        </w:rPr>
      </w:pPr>
    </w:p>
    <w:p w14:paraId="772CB717" w14:textId="77777777" w:rsidR="00457BB6" w:rsidRPr="00770F94" w:rsidRDefault="00457BB6" w:rsidP="00457BB6">
      <w:pPr>
        <w:jc w:val="both"/>
        <w:rPr>
          <w:sz w:val="22"/>
          <w:szCs w:val="22"/>
        </w:rPr>
      </w:pPr>
    </w:p>
    <w:p w14:paraId="0978D74F" w14:textId="77777777" w:rsidR="00457BB6" w:rsidRPr="00544D7A" w:rsidRDefault="00457BB6" w:rsidP="00457BB6">
      <w:pPr>
        <w:jc w:val="both"/>
        <w:rPr>
          <w:sz w:val="22"/>
          <w:szCs w:val="22"/>
        </w:rPr>
      </w:pPr>
    </w:p>
    <w:p w14:paraId="7BE89F2D" w14:textId="77777777" w:rsidR="00457BB6" w:rsidRPr="00544D7A" w:rsidRDefault="00457BB6" w:rsidP="00457BB6">
      <w:pPr>
        <w:jc w:val="both"/>
        <w:rPr>
          <w:sz w:val="22"/>
          <w:szCs w:val="22"/>
        </w:rPr>
      </w:pPr>
    </w:p>
    <w:p w14:paraId="262F8B5E" w14:textId="77777777" w:rsidR="00457BB6" w:rsidRPr="00544D7A" w:rsidRDefault="00457BB6" w:rsidP="00457BB6">
      <w:pPr>
        <w:jc w:val="both"/>
        <w:rPr>
          <w:sz w:val="22"/>
          <w:szCs w:val="22"/>
        </w:rPr>
      </w:pPr>
    </w:p>
    <w:p w14:paraId="09025F1B" w14:textId="77777777" w:rsidR="00457BB6" w:rsidRPr="00544D7A" w:rsidRDefault="00457BB6" w:rsidP="00457BB6">
      <w:pPr>
        <w:jc w:val="both"/>
        <w:rPr>
          <w:sz w:val="22"/>
          <w:szCs w:val="22"/>
        </w:rPr>
      </w:pPr>
    </w:p>
    <w:p w14:paraId="3B074D00" w14:textId="77777777" w:rsidR="00457BB6" w:rsidRPr="00544D7A" w:rsidRDefault="00457BB6" w:rsidP="00457BB6">
      <w:pPr>
        <w:jc w:val="both"/>
        <w:rPr>
          <w:sz w:val="22"/>
          <w:szCs w:val="22"/>
        </w:rPr>
      </w:pPr>
    </w:p>
    <w:p w14:paraId="2221C9B3" w14:textId="77777777" w:rsidR="00457BB6" w:rsidRPr="00544D7A" w:rsidRDefault="00457BB6" w:rsidP="00457BB6">
      <w:pPr>
        <w:jc w:val="both"/>
        <w:rPr>
          <w:sz w:val="22"/>
          <w:szCs w:val="22"/>
        </w:rPr>
      </w:pPr>
    </w:p>
    <w:p w14:paraId="0543A38F" w14:textId="77777777" w:rsidR="00457BB6" w:rsidRPr="00544D7A" w:rsidRDefault="00457BB6" w:rsidP="00457BB6">
      <w:pPr>
        <w:jc w:val="both"/>
        <w:rPr>
          <w:sz w:val="22"/>
          <w:szCs w:val="22"/>
        </w:rPr>
      </w:pPr>
    </w:p>
    <w:p w14:paraId="0EE65C06" w14:textId="77777777" w:rsidR="00457BB6" w:rsidRPr="00544D7A" w:rsidRDefault="00457BB6" w:rsidP="00457BB6">
      <w:pPr>
        <w:jc w:val="both"/>
        <w:rPr>
          <w:sz w:val="22"/>
          <w:szCs w:val="22"/>
        </w:rPr>
      </w:pPr>
    </w:p>
    <w:p w14:paraId="36651910" w14:textId="77777777" w:rsidR="00457BB6" w:rsidRPr="00544D7A" w:rsidRDefault="00457BB6" w:rsidP="00457BB6">
      <w:pPr>
        <w:jc w:val="both"/>
        <w:rPr>
          <w:sz w:val="22"/>
          <w:szCs w:val="22"/>
        </w:rPr>
      </w:pPr>
    </w:p>
    <w:p w14:paraId="5F7F4E35" w14:textId="77777777" w:rsidR="00457BB6" w:rsidRPr="00544D7A" w:rsidRDefault="00457BB6" w:rsidP="00457BB6">
      <w:pPr>
        <w:jc w:val="both"/>
        <w:rPr>
          <w:sz w:val="22"/>
          <w:szCs w:val="22"/>
        </w:rPr>
      </w:pPr>
    </w:p>
    <w:p w14:paraId="31E82777" w14:textId="77777777" w:rsidR="00457BB6" w:rsidRPr="00544D7A" w:rsidRDefault="00457BB6" w:rsidP="00457BB6">
      <w:pPr>
        <w:jc w:val="both"/>
        <w:rPr>
          <w:sz w:val="22"/>
          <w:szCs w:val="22"/>
        </w:rPr>
      </w:pPr>
    </w:p>
    <w:p w14:paraId="323EBC66" w14:textId="77777777" w:rsidR="00457BB6" w:rsidRPr="00544D7A" w:rsidRDefault="00457BB6" w:rsidP="00457BB6">
      <w:pPr>
        <w:jc w:val="both"/>
        <w:rPr>
          <w:sz w:val="22"/>
          <w:szCs w:val="22"/>
        </w:rPr>
      </w:pPr>
    </w:p>
    <w:p w14:paraId="2BCE696D" w14:textId="77777777" w:rsidR="00457BB6" w:rsidRPr="00544D7A" w:rsidRDefault="00457BB6" w:rsidP="00457BB6">
      <w:pPr>
        <w:jc w:val="both"/>
        <w:rPr>
          <w:sz w:val="22"/>
          <w:szCs w:val="22"/>
        </w:rPr>
      </w:pPr>
    </w:p>
    <w:p w14:paraId="28AF424E" w14:textId="77777777" w:rsidR="00457BB6" w:rsidRPr="00544D7A" w:rsidRDefault="00457BB6" w:rsidP="00457BB6">
      <w:pPr>
        <w:jc w:val="both"/>
        <w:rPr>
          <w:sz w:val="22"/>
          <w:szCs w:val="22"/>
        </w:rPr>
      </w:pPr>
    </w:p>
    <w:p w14:paraId="668F7DA7" w14:textId="77777777" w:rsidR="00457BB6" w:rsidRPr="00544D7A" w:rsidRDefault="00457BB6" w:rsidP="00457BB6">
      <w:pPr>
        <w:jc w:val="both"/>
        <w:rPr>
          <w:sz w:val="22"/>
          <w:szCs w:val="22"/>
        </w:rPr>
      </w:pPr>
    </w:p>
    <w:p w14:paraId="29D46F46" w14:textId="77777777" w:rsidR="00457BB6" w:rsidRPr="00544D7A" w:rsidRDefault="00457BB6" w:rsidP="00457BB6">
      <w:pPr>
        <w:jc w:val="both"/>
        <w:rPr>
          <w:sz w:val="22"/>
          <w:szCs w:val="22"/>
        </w:rPr>
      </w:pPr>
    </w:p>
    <w:p w14:paraId="55BD90B8" w14:textId="77777777" w:rsidR="00457BB6" w:rsidRPr="00544D7A" w:rsidRDefault="00457BB6" w:rsidP="00457BB6">
      <w:pPr>
        <w:jc w:val="both"/>
        <w:rPr>
          <w:sz w:val="22"/>
          <w:szCs w:val="22"/>
        </w:rPr>
      </w:pPr>
    </w:p>
    <w:p w14:paraId="6465B6D6" w14:textId="77777777" w:rsidR="00457BB6" w:rsidRPr="00544D7A" w:rsidRDefault="00457BB6" w:rsidP="00457BB6">
      <w:pPr>
        <w:jc w:val="both"/>
        <w:rPr>
          <w:sz w:val="22"/>
          <w:szCs w:val="22"/>
        </w:rPr>
      </w:pPr>
    </w:p>
    <w:p w14:paraId="6795B222" w14:textId="294A2BBB" w:rsidR="00E93B88" w:rsidRPr="00E70943" w:rsidRDefault="00E93B88" w:rsidP="00E70943">
      <w:pPr>
        <w:jc w:val="both"/>
        <w:rPr>
          <w:sz w:val="22"/>
          <w:szCs w:val="22"/>
        </w:rPr>
      </w:pPr>
    </w:p>
    <w:sectPr w:rsidR="00E93B88" w:rsidRPr="00E70943" w:rsidSect="00E93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51E"/>
    <w:multiLevelType w:val="hybridMultilevel"/>
    <w:tmpl w:val="B7B4FAE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61547FB"/>
    <w:multiLevelType w:val="hybridMultilevel"/>
    <w:tmpl w:val="97EEE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777AB"/>
    <w:multiLevelType w:val="hybridMultilevel"/>
    <w:tmpl w:val="8F52D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552BB7"/>
    <w:multiLevelType w:val="hybridMultilevel"/>
    <w:tmpl w:val="112E6BB6"/>
    <w:lvl w:ilvl="0" w:tplc="A30479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A208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E15672"/>
    <w:multiLevelType w:val="hybridMultilevel"/>
    <w:tmpl w:val="19B218F4"/>
    <w:lvl w:ilvl="0" w:tplc="0405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0D60C38"/>
    <w:multiLevelType w:val="hybridMultilevel"/>
    <w:tmpl w:val="64020930"/>
    <w:lvl w:ilvl="0" w:tplc="A30479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4D6C65"/>
    <w:multiLevelType w:val="hybridMultilevel"/>
    <w:tmpl w:val="E4065C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A90E44"/>
    <w:multiLevelType w:val="hybridMultilevel"/>
    <w:tmpl w:val="F49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222EC"/>
    <w:multiLevelType w:val="multilevel"/>
    <w:tmpl w:val="E2CA0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A07B91"/>
    <w:multiLevelType w:val="hybridMultilevel"/>
    <w:tmpl w:val="71AA138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8390600"/>
    <w:multiLevelType w:val="multilevel"/>
    <w:tmpl w:val="E2CA0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DA21A5"/>
    <w:multiLevelType w:val="hybridMultilevel"/>
    <w:tmpl w:val="C45484D4"/>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466E5"/>
    <w:multiLevelType w:val="hybridMultilevel"/>
    <w:tmpl w:val="8CAAD0B4"/>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E73471BE">
      <w:start w:val="7"/>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4114884"/>
    <w:multiLevelType w:val="hybridMultilevel"/>
    <w:tmpl w:val="C69CCEA8"/>
    <w:lvl w:ilvl="0" w:tplc="FFFFFFFF">
      <w:start w:val="1"/>
      <w:numFmt w:val="decimal"/>
      <w:lvlText w:val="%1."/>
      <w:lvlJc w:val="left"/>
      <w:pPr>
        <w:tabs>
          <w:tab w:val="num" w:pos="360"/>
        </w:tabs>
        <w:ind w:left="360" w:hanging="360"/>
      </w:pPr>
      <w:rPr>
        <w:rFonts w:hint="default"/>
        <w:color w:val="00000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left"/>
      <w:pPr>
        <w:tabs>
          <w:tab w:val="num" w:pos="2340"/>
        </w:tabs>
        <w:ind w:left="2340" w:hanging="7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81744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4024B3"/>
    <w:multiLevelType w:val="hybridMultilevel"/>
    <w:tmpl w:val="17DE20B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BAF03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75D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697258"/>
    <w:multiLevelType w:val="hybridMultilevel"/>
    <w:tmpl w:val="8CAAD0B4"/>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E73471BE">
      <w:start w:val="7"/>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8"/>
  </w:num>
  <w:num w:numId="2">
    <w:abstractNumId w:val="11"/>
  </w:num>
  <w:num w:numId="3">
    <w:abstractNumId w:val="14"/>
  </w:num>
  <w:num w:numId="4">
    <w:abstractNumId w:val="0"/>
  </w:num>
  <w:num w:numId="5">
    <w:abstractNumId w:val="16"/>
  </w:num>
  <w:num w:numId="6">
    <w:abstractNumId w:val="10"/>
  </w:num>
  <w:num w:numId="7">
    <w:abstractNumId w:val="19"/>
  </w:num>
  <w:num w:numId="8">
    <w:abstractNumId w:val="7"/>
  </w:num>
  <w:num w:numId="9">
    <w:abstractNumId w:val="2"/>
  </w:num>
  <w:num w:numId="10">
    <w:abstractNumId w:val="17"/>
  </w:num>
  <w:num w:numId="11">
    <w:abstractNumId w:val="15"/>
  </w:num>
  <w:num w:numId="12">
    <w:abstractNumId w:val="4"/>
  </w:num>
  <w:num w:numId="13">
    <w:abstractNumId w:val="8"/>
  </w:num>
  <w:num w:numId="14">
    <w:abstractNumId w:val="1"/>
  </w:num>
  <w:num w:numId="15">
    <w:abstractNumId w:val="12"/>
  </w:num>
  <w:num w:numId="16">
    <w:abstractNumId w:val="6"/>
  </w:num>
  <w:num w:numId="17">
    <w:abstractNumId w:val="3"/>
  </w:num>
  <w:num w:numId="18">
    <w:abstractNumId w:val="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trAwMDcyNTIwNbBQ0lEKTi0uzszPAykwqgUAZY9moywAAAA="/>
  </w:docVars>
  <w:rsids>
    <w:rsidRoot w:val="00457BB6"/>
    <w:rsid w:val="00007644"/>
    <w:rsid w:val="00014046"/>
    <w:rsid w:val="00030221"/>
    <w:rsid w:val="00070FEE"/>
    <w:rsid w:val="00082772"/>
    <w:rsid w:val="00084BB5"/>
    <w:rsid w:val="000873D7"/>
    <w:rsid w:val="00091FF9"/>
    <w:rsid w:val="000960B3"/>
    <w:rsid w:val="000A3CA6"/>
    <w:rsid w:val="000F2232"/>
    <w:rsid w:val="000F565B"/>
    <w:rsid w:val="00115CEA"/>
    <w:rsid w:val="00127BE2"/>
    <w:rsid w:val="0019129C"/>
    <w:rsid w:val="001A4B90"/>
    <w:rsid w:val="001E2484"/>
    <w:rsid w:val="001E6646"/>
    <w:rsid w:val="00202E13"/>
    <w:rsid w:val="0022299A"/>
    <w:rsid w:val="002674AC"/>
    <w:rsid w:val="00280515"/>
    <w:rsid w:val="002975D3"/>
    <w:rsid w:val="002A52C3"/>
    <w:rsid w:val="002D0D50"/>
    <w:rsid w:val="002D1120"/>
    <w:rsid w:val="002E0E9A"/>
    <w:rsid w:val="00332B74"/>
    <w:rsid w:val="003429D2"/>
    <w:rsid w:val="00351043"/>
    <w:rsid w:val="00354E84"/>
    <w:rsid w:val="003654CB"/>
    <w:rsid w:val="00395A00"/>
    <w:rsid w:val="003966D4"/>
    <w:rsid w:val="003F4632"/>
    <w:rsid w:val="00457BB6"/>
    <w:rsid w:val="00464832"/>
    <w:rsid w:val="00477628"/>
    <w:rsid w:val="00485A05"/>
    <w:rsid w:val="004D7CE2"/>
    <w:rsid w:val="004F7088"/>
    <w:rsid w:val="00523A10"/>
    <w:rsid w:val="0053471D"/>
    <w:rsid w:val="0054509F"/>
    <w:rsid w:val="00573732"/>
    <w:rsid w:val="005773ED"/>
    <w:rsid w:val="005B4234"/>
    <w:rsid w:val="005B6F60"/>
    <w:rsid w:val="005D2EDC"/>
    <w:rsid w:val="005D3D95"/>
    <w:rsid w:val="006021C8"/>
    <w:rsid w:val="00616767"/>
    <w:rsid w:val="00621FF2"/>
    <w:rsid w:val="006265D1"/>
    <w:rsid w:val="00630108"/>
    <w:rsid w:val="00636FB2"/>
    <w:rsid w:val="0065261B"/>
    <w:rsid w:val="0066044E"/>
    <w:rsid w:val="00686431"/>
    <w:rsid w:val="00690E42"/>
    <w:rsid w:val="006A0233"/>
    <w:rsid w:val="006C0E55"/>
    <w:rsid w:val="006D0172"/>
    <w:rsid w:val="006E4E01"/>
    <w:rsid w:val="006E6C70"/>
    <w:rsid w:val="006E7A4A"/>
    <w:rsid w:val="006F26E3"/>
    <w:rsid w:val="00702938"/>
    <w:rsid w:val="00704B7F"/>
    <w:rsid w:val="007326CA"/>
    <w:rsid w:val="007332BE"/>
    <w:rsid w:val="00747EB6"/>
    <w:rsid w:val="00777DE0"/>
    <w:rsid w:val="00782ABD"/>
    <w:rsid w:val="00785AE9"/>
    <w:rsid w:val="007863C0"/>
    <w:rsid w:val="007C059A"/>
    <w:rsid w:val="007F7C74"/>
    <w:rsid w:val="00816AA9"/>
    <w:rsid w:val="00817374"/>
    <w:rsid w:val="00824177"/>
    <w:rsid w:val="00824610"/>
    <w:rsid w:val="00843C28"/>
    <w:rsid w:val="00854543"/>
    <w:rsid w:val="00855593"/>
    <w:rsid w:val="008621EF"/>
    <w:rsid w:val="008633D6"/>
    <w:rsid w:val="008A633D"/>
    <w:rsid w:val="008C049F"/>
    <w:rsid w:val="008D7842"/>
    <w:rsid w:val="00977316"/>
    <w:rsid w:val="009A73E0"/>
    <w:rsid w:val="009C10B2"/>
    <w:rsid w:val="009F34D9"/>
    <w:rsid w:val="009F67D4"/>
    <w:rsid w:val="00A0004E"/>
    <w:rsid w:val="00A65B17"/>
    <w:rsid w:val="00A761AA"/>
    <w:rsid w:val="00A85192"/>
    <w:rsid w:val="00AA4626"/>
    <w:rsid w:val="00AB77E3"/>
    <w:rsid w:val="00AE17F9"/>
    <w:rsid w:val="00AF6260"/>
    <w:rsid w:val="00B120CE"/>
    <w:rsid w:val="00B45AF0"/>
    <w:rsid w:val="00B651E2"/>
    <w:rsid w:val="00BD0DA3"/>
    <w:rsid w:val="00C5057B"/>
    <w:rsid w:val="00C6196A"/>
    <w:rsid w:val="00CB1A6C"/>
    <w:rsid w:val="00CB4A7A"/>
    <w:rsid w:val="00CC1239"/>
    <w:rsid w:val="00CC5250"/>
    <w:rsid w:val="00CD5B98"/>
    <w:rsid w:val="00CE6F9D"/>
    <w:rsid w:val="00CE72B4"/>
    <w:rsid w:val="00D13F96"/>
    <w:rsid w:val="00D1501F"/>
    <w:rsid w:val="00D272EB"/>
    <w:rsid w:val="00D65420"/>
    <w:rsid w:val="00E421F5"/>
    <w:rsid w:val="00E4572B"/>
    <w:rsid w:val="00E45BDE"/>
    <w:rsid w:val="00E61E44"/>
    <w:rsid w:val="00E65D03"/>
    <w:rsid w:val="00E70943"/>
    <w:rsid w:val="00E81271"/>
    <w:rsid w:val="00E831DC"/>
    <w:rsid w:val="00E93B88"/>
    <w:rsid w:val="00E94D5D"/>
    <w:rsid w:val="00ED1B79"/>
    <w:rsid w:val="00ED28DE"/>
    <w:rsid w:val="00F0087E"/>
    <w:rsid w:val="00F015C3"/>
    <w:rsid w:val="00F04988"/>
    <w:rsid w:val="00F64194"/>
    <w:rsid w:val="00F74EE9"/>
    <w:rsid w:val="00F84B08"/>
    <w:rsid w:val="00FE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59A9"/>
  <w15:docId w15:val="{7DD6C78B-9F0B-47B8-BEFD-5E3A8086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BB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57BB6"/>
    <w:pPr>
      <w:keepNext/>
      <w:jc w:val="center"/>
      <w:outlineLvl w:val="0"/>
    </w:pPr>
    <w:rPr>
      <w:b/>
      <w:bCs/>
      <w:color w:val="000000"/>
    </w:rPr>
  </w:style>
  <w:style w:type="paragraph" w:styleId="Nadpis2">
    <w:name w:val="heading 2"/>
    <w:basedOn w:val="Normln"/>
    <w:next w:val="Normln"/>
    <w:link w:val="Nadpis2Char"/>
    <w:uiPriority w:val="9"/>
    <w:semiHidden/>
    <w:unhideWhenUsed/>
    <w:qFormat/>
    <w:rsid w:val="00127B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457BB6"/>
    <w:pPr>
      <w:keepNext/>
      <w:jc w:val="center"/>
      <w:outlineLvl w:val="2"/>
    </w:pPr>
    <w:rPr>
      <w:b/>
      <w:bCs/>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7BB6"/>
    <w:rPr>
      <w:rFonts w:ascii="Times New Roman" w:eastAsia="Times New Roman" w:hAnsi="Times New Roman" w:cs="Times New Roman"/>
      <w:b/>
      <w:bCs/>
      <w:color w:val="000000"/>
      <w:sz w:val="24"/>
      <w:szCs w:val="24"/>
      <w:lang w:eastAsia="cs-CZ"/>
    </w:rPr>
  </w:style>
  <w:style w:type="character" w:customStyle="1" w:styleId="Nadpis3Char">
    <w:name w:val="Nadpis 3 Char"/>
    <w:basedOn w:val="Standardnpsmoodstavce"/>
    <w:link w:val="Nadpis3"/>
    <w:rsid w:val="00457BB6"/>
    <w:rPr>
      <w:rFonts w:ascii="Times New Roman" w:eastAsia="Times New Roman" w:hAnsi="Times New Roman" w:cs="Times New Roman"/>
      <w:b/>
      <w:bCs/>
      <w:color w:val="000000"/>
      <w:szCs w:val="24"/>
      <w:lang w:eastAsia="cs-CZ"/>
    </w:rPr>
  </w:style>
  <w:style w:type="paragraph" w:styleId="Zkladntext">
    <w:name w:val="Body Text"/>
    <w:basedOn w:val="Normln"/>
    <w:link w:val="ZkladntextChar"/>
    <w:semiHidden/>
    <w:rsid w:val="00457BB6"/>
    <w:rPr>
      <w:rFonts w:ascii="Arial Unicode MS" w:hAnsi="Arial Unicode MS" w:cs="Batang"/>
      <w:b/>
      <w:bCs/>
      <w:color w:val="000000"/>
      <w:sz w:val="20"/>
    </w:rPr>
  </w:style>
  <w:style w:type="character" w:customStyle="1" w:styleId="ZkladntextChar">
    <w:name w:val="Základní text Char"/>
    <w:basedOn w:val="Standardnpsmoodstavce"/>
    <w:link w:val="Zkladntext"/>
    <w:semiHidden/>
    <w:rsid w:val="00457BB6"/>
    <w:rPr>
      <w:rFonts w:ascii="Arial Unicode MS" w:eastAsia="Times New Roman" w:hAnsi="Arial Unicode MS" w:cs="Batang"/>
      <w:b/>
      <w:bCs/>
      <w:color w:val="000000"/>
      <w:sz w:val="20"/>
      <w:szCs w:val="24"/>
      <w:lang w:eastAsia="cs-CZ"/>
    </w:rPr>
  </w:style>
  <w:style w:type="paragraph" w:styleId="Zkladntextodsazen">
    <w:name w:val="Body Text Indent"/>
    <w:basedOn w:val="Normln"/>
    <w:link w:val="ZkladntextodsazenChar"/>
    <w:semiHidden/>
    <w:rsid w:val="00457BB6"/>
    <w:pPr>
      <w:ind w:left="720" w:hanging="360"/>
      <w:jc w:val="both"/>
    </w:pPr>
    <w:rPr>
      <w:rFonts w:ascii="Arial Unicode MS" w:eastAsia="Batang" w:hAnsi="Arial Unicode MS" w:cs="Batang"/>
      <w:sz w:val="20"/>
    </w:rPr>
  </w:style>
  <w:style w:type="character" w:customStyle="1" w:styleId="ZkladntextodsazenChar">
    <w:name w:val="Základní text odsazený Char"/>
    <w:basedOn w:val="Standardnpsmoodstavce"/>
    <w:link w:val="Zkladntextodsazen"/>
    <w:semiHidden/>
    <w:rsid w:val="00457BB6"/>
    <w:rPr>
      <w:rFonts w:ascii="Arial Unicode MS" w:eastAsia="Batang" w:hAnsi="Arial Unicode MS" w:cs="Batang"/>
      <w:sz w:val="20"/>
      <w:szCs w:val="24"/>
      <w:lang w:eastAsia="cs-CZ"/>
    </w:rPr>
  </w:style>
  <w:style w:type="paragraph" w:styleId="Zkladntext3">
    <w:name w:val="Body Text 3"/>
    <w:basedOn w:val="Normln"/>
    <w:link w:val="Zkladntext3Char"/>
    <w:semiHidden/>
    <w:rsid w:val="00457BB6"/>
    <w:rPr>
      <w:rFonts w:ascii="Arial Unicode MS" w:hAnsi="Arial Unicode MS" w:cs="Batang"/>
      <w:color w:val="000000"/>
      <w:sz w:val="20"/>
    </w:rPr>
  </w:style>
  <w:style w:type="character" w:customStyle="1" w:styleId="Zkladntext3Char">
    <w:name w:val="Základní text 3 Char"/>
    <w:basedOn w:val="Standardnpsmoodstavce"/>
    <w:link w:val="Zkladntext3"/>
    <w:semiHidden/>
    <w:rsid w:val="00457BB6"/>
    <w:rPr>
      <w:rFonts w:ascii="Arial Unicode MS" w:eastAsia="Times New Roman" w:hAnsi="Arial Unicode MS" w:cs="Batang"/>
      <w:color w:val="000000"/>
      <w:sz w:val="20"/>
      <w:szCs w:val="24"/>
      <w:lang w:eastAsia="cs-CZ"/>
    </w:rPr>
  </w:style>
  <w:style w:type="paragraph" w:styleId="Odstavecseseznamem">
    <w:name w:val="List Paragraph"/>
    <w:basedOn w:val="Normln"/>
    <w:uiPriority w:val="34"/>
    <w:qFormat/>
    <w:rsid w:val="00457BB6"/>
    <w:pPr>
      <w:ind w:left="720"/>
      <w:contextualSpacing/>
    </w:pPr>
  </w:style>
  <w:style w:type="paragraph" w:styleId="Textbubliny">
    <w:name w:val="Balloon Text"/>
    <w:basedOn w:val="Normln"/>
    <w:link w:val="TextbublinyChar"/>
    <w:uiPriority w:val="99"/>
    <w:semiHidden/>
    <w:unhideWhenUsed/>
    <w:rsid w:val="005773ED"/>
    <w:rPr>
      <w:rFonts w:ascii="Tahoma" w:hAnsi="Tahoma" w:cs="Tahoma"/>
      <w:sz w:val="16"/>
      <w:szCs w:val="16"/>
    </w:rPr>
  </w:style>
  <w:style w:type="character" w:customStyle="1" w:styleId="TextbublinyChar">
    <w:name w:val="Text bubliny Char"/>
    <w:basedOn w:val="Standardnpsmoodstavce"/>
    <w:link w:val="Textbubliny"/>
    <w:uiPriority w:val="99"/>
    <w:semiHidden/>
    <w:rsid w:val="005773E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4F7088"/>
    <w:rPr>
      <w:sz w:val="16"/>
      <w:szCs w:val="16"/>
    </w:rPr>
  </w:style>
  <w:style w:type="paragraph" w:styleId="Textkomente">
    <w:name w:val="annotation text"/>
    <w:basedOn w:val="Normln"/>
    <w:link w:val="TextkomenteChar"/>
    <w:uiPriority w:val="99"/>
    <w:semiHidden/>
    <w:unhideWhenUsed/>
    <w:rsid w:val="004F7088"/>
    <w:rPr>
      <w:sz w:val="20"/>
      <w:szCs w:val="20"/>
    </w:rPr>
  </w:style>
  <w:style w:type="character" w:customStyle="1" w:styleId="TextkomenteChar">
    <w:name w:val="Text komentáře Char"/>
    <w:basedOn w:val="Standardnpsmoodstavce"/>
    <w:link w:val="Textkomente"/>
    <w:uiPriority w:val="99"/>
    <w:semiHidden/>
    <w:rsid w:val="004F708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7088"/>
    <w:rPr>
      <w:b/>
      <w:bCs/>
    </w:rPr>
  </w:style>
  <w:style w:type="character" w:customStyle="1" w:styleId="PedmtkomenteChar">
    <w:name w:val="Předmět komentáře Char"/>
    <w:basedOn w:val="TextkomenteChar"/>
    <w:link w:val="Pedmtkomente"/>
    <w:uiPriority w:val="99"/>
    <w:semiHidden/>
    <w:rsid w:val="004F708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761AA"/>
    <w:rPr>
      <w:color w:val="0563C1" w:themeColor="hyperlink"/>
      <w:u w:val="single"/>
    </w:rPr>
  </w:style>
  <w:style w:type="character" w:customStyle="1" w:styleId="UnresolvedMention1">
    <w:name w:val="Unresolved Mention1"/>
    <w:basedOn w:val="Standardnpsmoodstavce"/>
    <w:uiPriority w:val="99"/>
    <w:semiHidden/>
    <w:unhideWhenUsed/>
    <w:rsid w:val="00A761AA"/>
    <w:rPr>
      <w:color w:val="605E5C"/>
      <w:shd w:val="clear" w:color="auto" w:fill="E1DFDD"/>
    </w:rPr>
  </w:style>
  <w:style w:type="character" w:customStyle="1" w:styleId="Nadpis2Char">
    <w:name w:val="Nadpis 2 Char"/>
    <w:basedOn w:val="Standardnpsmoodstavce"/>
    <w:link w:val="Nadpis2"/>
    <w:uiPriority w:val="9"/>
    <w:semiHidden/>
    <w:rsid w:val="00127BE2"/>
    <w:rPr>
      <w:rFonts w:asciiTheme="majorHAnsi" w:eastAsiaTheme="majorEastAsia" w:hAnsiTheme="majorHAnsi" w:cstheme="majorBidi"/>
      <w:color w:val="2F5496" w:themeColor="accent1" w:themeShade="BF"/>
      <w:sz w:val="26"/>
      <w:szCs w:val="26"/>
      <w:lang w:eastAsia="cs-CZ"/>
    </w:rPr>
  </w:style>
  <w:style w:type="paragraph" w:styleId="Revize">
    <w:name w:val="Revision"/>
    <w:hidden/>
    <w:uiPriority w:val="99"/>
    <w:semiHidden/>
    <w:rsid w:val="00354E8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90064">
      <w:bodyDiv w:val="1"/>
      <w:marLeft w:val="0"/>
      <w:marRight w:val="0"/>
      <w:marTop w:val="0"/>
      <w:marBottom w:val="0"/>
      <w:divBdr>
        <w:top w:val="none" w:sz="0" w:space="0" w:color="auto"/>
        <w:left w:val="none" w:sz="0" w:space="0" w:color="auto"/>
        <w:bottom w:val="none" w:sz="0" w:space="0" w:color="auto"/>
        <w:right w:val="none" w:sz="0" w:space="0" w:color="auto"/>
      </w:divBdr>
    </w:div>
    <w:div w:id="433790560">
      <w:bodyDiv w:val="1"/>
      <w:marLeft w:val="0"/>
      <w:marRight w:val="0"/>
      <w:marTop w:val="0"/>
      <w:marBottom w:val="0"/>
      <w:divBdr>
        <w:top w:val="none" w:sz="0" w:space="0" w:color="auto"/>
        <w:left w:val="none" w:sz="0" w:space="0" w:color="auto"/>
        <w:bottom w:val="none" w:sz="0" w:space="0" w:color="auto"/>
        <w:right w:val="none" w:sz="0" w:space="0" w:color="auto"/>
      </w:divBdr>
    </w:div>
    <w:div w:id="12327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pport@scholasticus.zendes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scholasticus.zendes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464C-1FAB-4B7B-9333-EA9C23F5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2801</Words>
  <Characters>16529</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KION Group</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Lipový</dc:creator>
  <cp:keywords/>
  <cp:lastModifiedBy>Mikula Pavel</cp:lastModifiedBy>
  <cp:revision>42</cp:revision>
  <cp:lastPrinted>2021-10-21T22:34:00Z</cp:lastPrinted>
  <dcterms:created xsi:type="dcterms:W3CDTF">2021-11-04T14:02:00Z</dcterms:created>
  <dcterms:modified xsi:type="dcterms:W3CDTF">2021-12-14T08:47:00Z</dcterms:modified>
</cp:coreProperties>
</file>