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88"/>
        <w:gridCol w:w="286"/>
        <w:gridCol w:w="250"/>
        <w:gridCol w:w="25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56"/>
        <w:gridCol w:w="274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316"/>
        <w:gridCol w:w="2876"/>
        <w:gridCol w:w="236"/>
        <w:gridCol w:w="236"/>
        <w:gridCol w:w="776"/>
        <w:gridCol w:w="316"/>
        <w:gridCol w:w="1519"/>
        <w:gridCol w:w="696"/>
        <w:gridCol w:w="396"/>
      </w:tblGrid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STAVBY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5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032021b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Stavba: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5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Oprava domu č.p. 361, NMvP, MPV - PR Betlém Hlinsko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69117900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6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CZ7307263491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6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3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366 632,79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DPH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366 632,79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76 992,89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443 625,68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81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032021b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739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Stavba: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2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Oprava domu č.p. 361, NMvP, MPV - PR Betlém Hlinsko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0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99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Popis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bez DPH [CZK]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s DPH [CZK]</w:t>
            </w:r>
          </w:p>
        </w:tc>
      </w:tr>
      <w:tr w:rsidR="00331F26" w:rsidRPr="00331F26" w:rsidTr="00331F2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649"/>
        </w:trPr>
        <w:tc>
          <w:tcPr>
            <w:tcW w:w="2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Náklady z rozpočtů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366 632,79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443 625,68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</w:rPr>
            </w:pPr>
          </w:p>
        </w:tc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oprava interiéru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273 809,95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331 310,04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</w:rPr>
            </w:pPr>
          </w:p>
        </w:tc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přístavek zápraží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66 763,73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80 784,11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</w:rPr>
            </w:pPr>
          </w:p>
        </w:tc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003366"/>
              </w:rPr>
              <w:t>obnova fasády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26 059,11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331F26">
              <w:rPr>
                <w:rFonts w:ascii="Arial CE" w:eastAsia="Times New Roman" w:hAnsi="Arial CE" w:cs="Arial CE"/>
                <w:color w:val="003366"/>
              </w:rPr>
              <w:t>31 531,52</w:t>
            </w:r>
          </w:p>
        </w:tc>
      </w:tr>
      <w:tr w:rsidR="00331F26" w:rsidRPr="00331F26" w:rsidTr="00331F26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</w:tbl>
    <w:p w:rsidR="004F54C8" w:rsidRDefault="004F54C8" w:rsidP="00331F26"/>
    <w:p w:rsidR="00331F26" w:rsidRDefault="00331F26" w:rsidP="00331F26"/>
    <w:p w:rsidR="00331F26" w:rsidRDefault="00331F26" w:rsidP="00331F26"/>
    <w:tbl>
      <w:tblPr>
        <w:tblW w:w="12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78"/>
        <w:gridCol w:w="1782"/>
        <w:gridCol w:w="4505"/>
        <w:gridCol w:w="691"/>
        <w:gridCol w:w="1056"/>
        <w:gridCol w:w="1836"/>
        <w:gridCol w:w="1836"/>
      </w:tblGrid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1 - oprava interiéru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69117900</w:t>
            </w: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CZ7307263491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273 809,95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Výše daně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273 809,95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57 500,09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331 310,04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1 - oprava interiéru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 dílu - Popis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273 809,95</w:t>
            </w:r>
          </w:p>
        </w:tc>
      </w:tr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175 207,00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1 - Zemní práce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4 129,30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107 350,27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32 250,96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15 725,65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997 - Přesun sutě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12 058,02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998 - Přesun hmot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3 692,80</w:t>
            </w:r>
          </w:p>
        </w:tc>
      </w:tr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 - 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98 602,95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711 - Izolace proti vodě, vlhkosti a plynům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5 608,32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713 - Izolace tepelné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4 882,95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725 - Zdravotechnika - zařizovací předměty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120,00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733 - Ústřední vytápění - rozvodné potrubí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3 500,00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735 - Ústřední vytápění - otopná tělesa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7 600,00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742 - Elektromontáže - rozvodný systém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10 925,00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744 - Silnoproudá elektroinstalace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7 483,45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747 - Elektromontáže - kompletace rozvodů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9 922,00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748 - Elektromontáže - osvětlovací zařízení a svítidla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2 576,00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762 - Konstrukce tesařské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29 503,00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763 - Konstrukce suché výstavby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1 122,52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9 000,00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588,80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781 - Dokončovací práce - obklady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1 072,70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2 796,80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784 - Dokončovací práce - malby a tapety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1 901,41</w:t>
            </w:r>
          </w:p>
        </w:tc>
      </w:tr>
      <w:tr w:rsidR="00331F26" w:rsidRPr="00331F26" w:rsidTr="00331F26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SOUPIS PRACÍ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1 - oprava interiéru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PČ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Typ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Popis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458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273 809,95</w:t>
            </w: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175 207,00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Zemní práce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4 129,30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131201101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Hloubení jam nezapažených v hornině tř. 3 objemu do 100 m3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2,429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1 580,00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3 837,82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12,8*1,15*0,165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2,429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131201109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Příplatek za lepivost u hloubení jam nezapažených v hornině tř. 3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2,429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291,48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12,8*1,15*0,165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2,429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Svislé a kompletní konstrukce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107 350,27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33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319202213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Dodatečná izolace zdiva tl do 450 mm beztlakou injektáží silikonovou mikroemulzí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4,773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3 465,00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16 538,45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4,15*1,15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4,773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34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319202214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Dodatečná izolace zdiva tl do 600 mm beztlakou injektáží silikonovou mikroemulzí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13,570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4 015,00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54 483,55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(3,65+3,15+5)*1,15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13,570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319202215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Dodatečná izolace zdiva tl do 900 mm beztlakou injektáží silikonovou mikroemulzí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7,958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4 565,00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36 328,27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(2,4+2,15+2,37)*1,15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7,958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32 250,96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29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611321145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Vápenocementová omítka štuková dvouvrstvá vnitřních schodišťových konstrukcí nanášená ručně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39,606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360,00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14 258,16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 xml:space="preserve">(3,86+3,21+3,95+3,33)*2,4*1,15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39,606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28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611325423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Oprava vnitřní vápenocementové štukové omítky stropů v rozsahu plochy do 50%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2 944,00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30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629995101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Očištění vnějších ploch tlakovou vodou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39,606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396,06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 xml:space="preserve">(3,86+3,21+3,95+3,33)*2,4*1,15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39,606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631311125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Mazanina tl do 120 mm z betonu prostého bez zvýšených nároků na prostředí tř. C 20/25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1,472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4 050,00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5 961,60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1,472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631362021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Výztuž mazanin svařovanými sítěmi Kari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0,065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48 900,00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3 178,50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12,8*1,15*0,00444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17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632481211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Separační vrstva z papíru potaženého fólií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515,20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635111115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Násyp pod podlahy ze štěrkopísku s udusáním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2,208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1 180,00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2 605,44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12,8*1,15*0,150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2,208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635211121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Násyp pod podlahy z keramzitu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0,736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3 250,00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2 392,00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12,8*1,15*0,05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0,736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Ostatní konstrukce a práce, bourání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15 725,65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965041341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Bourání mazanin škvárobetonových tl do 100 mm pl přes 4 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0,883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1 620,00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1 430,46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12,8*1,15*0,06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0,883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965042141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Bourání podkladů pod dlažby nebo mazanin betonových nebo z litého asfaltu tl do 100 mm pl přes 4 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2,649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2 850,00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7 549,65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12,8*1,15*0,12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1,766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12,8*1,15*0,06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0,883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2,649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965049112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Příplatek k bourání betonových mazanin za bourání mazanin se svařovanou sítí tl přes 100 mm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2,649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2 384,10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12,8*1,15*0,12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1,766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12,8*1,15*0,06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0,883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2,649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965081213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Bourání podlah z dlaždic keramických nebo xylolitových tl do 10 mm plochy přes 1 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883,20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23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968062455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Vybourání dřevěných dveřních zárubní pl do 2 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2,758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606,76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1,97*0,7*2  "B1"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2,758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27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978013191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Otlučení (osekání) vnitřní vápenné nebo vápenocementové omítky stěn v rozsahu do 100 %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23,104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2 079,36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(3,86+3,21+3,95+3,33)*1,4*1,15  "B2"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23,104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985131411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Vysušení ploch stěn, rubu kleneb a podlah stlačeným vzduchem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39,606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792,12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 xml:space="preserve">(3,86+3,21+3,95+3,33)*2,4*1,15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39,606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997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Přesun sutě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12 058,02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52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997013151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Vnitrostaveništní doprava suti a vybouraných hmot pro budovy v do 6 m s omezením mechanizace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10,306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4 122,40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997013501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Odvoz suti a vybouraných hmot na skládku nebo meziskládku do 1 km se složením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10,306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1 752,02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997013509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Příplatek k odvozu suti a vybouraných hmot na skládku ZKD 1 km přes 1 km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103,060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1 030,60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10,306*10 'Přepočtené koeficientem množství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103,060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997013801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Poplatek za uložení na skládce (skládkovné) stavebního odpadu betonového kód odpadu 170 101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1,413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706,50</w:t>
            </w: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997013802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Poplatek za uložení na skládce (skládkovné) stavebního odpadu železobetonového kód odpadu 170 101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5,905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2 952,50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997013831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Poplatek za uložení na skládce (skládkovné) stavebního odpadu směsného kód odpadu 170 904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2,988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1 494,00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998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Přesun hmot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3 692,80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60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998017001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Přesun hmot s omezením mechanizace pro budovy v do 6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9,232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3 692,80</w:t>
            </w: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98 602,95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711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Izolace proti vodě, vlhkosti a plynům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5 608,32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lastRenderedPageBreak/>
              <w:t>4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711131811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Odstranění izolace proti zemní vlhkosti vodorovné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44,160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1 766,40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3*12,8*1,15  "BSa"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44,160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711141559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Provedení izolace proti zemní vlhkosti pásy přitavením vodorovné NAIP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1 472,00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62855009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pás asfaltový natavitelný modifikovaný SBS tl 5mm s vložkou z polyesterové vyztužené rohože a hrubozrnným břidličným posypem na horním povrchu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16,928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2 369,92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14,72*1,15 'Přepočtené koeficientem množství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16,928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713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Izolace tepelné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4 882,95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713121121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Montáž izolace tepelné podlah volně kladenými rohožemi, pásy, dílci, deskami 2 vrstvy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588,80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ISV.8592248026734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Isover N 40mm, λD = 0,036 (W·m-1·K-1),1200 x 600 x 40 mm, izolace do těžkých plovoucích podlah s užitným zatížením do 2 kN·m-2.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30,029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143,00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4 294,15</w:t>
            </w:r>
          </w:p>
        </w:tc>
      </w:tr>
      <w:tr w:rsidR="00331F26" w:rsidRPr="00331F26" w:rsidTr="00331F26">
        <w:trPr>
          <w:trHeight w:val="11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Desky Isover N jsou určeny pro zlepšení kročejové a vzduchové neprůzvučnosti těžkých plovoucích podlah s vyztuženou betonovou deskou. Jsou vhodné do obytných místností zejména rodinných domů, kde užitné zatížení nepřekročí 2 kN·m-2, při stlačení vrstvy maximálně 5 mm.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14,72*2,04 'Přepočtené koeficientem množství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30,029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725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Zdravotechnika - zařizovací předměty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120,00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725210821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Demontáž umyvadel bez výtokových armatur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soubor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120,00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733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Ústřední vytápění - rozvodné potrubí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3 500,00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50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733121110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Potrubí ocelové hladké bezešvé běžné nízkotlaké D 22x2,6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250,00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3 500,00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735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Ústřední vytápění - otopná tělesa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7 600,00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26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735151811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Demontáž otopného tělesa panelového jednořadého délka do 1500 mm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100,00</w:t>
            </w: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735152637.KRD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Otopné těleso panelové VK třídeskové 3 přídavné přestupní plochy KORADO Radik VK typ 33 výška/délka 400/1000mm výkon 1738 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7 500,00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7 500,00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742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Elektromontáže - rozvodný systém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10 925,00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38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56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Rozvaděč RB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10 925,00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10 925,00</w:t>
            </w:r>
          </w:p>
        </w:tc>
      </w:tr>
      <w:tr w:rsidR="00331F26" w:rsidRPr="00331F26" w:rsidTr="00331F26">
        <w:trPr>
          <w:trHeight w:val="37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24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Rozvodnice pod omítku BC-U-2/36-ECO, 2 řadá, celoplastová s dveřmi.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Krytí IP 40, max 36 TE. Rozměry vnější: (š x v x h) 303 x 406 x 100 mm.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Náplň každé skříně: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třípólový vypínač MSO-63-3 1 ks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třípólový jistič LTE 16B/3 1 ks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jednopólový jistič LTE 16B/1 8 ks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jednopólový jistič LTE 10B/1 3 ks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proudový chránič FI25-4p/0,03 2 ks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- ochrana proti přepětí 2. stupeň DG M TNS 275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744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Silnoproudá elektroinstalace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7 483,45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39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vodič CY6 zž pod omítku včetně prořezu, uložení, ukončení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208,00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kabel CY16 zž pod omítku včetně prořezu, uložení, ukončení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352,00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kabel CYKY 5J x 6 pod omítku včetně prořezu, uložení, ukončení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748,00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kabel CYKY 5J x 2,5 pod omítku včetně prořezu, uložení, ukončení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4,950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111,00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549,45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lastRenderedPageBreak/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kabel CYKY (CYKYLo) 3J x 2,5 pod omítku včetně prořezu, uložení, ukončení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45,000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3 915,00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Silový kabel CYKY (CYKYLo) 3J x 1,5 pod omítku včetně prořezu, uložení, ukončení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29,000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1 711,00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747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Elektromontáže - kompletace rozvodů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9 922,00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45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16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Celoporcelánový historický otočný vypínač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1 628,00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3 256,00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Celoporcelánová historická zásuvka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1 111,00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6 666,00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748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Elektromontáže - osvětlovací zařízení a svítidla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2 576,00</w:t>
            </w:r>
          </w:p>
        </w:tc>
      </w:tr>
      <w:tr w:rsidR="00331F26" w:rsidRPr="00331F26" w:rsidTr="00331F26">
        <w:trPr>
          <w:trHeight w:val="9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47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37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Stropní/nástěnné rustikální</w:t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  <w:t>svítidlo, povrch mosaz, průměr x</w:t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  <w:t>výška 300 x 110 mm E27, IP20,</w:t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</w: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br/>
              <w:t>LED 1x 15W včetně montáže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2 576,00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2 576,00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762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Konstrukce tesařské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29 503,00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18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762524108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Položení podlahy z hoblovaných fošen na pero a drážku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2 944,00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60556101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řezivo dubové sušené tl 50mm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0,736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27 000,00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19 872,00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14,720*0,05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0,736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20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762526110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Položení polštáře pod podlahy při osové vzdálenosti 65 cm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29,440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3 532,80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29,440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60512125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hranol stavební řezivo průřezu do 120cm2 do dl 6m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0,236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10 200,00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2 407,20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14,72*2*0,1*0,08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0,236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998762101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Přesun hmot tonážní pro kce tesařské v objektech v do 6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0,498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1 500,00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747,00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763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Konstrukce suché výstavby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1 122,52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22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763111811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Demontáž SDK příčky s jednoduchou ocelovou nosnou konstrukcí opláštění jednoduché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16,036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1 122,52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(1,1+1,47+3,24)*2,4*1,15  "B1"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16,036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766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Konstrukce truhlářské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9 000,00</w:t>
            </w: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TR1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Repase jednokřídlých rámových dveří (s.v. 850/1685 mm) včetně repase kování a nového systémového syntetického nátěru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3 000,00</w:t>
            </w:r>
          </w:p>
        </w:tc>
      </w:tr>
      <w:tr w:rsidR="00331F26" w:rsidRPr="00331F26" w:rsidTr="00331F26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včetně nového dubového prahu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2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37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TR2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Repase špaletového čtyřkřídlého okna (s.v. 800/ 1110 mm) včetně repase kování a nového systémového syntetického nátěru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6 000,00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771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Podlahy z dlaždic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588,80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771121011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Nátěr penetrační na podlahu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588,80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12,8*1,15  "S1"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14,720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781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Dokončovací práce - obklady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1 072,70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24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781473810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Demontáž obkladů z obkladaček keramických lepených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16,503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1 072,70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(3,86+3,21+3,95+3,33)*1*1,15  "B2"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16,503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783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2 796,80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51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783968211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Ochranný dvojnásobný olejový transparentní nátěr dřevěné podlahy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14,720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190,00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2 796,80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784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Dokončovací práce - malby a tapety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1 901,41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32</w:t>
            </w:r>
          </w:p>
        </w:tc>
        <w:tc>
          <w:tcPr>
            <w:tcW w:w="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6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784211011</w:t>
            </w:r>
          </w:p>
        </w:tc>
        <w:tc>
          <w:tcPr>
            <w:tcW w:w="45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Jednonásobné bílé malby ze směsí za mokra velmi dobře otěruvzdorných v místnostech výšky do 3,80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54,326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1 901,41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(3,86+3,21+3,95+3,33)*2,4*1,15  +12,8*1,15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54,326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</w:tbl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tbl>
      <w:tblPr>
        <w:tblW w:w="12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427"/>
        <w:gridCol w:w="4701"/>
        <w:gridCol w:w="656"/>
        <w:gridCol w:w="1056"/>
        <w:gridCol w:w="1836"/>
        <w:gridCol w:w="1836"/>
      </w:tblGrid>
      <w:tr w:rsidR="00331F26" w:rsidRPr="00331F26" w:rsidTr="00331F26">
        <w:trPr>
          <w:trHeight w:val="49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2 - přístavek zápraží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21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69117900</w:t>
            </w:r>
          </w:p>
        </w:tc>
      </w:tr>
      <w:tr w:rsidR="00331F26" w:rsidRPr="00331F26" w:rsidTr="00331F26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CZ7307263491</w:t>
            </w: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5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66 763,73</w:t>
            </w: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Výše daně</w:t>
            </w: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66 763,73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14 020,38</w:t>
            </w: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80 784,11</w:t>
            </w: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89"/>
        </w:trPr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2 - přístavek zápraží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 dílu - Popis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2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66 763,73</w:t>
            </w:r>
          </w:p>
        </w:tc>
      </w:tr>
      <w:tr w:rsidR="00331F26" w:rsidRPr="00331F26" w:rsidTr="00331F26">
        <w:trPr>
          <w:trHeight w:val="49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9 506,34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7 308,00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2 198,34</w:t>
            </w:r>
          </w:p>
        </w:tc>
      </w:tr>
      <w:tr w:rsidR="00331F26" w:rsidRPr="00331F26" w:rsidTr="00331F26">
        <w:trPr>
          <w:trHeight w:val="49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 - 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57 257,39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762 - Konstrukce tesařské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31 877,44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11 180,00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10 642,95</w:t>
            </w:r>
          </w:p>
        </w:tc>
      </w:tr>
      <w:tr w:rsidR="00331F26" w:rsidRPr="00331F26" w:rsidTr="00331F26">
        <w:trPr>
          <w:trHeight w:val="39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3 557,00</w:t>
            </w:r>
          </w:p>
        </w:tc>
      </w:tr>
      <w:tr w:rsidR="00331F26" w:rsidRPr="00331F26" w:rsidTr="00331F26">
        <w:trPr>
          <w:trHeight w:val="43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2 - přístavek zápraží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PČ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Typ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Popis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458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66 763,73</w:t>
            </w:r>
          </w:p>
        </w:tc>
      </w:tr>
      <w:tr w:rsidR="00331F26" w:rsidRPr="00331F26" w:rsidTr="00331F26">
        <w:trPr>
          <w:trHeight w:val="51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9 506,34</w:t>
            </w: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Svislé a kompletní konstrukce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7 308,00</w:t>
            </w: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17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311213113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Zdivo z nepravidelných kamenů na maltu, objem jednoho kamene do 0,02m3, šířka spáry do 20 mm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1,044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7 308,00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(1,15+6,4+1,15)*0,3*0,4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1,044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2 198,34</w:t>
            </w: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635111215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Násyp pod podlahy ze štěrkopísku se zhutněním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1,863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1 180,00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2 198,34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6*0,9*0,3*1,15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1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57 257,39</w:t>
            </w: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762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Konstrukce tesařské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31 877,44</w:t>
            </w: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762083122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Impregnace řeziva proti dřevokaznému hmyzu, houbám a plísním máčením třída ohrožení 3 a 4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0,735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800,00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588,00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0,12*0,12*(1,1+6,3+1,1)  "prahy"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0,12*0,12*(2*(6,3+1,1)+1,1)  "paždíky"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0,229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0,12*0,12*(1,1+6,3+1,1) "vaznice"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0,12*0,12*7*2,6  "sloupky"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0,262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0,735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762132137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Montáž bednění stěn z hoblovaných prken na sraz s olištováním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23,713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2 845,56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((1,1+6,3+1,1)*2,6-(0,8*1,85))*1,15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23,713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60511081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řezivo jehličnaté středové smrk tl 18-32mm dl 4-5m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0,711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10 200,00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7 252,20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23,713*0,03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0,711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60514114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řezivo jehličnaté lať impregnovaná dl 4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0,114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10 020,00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1 142,28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23,713*6*0,04*0,02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762713120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Montáž prostorové vázané kce z hraněného řeziva průřezové plochy do 224 cm2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51,100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11 242,00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1,1+6,3+1,1  "prahy"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8,500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2*(6,3+1,1)+1,1  "paždíky"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15,900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1,1+6,3+1,1 "vaznice"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8,500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7*2,6  "sloupky"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18,200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51,100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60512131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hranol stavební řezivo průřezu do 224cm2 dl 6-8m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0,374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10 200,00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3 814,80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0,12*0,12*(1,1+1,1)  "prahy"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0,12*0,12*(2*1,1+1,1)  "paždíky"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0,12*0,12*(1,1+1,1) "vaznice"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0,12*0,12*7*2,6  "sloupky"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0,262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0,374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60512130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hranol stavební řezivo průřezu do 224cm2 do dl 6m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0,363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10 200,00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3 702,60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0,12*0,12*6,3  "prahy"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0,12*0,12*2*6,3  "paždíky"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0,181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0,12*0,12*6,3 "vaznice"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0,091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0,363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998762101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Přesun hmot tonážní pro kce tesařské v objektech v do 6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0,860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1 500,00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1 290,00</w:t>
            </w: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766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Konstrukce truhlářské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11 180,00</w:t>
            </w: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24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998766101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Přesun hmot tonážní pro konstrukce truhlářské v objektech v do 6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0,200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180,00</w:t>
            </w: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TR3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 xml:space="preserve">Výroba a montáž repliky historického jednoduchého dvoukřídlého okna (sv.: 650/700 mm; smrkové dřevo)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5 000,00</w:t>
            </w:r>
          </w:p>
        </w:tc>
      </w:tr>
      <w:tr w:rsidR="00331F26" w:rsidRPr="00331F26" w:rsidTr="00331F26">
        <w:trPr>
          <w:trHeight w:val="7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včetně výroby a montáže kování (4* rohovníkový závěs + 2* obrtlík) a povrchové úpravy (dřevní tér)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zasklení taženým sklem tl. 3 mm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2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14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TR4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 xml:space="preserve">Výroba a montáž repliky historických jednokřídlých svlakových dveří s tesařskou zárubníi (sv.: 800/1850 mm; smrkové dřevo) 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6 000,00</w:t>
            </w:r>
          </w:p>
        </w:tc>
      </w:tr>
      <w:tr w:rsidR="00331F26" w:rsidRPr="00331F26" w:rsidTr="00331F26">
        <w:trPr>
          <w:trHeight w:val="9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včetně výroby a montáže kování (2* pásový závěs s dvoudílnými háky + 1* krabicový zámek)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 xml:space="preserve"> a povrchové úpravy dveří (dřevní tér)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včetně dubového prahu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771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Podlahy z dlaždic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10 642,95</w:t>
            </w: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771531007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Montáž podlahy z dlaždic cihelných kladením do malty do 25 ks/m2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6,210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580,00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3 601,80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6*0,9*1,15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6,210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59631105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dlažba ruční cihelná 290x140x30mm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155,250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39,00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</w:rPr>
              <w:t>6 054,75</w:t>
            </w:r>
          </w:p>
        </w:tc>
      </w:tr>
      <w:tr w:rsidR="00331F26" w:rsidRPr="00331F26" w:rsidTr="00331F26">
        <w:trPr>
          <w:trHeight w:val="3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P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</w:r>
            <w:r w:rsidRPr="00331F2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</w:rPr>
              <w:br/>
              <w:t>Spotřeba: 25 kus/m2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6,21*25 'Přepočtené koeficientem množství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155,250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21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771531105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Příplatek k cenám montáže podlahy z dlaždic cihelných za dvojnásobný ochranný voskový nátěr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6,210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621,00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6*0,9*1,15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6,210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998771101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Přesun hmot tonážní pro podlahy z dlaždic v objektech v do 6 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0,609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365,40</w:t>
            </w:r>
          </w:p>
        </w:tc>
      </w:tr>
      <w:tr w:rsidR="00331F26" w:rsidRPr="00331F26" w:rsidTr="00331F26">
        <w:trPr>
          <w:trHeight w:val="4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783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3 557,00</w:t>
            </w:r>
          </w:p>
        </w:tc>
      </w:tr>
      <w:tr w:rsidR="00331F26" w:rsidRPr="00331F26" w:rsidTr="00331F26">
        <w:trPr>
          <w:trHeight w:val="330"/>
        </w:trPr>
        <w:tc>
          <w:tcPr>
            <w:tcW w:w="3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783268111R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Lazurovací dvojnásobný nátěr dřevním térem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28,456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3 557,00</w:t>
            </w:r>
          </w:p>
        </w:tc>
      </w:tr>
      <w:tr w:rsidR="00331F26" w:rsidRPr="00331F26" w:rsidTr="00331F26">
        <w:trPr>
          <w:trHeight w:val="22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23,713*1,2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28,456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</w:tbl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p w:rsidR="00331F26" w:rsidRDefault="00331F26" w:rsidP="00331F26"/>
    <w:tbl>
      <w:tblPr>
        <w:tblW w:w="12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78"/>
        <w:gridCol w:w="1427"/>
        <w:gridCol w:w="4701"/>
        <w:gridCol w:w="656"/>
        <w:gridCol w:w="1056"/>
        <w:gridCol w:w="1836"/>
        <w:gridCol w:w="1836"/>
      </w:tblGrid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7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3 - obnova fasády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69117900</w:t>
            </w: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CZ7307263491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26 059,11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Výše daně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26 059,11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5 472,41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0,00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31 531,52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</w:tr>
      <w:tr w:rsidR="00331F26" w:rsidRPr="00331F26" w:rsidTr="00331F2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3 - obnova fasády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 dílu - Popis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58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26 059,11</w:t>
            </w:r>
          </w:p>
        </w:tc>
      </w:tr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10 453,20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10 453,20</w:t>
            </w:r>
          </w:p>
        </w:tc>
      </w:tr>
      <w:tr w:rsidR="00331F26" w:rsidRPr="00331F26" w:rsidTr="00331F2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 - 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15 605,91</w:t>
            </w:r>
          </w:p>
        </w:tc>
      </w:tr>
      <w:tr w:rsidR="00331F26" w:rsidRPr="00331F26" w:rsidTr="00331F26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15 605,91</w:t>
            </w:r>
          </w:p>
        </w:tc>
      </w:tr>
      <w:tr w:rsidR="00331F26" w:rsidRPr="00331F26" w:rsidTr="00331F26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331F26" w:rsidRPr="00331F26" w:rsidTr="00331F26">
        <w:trPr>
          <w:trHeight w:val="499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Oprava domu č.p. 361, NMvP, MPV - PR Betlém Hlinsko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</w:rPr>
              <w:t>3 - obnova fasády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24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14. 10. 2021</w:t>
            </w: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304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304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>Libor Jindřichovský, Jungmannova 911, 539 01 Hlinsko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331F26" w:rsidRPr="00331F26" w:rsidTr="00331F2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PČ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Typ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Kód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Popis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Cena celkem [CZK]</w:t>
            </w:r>
          </w:p>
        </w:tc>
      </w:tr>
      <w:tr w:rsidR="00331F26" w:rsidRPr="00331F26" w:rsidTr="00331F26">
        <w:trPr>
          <w:trHeight w:val="458"/>
        </w:trPr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26 059,11</w:t>
            </w: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10 453,20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10 453,20</w:t>
            </w: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622325202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Oprava vnější vápenocementové štukové omítky složitosti 1 stěn v rozsahu do 30%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104,532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10 453,20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((8,65*2,7)+(6,53*3,0)+(13,58*2,7)+(4,18*2,7))*1,15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104,532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4"/>
                <w:szCs w:val="24"/>
              </w:rPr>
              <w:t>15 605,91</w:t>
            </w:r>
          </w:p>
        </w:tc>
      </w:tr>
      <w:tr w:rsidR="00331F26" w:rsidRPr="00331F26" w:rsidTr="00331F2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783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Dokončovací práce - nátěry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</w:pPr>
            <w:r w:rsidRPr="00331F26">
              <w:rPr>
                <w:rFonts w:ascii="Arial CE" w:eastAsia="Times New Roman" w:hAnsi="Arial CE" w:cs="Arial CE"/>
                <w:color w:val="003366"/>
                <w:sz w:val="20"/>
                <w:szCs w:val="20"/>
              </w:rPr>
              <w:t>15 605,91</w:t>
            </w:r>
          </w:p>
        </w:tc>
      </w:tr>
      <w:tr w:rsidR="00331F26" w:rsidRPr="00331F26" w:rsidTr="00331F26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783268111R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Lazurovací dvojnásobný nátěr dřevním térem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16,134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125,00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2 016,75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(3,18+1,15)*2,7*1,15*1,2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16,134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48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</w:t>
            </w:r>
          </w:p>
        </w:tc>
        <w:tc>
          <w:tcPr>
            <w:tcW w:w="14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783827427</w:t>
            </w:r>
          </w:p>
        </w:tc>
        <w:tc>
          <w:tcPr>
            <w:tcW w:w="4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Krycí dvojnásobný vápenný nátěr omítek stupně členitosti 1 a 2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104,532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331F26">
              <w:rPr>
                <w:rFonts w:ascii="Arial CE" w:eastAsia="Times New Roman" w:hAnsi="Arial CE" w:cs="Arial CE"/>
                <w:sz w:val="18"/>
                <w:szCs w:val="18"/>
              </w:rPr>
              <w:t>13 589,16</w:t>
            </w:r>
          </w:p>
        </w:tc>
      </w:tr>
      <w:tr w:rsidR="00331F26" w:rsidRPr="00331F26" w:rsidTr="00331F2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</w:pPr>
            <w:r w:rsidRPr="00331F26">
              <w:rPr>
                <w:rFonts w:ascii="Arial CE" w:eastAsia="Times New Roman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((8,65*2,7)+(6,53*3,0)+(13,58*2,7)+(4,18*2,7))*1,15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  <w:t>104,532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</w:rPr>
            </w:pPr>
          </w:p>
        </w:tc>
      </w:tr>
      <w:tr w:rsidR="00331F26" w:rsidRPr="00331F26" w:rsidTr="00331F2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26" w:rsidRPr="00331F26" w:rsidRDefault="00331F26" w:rsidP="00331F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331F26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</w:tbl>
    <w:p w:rsidR="00331F26" w:rsidRPr="00331F26" w:rsidRDefault="00331F26" w:rsidP="00331F26"/>
    <w:sectPr w:rsidR="00331F26" w:rsidRPr="00331F26" w:rsidSect="007E61CE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E"/>
    <w:rsid w:val="0003599B"/>
    <w:rsid w:val="00243132"/>
    <w:rsid w:val="00331F26"/>
    <w:rsid w:val="00406E7B"/>
    <w:rsid w:val="004F54C8"/>
    <w:rsid w:val="00727BEA"/>
    <w:rsid w:val="007E61CE"/>
    <w:rsid w:val="0095485E"/>
    <w:rsid w:val="00AD5D47"/>
    <w:rsid w:val="00B32A6B"/>
    <w:rsid w:val="00C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61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61CE"/>
    <w:rPr>
      <w:color w:val="800080"/>
      <w:u w:val="single"/>
    </w:rPr>
  </w:style>
  <w:style w:type="paragraph" w:customStyle="1" w:styleId="xl64">
    <w:name w:val="xl6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66">
    <w:name w:val="xl6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67">
    <w:name w:val="xl6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68">
    <w:name w:val="xl68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69">
    <w:name w:val="xl69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70">
    <w:name w:val="xl70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</w:rPr>
  </w:style>
  <w:style w:type="paragraph" w:customStyle="1" w:styleId="xl72">
    <w:name w:val="xl72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3">
    <w:name w:val="xl7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4">
    <w:name w:val="xl74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75">
    <w:name w:val="xl7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6">
    <w:name w:val="xl76"/>
    <w:basedOn w:val="Normln"/>
    <w:rsid w:val="007E61C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7">
    <w:name w:val="xl77"/>
    <w:basedOn w:val="Normln"/>
    <w:rsid w:val="007E61C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8">
    <w:name w:val="xl78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80">
    <w:name w:val="xl80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7E61CE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7E61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3">
    <w:name w:val="xl83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5">
    <w:name w:val="xl85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</w:rPr>
  </w:style>
  <w:style w:type="paragraph" w:customStyle="1" w:styleId="xl86">
    <w:name w:val="xl86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88">
    <w:name w:val="xl88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91">
    <w:name w:val="xl9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92">
    <w:name w:val="xl92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94">
    <w:name w:val="xl9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95">
    <w:name w:val="xl9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96">
    <w:name w:val="xl9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97">
    <w:name w:val="xl9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</w:rPr>
  </w:style>
  <w:style w:type="paragraph" w:customStyle="1" w:styleId="xl98">
    <w:name w:val="xl98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99">
    <w:name w:val="xl99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0">
    <w:name w:val="xl100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101">
    <w:name w:val="xl10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2">
    <w:name w:val="xl102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103">
    <w:name w:val="xl10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4">
    <w:name w:val="xl10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5">
    <w:name w:val="xl105"/>
    <w:basedOn w:val="Normln"/>
    <w:rsid w:val="007E61C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106">
    <w:name w:val="xl10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107">
    <w:name w:val="xl10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108">
    <w:name w:val="xl108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09">
    <w:name w:val="xl109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0">
    <w:name w:val="xl110"/>
    <w:basedOn w:val="Normln"/>
    <w:rsid w:val="007E61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1">
    <w:name w:val="xl111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2">
    <w:name w:val="xl112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3">
    <w:name w:val="xl113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4">
    <w:name w:val="xl114"/>
    <w:basedOn w:val="Normln"/>
    <w:rsid w:val="007E61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"/>
    <w:rsid w:val="007E61C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16">
    <w:name w:val="xl11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17">
    <w:name w:val="xl117"/>
    <w:basedOn w:val="Normln"/>
    <w:rsid w:val="007E61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8">
    <w:name w:val="xl118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119">
    <w:name w:val="xl119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0">
    <w:name w:val="xl120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1">
    <w:name w:val="xl121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2">
    <w:name w:val="xl122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3">
    <w:name w:val="xl123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4">
    <w:name w:val="xl124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5">
    <w:name w:val="xl125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6">
    <w:name w:val="xl126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7">
    <w:name w:val="xl127"/>
    <w:basedOn w:val="Normln"/>
    <w:rsid w:val="00C53A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8">
    <w:name w:val="xl128"/>
    <w:basedOn w:val="Normln"/>
    <w:rsid w:val="00C53A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9">
    <w:name w:val="xl129"/>
    <w:basedOn w:val="Normln"/>
    <w:rsid w:val="00C53A0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0">
    <w:name w:val="xl130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31">
    <w:name w:val="xl131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2">
    <w:name w:val="xl132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3">
    <w:name w:val="xl133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4">
    <w:name w:val="xl134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5">
    <w:name w:val="xl135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36">
    <w:name w:val="xl136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37">
    <w:name w:val="xl137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8">
    <w:name w:val="xl138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9">
    <w:name w:val="xl139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0">
    <w:name w:val="xl140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1">
    <w:name w:val="xl141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2">
    <w:name w:val="xl142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3">
    <w:name w:val="xl143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4">
    <w:name w:val="xl144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</w:rPr>
  </w:style>
  <w:style w:type="paragraph" w:customStyle="1" w:styleId="xl145">
    <w:name w:val="xl145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6">
    <w:name w:val="xl146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7">
    <w:name w:val="xl147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8">
    <w:name w:val="xl148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9">
    <w:name w:val="xl149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0">
    <w:name w:val="xl150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1">
    <w:name w:val="xl151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2">
    <w:name w:val="xl152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3">
    <w:name w:val="xl153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4">
    <w:name w:val="xl154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5">
    <w:name w:val="xl155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6">
    <w:name w:val="xl156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7">
    <w:name w:val="xl157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8">
    <w:name w:val="xl158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9">
    <w:name w:val="xl159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60">
    <w:name w:val="xl160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</w:rPr>
  </w:style>
  <w:style w:type="paragraph" w:customStyle="1" w:styleId="xl161">
    <w:name w:val="xl161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162">
    <w:name w:val="xl162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61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61CE"/>
    <w:rPr>
      <w:color w:val="800080"/>
      <w:u w:val="single"/>
    </w:rPr>
  </w:style>
  <w:style w:type="paragraph" w:customStyle="1" w:styleId="xl64">
    <w:name w:val="xl6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66">
    <w:name w:val="xl6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67">
    <w:name w:val="xl6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68">
    <w:name w:val="xl68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69">
    <w:name w:val="xl69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70">
    <w:name w:val="xl70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</w:rPr>
  </w:style>
  <w:style w:type="paragraph" w:customStyle="1" w:styleId="xl72">
    <w:name w:val="xl72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3">
    <w:name w:val="xl7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4">
    <w:name w:val="xl74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75">
    <w:name w:val="xl7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6">
    <w:name w:val="xl76"/>
    <w:basedOn w:val="Normln"/>
    <w:rsid w:val="007E61C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7">
    <w:name w:val="xl77"/>
    <w:basedOn w:val="Normln"/>
    <w:rsid w:val="007E61CE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8">
    <w:name w:val="xl78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80">
    <w:name w:val="xl80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7E61CE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7E61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3">
    <w:name w:val="xl83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5">
    <w:name w:val="xl85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</w:rPr>
  </w:style>
  <w:style w:type="paragraph" w:customStyle="1" w:styleId="xl86">
    <w:name w:val="xl86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88">
    <w:name w:val="xl88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"/>
    <w:rsid w:val="007E61C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91">
    <w:name w:val="xl9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92">
    <w:name w:val="xl92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94">
    <w:name w:val="xl9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95">
    <w:name w:val="xl95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96">
    <w:name w:val="xl9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97">
    <w:name w:val="xl9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</w:rPr>
  </w:style>
  <w:style w:type="paragraph" w:customStyle="1" w:styleId="xl98">
    <w:name w:val="xl98"/>
    <w:basedOn w:val="Normln"/>
    <w:rsid w:val="007E61C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99">
    <w:name w:val="xl99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0">
    <w:name w:val="xl100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101">
    <w:name w:val="xl101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2">
    <w:name w:val="xl102"/>
    <w:basedOn w:val="Normln"/>
    <w:rsid w:val="007E61C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103">
    <w:name w:val="xl103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4">
    <w:name w:val="xl104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5">
    <w:name w:val="xl105"/>
    <w:basedOn w:val="Normln"/>
    <w:rsid w:val="007E61C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106">
    <w:name w:val="xl10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107">
    <w:name w:val="xl107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108">
    <w:name w:val="xl108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09">
    <w:name w:val="xl109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0">
    <w:name w:val="xl110"/>
    <w:basedOn w:val="Normln"/>
    <w:rsid w:val="007E61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1">
    <w:name w:val="xl111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2">
    <w:name w:val="xl112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3">
    <w:name w:val="xl113"/>
    <w:basedOn w:val="Normln"/>
    <w:rsid w:val="007E61C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4">
    <w:name w:val="xl114"/>
    <w:basedOn w:val="Normln"/>
    <w:rsid w:val="007E61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"/>
    <w:rsid w:val="007E61C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16">
    <w:name w:val="xl116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17">
    <w:name w:val="xl117"/>
    <w:basedOn w:val="Normln"/>
    <w:rsid w:val="007E61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8">
    <w:name w:val="xl118"/>
    <w:basedOn w:val="Normln"/>
    <w:rsid w:val="007E61C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119">
    <w:name w:val="xl119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0">
    <w:name w:val="xl120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1">
    <w:name w:val="xl121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22">
    <w:name w:val="xl122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3">
    <w:name w:val="xl123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4">
    <w:name w:val="xl124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5">
    <w:name w:val="xl125"/>
    <w:basedOn w:val="Normln"/>
    <w:rsid w:val="00C53A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26">
    <w:name w:val="xl126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7">
    <w:name w:val="xl127"/>
    <w:basedOn w:val="Normln"/>
    <w:rsid w:val="00C53A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8">
    <w:name w:val="xl128"/>
    <w:basedOn w:val="Normln"/>
    <w:rsid w:val="00C53A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29">
    <w:name w:val="xl129"/>
    <w:basedOn w:val="Normln"/>
    <w:rsid w:val="00C53A0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0">
    <w:name w:val="xl130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31">
    <w:name w:val="xl131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2">
    <w:name w:val="xl132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3">
    <w:name w:val="xl133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4">
    <w:name w:val="xl134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</w:rPr>
  </w:style>
  <w:style w:type="paragraph" w:customStyle="1" w:styleId="xl135">
    <w:name w:val="xl135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36">
    <w:name w:val="xl136"/>
    <w:basedOn w:val="Normln"/>
    <w:rsid w:val="00C53A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</w:rPr>
  </w:style>
  <w:style w:type="paragraph" w:customStyle="1" w:styleId="xl137">
    <w:name w:val="xl137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8">
    <w:name w:val="xl138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39">
    <w:name w:val="xl139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0">
    <w:name w:val="xl140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1">
    <w:name w:val="xl141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2">
    <w:name w:val="xl142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3">
    <w:name w:val="xl143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44">
    <w:name w:val="xl144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</w:rPr>
  </w:style>
  <w:style w:type="paragraph" w:customStyle="1" w:styleId="xl145">
    <w:name w:val="xl145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6">
    <w:name w:val="xl146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7">
    <w:name w:val="xl147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8">
    <w:name w:val="xl148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</w:rPr>
  </w:style>
  <w:style w:type="paragraph" w:customStyle="1" w:styleId="xl149">
    <w:name w:val="xl149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0">
    <w:name w:val="xl150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1">
    <w:name w:val="xl151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2">
    <w:name w:val="xl152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</w:rPr>
  </w:style>
  <w:style w:type="paragraph" w:customStyle="1" w:styleId="xl153">
    <w:name w:val="xl153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4">
    <w:name w:val="xl154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5">
    <w:name w:val="xl155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6">
    <w:name w:val="xl156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7">
    <w:name w:val="xl157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8">
    <w:name w:val="xl158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59">
    <w:name w:val="xl159"/>
    <w:basedOn w:val="Normln"/>
    <w:rsid w:val="00C53A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</w:rPr>
  </w:style>
  <w:style w:type="paragraph" w:customStyle="1" w:styleId="xl160">
    <w:name w:val="xl160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</w:rPr>
  </w:style>
  <w:style w:type="paragraph" w:customStyle="1" w:styleId="xl161">
    <w:name w:val="xl161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162">
    <w:name w:val="xl162"/>
    <w:basedOn w:val="Normln"/>
    <w:rsid w:val="00C53A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3923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2021-12-14T11:29:00Z</dcterms:created>
  <dcterms:modified xsi:type="dcterms:W3CDTF">2021-12-14T11:29:00Z</dcterms:modified>
</cp:coreProperties>
</file>