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23ECD2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F03D9">
        <w:rPr>
          <w:rFonts w:ascii="Garamond" w:hAnsi="Garamond"/>
          <w:sz w:val="28"/>
          <w:szCs w:val="28"/>
        </w:rPr>
        <w:t xml:space="preserve"> č. 37/2021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0907D7" w:rsidRDefault="00573F0E">
      <w:pPr>
        <w:spacing w:before="120"/>
        <w:rPr>
          <w:b/>
          <w:bCs/>
        </w:rPr>
      </w:pPr>
      <w:r w:rsidRPr="00C036E4">
        <w:rPr>
          <w:b/>
          <w:bCs/>
        </w:rPr>
        <w:t>prodávajícím, jímž je:</w:t>
      </w:r>
    </w:p>
    <w:p w14:paraId="597D07B0" w14:textId="0C06EF1D" w:rsidR="005335F3" w:rsidRDefault="00C036E4" w:rsidP="00C036E4">
      <w:r>
        <w:t xml:space="preserve">obchodní firma:  </w:t>
      </w:r>
      <w:r>
        <w:tab/>
      </w:r>
      <w:proofErr w:type="spellStart"/>
      <w:r w:rsidR="00711E55" w:rsidRPr="000907D7">
        <w:t>Mountfield</w:t>
      </w:r>
      <w:proofErr w:type="spellEnd"/>
      <w:r w:rsidR="00711E55" w:rsidRPr="000907D7">
        <w:t xml:space="preserve"> a.s.</w:t>
      </w:r>
    </w:p>
    <w:p w14:paraId="2C9CDF9A" w14:textId="2A26DFEA" w:rsidR="005335F3" w:rsidRDefault="00C036E4" w:rsidP="00C036E4">
      <w:r>
        <w:t>se sídlem:</w:t>
      </w:r>
      <w:r>
        <w:tab/>
      </w:r>
      <w:r>
        <w:tab/>
      </w:r>
      <w:r w:rsidR="00711E55">
        <w:t>Mirošovická 697</w:t>
      </w:r>
      <w:r>
        <w:t xml:space="preserve">, </w:t>
      </w:r>
      <w:r w:rsidR="00A80D70">
        <w:t>251 64</w:t>
      </w:r>
      <w:r w:rsidR="00711E55">
        <w:t xml:space="preserve"> Mnichovice</w:t>
      </w:r>
      <w:r w:rsidR="00573F0E" w:rsidRPr="004D4D93">
        <w:tab/>
      </w:r>
      <w:r w:rsidR="004155DF">
        <w:t xml:space="preserve">   </w:t>
      </w:r>
    </w:p>
    <w:p w14:paraId="193AE9AB" w14:textId="2F0DA5FE" w:rsidR="005335F3" w:rsidRDefault="00573F0E">
      <w:r w:rsidRPr="004D4D93">
        <w:t>IČ :</w:t>
      </w:r>
      <w:r w:rsidR="00C036E4">
        <w:tab/>
      </w:r>
      <w:r w:rsidR="00C036E4">
        <w:tab/>
      </w:r>
      <w:r w:rsidR="00C036E4">
        <w:tab/>
      </w:r>
      <w:r w:rsidR="00711E55">
        <w:t>25620991</w:t>
      </w:r>
    </w:p>
    <w:p w14:paraId="04230CFB" w14:textId="5EF6E99D" w:rsidR="005335F3" w:rsidRDefault="00573F0E">
      <w:r w:rsidRPr="004D4D93">
        <w:t xml:space="preserve">DIČ: </w:t>
      </w:r>
      <w:r w:rsidR="00C036E4">
        <w:tab/>
      </w:r>
      <w:r w:rsidR="00C036E4">
        <w:tab/>
      </w:r>
      <w:r w:rsidR="00C036E4">
        <w:tab/>
      </w:r>
      <w:r w:rsidR="00711E55">
        <w:t>CZ25620991</w:t>
      </w:r>
    </w:p>
    <w:p w14:paraId="4FB5B414" w14:textId="7EC1CBCF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BF03D9">
        <w:t>xxxxxxxxxxxxxx</w:t>
      </w:r>
      <w:proofErr w:type="spellEnd"/>
      <w:r w:rsidR="005F4D85">
        <w:t xml:space="preserve">, na základě plné moci </w:t>
      </w:r>
    </w:p>
    <w:p w14:paraId="08CA3444" w14:textId="503F8CC1" w:rsidR="00281BA5" w:rsidRDefault="00573F0E">
      <w:r w:rsidRPr="004D4D93">
        <w:t>tel.:</w:t>
      </w:r>
      <w:r w:rsidR="00711E55">
        <w:t xml:space="preserve"> </w:t>
      </w:r>
      <w:r w:rsidR="00C036E4">
        <w:tab/>
      </w:r>
      <w:r w:rsidR="00C036E4">
        <w:tab/>
      </w:r>
      <w:r w:rsidR="00C036E4">
        <w:tab/>
      </w:r>
      <w:proofErr w:type="spellStart"/>
      <w:r w:rsidR="00BF03D9">
        <w:t>xxxxxxxxxxxxxx</w:t>
      </w:r>
      <w:proofErr w:type="spellEnd"/>
    </w:p>
    <w:p w14:paraId="5043D5BD" w14:textId="43F3F1EE" w:rsidR="003346D8" w:rsidRPr="004D4D93" w:rsidRDefault="00281BA5">
      <w:r>
        <w:t>e-mail:</w:t>
      </w:r>
      <w:r w:rsidR="00573F0E" w:rsidRPr="004D4D93">
        <w:tab/>
      </w:r>
      <w:r w:rsidR="00C036E4">
        <w:tab/>
      </w:r>
      <w:r w:rsidR="00C036E4">
        <w:tab/>
      </w:r>
      <w:proofErr w:type="spellStart"/>
      <w:r w:rsidR="00BF03D9">
        <w:t>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8B1E8B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BF03D9">
        <w:t>xxxxxxxxxxxxxxxxxxxx</w:t>
      </w:r>
      <w:proofErr w:type="spellEnd"/>
    </w:p>
    <w:p w14:paraId="1DF18D34" w14:textId="2949EF23" w:rsidR="00281BA5" w:rsidRPr="004D4D93" w:rsidRDefault="00281BA5" w:rsidP="006F7B38">
      <w:r>
        <w:t xml:space="preserve">zapsaná v obchodním rejstříku vedeném </w:t>
      </w:r>
      <w:r w:rsidR="00711E55">
        <w:t>u Městského soudu v Praze</w:t>
      </w:r>
      <w:r w:rsidR="00C036E4">
        <w:t xml:space="preserve">, oddíl </w:t>
      </w:r>
      <w:r w:rsidR="00711E55">
        <w:t>B</w:t>
      </w:r>
      <w:r w:rsidR="00C036E4">
        <w:t xml:space="preserve">, </w:t>
      </w:r>
      <w:r>
        <w:t>vložka</w:t>
      </w:r>
      <w:r w:rsidR="00711E55">
        <w:t xml:space="preserve"> 5024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D9FE83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F03D9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E614BE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F03D9">
        <w:t>xxxxxxxxxxxxx</w:t>
      </w:r>
      <w:proofErr w:type="spellEnd"/>
    </w:p>
    <w:p w14:paraId="4C462011" w14:textId="15B4CEC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F03D9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0232C442" w14:textId="440C56C4" w:rsidR="001404C8" w:rsidRPr="0009321B" w:rsidRDefault="0009321B" w:rsidP="005A7BE3">
      <w:r w:rsidRPr="00372B83">
        <w:rPr>
          <w:bCs/>
        </w:rPr>
        <w:t xml:space="preserve">pro uživatele: </w:t>
      </w:r>
      <w:r w:rsidRPr="0062724A">
        <w:rPr>
          <w:bCs/>
        </w:rPr>
        <w:t xml:space="preserve">AGEL Středomoravská nemocniční a.s., </w:t>
      </w:r>
      <w:r w:rsidR="00283200">
        <w:rPr>
          <w:bCs/>
        </w:rPr>
        <w:t>Mathonova 291/1, Prostějov, PSČ 796 04</w:t>
      </w: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2A56DF4" w14:textId="1F760148" w:rsidR="00D9411E" w:rsidRPr="00C036E4" w:rsidRDefault="00A75303" w:rsidP="00C036E4">
      <w:pPr>
        <w:pStyle w:val="Nadpis1"/>
        <w:jc w:val="left"/>
        <w:rPr>
          <w:szCs w:val="24"/>
          <w:highlight w:val="yellow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A80D70">
        <w:rPr>
          <w:b w:val="0"/>
          <w:szCs w:val="24"/>
        </w:rPr>
        <w:t>a to</w:t>
      </w:r>
      <w:r w:rsidRPr="00C036E4">
        <w:rPr>
          <w:b w:val="0"/>
          <w:szCs w:val="24"/>
        </w:rPr>
        <w:t>:</w:t>
      </w:r>
      <w:r w:rsidRPr="00A75303">
        <w:rPr>
          <w:szCs w:val="24"/>
        </w:rPr>
        <w:t xml:space="preserve"> </w:t>
      </w:r>
      <w:r w:rsidR="00C036E4">
        <w:t>Traktor XHTY 240 4WD (travní sekačka)</w:t>
      </w:r>
    </w:p>
    <w:p w14:paraId="2ADB43A4" w14:textId="77777777" w:rsidR="0043645E" w:rsidRPr="000907D7" w:rsidRDefault="0043645E" w:rsidP="00AA38DE"/>
    <w:p w14:paraId="54319EB8" w14:textId="04344146" w:rsidR="004D4D93" w:rsidRDefault="004155DF" w:rsidP="00AA38DE">
      <w:r w:rsidRPr="000907D7">
        <w:t>Dle cenové nabídky</w:t>
      </w:r>
      <w:r w:rsidR="005335F3" w:rsidRPr="000907D7">
        <w:t xml:space="preserve">: </w:t>
      </w:r>
      <w:r w:rsidR="00C036E4">
        <w:t>ze dne 20.</w:t>
      </w:r>
      <w:r w:rsidR="00A80D70">
        <w:t xml:space="preserve"> </w:t>
      </w:r>
      <w:r w:rsidR="00C036E4">
        <w:t>10.</w:t>
      </w:r>
      <w:r w:rsidR="00A80D70">
        <w:t xml:space="preserve"> </w:t>
      </w:r>
      <w:r w:rsidR="00C036E4">
        <w:t>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0907D7" w14:paraId="24B39342" w14:textId="77777777">
        <w:tc>
          <w:tcPr>
            <w:tcW w:w="4223" w:type="dxa"/>
          </w:tcPr>
          <w:p w14:paraId="29791857" w14:textId="77777777" w:rsidR="00573F0E" w:rsidRPr="000907D7" w:rsidRDefault="00573F0E">
            <w:pPr>
              <w:spacing w:before="120" w:line="240" w:lineRule="atLeast"/>
              <w:rPr>
                <w:b/>
              </w:rPr>
            </w:pPr>
            <w:r w:rsidRPr="000907D7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6C084D0" w:rsidR="00573F0E" w:rsidRPr="00C036E4" w:rsidRDefault="00711E55" w:rsidP="009D23C9">
            <w:pPr>
              <w:spacing w:before="120" w:line="240" w:lineRule="atLeast"/>
              <w:jc w:val="right"/>
              <w:rPr>
                <w:b/>
              </w:rPr>
            </w:pPr>
            <w:r w:rsidRPr="00C036E4">
              <w:rPr>
                <w:b/>
              </w:rPr>
              <w:t>119</w:t>
            </w:r>
            <w:r w:rsidR="00C036E4">
              <w:rPr>
                <w:b/>
              </w:rPr>
              <w:t>.</w:t>
            </w:r>
            <w:r w:rsidRPr="00C036E4">
              <w:rPr>
                <w:b/>
              </w:rPr>
              <w:t>752</w:t>
            </w:r>
            <w:r w:rsidR="005335F3" w:rsidRPr="00C036E4">
              <w:rPr>
                <w:b/>
              </w:rPr>
              <w:t>,-</w:t>
            </w:r>
            <w:r w:rsidR="004155DF" w:rsidRPr="00C036E4">
              <w:rPr>
                <w:b/>
              </w:rPr>
              <w:t xml:space="preserve">Kč </w:t>
            </w:r>
          </w:p>
        </w:tc>
      </w:tr>
      <w:tr w:rsidR="00573F0E" w:rsidRPr="000907D7" w14:paraId="65C7273B" w14:textId="77777777">
        <w:tc>
          <w:tcPr>
            <w:tcW w:w="4223" w:type="dxa"/>
          </w:tcPr>
          <w:p w14:paraId="18251D1A" w14:textId="43D5E774" w:rsidR="00573F0E" w:rsidRPr="000907D7" w:rsidRDefault="00573F0E" w:rsidP="005F4D85">
            <w:pPr>
              <w:spacing w:before="120" w:line="240" w:lineRule="atLeast"/>
              <w:rPr>
                <w:b/>
              </w:rPr>
            </w:pPr>
            <w:r w:rsidRPr="000907D7">
              <w:rPr>
                <w:b/>
              </w:rPr>
              <w:t>DPH</w:t>
            </w:r>
            <w:r w:rsidR="001A4F8A" w:rsidRPr="000907D7">
              <w:rPr>
                <w:b/>
              </w:rPr>
              <w:t>:</w:t>
            </w:r>
            <w:r w:rsidR="005335F3" w:rsidRPr="000907D7">
              <w:rPr>
                <w:b/>
              </w:rPr>
              <w:t xml:space="preserve">  </w:t>
            </w:r>
            <w:r w:rsidR="00711E55" w:rsidRPr="000907D7">
              <w:rPr>
                <w:b/>
              </w:rPr>
              <w:t xml:space="preserve">21  </w:t>
            </w:r>
            <w:r w:rsidR="0045018F" w:rsidRPr="000907D7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2B3FF3E" w:rsidR="00573F0E" w:rsidRPr="00C036E4" w:rsidRDefault="00711E55" w:rsidP="009D23C9">
            <w:pPr>
              <w:spacing w:before="120" w:line="240" w:lineRule="atLeast"/>
              <w:jc w:val="right"/>
              <w:rPr>
                <w:b/>
              </w:rPr>
            </w:pPr>
            <w:r w:rsidRPr="00C036E4">
              <w:rPr>
                <w:b/>
              </w:rPr>
              <w:t>25</w:t>
            </w:r>
            <w:r w:rsidR="00C036E4">
              <w:rPr>
                <w:b/>
              </w:rPr>
              <w:t>.</w:t>
            </w:r>
            <w:r w:rsidRPr="00C036E4">
              <w:rPr>
                <w:b/>
              </w:rPr>
              <w:t>148</w:t>
            </w:r>
            <w:r w:rsidR="005335F3" w:rsidRPr="00C036E4">
              <w:rPr>
                <w:b/>
              </w:rPr>
              <w:t>,-</w:t>
            </w:r>
            <w:r w:rsidR="0045018F" w:rsidRPr="00C036E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0907D7" w:rsidRDefault="00573F0E">
            <w:pPr>
              <w:spacing w:before="120" w:line="240" w:lineRule="atLeast"/>
              <w:rPr>
                <w:b/>
              </w:rPr>
            </w:pPr>
            <w:r w:rsidRPr="000907D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E53EC01" w:rsidR="00573F0E" w:rsidRPr="00C036E4" w:rsidRDefault="00711E55" w:rsidP="0045018F">
            <w:pPr>
              <w:spacing w:before="120" w:line="240" w:lineRule="atLeast"/>
              <w:jc w:val="right"/>
              <w:rPr>
                <w:b/>
              </w:rPr>
            </w:pPr>
            <w:r w:rsidRPr="00C036E4">
              <w:rPr>
                <w:b/>
              </w:rPr>
              <w:t>144</w:t>
            </w:r>
            <w:r w:rsidR="00C036E4">
              <w:rPr>
                <w:b/>
              </w:rPr>
              <w:t>.</w:t>
            </w:r>
            <w:r w:rsidRPr="00C036E4">
              <w:rPr>
                <w:b/>
              </w:rPr>
              <w:t>900</w:t>
            </w:r>
            <w:r w:rsidR="005335F3" w:rsidRPr="00C036E4">
              <w:rPr>
                <w:b/>
              </w:rPr>
              <w:t>,-</w:t>
            </w:r>
            <w:r w:rsidR="004155DF" w:rsidRPr="00C036E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43AF026E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C036E4">
        <w:rPr>
          <w:rFonts w:ascii="Garamond" w:hAnsi="Garamond"/>
          <w:sz w:val="24"/>
          <w:szCs w:val="24"/>
        </w:rPr>
        <w:t>ího protokolu a dodacího listu,</w:t>
      </w:r>
      <w:r w:rsidR="0091294F" w:rsidRPr="003B3C39">
        <w:rPr>
          <w:rFonts w:ascii="Garamond" w:hAnsi="Garamond"/>
          <w:sz w:val="24"/>
          <w:szCs w:val="24"/>
        </w:rPr>
        <w:t xml:space="preserve"> manuálu v českém jazyce, dokladu o CE</w:t>
      </w:r>
      <w:r w:rsidR="00CD0323">
        <w:rPr>
          <w:rFonts w:ascii="Garamond" w:hAnsi="Garamond"/>
          <w:sz w:val="24"/>
          <w:szCs w:val="24"/>
        </w:rPr>
        <w:t>.</w:t>
      </w:r>
    </w:p>
    <w:p w14:paraId="09F135F8" w14:textId="234BE01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D9411E" w:rsidRPr="00D9411E">
        <w:rPr>
          <w:rFonts w:ascii="Garamond" w:hAnsi="Garamond"/>
          <w:sz w:val="24"/>
          <w:szCs w:val="24"/>
        </w:rPr>
        <w:t>Nemocnice AGEL Přerov, Dvořákova 75, 751 52 Přerov</w:t>
      </w:r>
      <w:r w:rsidR="00C036E4">
        <w:rPr>
          <w:rFonts w:ascii="Garamond" w:hAnsi="Garamond"/>
          <w:sz w:val="24"/>
          <w:szCs w:val="24"/>
        </w:rPr>
        <w:t>.</w:t>
      </w:r>
    </w:p>
    <w:p w14:paraId="729D6EC2" w14:textId="56C7441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4436C4">
        <w:rPr>
          <w:rFonts w:ascii="Garamond" w:hAnsi="Garamond"/>
          <w:sz w:val="24"/>
          <w:szCs w:val="24"/>
        </w:rPr>
        <w:t xml:space="preserve">do </w:t>
      </w:r>
      <w:r w:rsidR="004436C4" w:rsidRPr="004436C4">
        <w:rPr>
          <w:rFonts w:ascii="Garamond" w:hAnsi="Garamond"/>
          <w:sz w:val="24"/>
          <w:szCs w:val="24"/>
        </w:rPr>
        <w:t>90</w:t>
      </w:r>
      <w:r w:rsidR="00CD0323" w:rsidRPr="00A80D70">
        <w:rPr>
          <w:rFonts w:ascii="Garamond" w:hAnsi="Garamond"/>
          <w:sz w:val="24"/>
          <w:szCs w:val="24"/>
        </w:rPr>
        <w:t xml:space="preserve">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C3C1C22" w:rsidR="00BD4E5C" w:rsidRPr="00174F30" w:rsidRDefault="008C367B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>
        <w:t xml:space="preserve">Odpovědnost prodávajícího za vady zboží trvá </w:t>
      </w:r>
      <w:r w:rsidR="00573F0E" w:rsidRPr="0055086D">
        <w:t>po dob</w:t>
      </w:r>
      <w:r w:rsidR="00711E55">
        <w:t xml:space="preserve">u </w:t>
      </w:r>
      <w:bookmarkStart w:id="0" w:name="OLE_LINK1"/>
      <w:bookmarkStart w:id="1" w:name="OLE_LINK2"/>
      <w:r w:rsidR="00711E55" w:rsidRPr="00C036E4">
        <w:rPr>
          <w:b/>
        </w:rPr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="00573F0E" w:rsidRPr="00E72AED">
        <w:t xml:space="preserve">. Záruční doba počíná běžet dnem podpisu předávacího protokolu dle čl. </w:t>
      </w:r>
      <w:r w:rsidR="007820B1">
        <w:t>I</w:t>
      </w:r>
      <w:r w:rsidR="00573F0E" w:rsidRPr="00E72AED">
        <w:t>V</w:t>
      </w:r>
      <w:r w:rsidR="007E303C">
        <w:t>. odst. 1) této smlouvy. Záruka</w:t>
      </w:r>
      <w:r w:rsidR="00573F0E"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="00573F0E" w:rsidRPr="00E72AED">
        <w:t>, v takovém případě je záruka rovna životnosti</w:t>
      </w:r>
      <w:r w:rsidR="00573F0E"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D4BC2FE" w:rsidR="00174F30" w:rsidRPr="000907D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0907D7">
        <w:t>adresu:</w:t>
      </w:r>
      <w:r w:rsidR="00BF03D9">
        <w:t xml:space="preserve"> </w:t>
      </w:r>
      <w:proofErr w:type="spellStart"/>
      <w:r w:rsidR="00BF03D9">
        <w:t>xxxxxxxxxxx</w:t>
      </w:r>
      <w:proofErr w:type="spellEnd"/>
      <w:r w:rsidR="00BF03D9">
        <w:t>.</w:t>
      </w:r>
    </w:p>
    <w:p w14:paraId="057E93CB" w14:textId="358B2EEC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507A2F">
        <w:t>14</w:t>
      </w:r>
      <w:r w:rsidR="008C367B">
        <w:t xml:space="preserve"> pracovních dnů</w:t>
      </w:r>
      <w:r w:rsidR="00423BCD">
        <w:t xml:space="preserve">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8C367B">
        <w:t>30</w:t>
      </w:r>
      <w:r w:rsidR="00423BCD">
        <w:t xml:space="preserve"> kalendářní</w:t>
      </w:r>
      <w:r w:rsidR="008C367B">
        <w:t>c</w:t>
      </w:r>
      <w:r w:rsidR="00423BCD">
        <w:t>h dn</w:t>
      </w:r>
      <w:r w:rsidR="008C367B">
        <w:t>ů</w:t>
      </w:r>
      <w:r w:rsidRPr="00E72AED">
        <w:t xml:space="preserve"> od příjezdu servisního technika na místo plnění odstraní </w:t>
      </w:r>
      <w:r w:rsidR="008C367B">
        <w:t xml:space="preserve">oprávněně reklamovanou </w:t>
      </w:r>
      <w:r w:rsidRPr="00E72AED">
        <w:t xml:space="preserve">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201498BE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0E5A8F">
        <w:t>,</w:t>
      </w:r>
      <w:r w:rsidRPr="009D0D70">
        <w:t xml:space="preserve"> a to nejméně po dobu </w:t>
      </w:r>
      <w:r w:rsidR="003B3C39">
        <w:t>10</w:t>
      </w:r>
      <w:r w:rsidRPr="009D0D70">
        <w:t xml:space="preserve"> let ode dne dodání zboží</w:t>
      </w:r>
      <w:r w:rsidR="000907D7">
        <w:t xml:space="preserve">, pokud budou </w:t>
      </w:r>
      <w:r w:rsidR="000E5A8F">
        <w:t xml:space="preserve">běžně </w:t>
      </w:r>
      <w:r w:rsidR="000907D7">
        <w:t>dostupné náhradní díly</w:t>
      </w:r>
      <w:r w:rsidRPr="009D0D70">
        <w:t>.</w:t>
      </w:r>
      <w:r w:rsidR="009D0D70" w:rsidRPr="009D0D70">
        <w:t xml:space="preserve"> </w:t>
      </w:r>
      <w:r w:rsidRPr="009D0D70">
        <w:t xml:space="preserve">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285BDB43" w14:textId="77777777" w:rsidR="00C036E4" w:rsidRDefault="00C036E4" w:rsidP="00C036E4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0,1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66F7579A" w14:textId="3DFA5583" w:rsidR="00C036E4" w:rsidRPr="00AA38DE" w:rsidRDefault="00C036E4" w:rsidP="00C036E4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prodávající v záruční době nedodrží termíny specifikované v čl. VI. odst. 2 této smlouvy, uhradí kupujícímu smluvní pokutu ve výši </w:t>
      </w:r>
      <w:r w:rsidR="00507A2F">
        <w:rPr>
          <w:sz w:val="24"/>
          <w:szCs w:val="24"/>
        </w:rPr>
        <w:t>1000</w:t>
      </w:r>
      <w:r>
        <w:rPr>
          <w:sz w:val="24"/>
          <w:szCs w:val="24"/>
        </w:rPr>
        <w:t xml:space="preserve">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D7363C1" w14:textId="4EB9A49F" w:rsidR="000907D7" w:rsidRDefault="00C90296" w:rsidP="00C036E4">
      <w:pPr>
        <w:pStyle w:val="Zkladntext"/>
        <w:ind w:firstLine="283"/>
        <w:rPr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F03D9">
        <w:rPr>
          <w:rFonts w:ascii="Garamond" w:hAnsi="Garamond"/>
          <w:sz w:val="24"/>
          <w:szCs w:val="24"/>
        </w:rPr>
        <w:t>xxxxxxxxxxxx</w:t>
      </w:r>
      <w:proofErr w:type="spellEnd"/>
      <w:r w:rsidR="000907D7">
        <w:rPr>
          <w:rFonts w:ascii="Garamond" w:hAnsi="Garamond"/>
          <w:sz w:val="24"/>
          <w:szCs w:val="24"/>
        </w:rPr>
        <w:t>, vedoucí prodejny</w:t>
      </w:r>
    </w:p>
    <w:p w14:paraId="5A83BF8B" w14:textId="1509687E" w:rsidR="00C90296" w:rsidRDefault="000907D7" w:rsidP="00C036E4">
      <w:pPr>
        <w:pStyle w:val="Zkladntext"/>
        <w:ind w:firstLine="283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937DA">
        <w:rPr>
          <w:rFonts w:ascii="Garamond" w:hAnsi="Garamond"/>
          <w:sz w:val="24"/>
          <w:szCs w:val="24"/>
        </w:rPr>
        <w:t>t</w:t>
      </w:r>
      <w:r w:rsidRPr="00C036E4">
        <w:rPr>
          <w:rFonts w:ascii="Garamond" w:hAnsi="Garamond"/>
          <w:sz w:val="24"/>
          <w:szCs w:val="24"/>
        </w:rPr>
        <w:t xml:space="preserve">el. </w:t>
      </w:r>
      <w:proofErr w:type="spellStart"/>
      <w:r w:rsidR="00BF03D9">
        <w:rPr>
          <w:rFonts w:ascii="Garamond" w:hAnsi="Garamond"/>
          <w:sz w:val="24"/>
          <w:szCs w:val="24"/>
        </w:rPr>
        <w:t>xxxxxxxxxxxx</w:t>
      </w:r>
      <w:proofErr w:type="spellEnd"/>
      <w:r w:rsidRPr="00C036E4">
        <w:rPr>
          <w:rFonts w:ascii="Garamond" w:hAnsi="Garamond"/>
          <w:sz w:val="24"/>
          <w:szCs w:val="24"/>
        </w:rPr>
        <w:t xml:space="preserve">, </w:t>
      </w:r>
      <w:r w:rsidR="002937DA">
        <w:rPr>
          <w:rFonts w:ascii="Garamond" w:hAnsi="Garamond"/>
          <w:sz w:val="24"/>
          <w:szCs w:val="24"/>
        </w:rPr>
        <w:t xml:space="preserve">email: </w:t>
      </w:r>
      <w:proofErr w:type="spellStart"/>
      <w:r w:rsidR="00BF03D9">
        <w:rPr>
          <w:rFonts w:ascii="Garamond" w:hAnsi="Garamond"/>
          <w:sz w:val="24"/>
          <w:szCs w:val="24"/>
        </w:rPr>
        <w:t>xxxxxxxxxxxxxxx</w:t>
      </w:r>
      <w:proofErr w:type="spellEnd"/>
      <w:r w:rsidRPr="00C036E4"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D1E959B" w:rsidR="00C90296" w:rsidRDefault="00BF03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B5328E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F03D9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BF03D9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661734B" w:rsidR="00C90296" w:rsidRDefault="00BF03D9" w:rsidP="00C90296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75D8F8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lastRenderedPageBreak/>
        <w:t xml:space="preserve">tel. </w:t>
      </w:r>
      <w:proofErr w:type="spellStart"/>
      <w:r w:rsidR="00BF03D9">
        <w:t>xxxxxxxxxxx</w:t>
      </w:r>
      <w:proofErr w:type="spellEnd"/>
      <w:r>
        <w:t xml:space="preserve">, fax </w:t>
      </w:r>
      <w:proofErr w:type="spellStart"/>
      <w:r w:rsidR="00BF03D9">
        <w:t>xxxxxxxxxxxx</w:t>
      </w:r>
      <w:proofErr w:type="spellEnd"/>
      <w:r>
        <w:t>, email</w:t>
      </w:r>
      <w:r w:rsidR="00BF03D9">
        <w:t xml:space="preserve"> </w:t>
      </w:r>
      <w:proofErr w:type="spellStart"/>
      <w:r w:rsidR="00BF03D9">
        <w:t>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0A577071" w:rsidR="00A21C3B" w:rsidRPr="005F4B07" w:rsidRDefault="00F46576" w:rsidP="00F20000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</w:t>
      </w:r>
      <w:r w:rsidR="005F4B07">
        <w:rPr>
          <w:rFonts w:ascii="Garamond" w:hAnsi="Garamond"/>
          <w:sz w:val="24"/>
          <w:szCs w:val="24"/>
        </w:rPr>
        <w:t>uvy je příloha: cenová nabídka ze dne 20.10.2021</w:t>
      </w:r>
    </w:p>
    <w:p w14:paraId="578162DC" w14:textId="77777777" w:rsidR="005F4B07" w:rsidRDefault="005F4B07" w:rsidP="00F46576">
      <w:pPr>
        <w:spacing w:before="120"/>
        <w:jc w:val="both"/>
        <w:rPr>
          <w:bCs/>
        </w:rPr>
      </w:pPr>
    </w:p>
    <w:p w14:paraId="1F13F351" w14:textId="1EFAD35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80D70">
        <w:rPr>
          <w:bCs/>
        </w:rPr>
        <w:t xml:space="preserve"> Ostravě    </w:t>
      </w:r>
      <w:r w:rsidR="00A80D70">
        <w:rPr>
          <w:bCs/>
        </w:rPr>
        <w:tab/>
      </w:r>
      <w:r w:rsidR="00A80D70">
        <w:rPr>
          <w:bCs/>
        </w:rPr>
        <w:tab/>
      </w:r>
      <w:r w:rsidR="00A80D70">
        <w:rPr>
          <w:bCs/>
        </w:rPr>
        <w:tab/>
      </w:r>
      <w:r w:rsidRPr="00BD277B">
        <w:rPr>
          <w:bCs/>
        </w:rPr>
        <w:tab/>
        <w:t xml:space="preserve"> dne:</w:t>
      </w:r>
      <w:r w:rsidR="00BF03D9">
        <w:rPr>
          <w:bCs/>
        </w:rPr>
        <w:t xml:space="preserve"> 14. 12. 2021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C036E4">
        <w:rPr>
          <w:bCs/>
        </w:rPr>
        <w:t>…</w:t>
      </w:r>
      <w:r w:rsidR="0055396F" w:rsidRPr="00C036E4">
        <w:rPr>
          <w:bCs/>
        </w:rPr>
        <w:t>…….......................................................................</w:t>
      </w:r>
      <w:r w:rsidRPr="00C036E4">
        <w:rPr>
          <w:bCs/>
        </w:rPr>
        <w:t>…………………………</w:t>
      </w:r>
    </w:p>
    <w:p w14:paraId="4DE95A34" w14:textId="0655C5CD" w:rsidR="0066541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0907D7">
        <w:rPr>
          <w:bCs/>
        </w:rPr>
        <w:t xml:space="preserve">          </w:t>
      </w:r>
      <w:r w:rsidRPr="00BD277B">
        <w:rPr>
          <w:bCs/>
        </w:rPr>
        <w:t xml:space="preserve"> </w:t>
      </w:r>
      <w:proofErr w:type="spellStart"/>
      <w:r w:rsidR="00BF03D9">
        <w:rPr>
          <w:bCs/>
        </w:rPr>
        <w:t>xxxxxxxxxxxxxxxxxxx</w:t>
      </w:r>
      <w:proofErr w:type="spellEnd"/>
      <w:r w:rsidR="00665416" w:rsidRPr="00665416">
        <w:rPr>
          <w:bCs/>
        </w:rPr>
        <w:t xml:space="preserve">, na základě plné moci </w:t>
      </w:r>
    </w:p>
    <w:p w14:paraId="21FB3009" w14:textId="77777777" w:rsidR="005F4B07" w:rsidRDefault="005F4B07" w:rsidP="00F46576">
      <w:pPr>
        <w:spacing w:before="120"/>
        <w:jc w:val="both"/>
        <w:rPr>
          <w:bCs/>
        </w:rPr>
      </w:pPr>
    </w:p>
    <w:p w14:paraId="3C6E9C71" w14:textId="77777777" w:rsidR="005F4B07" w:rsidRDefault="005F4B07" w:rsidP="00F46576">
      <w:pPr>
        <w:spacing w:before="120"/>
        <w:jc w:val="both"/>
        <w:rPr>
          <w:bCs/>
        </w:rPr>
      </w:pPr>
    </w:p>
    <w:p w14:paraId="67BD4396" w14:textId="7D026462" w:rsidR="00F46576" w:rsidRDefault="00A80D7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BF03D9">
        <w:rPr>
          <w:bCs/>
        </w:rPr>
        <w:t xml:space="preserve"> 14</w:t>
      </w:r>
      <w:bookmarkStart w:id="2" w:name="_GoBack"/>
      <w:bookmarkEnd w:id="2"/>
      <w:r w:rsidR="00BF03D9">
        <w:rPr>
          <w:bCs/>
        </w:rPr>
        <w:t>. 12. 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EC25" w14:textId="77777777" w:rsidR="0052602B" w:rsidRDefault="0052602B">
      <w:r>
        <w:separator/>
      </w:r>
    </w:p>
  </w:endnote>
  <w:endnote w:type="continuationSeparator" w:id="0">
    <w:p w14:paraId="5A54979F" w14:textId="77777777" w:rsidR="0052602B" w:rsidRDefault="005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8B5753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3D9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1A7EC" w14:textId="77777777" w:rsidR="0052602B" w:rsidRDefault="0052602B">
      <w:r>
        <w:separator/>
      </w:r>
    </w:p>
  </w:footnote>
  <w:footnote w:type="continuationSeparator" w:id="0">
    <w:p w14:paraId="77FF3EA7" w14:textId="77777777" w:rsidR="0052602B" w:rsidRDefault="0052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5280"/>
    <w:rsid w:val="00020AD6"/>
    <w:rsid w:val="0003254B"/>
    <w:rsid w:val="000410DC"/>
    <w:rsid w:val="00071FB3"/>
    <w:rsid w:val="00080606"/>
    <w:rsid w:val="00080B2F"/>
    <w:rsid w:val="000877D3"/>
    <w:rsid w:val="000907D7"/>
    <w:rsid w:val="0009321B"/>
    <w:rsid w:val="000A070B"/>
    <w:rsid w:val="000B3A7C"/>
    <w:rsid w:val="000C1468"/>
    <w:rsid w:val="000D38AB"/>
    <w:rsid w:val="000E5A8F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821C7"/>
    <w:rsid w:val="00283200"/>
    <w:rsid w:val="002937DA"/>
    <w:rsid w:val="00297108"/>
    <w:rsid w:val="002A494F"/>
    <w:rsid w:val="002B0563"/>
    <w:rsid w:val="002B5321"/>
    <w:rsid w:val="00311218"/>
    <w:rsid w:val="00314C5B"/>
    <w:rsid w:val="003346D8"/>
    <w:rsid w:val="003433D1"/>
    <w:rsid w:val="00346B9B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36C4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7A2F"/>
    <w:rsid w:val="00523EF4"/>
    <w:rsid w:val="0052602B"/>
    <w:rsid w:val="005308CC"/>
    <w:rsid w:val="005331E5"/>
    <w:rsid w:val="005335F3"/>
    <w:rsid w:val="00536AF8"/>
    <w:rsid w:val="005375DC"/>
    <w:rsid w:val="0055086D"/>
    <w:rsid w:val="0055396F"/>
    <w:rsid w:val="00556FCF"/>
    <w:rsid w:val="00562211"/>
    <w:rsid w:val="00573F0E"/>
    <w:rsid w:val="005A4E95"/>
    <w:rsid w:val="005A7BE3"/>
    <w:rsid w:val="005B0126"/>
    <w:rsid w:val="005E0205"/>
    <w:rsid w:val="005F4B07"/>
    <w:rsid w:val="005F4D85"/>
    <w:rsid w:val="005F50B8"/>
    <w:rsid w:val="005F6F08"/>
    <w:rsid w:val="00602CF9"/>
    <w:rsid w:val="006215ED"/>
    <w:rsid w:val="006226E8"/>
    <w:rsid w:val="00623FAD"/>
    <w:rsid w:val="006464B4"/>
    <w:rsid w:val="00654967"/>
    <w:rsid w:val="00656FE5"/>
    <w:rsid w:val="00665416"/>
    <w:rsid w:val="00671E1A"/>
    <w:rsid w:val="00691AFE"/>
    <w:rsid w:val="00694966"/>
    <w:rsid w:val="006B10C7"/>
    <w:rsid w:val="006B171C"/>
    <w:rsid w:val="006D2B5E"/>
    <w:rsid w:val="006E4048"/>
    <w:rsid w:val="006F7B38"/>
    <w:rsid w:val="007020D1"/>
    <w:rsid w:val="00711E55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01EB"/>
    <w:rsid w:val="00881A78"/>
    <w:rsid w:val="008867E3"/>
    <w:rsid w:val="00891A89"/>
    <w:rsid w:val="008A1D1C"/>
    <w:rsid w:val="008A30D4"/>
    <w:rsid w:val="008B05B2"/>
    <w:rsid w:val="008C00DF"/>
    <w:rsid w:val="008C074D"/>
    <w:rsid w:val="008C367B"/>
    <w:rsid w:val="008D0DBC"/>
    <w:rsid w:val="008E0426"/>
    <w:rsid w:val="008E589F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0D70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F140A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03D9"/>
    <w:rsid w:val="00C036E4"/>
    <w:rsid w:val="00C059C0"/>
    <w:rsid w:val="00C0745C"/>
    <w:rsid w:val="00C12F7E"/>
    <w:rsid w:val="00C168F1"/>
    <w:rsid w:val="00C2673E"/>
    <w:rsid w:val="00C8159C"/>
    <w:rsid w:val="00C90296"/>
    <w:rsid w:val="00CA16DC"/>
    <w:rsid w:val="00CC0DAE"/>
    <w:rsid w:val="00CC2561"/>
    <w:rsid w:val="00CD0323"/>
    <w:rsid w:val="00CD501C"/>
    <w:rsid w:val="00CE0CB1"/>
    <w:rsid w:val="00CF4916"/>
    <w:rsid w:val="00CF4FE4"/>
    <w:rsid w:val="00CF7B50"/>
    <w:rsid w:val="00D02D75"/>
    <w:rsid w:val="00D05506"/>
    <w:rsid w:val="00D41ADB"/>
    <w:rsid w:val="00D51AB5"/>
    <w:rsid w:val="00D56F83"/>
    <w:rsid w:val="00D80EB3"/>
    <w:rsid w:val="00D9411E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0536"/>
    <w:rsid w:val="00F01BDF"/>
    <w:rsid w:val="00F0404F"/>
    <w:rsid w:val="00F12C6F"/>
    <w:rsid w:val="00F46576"/>
    <w:rsid w:val="00F51CC5"/>
    <w:rsid w:val="00F65690"/>
    <w:rsid w:val="00F7096B"/>
    <w:rsid w:val="00F70DDA"/>
    <w:rsid w:val="00F723A7"/>
    <w:rsid w:val="00F80998"/>
    <w:rsid w:val="00FA1DF3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D623-E2B9-4234-9A9A-C7AE2D58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2021-10-26T06:18:00Z</cp:lastPrinted>
  <dcterms:created xsi:type="dcterms:W3CDTF">2021-12-14T11:18:00Z</dcterms:created>
  <dcterms:modified xsi:type="dcterms:W3CDTF">2021-12-14T11:24:00Z</dcterms:modified>
</cp:coreProperties>
</file>