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CE21" w14:textId="77777777" w:rsidR="005C2E01" w:rsidRPr="00863AA9" w:rsidRDefault="005C2E01" w:rsidP="005C2E01">
      <w:pPr>
        <w:pStyle w:val="Nadpis1"/>
        <w:rPr>
          <w:rFonts w:ascii="Arial" w:hAnsi="Arial" w:cs="Arial"/>
          <w:b/>
          <w:bCs/>
          <w:sz w:val="24"/>
        </w:rPr>
      </w:pPr>
      <w:r w:rsidRPr="00863AA9">
        <w:rPr>
          <w:rFonts w:ascii="Arial" w:hAnsi="Arial" w:cs="Arial"/>
          <w:b/>
          <w:bCs/>
          <w:sz w:val="24"/>
        </w:rPr>
        <w:t>Smlouva o dílo</w:t>
      </w:r>
    </w:p>
    <w:p w14:paraId="61B97D7C" w14:textId="77777777" w:rsidR="005C2E01" w:rsidRPr="00220C53" w:rsidRDefault="005C2E01" w:rsidP="005C2E01">
      <w:pPr>
        <w:jc w:val="center"/>
        <w:rPr>
          <w:rFonts w:ascii="Arial" w:hAnsi="Arial" w:cs="Arial"/>
          <w:bCs/>
          <w:sz w:val="20"/>
        </w:rPr>
      </w:pPr>
      <w:r w:rsidRPr="00220C53">
        <w:rPr>
          <w:rFonts w:ascii="Arial" w:hAnsi="Arial" w:cs="Arial"/>
          <w:bCs/>
          <w:sz w:val="20"/>
        </w:rPr>
        <w:t xml:space="preserve">uzavřená podle </w:t>
      </w:r>
      <w:proofErr w:type="spellStart"/>
      <w:r w:rsidRPr="00220C53">
        <w:rPr>
          <w:rFonts w:ascii="Arial" w:hAnsi="Arial" w:cs="Arial"/>
          <w:bCs/>
          <w:sz w:val="20"/>
        </w:rPr>
        <w:t>ust</w:t>
      </w:r>
      <w:proofErr w:type="spellEnd"/>
      <w:r w:rsidRPr="00220C53">
        <w:rPr>
          <w:rFonts w:ascii="Arial" w:hAnsi="Arial" w:cs="Arial"/>
          <w:bCs/>
          <w:sz w:val="20"/>
        </w:rPr>
        <w:t xml:space="preserve">. § 2586 a násl. zákona č. 89/2012 Sb., občanského zákoníku </w:t>
      </w:r>
    </w:p>
    <w:p w14:paraId="240FF26A" w14:textId="77777777" w:rsidR="005C2E01" w:rsidRPr="00220C53" w:rsidRDefault="00E31E08" w:rsidP="00E31E08">
      <w:pPr>
        <w:spacing w:before="60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</w:rPr>
        <w:t>č. smlouvy</w:t>
      </w:r>
      <w:r w:rsidR="00A0730E">
        <w:rPr>
          <w:rFonts w:ascii="Arial" w:hAnsi="Arial" w:cs="Arial"/>
          <w:b/>
          <w:color w:val="000000"/>
          <w:sz w:val="20"/>
        </w:rPr>
        <w:t xml:space="preserve"> zhotovitele</w:t>
      </w:r>
      <w:r>
        <w:rPr>
          <w:rFonts w:ascii="Arial" w:hAnsi="Arial" w:cs="Arial"/>
          <w:b/>
          <w:color w:val="000000"/>
          <w:sz w:val="20"/>
        </w:rPr>
        <w:t xml:space="preserve">: </w:t>
      </w:r>
      <w:r w:rsidRPr="00E31E08">
        <w:rPr>
          <w:rFonts w:ascii="Arial" w:hAnsi="Arial" w:cs="Arial"/>
          <w:b/>
          <w:color w:val="000000"/>
          <w:sz w:val="20"/>
        </w:rPr>
        <w:t>2021093</w:t>
      </w:r>
    </w:p>
    <w:p w14:paraId="12D3835C" w14:textId="77777777" w:rsidR="005C2E01" w:rsidRPr="00220C53" w:rsidRDefault="005C2E01" w:rsidP="005C2E01">
      <w:pPr>
        <w:rPr>
          <w:rFonts w:ascii="Arial" w:hAnsi="Arial" w:cs="Arial"/>
          <w:sz w:val="20"/>
          <w:u w:val="single"/>
        </w:rPr>
      </w:pPr>
    </w:p>
    <w:p w14:paraId="57631266" w14:textId="77777777" w:rsidR="005C2E01" w:rsidRPr="00A92FE0" w:rsidRDefault="005C2E01" w:rsidP="005C2E01">
      <w:pPr>
        <w:jc w:val="center"/>
        <w:rPr>
          <w:rFonts w:ascii="Arial" w:hAnsi="Arial" w:cs="Arial"/>
          <w:b/>
          <w:sz w:val="20"/>
          <w:u w:val="single"/>
        </w:rPr>
      </w:pPr>
      <w:r w:rsidRPr="00A92FE0">
        <w:rPr>
          <w:rFonts w:ascii="Arial" w:hAnsi="Arial" w:cs="Arial"/>
          <w:b/>
          <w:sz w:val="20"/>
          <w:u w:val="single"/>
        </w:rPr>
        <w:t xml:space="preserve">Článek 1 </w:t>
      </w:r>
      <w:r>
        <w:rPr>
          <w:rFonts w:ascii="Arial" w:hAnsi="Arial" w:cs="Arial"/>
          <w:b/>
          <w:sz w:val="20"/>
          <w:u w:val="single"/>
        </w:rPr>
        <w:t>-</w:t>
      </w:r>
      <w:r w:rsidRPr="00A92FE0">
        <w:rPr>
          <w:rFonts w:ascii="Arial" w:hAnsi="Arial" w:cs="Arial"/>
          <w:b/>
          <w:sz w:val="20"/>
          <w:u w:val="single"/>
        </w:rPr>
        <w:t xml:space="preserve"> Smluvní strany</w:t>
      </w:r>
    </w:p>
    <w:p w14:paraId="0EC5B2D1" w14:textId="77777777" w:rsidR="005C2E01" w:rsidRPr="00220C53" w:rsidRDefault="005C2E01" w:rsidP="005C2E01">
      <w:pPr>
        <w:rPr>
          <w:rFonts w:ascii="Arial" w:hAnsi="Arial" w:cs="Arial"/>
          <w:sz w:val="20"/>
          <w:u w:val="single"/>
        </w:rPr>
      </w:pPr>
    </w:p>
    <w:p w14:paraId="5169B4A5" w14:textId="77777777" w:rsidR="005C2E01" w:rsidRPr="00220C53" w:rsidRDefault="005C2E01" w:rsidP="005C2E01">
      <w:pPr>
        <w:numPr>
          <w:ilvl w:val="1"/>
          <w:numId w:val="11"/>
        </w:numPr>
        <w:jc w:val="both"/>
        <w:rPr>
          <w:rFonts w:ascii="Arial" w:hAnsi="Arial" w:cs="Arial"/>
          <w:b/>
          <w:sz w:val="20"/>
          <w:u w:val="single"/>
        </w:rPr>
      </w:pPr>
      <w:r w:rsidRPr="00220C53">
        <w:rPr>
          <w:rFonts w:ascii="Arial" w:hAnsi="Arial" w:cs="Arial"/>
          <w:b/>
          <w:sz w:val="20"/>
          <w:u w:val="single"/>
        </w:rPr>
        <w:t>Objednatel</w:t>
      </w:r>
    </w:p>
    <w:p w14:paraId="5F440B09" w14:textId="77777777" w:rsidR="005C2E01" w:rsidRPr="00220C53" w:rsidRDefault="005C2E01" w:rsidP="005C2E01">
      <w:pPr>
        <w:ind w:left="390"/>
        <w:rPr>
          <w:rFonts w:ascii="Arial" w:hAnsi="Arial" w:cs="Arial"/>
          <w:b/>
          <w:sz w:val="20"/>
          <w:u w:val="single"/>
        </w:rPr>
      </w:pPr>
    </w:p>
    <w:p w14:paraId="50684417" w14:textId="005565C1" w:rsidR="005C2E01" w:rsidRPr="00220C53" w:rsidRDefault="00457279" w:rsidP="005C2E01">
      <w:pPr>
        <w:spacing w:line="288" w:lineRule="auto"/>
        <w:rPr>
          <w:rFonts w:ascii="Arial" w:hAnsi="Arial" w:cs="Arial"/>
          <w:b/>
          <w:sz w:val="20"/>
        </w:rPr>
      </w:pPr>
      <w:r w:rsidRPr="00220C53">
        <w:rPr>
          <w:rFonts w:ascii="Arial" w:hAnsi="Arial" w:cs="Arial"/>
          <w:b/>
          <w:sz w:val="20"/>
        </w:rPr>
        <w:t xml:space="preserve">Objednatel: </w:t>
      </w:r>
      <w:r w:rsidRPr="00220C53">
        <w:rPr>
          <w:rFonts w:ascii="Arial" w:hAnsi="Arial" w:cs="Arial"/>
          <w:b/>
          <w:sz w:val="20"/>
        </w:rPr>
        <w:tab/>
      </w:r>
      <w:r w:rsidR="005C2E01" w:rsidRPr="00220C53">
        <w:rPr>
          <w:rFonts w:ascii="Arial" w:hAnsi="Arial" w:cs="Arial"/>
          <w:b/>
          <w:sz w:val="20"/>
        </w:rPr>
        <w:tab/>
        <w:t>JIKORD s.r.o.</w:t>
      </w:r>
    </w:p>
    <w:p w14:paraId="4B090ECE" w14:textId="77777777" w:rsidR="005C2E01" w:rsidRPr="00220C53" w:rsidRDefault="005C2E01" w:rsidP="005C2E01">
      <w:pPr>
        <w:spacing w:line="288" w:lineRule="auto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se sídlem:</w:t>
      </w:r>
      <w:r w:rsidRPr="00220C53">
        <w:rPr>
          <w:rFonts w:ascii="Arial" w:hAnsi="Arial" w:cs="Arial"/>
          <w:sz w:val="20"/>
        </w:rPr>
        <w:tab/>
      </w:r>
      <w:r w:rsidRPr="00220C53">
        <w:rPr>
          <w:rFonts w:ascii="Arial" w:hAnsi="Arial" w:cs="Arial"/>
          <w:sz w:val="20"/>
        </w:rPr>
        <w:tab/>
        <w:t xml:space="preserve">Okružní 517/10, 370 01 České Budějovice </w:t>
      </w:r>
    </w:p>
    <w:p w14:paraId="3589D69E" w14:textId="77777777" w:rsidR="005C2E01" w:rsidRPr="00220C53" w:rsidRDefault="005C2E01" w:rsidP="005C2E01">
      <w:pPr>
        <w:spacing w:line="288" w:lineRule="auto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IČ: 28117018</w:t>
      </w:r>
      <w:r w:rsidRPr="00220C53">
        <w:rPr>
          <w:rFonts w:ascii="Arial" w:hAnsi="Arial" w:cs="Arial"/>
          <w:sz w:val="20"/>
        </w:rPr>
        <w:tab/>
      </w:r>
      <w:r w:rsidRPr="00220C53">
        <w:rPr>
          <w:rFonts w:ascii="Arial" w:hAnsi="Arial" w:cs="Arial"/>
          <w:sz w:val="20"/>
        </w:rPr>
        <w:tab/>
        <w:t>DIČ:CZ28117018</w:t>
      </w:r>
    </w:p>
    <w:p w14:paraId="03FB46D1" w14:textId="77777777" w:rsidR="005C2E01" w:rsidRPr="00220C53" w:rsidRDefault="005C2E01" w:rsidP="005C2E01">
      <w:pPr>
        <w:spacing w:line="288" w:lineRule="auto"/>
        <w:ind w:left="2124" w:hanging="2124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zastoupený:</w:t>
      </w:r>
      <w:r w:rsidRPr="00220C53">
        <w:rPr>
          <w:rFonts w:ascii="Arial" w:hAnsi="Arial" w:cs="Arial"/>
          <w:sz w:val="20"/>
        </w:rPr>
        <w:tab/>
        <w:t xml:space="preserve">Ing. </w:t>
      </w:r>
      <w:r w:rsidR="00E31E08">
        <w:rPr>
          <w:rFonts w:ascii="Arial" w:hAnsi="Arial" w:cs="Arial"/>
          <w:sz w:val="20"/>
        </w:rPr>
        <w:t>Josefem Michálkem</w:t>
      </w:r>
      <w:r w:rsidRPr="00220C53">
        <w:rPr>
          <w:rFonts w:ascii="Arial" w:hAnsi="Arial" w:cs="Arial"/>
          <w:sz w:val="20"/>
        </w:rPr>
        <w:t>, jednatelem společnosti</w:t>
      </w:r>
    </w:p>
    <w:p w14:paraId="59D8641D" w14:textId="77777777" w:rsidR="005C2E01" w:rsidRPr="00220C53" w:rsidRDefault="005C2E01" w:rsidP="005C2E01">
      <w:pPr>
        <w:spacing w:line="288" w:lineRule="auto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 xml:space="preserve">bankovní spojení: </w:t>
      </w:r>
      <w:r w:rsidRPr="00220C53">
        <w:rPr>
          <w:rFonts w:ascii="Arial" w:hAnsi="Arial" w:cs="Arial"/>
          <w:sz w:val="20"/>
        </w:rPr>
        <w:tab/>
        <w:t>ČSOB České Budějovice</w:t>
      </w:r>
    </w:p>
    <w:p w14:paraId="5D85A279" w14:textId="77777777" w:rsidR="005C2E01" w:rsidRPr="00220C53" w:rsidRDefault="005C2E01" w:rsidP="005C2E01">
      <w:pPr>
        <w:spacing w:line="288" w:lineRule="auto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číslo účtu:</w:t>
      </w:r>
      <w:r w:rsidRPr="00220C53">
        <w:rPr>
          <w:rFonts w:ascii="Arial" w:hAnsi="Arial" w:cs="Arial"/>
          <w:sz w:val="20"/>
        </w:rPr>
        <w:tab/>
      </w:r>
      <w:r w:rsidRPr="00220C53">
        <w:rPr>
          <w:rFonts w:ascii="Arial" w:hAnsi="Arial" w:cs="Arial"/>
          <w:sz w:val="20"/>
        </w:rPr>
        <w:tab/>
        <w:t>234868910/0300</w:t>
      </w:r>
    </w:p>
    <w:p w14:paraId="6AB6D20C" w14:textId="640E49AE" w:rsidR="005C2E01" w:rsidRPr="00220C53" w:rsidRDefault="00E31E08" w:rsidP="00E31E08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Oprávněný</w:t>
      </w:r>
      <w:r w:rsidR="005C2E01" w:rsidRPr="00220C53">
        <w:rPr>
          <w:rFonts w:ascii="Arial" w:hAnsi="Arial" w:cs="Arial"/>
          <w:sz w:val="20"/>
        </w:rPr>
        <w:t xml:space="preserve"> zástupc</w:t>
      </w:r>
      <w:r>
        <w:rPr>
          <w:rFonts w:ascii="Arial" w:hAnsi="Arial" w:cs="Arial"/>
          <w:sz w:val="20"/>
        </w:rPr>
        <w:t>e</w:t>
      </w:r>
      <w:r w:rsidR="005C2E01" w:rsidRPr="00220C53">
        <w:rPr>
          <w:rFonts w:ascii="Arial" w:hAnsi="Arial" w:cs="Arial"/>
          <w:sz w:val="20"/>
        </w:rPr>
        <w:t xml:space="preserve"> objednatele </w:t>
      </w:r>
      <w:r>
        <w:rPr>
          <w:rFonts w:ascii="Arial" w:hAnsi="Arial" w:cs="Arial"/>
          <w:sz w:val="20"/>
        </w:rPr>
        <w:t>ve věcech smluvních a technických</w:t>
      </w:r>
      <w:r w:rsidR="005C2E01" w:rsidRPr="00220C5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E31E08">
        <w:rPr>
          <w:rFonts w:ascii="Arial" w:hAnsi="Arial" w:cs="Arial"/>
          <w:sz w:val="20"/>
        </w:rPr>
        <w:t>David Syrovátka, DiS</w:t>
      </w:r>
      <w:r>
        <w:rPr>
          <w:rFonts w:ascii="Arial" w:hAnsi="Arial" w:cs="Arial"/>
          <w:sz w:val="20"/>
        </w:rPr>
        <w:t xml:space="preserve">, </w:t>
      </w:r>
      <w:proofErr w:type="gramStart"/>
      <w:r w:rsidRPr="00E31E08">
        <w:rPr>
          <w:rFonts w:ascii="Arial" w:hAnsi="Arial" w:cs="Arial"/>
          <w:sz w:val="20"/>
        </w:rPr>
        <w:t>T:</w:t>
      </w:r>
      <w:r>
        <w:rPr>
          <w:rFonts w:ascii="Arial" w:hAnsi="Arial" w:cs="Arial"/>
          <w:sz w:val="20"/>
        </w:rPr>
        <w:t>,</w:t>
      </w:r>
      <w:proofErr w:type="gramEnd"/>
      <w:r>
        <w:rPr>
          <w:rFonts w:ascii="Arial" w:hAnsi="Arial" w:cs="Arial"/>
          <w:sz w:val="20"/>
        </w:rPr>
        <w:t xml:space="preserve"> E</w:t>
      </w:r>
      <w:r w:rsidRPr="00E31E08">
        <w:rPr>
          <w:rFonts w:ascii="Arial" w:hAnsi="Arial" w:cs="Arial"/>
          <w:sz w:val="20"/>
        </w:rPr>
        <w:t xml:space="preserve">: </w:t>
      </w:r>
    </w:p>
    <w:p w14:paraId="02A50B40" w14:textId="77777777" w:rsidR="005C2E01" w:rsidRPr="00220C53" w:rsidRDefault="005C2E01" w:rsidP="005C2E01">
      <w:pPr>
        <w:spacing w:line="288" w:lineRule="auto"/>
        <w:rPr>
          <w:rFonts w:ascii="Arial" w:hAnsi="Arial" w:cs="Arial"/>
          <w:b/>
          <w:sz w:val="20"/>
        </w:rPr>
      </w:pPr>
    </w:p>
    <w:p w14:paraId="10AD5784" w14:textId="77777777" w:rsidR="005C2E01" w:rsidRPr="00220C53" w:rsidRDefault="005C2E01" w:rsidP="005C2E01">
      <w:pPr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 xml:space="preserve">(dále jen </w:t>
      </w:r>
      <w:r w:rsidRPr="00220C53">
        <w:rPr>
          <w:rFonts w:ascii="Arial" w:hAnsi="Arial" w:cs="Arial"/>
          <w:b/>
          <w:i/>
          <w:sz w:val="20"/>
        </w:rPr>
        <w:t>„objednatel“</w:t>
      </w:r>
      <w:r w:rsidRPr="00220C53">
        <w:rPr>
          <w:rFonts w:ascii="Arial" w:hAnsi="Arial" w:cs="Arial"/>
          <w:sz w:val="20"/>
        </w:rPr>
        <w:t>)</w:t>
      </w:r>
    </w:p>
    <w:p w14:paraId="65031E72" w14:textId="77777777" w:rsidR="005C2E01" w:rsidRPr="00220C53" w:rsidRDefault="005C2E01" w:rsidP="005C2E01">
      <w:pPr>
        <w:rPr>
          <w:rFonts w:ascii="Arial" w:hAnsi="Arial" w:cs="Arial"/>
          <w:sz w:val="20"/>
        </w:rPr>
      </w:pPr>
    </w:p>
    <w:p w14:paraId="43B3F4CC" w14:textId="77777777" w:rsidR="005C2E01" w:rsidRPr="00220C53" w:rsidRDefault="005C2E01" w:rsidP="005C2E01">
      <w:pPr>
        <w:rPr>
          <w:rFonts w:ascii="Arial" w:hAnsi="Arial" w:cs="Arial"/>
          <w:b/>
          <w:sz w:val="20"/>
          <w:u w:val="single"/>
        </w:rPr>
      </w:pPr>
      <w:r w:rsidRPr="00220C53">
        <w:rPr>
          <w:rFonts w:ascii="Arial" w:hAnsi="Arial" w:cs="Arial"/>
          <w:b/>
          <w:sz w:val="20"/>
          <w:u w:val="single"/>
        </w:rPr>
        <w:t>1.2. Zhotovitel</w:t>
      </w:r>
    </w:p>
    <w:p w14:paraId="69C319D6" w14:textId="77777777" w:rsidR="00A04F26" w:rsidRPr="00CC4C5F" w:rsidRDefault="00A04F26" w:rsidP="00A04F26">
      <w:pPr>
        <w:spacing w:before="120"/>
        <w:rPr>
          <w:rFonts w:ascii="Arial" w:hAnsi="Arial" w:cs="Arial"/>
          <w:b/>
          <w:bCs/>
          <w:sz w:val="20"/>
        </w:rPr>
      </w:pPr>
      <w:r w:rsidRPr="00CC4C5F">
        <w:rPr>
          <w:rFonts w:ascii="Arial" w:hAnsi="Arial" w:cs="Arial"/>
          <w:b/>
          <w:bCs/>
          <w:sz w:val="20"/>
        </w:rPr>
        <w:t>Zhotovitel:</w:t>
      </w:r>
      <w:r w:rsidRPr="00CC4C5F">
        <w:rPr>
          <w:rFonts w:ascii="Arial" w:hAnsi="Arial" w:cs="Arial"/>
          <w:b/>
          <w:bCs/>
          <w:sz w:val="20"/>
        </w:rPr>
        <w:tab/>
      </w:r>
      <w:r w:rsidRPr="00CC4C5F">
        <w:rPr>
          <w:rFonts w:ascii="Arial" w:hAnsi="Arial" w:cs="Arial"/>
          <w:b/>
          <w:bCs/>
          <w:sz w:val="20"/>
        </w:rPr>
        <w:tab/>
        <w:t>T-MAPY spol. s r.o.</w:t>
      </w:r>
    </w:p>
    <w:p w14:paraId="7CC31DE0" w14:textId="77777777" w:rsidR="00A04F26" w:rsidRPr="00CC4C5F" w:rsidRDefault="00A04F26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>se sídlem:</w:t>
      </w:r>
      <w:r w:rsidRPr="00CC4C5F">
        <w:rPr>
          <w:rFonts w:ascii="Arial" w:hAnsi="Arial" w:cs="Arial"/>
          <w:sz w:val="20"/>
        </w:rPr>
        <w:tab/>
      </w:r>
      <w:r w:rsidRPr="00CC4C5F">
        <w:rPr>
          <w:rFonts w:ascii="Arial" w:hAnsi="Arial" w:cs="Arial"/>
          <w:sz w:val="20"/>
        </w:rPr>
        <w:tab/>
        <w:t>Špitálská 150, 500 03 Hradec Králové</w:t>
      </w:r>
    </w:p>
    <w:p w14:paraId="645E133C" w14:textId="0BC1F92E" w:rsidR="00A04F26" w:rsidRPr="00CC4C5F" w:rsidRDefault="00457279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>IČ: 47451084</w:t>
      </w:r>
      <w:r w:rsidR="00A04F26" w:rsidRPr="00CC4C5F">
        <w:rPr>
          <w:rFonts w:ascii="Arial" w:hAnsi="Arial" w:cs="Arial"/>
          <w:sz w:val="20"/>
        </w:rPr>
        <w:t xml:space="preserve">              </w:t>
      </w:r>
      <w:r w:rsidR="00A04F26">
        <w:rPr>
          <w:rFonts w:ascii="Arial" w:hAnsi="Arial" w:cs="Arial"/>
          <w:sz w:val="20"/>
        </w:rPr>
        <w:tab/>
      </w:r>
      <w:r w:rsidR="00A04F26" w:rsidRPr="00CC4C5F">
        <w:rPr>
          <w:rFonts w:ascii="Arial" w:hAnsi="Arial" w:cs="Arial"/>
          <w:sz w:val="20"/>
        </w:rPr>
        <w:t>DIČ: CZ47451084</w:t>
      </w:r>
    </w:p>
    <w:p w14:paraId="0814BE31" w14:textId="77777777" w:rsidR="00A04F26" w:rsidRPr="00CC4C5F" w:rsidRDefault="00A04F26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 xml:space="preserve">zapsaný v obchodním rejstříku vedeném u Krajského soudu v Hradci Králové, odd. C, </w:t>
      </w:r>
      <w:proofErr w:type="spellStart"/>
      <w:r w:rsidRPr="00CC4C5F">
        <w:rPr>
          <w:rFonts w:ascii="Arial" w:hAnsi="Arial" w:cs="Arial"/>
          <w:sz w:val="20"/>
        </w:rPr>
        <w:t>vl</w:t>
      </w:r>
      <w:proofErr w:type="spellEnd"/>
      <w:r w:rsidRPr="00CC4C5F">
        <w:rPr>
          <w:rFonts w:ascii="Arial" w:hAnsi="Arial" w:cs="Arial"/>
          <w:sz w:val="20"/>
        </w:rPr>
        <w:t>. 9307</w:t>
      </w:r>
    </w:p>
    <w:p w14:paraId="1ED105AA" w14:textId="77777777" w:rsidR="00A04F26" w:rsidRPr="00CC4C5F" w:rsidRDefault="00A04F26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>zastoupený</w:t>
      </w:r>
      <w:r w:rsidRPr="00A04F26">
        <w:rPr>
          <w:rFonts w:ascii="Arial" w:hAnsi="Arial" w:cs="Arial"/>
          <w:sz w:val="20"/>
        </w:rPr>
        <w:t xml:space="preserve"> </w:t>
      </w:r>
      <w:r w:rsidRPr="00A04F26">
        <w:rPr>
          <w:rFonts w:ascii="Arial" w:hAnsi="Arial" w:cs="Arial"/>
          <w:sz w:val="20"/>
        </w:rPr>
        <w:tab/>
      </w:r>
      <w:r w:rsidRPr="00A04F26">
        <w:rPr>
          <w:rFonts w:ascii="Arial" w:hAnsi="Arial" w:cs="Arial"/>
          <w:sz w:val="20"/>
        </w:rPr>
        <w:tab/>
        <w:t xml:space="preserve">Ing. </w:t>
      </w:r>
      <w:r w:rsidR="00B46963">
        <w:rPr>
          <w:rFonts w:ascii="Arial" w:hAnsi="Arial" w:cs="Arial"/>
          <w:sz w:val="20"/>
        </w:rPr>
        <w:t>Jiřím Bradáčem</w:t>
      </w:r>
      <w:r w:rsidRPr="00A04F26">
        <w:rPr>
          <w:rFonts w:ascii="Arial" w:hAnsi="Arial" w:cs="Arial"/>
          <w:sz w:val="20"/>
        </w:rPr>
        <w:t>, jednatelem</w:t>
      </w:r>
    </w:p>
    <w:p w14:paraId="53D31682" w14:textId="77777777" w:rsidR="00A04F26" w:rsidRPr="00CC4C5F" w:rsidRDefault="00A04F26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ab/>
      </w:r>
      <w:r w:rsidRPr="00CC4C5F">
        <w:rPr>
          <w:rFonts w:ascii="Arial" w:hAnsi="Arial" w:cs="Arial"/>
          <w:sz w:val="20"/>
        </w:rPr>
        <w:t xml:space="preserve">ČSOB, a.s., </w:t>
      </w:r>
      <w:proofErr w:type="spellStart"/>
      <w:r w:rsidRPr="00CC4C5F">
        <w:rPr>
          <w:rFonts w:ascii="Arial" w:hAnsi="Arial" w:cs="Arial"/>
          <w:sz w:val="20"/>
        </w:rPr>
        <w:t>pob</w:t>
      </w:r>
      <w:proofErr w:type="spellEnd"/>
      <w:r w:rsidRPr="00CC4C5F">
        <w:rPr>
          <w:rFonts w:ascii="Arial" w:hAnsi="Arial" w:cs="Arial"/>
          <w:sz w:val="20"/>
        </w:rPr>
        <w:t>. Hradec Králové</w:t>
      </w:r>
    </w:p>
    <w:p w14:paraId="64136B91" w14:textId="77777777" w:rsidR="00A04F26" w:rsidRPr="00CC4C5F" w:rsidRDefault="00A04F26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 xml:space="preserve">číslo účtu                     </w:t>
      </w:r>
      <w:r>
        <w:rPr>
          <w:rFonts w:ascii="Arial" w:hAnsi="Arial" w:cs="Arial"/>
          <w:sz w:val="20"/>
        </w:rPr>
        <w:tab/>
      </w:r>
      <w:r w:rsidRPr="00CC4C5F">
        <w:rPr>
          <w:rFonts w:ascii="Arial" w:hAnsi="Arial" w:cs="Arial"/>
          <w:sz w:val="20"/>
        </w:rPr>
        <w:t>8688743/0300</w:t>
      </w:r>
    </w:p>
    <w:p w14:paraId="58127A8F" w14:textId="77777777" w:rsidR="00A04F26" w:rsidRPr="00A04F26" w:rsidRDefault="00A04F26" w:rsidP="00A04F26">
      <w:pPr>
        <w:rPr>
          <w:rFonts w:ascii="Arial" w:hAnsi="Arial" w:cs="Arial"/>
          <w:sz w:val="20"/>
        </w:rPr>
      </w:pPr>
      <w:r w:rsidRPr="00A04F26">
        <w:rPr>
          <w:rFonts w:ascii="Arial" w:hAnsi="Arial" w:cs="Arial"/>
          <w:sz w:val="20"/>
        </w:rPr>
        <w:t>Adresa pro zasílání smluvní korespondence:</w:t>
      </w:r>
    </w:p>
    <w:p w14:paraId="57F49478" w14:textId="77777777" w:rsidR="00A04F26" w:rsidRPr="00CC4C5F" w:rsidRDefault="00A04F26" w:rsidP="00A04F26">
      <w:pPr>
        <w:spacing w:line="288" w:lineRule="auto"/>
        <w:rPr>
          <w:rFonts w:ascii="Arial" w:hAnsi="Arial" w:cs="Arial"/>
          <w:sz w:val="20"/>
        </w:rPr>
      </w:pPr>
      <w:r w:rsidRPr="00CC4C5F">
        <w:rPr>
          <w:rFonts w:ascii="Arial" w:hAnsi="Arial" w:cs="Arial"/>
          <w:sz w:val="20"/>
        </w:rPr>
        <w:t>T-MAPY spol. s r.o., Špitálská 150, 500 03 Hradec Králové</w:t>
      </w:r>
    </w:p>
    <w:p w14:paraId="5CF0953C" w14:textId="5687D453" w:rsidR="00A04F26" w:rsidRPr="00CC4C5F" w:rsidRDefault="00A04F26" w:rsidP="00E31E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CC4C5F">
        <w:rPr>
          <w:rFonts w:ascii="Arial" w:hAnsi="Arial" w:cs="Arial"/>
          <w:sz w:val="20"/>
        </w:rPr>
        <w:t xml:space="preserve">právněný zástupce ve věcech smluvních: Mgr. Pavel </w:t>
      </w:r>
      <w:proofErr w:type="spellStart"/>
      <w:r w:rsidRPr="00CC4C5F">
        <w:rPr>
          <w:rFonts w:ascii="Arial" w:hAnsi="Arial" w:cs="Arial"/>
          <w:sz w:val="20"/>
        </w:rPr>
        <w:t>Trhoň</w:t>
      </w:r>
      <w:proofErr w:type="spellEnd"/>
      <w:r w:rsidR="00E31E08">
        <w:rPr>
          <w:rFonts w:ascii="Arial" w:hAnsi="Arial" w:cs="Arial"/>
          <w:sz w:val="20"/>
        </w:rPr>
        <w:t xml:space="preserve">, </w:t>
      </w:r>
      <w:proofErr w:type="gramStart"/>
      <w:r w:rsidR="00E31E08">
        <w:rPr>
          <w:rFonts w:ascii="Arial" w:hAnsi="Arial" w:cs="Arial"/>
          <w:sz w:val="20"/>
        </w:rPr>
        <w:t>T</w:t>
      </w:r>
      <w:r w:rsidRPr="00CC4C5F">
        <w:rPr>
          <w:rFonts w:ascii="Arial" w:hAnsi="Arial" w:cs="Arial"/>
          <w:sz w:val="20"/>
        </w:rPr>
        <w:t>:,</w:t>
      </w:r>
      <w:proofErr w:type="gramEnd"/>
      <w:r w:rsidRPr="00CC4C5F">
        <w:rPr>
          <w:rFonts w:ascii="Arial" w:hAnsi="Arial" w:cs="Arial"/>
          <w:sz w:val="20"/>
        </w:rPr>
        <w:t xml:space="preserve"> </w:t>
      </w:r>
      <w:r w:rsidR="00E31E08">
        <w:rPr>
          <w:rFonts w:ascii="Arial" w:hAnsi="Arial" w:cs="Arial"/>
          <w:sz w:val="20"/>
        </w:rPr>
        <w:t xml:space="preserve">E: </w:t>
      </w:r>
    </w:p>
    <w:p w14:paraId="149A103E" w14:textId="1CBA48E6" w:rsidR="00A04F26" w:rsidRPr="00CC4C5F" w:rsidRDefault="00A04F26" w:rsidP="00E31E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CC4C5F">
        <w:rPr>
          <w:rFonts w:ascii="Arial" w:hAnsi="Arial" w:cs="Arial"/>
          <w:sz w:val="20"/>
        </w:rPr>
        <w:t>právněný zástupce ve věcech technických: Ing. Kamil Svoboda, Ph.D.</w:t>
      </w:r>
      <w:r w:rsidRPr="00CC4C5F">
        <w:rPr>
          <w:rFonts w:ascii="Arial" w:hAnsi="Arial" w:cs="Arial"/>
          <w:sz w:val="20"/>
        </w:rPr>
        <w:tab/>
      </w:r>
      <w:r w:rsidR="00E31E08">
        <w:rPr>
          <w:rFonts w:ascii="Arial" w:hAnsi="Arial" w:cs="Arial"/>
          <w:sz w:val="20"/>
        </w:rPr>
        <w:t xml:space="preserve">, </w:t>
      </w:r>
      <w:proofErr w:type="gramStart"/>
      <w:r w:rsidR="00E31E08">
        <w:rPr>
          <w:rFonts w:ascii="Arial" w:hAnsi="Arial" w:cs="Arial"/>
          <w:sz w:val="20"/>
        </w:rPr>
        <w:t>T</w:t>
      </w:r>
      <w:r w:rsidRPr="00CC4C5F">
        <w:rPr>
          <w:rFonts w:ascii="Arial" w:hAnsi="Arial" w:cs="Arial"/>
          <w:sz w:val="20"/>
        </w:rPr>
        <w:t>:,</w:t>
      </w:r>
      <w:proofErr w:type="gramEnd"/>
      <w:r w:rsidRPr="00CC4C5F">
        <w:rPr>
          <w:rFonts w:ascii="Arial" w:hAnsi="Arial" w:cs="Arial"/>
          <w:sz w:val="20"/>
        </w:rPr>
        <w:t xml:space="preserve"> </w:t>
      </w:r>
      <w:r w:rsidR="00E31E08">
        <w:rPr>
          <w:rFonts w:ascii="Arial" w:hAnsi="Arial" w:cs="Arial"/>
          <w:sz w:val="20"/>
        </w:rPr>
        <w:t>E</w:t>
      </w:r>
      <w:r w:rsidRPr="00CC4C5F">
        <w:rPr>
          <w:rFonts w:ascii="Arial" w:hAnsi="Arial" w:cs="Arial"/>
          <w:sz w:val="20"/>
        </w:rPr>
        <w:t xml:space="preserve">: </w:t>
      </w:r>
    </w:p>
    <w:p w14:paraId="756DCE25" w14:textId="77777777" w:rsidR="005C2E01" w:rsidRPr="00220C53" w:rsidRDefault="005C2E01" w:rsidP="005C2E01">
      <w:pPr>
        <w:rPr>
          <w:rFonts w:ascii="Arial" w:hAnsi="Arial" w:cs="Arial"/>
          <w:sz w:val="20"/>
        </w:rPr>
      </w:pPr>
    </w:p>
    <w:p w14:paraId="108A676B" w14:textId="77777777" w:rsidR="005C2E01" w:rsidRPr="00220C53" w:rsidRDefault="005C2E01" w:rsidP="005C2E01">
      <w:pPr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 xml:space="preserve">(dále jen </w:t>
      </w:r>
      <w:r w:rsidRPr="00220C53">
        <w:rPr>
          <w:rFonts w:ascii="Arial" w:hAnsi="Arial" w:cs="Arial"/>
          <w:b/>
          <w:i/>
          <w:sz w:val="20"/>
        </w:rPr>
        <w:t>„zhotovitel“</w:t>
      </w:r>
      <w:r w:rsidRPr="00220C53">
        <w:rPr>
          <w:rFonts w:ascii="Arial" w:hAnsi="Arial" w:cs="Arial"/>
          <w:sz w:val="20"/>
        </w:rPr>
        <w:t>)</w:t>
      </w:r>
    </w:p>
    <w:p w14:paraId="28AE1EA8" w14:textId="77777777" w:rsidR="005C2E01" w:rsidRPr="00220C53" w:rsidRDefault="005C2E01" w:rsidP="005C2E01">
      <w:pPr>
        <w:rPr>
          <w:rFonts w:ascii="Arial" w:hAnsi="Arial" w:cs="Arial"/>
          <w:sz w:val="20"/>
        </w:rPr>
      </w:pPr>
    </w:p>
    <w:p w14:paraId="3ADAE202" w14:textId="77777777" w:rsidR="005C2E01" w:rsidRPr="00220C53" w:rsidRDefault="005C2E01" w:rsidP="005C2E01">
      <w:pPr>
        <w:numPr>
          <w:ilvl w:val="1"/>
          <w:numId w:val="11"/>
        </w:numPr>
        <w:ind w:left="0" w:firstLine="0"/>
        <w:jc w:val="both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 xml:space="preserve">Smluvní strany se zavazují oznamovat si bezodkladně změny údajů uvedených v článku 1.1 a 1.2 této smlouvy, a to </w:t>
      </w:r>
      <w:r w:rsidR="00E31E08">
        <w:rPr>
          <w:rFonts w:ascii="Arial" w:hAnsi="Arial" w:cs="Arial"/>
          <w:sz w:val="20"/>
        </w:rPr>
        <w:t xml:space="preserve">datovou schránkou, </w:t>
      </w:r>
      <w:r w:rsidRPr="00220C53">
        <w:rPr>
          <w:rFonts w:ascii="Arial" w:hAnsi="Arial" w:cs="Arial"/>
          <w:sz w:val="20"/>
        </w:rPr>
        <w:t xml:space="preserve">doporučeným dopisem </w:t>
      </w:r>
      <w:r w:rsidR="00E31E08">
        <w:rPr>
          <w:rFonts w:ascii="Arial" w:hAnsi="Arial" w:cs="Arial"/>
          <w:sz w:val="20"/>
        </w:rPr>
        <w:t xml:space="preserve">či jiným dokladovatelným způsobem </w:t>
      </w:r>
      <w:r w:rsidRPr="00220C53">
        <w:rPr>
          <w:rFonts w:ascii="Arial" w:hAnsi="Arial" w:cs="Arial"/>
          <w:sz w:val="20"/>
        </w:rPr>
        <w:t xml:space="preserve">s tím, že k tomuto oznámení musí být přiložena listina dokládající oznamovanou změnu údajů. </w:t>
      </w:r>
    </w:p>
    <w:p w14:paraId="7A1D2B6F" w14:textId="77777777" w:rsidR="005C2E01" w:rsidRPr="00B45292" w:rsidRDefault="005C2E01" w:rsidP="005C2E01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149" w:line="250" w:lineRule="exact"/>
        <w:ind w:right="5"/>
        <w:jc w:val="both"/>
        <w:rPr>
          <w:rFonts w:ascii="Arial" w:hAnsi="Arial" w:cs="Arial"/>
          <w:color w:val="000000"/>
          <w:sz w:val="20"/>
          <w:lang w:val="sk-SK"/>
        </w:rPr>
      </w:pPr>
      <w:r w:rsidRPr="00220C53">
        <w:rPr>
          <w:rFonts w:ascii="Arial" w:hAnsi="Arial" w:cs="Arial"/>
          <w:sz w:val="20"/>
        </w:rPr>
        <w:t xml:space="preserve">1.4. </w:t>
      </w:r>
      <w:r w:rsidRPr="00220C53">
        <w:rPr>
          <w:rFonts w:ascii="Arial" w:hAnsi="Arial" w:cs="Arial"/>
          <w:color w:val="000000"/>
          <w:sz w:val="20"/>
        </w:rPr>
        <w:t xml:space="preserve">Pro vyloučení pochybností strany výslovně potvrzují, že jsou podnikateli, uzavírají tuto smlouvu při svém podnikání, a na tuto smlouvu se tudíž neuplatní ustanovení § 1793 občanského zákoníku (neúměrné zkrácení) ani § 1796 občanského zákoníku </w:t>
      </w:r>
      <w:r w:rsidRPr="00220C53">
        <w:rPr>
          <w:rFonts w:ascii="Arial" w:hAnsi="Arial" w:cs="Arial"/>
          <w:color w:val="000000"/>
          <w:sz w:val="20"/>
          <w:lang w:val="sk-SK"/>
        </w:rPr>
        <w:t>(lichva).</w:t>
      </w:r>
    </w:p>
    <w:p w14:paraId="4C1830D1" w14:textId="77777777" w:rsidR="005C2E01" w:rsidRPr="00220C53" w:rsidRDefault="005C2E01" w:rsidP="005C2E01">
      <w:pPr>
        <w:rPr>
          <w:rFonts w:ascii="Arial" w:hAnsi="Arial" w:cs="Arial"/>
          <w:sz w:val="20"/>
        </w:rPr>
      </w:pPr>
    </w:p>
    <w:p w14:paraId="5715A68E" w14:textId="1C15D419" w:rsidR="005C2E01" w:rsidRPr="00A92FE0" w:rsidRDefault="00457279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A92FE0">
        <w:rPr>
          <w:rFonts w:ascii="Arial" w:hAnsi="Arial" w:cs="Arial"/>
          <w:b/>
          <w:bCs/>
          <w:sz w:val="20"/>
          <w:u w:val="single"/>
        </w:rPr>
        <w:t>Článek 2 Název</w:t>
      </w:r>
      <w:r w:rsidR="005C2E01" w:rsidRPr="00A92FE0">
        <w:rPr>
          <w:rFonts w:ascii="Arial" w:hAnsi="Arial" w:cs="Arial"/>
          <w:b/>
          <w:bCs/>
          <w:sz w:val="20"/>
          <w:u w:val="single"/>
        </w:rPr>
        <w:t xml:space="preserve"> díla</w:t>
      </w:r>
    </w:p>
    <w:p w14:paraId="74A36D40" w14:textId="77777777" w:rsidR="005C2E01" w:rsidRPr="00220C53" w:rsidRDefault="005C2E01" w:rsidP="005C2E01">
      <w:pPr>
        <w:jc w:val="center"/>
        <w:rPr>
          <w:rFonts w:ascii="Arial" w:hAnsi="Arial" w:cs="Arial"/>
          <w:b/>
          <w:bCs/>
          <w:sz w:val="20"/>
        </w:rPr>
      </w:pPr>
    </w:p>
    <w:p w14:paraId="3CA31E05" w14:textId="77777777" w:rsidR="005C2E01" w:rsidRPr="00220C53" w:rsidRDefault="005C2E01" w:rsidP="005C2E01">
      <w:pPr>
        <w:spacing w:after="60"/>
        <w:jc w:val="center"/>
        <w:rPr>
          <w:rFonts w:ascii="Arial" w:hAnsi="Arial" w:cs="Arial"/>
          <w:b/>
          <w:sz w:val="20"/>
          <w:u w:val="single"/>
        </w:rPr>
      </w:pPr>
      <w:r w:rsidRPr="00220C53">
        <w:rPr>
          <w:rFonts w:ascii="Arial" w:hAnsi="Arial" w:cs="Arial"/>
          <w:b/>
          <w:i/>
          <w:sz w:val="20"/>
        </w:rPr>
        <w:t>„</w:t>
      </w:r>
      <w:bookmarkStart w:id="0" w:name="_Hlk90374811"/>
      <w:r w:rsidR="00E31E08" w:rsidRPr="00E31E08">
        <w:rPr>
          <w:rFonts w:ascii="Arial" w:hAnsi="Arial" w:cs="Arial"/>
          <w:b/>
          <w:bCs/>
          <w:i/>
          <w:sz w:val="20"/>
        </w:rPr>
        <w:t>KOMUNIKACE DISPEČINKU JIKORD S DISPEČINKY JINÝCH IDS</w:t>
      </w:r>
      <w:bookmarkEnd w:id="0"/>
      <w:r w:rsidRPr="00220C53">
        <w:rPr>
          <w:rFonts w:ascii="Arial" w:hAnsi="Arial" w:cs="Arial"/>
          <w:b/>
          <w:i/>
          <w:sz w:val="20"/>
        </w:rPr>
        <w:t>“</w:t>
      </w:r>
      <w:r w:rsidRPr="00220C53">
        <w:rPr>
          <w:rFonts w:ascii="Arial" w:hAnsi="Arial" w:cs="Arial"/>
          <w:b/>
          <w:i/>
          <w:iCs/>
          <w:sz w:val="20"/>
        </w:rPr>
        <w:t xml:space="preserve"> </w:t>
      </w:r>
      <w:r w:rsidRPr="00220C53">
        <w:rPr>
          <w:rFonts w:ascii="Arial" w:hAnsi="Arial" w:cs="Arial"/>
          <w:i/>
          <w:sz w:val="20"/>
        </w:rPr>
        <w:t xml:space="preserve"> </w:t>
      </w:r>
    </w:p>
    <w:p w14:paraId="58C383B3" w14:textId="77777777" w:rsidR="005C2E01" w:rsidRPr="00220C53" w:rsidRDefault="005C2E01" w:rsidP="005C2E01">
      <w:pPr>
        <w:rPr>
          <w:rFonts w:ascii="Arial" w:hAnsi="Arial" w:cs="Arial"/>
          <w:sz w:val="20"/>
        </w:rPr>
      </w:pPr>
    </w:p>
    <w:p w14:paraId="5FA05AB8" w14:textId="7CBD8A8C" w:rsidR="005C2E01" w:rsidRPr="00A92FE0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A92FE0">
        <w:rPr>
          <w:rFonts w:ascii="Arial" w:hAnsi="Arial" w:cs="Arial"/>
          <w:b/>
          <w:bCs/>
          <w:sz w:val="20"/>
          <w:u w:val="single"/>
        </w:rPr>
        <w:t xml:space="preserve">Článek </w:t>
      </w:r>
      <w:r w:rsidR="00457279" w:rsidRPr="00A92FE0">
        <w:rPr>
          <w:rFonts w:ascii="Arial" w:hAnsi="Arial" w:cs="Arial"/>
          <w:b/>
          <w:bCs/>
          <w:sz w:val="20"/>
          <w:u w:val="single"/>
        </w:rPr>
        <w:t>3 Předmět</w:t>
      </w:r>
      <w:r w:rsidRPr="00A92FE0">
        <w:rPr>
          <w:rFonts w:ascii="Arial" w:hAnsi="Arial" w:cs="Arial"/>
          <w:b/>
          <w:bCs/>
          <w:sz w:val="20"/>
          <w:u w:val="single"/>
        </w:rPr>
        <w:t xml:space="preserve"> smlouvy a předmět plnění</w:t>
      </w:r>
    </w:p>
    <w:p w14:paraId="25C525E1" w14:textId="77777777" w:rsidR="005C2E01" w:rsidRPr="00220C53" w:rsidRDefault="005C2E01" w:rsidP="005C2E01">
      <w:pPr>
        <w:rPr>
          <w:rFonts w:ascii="Arial" w:hAnsi="Arial" w:cs="Arial"/>
          <w:b/>
          <w:bCs/>
          <w:sz w:val="20"/>
        </w:rPr>
      </w:pPr>
    </w:p>
    <w:p w14:paraId="174AE4D5" w14:textId="77777777" w:rsidR="00E31E08" w:rsidRDefault="005C2E01" w:rsidP="005C2E0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lang w:eastAsia="ar-SA"/>
        </w:rPr>
      </w:pPr>
      <w:r w:rsidRPr="00E31E08">
        <w:rPr>
          <w:rFonts w:ascii="Arial" w:hAnsi="Arial" w:cs="Arial"/>
          <w:sz w:val="20"/>
          <w:lang w:eastAsia="ar-SA"/>
        </w:rPr>
        <w:t>Za podmínek stanovených touto smlouvou se zhotovitel zavazuje na svůj náklad a nebezpečí ve sjednané době provést dílo specifikované níže v tomto článku smlouvy a objednatel se zavazuje řádně provedené dílo protokolárně převzít a zaplatit zhotoviteli dohodnutou cenu.</w:t>
      </w:r>
    </w:p>
    <w:p w14:paraId="2F398CC8" w14:textId="77777777" w:rsidR="005C2E01" w:rsidRDefault="005C2E01" w:rsidP="005C2E0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lang w:eastAsia="ar-SA"/>
        </w:rPr>
      </w:pPr>
      <w:r w:rsidRPr="00E31E08">
        <w:rPr>
          <w:rFonts w:ascii="Arial" w:hAnsi="Arial" w:cs="Arial"/>
          <w:sz w:val="20"/>
          <w:lang w:eastAsia="ar-SA"/>
        </w:rPr>
        <w:t>Před</w:t>
      </w:r>
      <w:r w:rsidR="00E31E08" w:rsidRPr="00E31E08">
        <w:rPr>
          <w:rFonts w:ascii="Arial" w:hAnsi="Arial" w:cs="Arial"/>
          <w:sz w:val="20"/>
          <w:lang w:eastAsia="ar-SA"/>
        </w:rPr>
        <w:t xml:space="preserve">mětem </w:t>
      </w:r>
      <w:r w:rsidR="00E31E08">
        <w:rPr>
          <w:rFonts w:ascii="Arial" w:hAnsi="Arial" w:cs="Arial"/>
          <w:sz w:val="20"/>
          <w:lang w:eastAsia="ar-SA"/>
        </w:rPr>
        <w:t>p</w:t>
      </w:r>
      <w:r w:rsidR="00E31E08" w:rsidRPr="00E31E08">
        <w:rPr>
          <w:rFonts w:ascii="Arial" w:hAnsi="Arial" w:cs="Arial"/>
          <w:sz w:val="20"/>
          <w:lang w:eastAsia="ar-SA"/>
        </w:rPr>
        <w:t>lnění</w:t>
      </w:r>
      <w:r w:rsidR="00E31E08">
        <w:rPr>
          <w:rFonts w:ascii="Arial" w:hAnsi="Arial" w:cs="Arial"/>
          <w:sz w:val="20"/>
          <w:lang w:eastAsia="ar-SA"/>
        </w:rPr>
        <w:t xml:space="preserve"> </w:t>
      </w:r>
      <w:r w:rsidRPr="00E31E08">
        <w:rPr>
          <w:rFonts w:ascii="Arial" w:hAnsi="Arial" w:cs="Arial"/>
          <w:sz w:val="20"/>
          <w:lang w:eastAsia="ar-SA"/>
        </w:rPr>
        <w:t>je</w:t>
      </w:r>
      <w:r w:rsidR="00E31E08">
        <w:rPr>
          <w:rFonts w:ascii="Arial" w:hAnsi="Arial" w:cs="Arial"/>
          <w:sz w:val="20"/>
          <w:lang w:eastAsia="ar-SA"/>
        </w:rPr>
        <w:t xml:space="preserve"> implementace softwarových prvků zajišťujících komunikaci systému dispečinku JIKORD s dispečinky jiných IDS.</w:t>
      </w:r>
    </w:p>
    <w:p w14:paraId="4DDAA07C" w14:textId="77777777" w:rsidR="00E31E08" w:rsidRDefault="00E31E08" w:rsidP="00E31E0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Detailní specifikace plnění je uvedena v příloze č. 1 této smlouvy.</w:t>
      </w:r>
    </w:p>
    <w:p w14:paraId="574B87FE" w14:textId="77777777" w:rsidR="00E31E08" w:rsidRPr="00E31E08" w:rsidRDefault="005C2E01" w:rsidP="00625351">
      <w:pPr>
        <w:pStyle w:val="Odstavecseseznamem"/>
        <w:numPr>
          <w:ilvl w:val="0"/>
          <w:numId w:val="19"/>
        </w:numPr>
        <w:spacing w:before="200"/>
        <w:rPr>
          <w:rFonts w:ascii="Arial" w:hAnsi="Arial" w:cs="Arial"/>
          <w:sz w:val="20"/>
        </w:rPr>
      </w:pPr>
      <w:r w:rsidRPr="00E31E08">
        <w:rPr>
          <w:rFonts w:ascii="Arial" w:hAnsi="Arial" w:cs="Arial"/>
          <w:color w:val="000000"/>
          <w:sz w:val="20"/>
        </w:rPr>
        <w:t>Objednatel se zavazuje, že poskytne zhotoviteli veškerou možnou součinnost v případě, že bude k tomu zhotovitelem vyzván.</w:t>
      </w:r>
    </w:p>
    <w:p w14:paraId="07ACF80A" w14:textId="77777777" w:rsidR="005C2E01" w:rsidRDefault="005C2E01" w:rsidP="00625351">
      <w:pPr>
        <w:pStyle w:val="Odstavecseseznamem"/>
        <w:numPr>
          <w:ilvl w:val="0"/>
          <w:numId w:val="19"/>
        </w:numPr>
        <w:spacing w:before="200"/>
        <w:rPr>
          <w:rFonts w:ascii="Arial" w:hAnsi="Arial" w:cs="Arial"/>
          <w:sz w:val="20"/>
        </w:rPr>
      </w:pPr>
      <w:r w:rsidRPr="00E31E08">
        <w:rPr>
          <w:rFonts w:ascii="Arial" w:hAnsi="Arial" w:cs="Arial"/>
          <w:sz w:val="20"/>
        </w:rPr>
        <w:lastRenderedPageBreak/>
        <w:t xml:space="preserve">Zhotovitel upozorní Objednatele na nevhodnost pokynů, které od něj obdržel v souvislosti s plněním předmětu Smlouvy. V případě, že Objednatel přes upozornění Zhotovitele na splnění těchto pokynů </w:t>
      </w:r>
      <w:r w:rsidRPr="00E31E08">
        <w:rPr>
          <w:rFonts w:ascii="Arial" w:hAnsi="Arial" w:cs="Arial"/>
          <w:sz w:val="20"/>
        </w:rPr>
        <w:br/>
        <w:t>i nadále trvá, zprošťuje se Zhotovitel v tomto rozsahu odpovědnosti za škodu a za vady Předmětu Smlouvy.</w:t>
      </w:r>
    </w:p>
    <w:p w14:paraId="11B4462B" w14:textId="77777777" w:rsidR="007D30D2" w:rsidRPr="00E31E08" w:rsidRDefault="007D30D2" w:rsidP="007D30D2">
      <w:pPr>
        <w:pStyle w:val="Odstavecseseznamem"/>
        <w:spacing w:before="200"/>
        <w:rPr>
          <w:rFonts w:ascii="Arial" w:hAnsi="Arial" w:cs="Arial"/>
          <w:sz w:val="20"/>
        </w:rPr>
      </w:pPr>
    </w:p>
    <w:p w14:paraId="4BF48B61" w14:textId="77777777" w:rsidR="005C2E01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Článek</w:t>
      </w:r>
      <w:r w:rsidRPr="00467532">
        <w:rPr>
          <w:rFonts w:ascii="Arial" w:hAnsi="Arial" w:cs="Arial"/>
          <w:b/>
          <w:bCs/>
          <w:sz w:val="20"/>
          <w:u w:val="single"/>
        </w:rPr>
        <w:t xml:space="preserve"> 4 </w:t>
      </w:r>
      <w:r>
        <w:rPr>
          <w:rFonts w:ascii="Arial" w:hAnsi="Arial" w:cs="Arial"/>
          <w:b/>
          <w:bCs/>
          <w:sz w:val="20"/>
          <w:u w:val="single"/>
        </w:rPr>
        <w:t xml:space="preserve">- </w:t>
      </w:r>
      <w:r w:rsidRPr="00467532">
        <w:rPr>
          <w:rFonts w:ascii="Arial" w:hAnsi="Arial" w:cs="Arial"/>
          <w:b/>
          <w:bCs/>
          <w:sz w:val="20"/>
          <w:u w:val="single"/>
        </w:rPr>
        <w:t>Termíny plnění, místo plnění</w:t>
      </w:r>
    </w:p>
    <w:p w14:paraId="7F93E512" w14:textId="458308D4" w:rsidR="00E31E08" w:rsidRDefault="00E31E08" w:rsidP="00625351">
      <w:pPr>
        <w:pStyle w:val="Odstavecseseznamem"/>
        <w:numPr>
          <w:ilvl w:val="0"/>
          <w:numId w:val="20"/>
        </w:numPr>
        <w:spacing w:before="200"/>
        <w:jc w:val="both"/>
        <w:rPr>
          <w:rFonts w:ascii="Arial" w:hAnsi="Arial" w:cs="Arial"/>
          <w:sz w:val="20"/>
        </w:rPr>
      </w:pPr>
      <w:r w:rsidRPr="00E31E08">
        <w:rPr>
          <w:rFonts w:ascii="Arial" w:hAnsi="Arial" w:cs="Arial"/>
          <w:sz w:val="20"/>
        </w:rPr>
        <w:t xml:space="preserve">Zhotovitel </w:t>
      </w:r>
      <w:r>
        <w:rPr>
          <w:rFonts w:ascii="Arial" w:hAnsi="Arial" w:cs="Arial"/>
          <w:sz w:val="20"/>
        </w:rPr>
        <w:t xml:space="preserve">předá plnění dle této smlouvy Objednateli do </w:t>
      </w:r>
      <w:r w:rsidR="00457279">
        <w:rPr>
          <w:rFonts w:ascii="Arial" w:hAnsi="Arial" w:cs="Arial"/>
          <w:sz w:val="20"/>
        </w:rPr>
        <w:t>27.12.2021</w:t>
      </w:r>
    </w:p>
    <w:p w14:paraId="67C7E5C3" w14:textId="72CA1B88" w:rsidR="007D30D2" w:rsidRDefault="007D30D2" w:rsidP="00625351">
      <w:pPr>
        <w:pStyle w:val="Odstavecseseznamem"/>
        <w:numPr>
          <w:ilvl w:val="0"/>
          <w:numId w:val="20"/>
        </w:numPr>
        <w:spacing w:before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předání plnění Zhotovitelem následuje testovací provoz v délce max. 3 měsíců, v </w:t>
      </w:r>
      <w:r w:rsidR="00457279">
        <w:rPr>
          <w:rFonts w:ascii="Arial" w:hAnsi="Arial" w:cs="Arial"/>
          <w:sz w:val="20"/>
        </w:rPr>
        <w:t>rámci,</w:t>
      </w:r>
      <w:r>
        <w:rPr>
          <w:rFonts w:ascii="Arial" w:hAnsi="Arial" w:cs="Arial"/>
          <w:sz w:val="20"/>
        </w:rPr>
        <w:t xml:space="preserve"> kterého je Zhotovitel povinen poskytovat nezbytnou a oprávněně vyžádanou součinnost Objednateli vedoucí k plnohodnotnému užití předmětu smlouvy Objednatelem.</w:t>
      </w:r>
    </w:p>
    <w:p w14:paraId="7AC65E5A" w14:textId="77777777" w:rsidR="007A3957" w:rsidRDefault="005C2E01" w:rsidP="00625351">
      <w:pPr>
        <w:pStyle w:val="Odstavecseseznamem"/>
        <w:numPr>
          <w:ilvl w:val="0"/>
          <w:numId w:val="20"/>
        </w:numPr>
        <w:spacing w:before="200"/>
        <w:jc w:val="both"/>
        <w:rPr>
          <w:rFonts w:ascii="Arial" w:hAnsi="Arial" w:cs="Arial"/>
          <w:sz w:val="20"/>
        </w:rPr>
      </w:pPr>
      <w:r w:rsidRPr="004B4955">
        <w:rPr>
          <w:rFonts w:ascii="Arial" w:hAnsi="Arial" w:cs="Arial"/>
          <w:sz w:val="20"/>
        </w:rPr>
        <w:t>Míst</w:t>
      </w:r>
      <w:r w:rsidR="007D30D2" w:rsidRPr="004B4955">
        <w:rPr>
          <w:rFonts w:ascii="Arial" w:hAnsi="Arial" w:cs="Arial"/>
          <w:sz w:val="20"/>
        </w:rPr>
        <w:t>em</w:t>
      </w:r>
      <w:r w:rsidRPr="004B4955">
        <w:rPr>
          <w:rFonts w:ascii="Arial" w:hAnsi="Arial" w:cs="Arial"/>
          <w:sz w:val="20"/>
        </w:rPr>
        <w:t xml:space="preserve"> plnění</w:t>
      </w:r>
      <w:r w:rsidR="007D30D2" w:rsidRPr="004B4955">
        <w:rPr>
          <w:rFonts w:ascii="Arial" w:hAnsi="Arial" w:cs="Arial"/>
          <w:sz w:val="20"/>
        </w:rPr>
        <w:t xml:space="preserve"> je sídlo Objednatele, jak je uvedeno v Článku 1 této smlouvy.</w:t>
      </w:r>
      <w:r w:rsidRPr="004B4955">
        <w:rPr>
          <w:rFonts w:ascii="Arial" w:hAnsi="Arial" w:cs="Arial"/>
          <w:sz w:val="20"/>
        </w:rPr>
        <w:t xml:space="preserve"> </w:t>
      </w:r>
    </w:p>
    <w:p w14:paraId="271E8DD8" w14:textId="77777777" w:rsidR="004B4955" w:rsidRPr="004B4955" w:rsidRDefault="004B4955" w:rsidP="004B4955">
      <w:pPr>
        <w:spacing w:before="200"/>
        <w:ind w:left="360"/>
        <w:rPr>
          <w:rFonts w:ascii="Arial" w:hAnsi="Arial" w:cs="Arial"/>
          <w:sz w:val="20"/>
        </w:rPr>
      </w:pPr>
    </w:p>
    <w:p w14:paraId="5A3467B7" w14:textId="77777777" w:rsidR="005C2E01" w:rsidRPr="004B4955" w:rsidRDefault="005C2E01" w:rsidP="004B4955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Článek</w:t>
      </w:r>
      <w:r w:rsidRPr="00467532">
        <w:rPr>
          <w:rFonts w:ascii="Arial" w:hAnsi="Arial" w:cs="Arial"/>
          <w:b/>
          <w:bCs/>
          <w:sz w:val="20"/>
          <w:u w:val="single"/>
        </w:rPr>
        <w:t xml:space="preserve"> 5 </w:t>
      </w:r>
      <w:r w:rsidR="007D30D2">
        <w:rPr>
          <w:rFonts w:ascii="Arial" w:hAnsi="Arial" w:cs="Arial"/>
          <w:b/>
          <w:bCs/>
          <w:sz w:val="20"/>
          <w:u w:val="single"/>
        </w:rPr>
        <w:t>–</w:t>
      </w:r>
      <w:r w:rsidRPr="00467532">
        <w:rPr>
          <w:rFonts w:ascii="Arial" w:hAnsi="Arial" w:cs="Arial"/>
          <w:b/>
          <w:bCs/>
          <w:sz w:val="20"/>
          <w:u w:val="single"/>
        </w:rPr>
        <w:t xml:space="preserve"> C</w:t>
      </w:r>
      <w:r w:rsidR="007D30D2">
        <w:rPr>
          <w:rFonts w:ascii="Arial" w:hAnsi="Arial" w:cs="Arial"/>
          <w:b/>
          <w:bCs/>
          <w:sz w:val="20"/>
          <w:u w:val="single"/>
        </w:rPr>
        <w:t>enová ujednání</w:t>
      </w:r>
    </w:p>
    <w:p w14:paraId="277BC5ED" w14:textId="227C7F84" w:rsidR="004B4955" w:rsidRDefault="005C2E01" w:rsidP="00625351">
      <w:pPr>
        <w:pStyle w:val="Odstavecseseznamem"/>
        <w:numPr>
          <w:ilvl w:val="0"/>
          <w:numId w:val="21"/>
        </w:numPr>
        <w:spacing w:before="200"/>
        <w:jc w:val="both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Cena za provedení díla je s</w:t>
      </w:r>
      <w:r w:rsidR="004B4955">
        <w:rPr>
          <w:rFonts w:ascii="Arial" w:hAnsi="Arial" w:cs="Arial"/>
          <w:sz w:val="20"/>
        </w:rPr>
        <w:t xml:space="preserve">tanovena jako cena pevná a činí </w:t>
      </w:r>
      <w:r w:rsidR="00457279">
        <w:rPr>
          <w:rFonts w:ascii="Arial" w:hAnsi="Arial" w:cs="Arial"/>
          <w:sz w:val="20"/>
        </w:rPr>
        <w:t>100.000, -</w:t>
      </w:r>
      <w:r w:rsidR="004B4955">
        <w:rPr>
          <w:rFonts w:ascii="Arial" w:hAnsi="Arial" w:cs="Arial"/>
          <w:sz w:val="20"/>
        </w:rPr>
        <w:t xml:space="preserve"> Kč bez DPH, tj. </w:t>
      </w:r>
      <w:r w:rsidR="00457279">
        <w:rPr>
          <w:rFonts w:ascii="Arial" w:hAnsi="Arial" w:cs="Arial"/>
          <w:sz w:val="20"/>
        </w:rPr>
        <w:t>121.000, -</w:t>
      </w:r>
      <w:r w:rsidR="004B4955">
        <w:rPr>
          <w:rFonts w:ascii="Arial" w:hAnsi="Arial" w:cs="Arial"/>
          <w:sz w:val="20"/>
        </w:rPr>
        <w:t xml:space="preserve"> Kč včetně DPH. Sazba DPH je 21 %.</w:t>
      </w:r>
    </w:p>
    <w:p w14:paraId="5264E4E5" w14:textId="77777777" w:rsidR="004B4955" w:rsidRDefault="005C2E01" w:rsidP="00625351">
      <w:pPr>
        <w:pStyle w:val="Odstavecseseznamem"/>
        <w:numPr>
          <w:ilvl w:val="0"/>
          <w:numId w:val="21"/>
        </w:numPr>
        <w:spacing w:before="200"/>
        <w:jc w:val="both"/>
        <w:rPr>
          <w:rFonts w:ascii="Arial" w:hAnsi="Arial" w:cs="Arial"/>
          <w:sz w:val="20"/>
        </w:rPr>
      </w:pPr>
      <w:r w:rsidRPr="004B4955">
        <w:rPr>
          <w:rFonts w:ascii="Arial" w:hAnsi="Arial" w:cs="Arial"/>
          <w:sz w:val="20"/>
        </w:rPr>
        <w:t xml:space="preserve">V ceně díla jsou zahrnuty veškeré náklady zhotovitele, které jsou nutné pro výkony zhotovitele a vše, co je zapotřebí k úplnému, řádnému, funkčnímu, termínově a věcně přiměřenému provedení díla, tedy veškeré práce, dodávky, služby, poplatky, výkony a další činnosti nutné pro řádné splnění díla. </w:t>
      </w:r>
    </w:p>
    <w:p w14:paraId="03AE1031" w14:textId="77777777" w:rsidR="005C2E01" w:rsidRPr="004B4955" w:rsidRDefault="005C2E01" w:rsidP="00625351">
      <w:pPr>
        <w:pStyle w:val="Odstavecseseznamem"/>
        <w:numPr>
          <w:ilvl w:val="0"/>
          <w:numId w:val="21"/>
        </w:numPr>
        <w:spacing w:before="200"/>
        <w:jc w:val="both"/>
        <w:rPr>
          <w:rFonts w:ascii="Arial" w:hAnsi="Arial" w:cs="Arial"/>
          <w:sz w:val="20"/>
        </w:rPr>
      </w:pPr>
      <w:r w:rsidRPr="004B4955">
        <w:rPr>
          <w:rFonts w:ascii="Arial" w:hAnsi="Arial" w:cs="Arial"/>
          <w:sz w:val="20"/>
        </w:rPr>
        <w:t>Práce nad rámec předmětu plnění smlouvy vyžadují předchozí dohodu smluvních stran. Pokud zhotovitel provede tyto práce bez předchozího sjednání písemného dodatku ke smlouvě, považuje se hodnota takových prací za zahrnutou v celkové ceně díla. Písemný dodatek může být uzavřen pouze v souladu s právem veřejných zakázek.</w:t>
      </w:r>
    </w:p>
    <w:p w14:paraId="47AFE9F6" w14:textId="77777777" w:rsidR="005C2E01" w:rsidRDefault="005C2E01" w:rsidP="00625351">
      <w:pPr>
        <w:ind w:left="426"/>
        <w:jc w:val="both"/>
        <w:rPr>
          <w:rFonts w:ascii="Arial" w:hAnsi="Arial" w:cs="Arial"/>
          <w:sz w:val="20"/>
        </w:rPr>
      </w:pPr>
    </w:p>
    <w:p w14:paraId="42AF6B1E" w14:textId="77777777" w:rsidR="007A3957" w:rsidRPr="00220C53" w:rsidRDefault="007A3957" w:rsidP="005C2E01">
      <w:pPr>
        <w:ind w:left="426"/>
        <w:jc w:val="both"/>
        <w:rPr>
          <w:rFonts w:ascii="Arial" w:hAnsi="Arial" w:cs="Arial"/>
          <w:sz w:val="20"/>
        </w:rPr>
      </w:pPr>
    </w:p>
    <w:p w14:paraId="5EAD3530" w14:textId="77777777" w:rsidR="005C2E01" w:rsidRPr="00467532" w:rsidRDefault="005C2E01" w:rsidP="005C2E01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Článek</w:t>
      </w:r>
      <w:r w:rsidRPr="00467532">
        <w:rPr>
          <w:rFonts w:ascii="Arial" w:hAnsi="Arial" w:cs="Arial"/>
          <w:b/>
          <w:sz w:val="20"/>
          <w:u w:val="single"/>
        </w:rPr>
        <w:t xml:space="preserve"> 6 </w:t>
      </w:r>
      <w:r>
        <w:rPr>
          <w:rFonts w:ascii="Arial" w:hAnsi="Arial" w:cs="Arial"/>
          <w:b/>
          <w:sz w:val="20"/>
          <w:u w:val="single"/>
        </w:rPr>
        <w:t xml:space="preserve">- </w:t>
      </w:r>
      <w:r w:rsidRPr="00467532">
        <w:rPr>
          <w:rFonts w:ascii="Arial" w:hAnsi="Arial" w:cs="Arial"/>
          <w:b/>
          <w:sz w:val="20"/>
          <w:u w:val="single"/>
        </w:rPr>
        <w:t>Platební podmínky</w:t>
      </w:r>
    </w:p>
    <w:p w14:paraId="35DE63BB" w14:textId="77777777" w:rsidR="005C2E01" w:rsidRPr="00467532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2FA4C8FD" w14:textId="77777777" w:rsidR="005C2E01" w:rsidRDefault="005C2E01" w:rsidP="00625351">
      <w:pPr>
        <w:pStyle w:val="Odstavecseseznamem"/>
        <w:numPr>
          <w:ilvl w:val="0"/>
          <w:numId w:val="22"/>
        </w:numPr>
        <w:spacing w:before="200"/>
        <w:jc w:val="both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Zhotovitel vystaví účetní a daňový doklad (dále jen „f</w:t>
      </w:r>
      <w:r w:rsidR="004B4955">
        <w:rPr>
          <w:rFonts w:ascii="Arial" w:hAnsi="Arial" w:cs="Arial"/>
          <w:sz w:val="20"/>
        </w:rPr>
        <w:t xml:space="preserve">aktura“) na základě </w:t>
      </w:r>
      <w:r w:rsidRPr="00220C53">
        <w:rPr>
          <w:rFonts w:ascii="Arial" w:hAnsi="Arial" w:cs="Arial"/>
          <w:sz w:val="20"/>
        </w:rPr>
        <w:t>předání</w:t>
      </w:r>
      <w:r w:rsidR="004B4955">
        <w:rPr>
          <w:rFonts w:ascii="Arial" w:hAnsi="Arial" w:cs="Arial"/>
          <w:sz w:val="20"/>
        </w:rPr>
        <w:t xml:space="preserve"> díla</w:t>
      </w:r>
      <w:r w:rsidRPr="00220C53">
        <w:rPr>
          <w:rFonts w:ascii="Arial" w:hAnsi="Arial" w:cs="Arial"/>
          <w:sz w:val="20"/>
        </w:rPr>
        <w:t>.</w:t>
      </w:r>
    </w:p>
    <w:p w14:paraId="5FBF5365" w14:textId="77777777" w:rsidR="004B4955" w:rsidRDefault="004B4955" w:rsidP="00625351">
      <w:pPr>
        <w:pStyle w:val="Odstavecseseznamem"/>
        <w:numPr>
          <w:ilvl w:val="0"/>
          <w:numId w:val="22"/>
        </w:numPr>
        <w:spacing w:before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díla bude doloženo předávacím/akceptačním protokolem potvrzeného Objednatelem.</w:t>
      </w:r>
    </w:p>
    <w:p w14:paraId="49EF4074" w14:textId="77777777" w:rsidR="004B4955" w:rsidRDefault="005C2E01" w:rsidP="00625351">
      <w:pPr>
        <w:pStyle w:val="Odstavecseseznamem"/>
        <w:numPr>
          <w:ilvl w:val="0"/>
          <w:numId w:val="22"/>
        </w:numPr>
        <w:spacing w:before="200"/>
        <w:jc w:val="both"/>
        <w:rPr>
          <w:rFonts w:ascii="Arial" w:hAnsi="Arial" w:cs="Arial"/>
          <w:sz w:val="20"/>
        </w:rPr>
      </w:pPr>
      <w:r w:rsidRPr="004B4955">
        <w:rPr>
          <w:rFonts w:ascii="Arial" w:hAnsi="Arial" w:cs="Arial"/>
          <w:sz w:val="20"/>
        </w:rPr>
        <w:t>Splatnost ceny vyúčtované fakturou je stanovena na 21 kalendářních dnů ode dne jejího doručení Objednateli. Každá vystavená faktura ponese označení faktury a její číslo, název a sídlo zhotovitele, údaje o registraci zhotovitele, název a sídlo Objednatele, bankovní spojení, předmět smlouvy</w:t>
      </w:r>
      <w:r w:rsidR="004B4955">
        <w:rPr>
          <w:rFonts w:ascii="Arial" w:hAnsi="Arial" w:cs="Arial"/>
          <w:sz w:val="20"/>
        </w:rPr>
        <w:t>,</w:t>
      </w:r>
      <w:r w:rsidRPr="004B4955">
        <w:rPr>
          <w:rFonts w:ascii="Arial" w:hAnsi="Arial" w:cs="Arial"/>
          <w:sz w:val="20"/>
        </w:rPr>
        <w:t xml:space="preserve"> </w:t>
      </w:r>
      <w:r w:rsidR="00626CDF">
        <w:rPr>
          <w:rFonts w:ascii="Arial" w:hAnsi="Arial" w:cs="Arial"/>
          <w:sz w:val="20"/>
        </w:rPr>
        <w:t xml:space="preserve">číslo smlouvy, </w:t>
      </w:r>
      <w:r w:rsidRPr="004B4955">
        <w:rPr>
          <w:rFonts w:ascii="Arial" w:hAnsi="Arial" w:cs="Arial"/>
          <w:sz w:val="20"/>
        </w:rPr>
        <w:t xml:space="preserve">fakturovanou částku </w:t>
      </w:r>
      <w:r w:rsidR="004B4955">
        <w:rPr>
          <w:rFonts w:ascii="Arial" w:hAnsi="Arial" w:cs="Arial"/>
          <w:sz w:val="20"/>
        </w:rPr>
        <w:t xml:space="preserve">bez DPH i </w:t>
      </w:r>
      <w:r w:rsidRPr="004B4955">
        <w:rPr>
          <w:rFonts w:ascii="Arial" w:hAnsi="Arial" w:cs="Arial"/>
          <w:sz w:val="20"/>
        </w:rPr>
        <w:t>vč</w:t>
      </w:r>
      <w:r w:rsidR="004B4955">
        <w:rPr>
          <w:rFonts w:ascii="Arial" w:hAnsi="Arial" w:cs="Arial"/>
          <w:sz w:val="20"/>
        </w:rPr>
        <w:t>etně</w:t>
      </w:r>
      <w:r w:rsidRPr="004B4955">
        <w:rPr>
          <w:rFonts w:ascii="Arial" w:hAnsi="Arial" w:cs="Arial"/>
          <w:sz w:val="20"/>
        </w:rPr>
        <w:t xml:space="preserve"> DPH.</w:t>
      </w:r>
    </w:p>
    <w:p w14:paraId="7A887828" w14:textId="77777777" w:rsidR="005C2E01" w:rsidRPr="004B4955" w:rsidRDefault="005C2E01" w:rsidP="00625351">
      <w:pPr>
        <w:pStyle w:val="Odstavecseseznamem"/>
        <w:numPr>
          <w:ilvl w:val="0"/>
          <w:numId w:val="22"/>
        </w:numPr>
        <w:spacing w:before="200"/>
        <w:jc w:val="both"/>
        <w:rPr>
          <w:rFonts w:ascii="Arial" w:hAnsi="Arial" w:cs="Arial"/>
          <w:sz w:val="20"/>
        </w:rPr>
      </w:pPr>
      <w:r w:rsidRPr="004B4955">
        <w:rPr>
          <w:rFonts w:ascii="Arial" w:hAnsi="Arial" w:cs="Arial"/>
          <w:sz w:val="20"/>
        </w:rPr>
        <w:t>V případě, že faktura-daňový doklad nebude mít všechny náležitosti uvedené v této smlouvě, je oprávněn objednatel ji vrátit zhotoviteli a nevzniká prodlení s placením. Zhotovitel je povinen v takovém případě vystavit neprodleně novou fakturu a doručit ji do sídla objednatele. Doručením nové faktury počíná běžet nová lhůta splatnosti.</w:t>
      </w:r>
    </w:p>
    <w:p w14:paraId="60768473" w14:textId="77777777" w:rsidR="007A3957" w:rsidRPr="00220C53" w:rsidRDefault="007A3957" w:rsidP="005C2E01">
      <w:pPr>
        <w:jc w:val="both"/>
        <w:rPr>
          <w:rFonts w:ascii="Arial" w:hAnsi="Arial" w:cs="Arial"/>
          <w:b/>
          <w:bCs/>
          <w:sz w:val="20"/>
        </w:rPr>
      </w:pPr>
    </w:p>
    <w:p w14:paraId="3DC41B9A" w14:textId="77777777" w:rsidR="005C2E01" w:rsidRPr="00467532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Článek</w:t>
      </w:r>
      <w:r w:rsidRPr="00467532">
        <w:rPr>
          <w:rFonts w:ascii="Arial" w:hAnsi="Arial" w:cs="Arial"/>
          <w:b/>
          <w:bCs/>
          <w:sz w:val="20"/>
          <w:u w:val="single"/>
        </w:rPr>
        <w:t xml:space="preserve"> 7 </w:t>
      </w:r>
      <w:r>
        <w:rPr>
          <w:rFonts w:ascii="Arial" w:hAnsi="Arial" w:cs="Arial"/>
          <w:b/>
          <w:bCs/>
          <w:sz w:val="20"/>
          <w:u w:val="single"/>
        </w:rPr>
        <w:t xml:space="preserve">- </w:t>
      </w:r>
      <w:r w:rsidRPr="00467532">
        <w:rPr>
          <w:rFonts w:ascii="Arial" w:hAnsi="Arial" w:cs="Arial"/>
          <w:b/>
          <w:bCs/>
          <w:sz w:val="20"/>
          <w:u w:val="single"/>
        </w:rPr>
        <w:t>Smluvní pokuty</w:t>
      </w:r>
    </w:p>
    <w:p w14:paraId="2763A509" w14:textId="77777777" w:rsidR="005C2E01" w:rsidRPr="00467532" w:rsidRDefault="005C2E01" w:rsidP="005C2E01">
      <w:pPr>
        <w:jc w:val="center"/>
        <w:rPr>
          <w:rFonts w:ascii="Arial" w:hAnsi="Arial" w:cs="Arial"/>
          <w:sz w:val="20"/>
          <w:u w:val="single"/>
        </w:rPr>
      </w:pPr>
    </w:p>
    <w:p w14:paraId="34BF05B0" w14:textId="77777777" w:rsidR="005C2E01" w:rsidRPr="00626CDF" w:rsidRDefault="005C2E01" w:rsidP="00625351">
      <w:pPr>
        <w:pStyle w:val="Odstavecseseznamem"/>
        <w:numPr>
          <w:ilvl w:val="0"/>
          <w:numId w:val="23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V případě, že zhotovitel bude v prodlení se svojí povinností předat řádně proveden</w:t>
      </w:r>
      <w:r w:rsidR="00626CDF">
        <w:rPr>
          <w:rFonts w:ascii="Arial" w:hAnsi="Arial" w:cs="Arial"/>
          <w:sz w:val="20"/>
        </w:rPr>
        <w:t>é</w:t>
      </w:r>
      <w:r w:rsidRPr="00626CDF">
        <w:rPr>
          <w:rFonts w:ascii="Arial" w:hAnsi="Arial" w:cs="Arial"/>
          <w:sz w:val="20"/>
        </w:rPr>
        <w:t xml:space="preserve"> díl</w:t>
      </w:r>
      <w:r w:rsidR="00626CDF">
        <w:rPr>
          <w:rFonts w:ascii="Arial" w:hAnsi="Arial" w:cs="Arial"/>
          <w:sz w:val="20"/>
        </w:rPr>
        <w:t>o</w:t>
      </w:r>
      <w:r w:rsidRPr="00626CDF">
        <w:rPr>
          <w:rFonts w:ascii="Arial" w:hAnsi="Arial" w:cs="Arial"/>
          <w:sz w:val="20"/>
        </w:rPr>
        <w:t xml:space="preserve"> ve sjednaném rozsahu a čase plnění, je povinen zaplatit objednateli smluvní pokutu ve výši 0,05 % ze sjednané ceny příslušného dílčího plnění díla</w:t>
      </w:r>
      <w:r w:rsidR="00626CDF">
        <w:rPr>
          <w:rFonts w:ascii="Arial" w:hAnsi="Arial" w:cs="Arial"/>
          <w:sz w:val="20"/>
        </w:rPr>
        <w:t xml:space="preserve"> </w:t>
      </w:r>
      <w:r w:rsidRPr="00626CDF">
        <w:rPr>
          <w:rFonts w:ascii="Arial" w:hAnsi="Arial" w:cs="Arial"/>
          <w:sz w:val="20"/>
        </w:rPr>
        <w:t>za každý započatý den prodlení.</w:t>
      </w:r>
    </w:p>
    <w:p w14:paraId="1F4A0C5A" w14:textId="77777777" w:rsidR="005C2E01" w:rsidRPr="00626CDF" w:rsidRDefault="005C2E01" w:rsidP="00625351">
      <w:pPr>
        <w:pStyle w:val="Odstavecseseznamem"/>
        <w:numPr>
          <w:ilvl w:val="0"/>
          <w:numId w:val="23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Zaplacením smluvní pokuty není dotčeno právo objednatele na náhradu škody, která mu vznikne nad rámec sjednané smluvní pokuty.</w:t>
      </w:r>
    </w:p>
    <w:p w14:paraId="76C8A33F" w14:textId="77777777" w:rsidR="000432DE" w:rsidRPr="00626CDF" w:rsidRDefault="005C2E01" w:rsidP="00625351">
      <w:pPr>
        <w:pStyle w:val="Odstavecseseznamem"/>
        <w:numPr>
          <w:ilvl w:val="0"/>
          <w:numId w:val="23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 xml:space="preserve">Při nedodržení splatnosti </w:t>
      </w:r>
      <w:r w:rsidR="00626CDF">
        <w:rPr>
          <w:rFonts w:ascii="Arial" w:hAnsi="Arial" w:cs="Arial"/>
          <w:sz w:val="20"/>
        </w:rPr>
        <w:t xml:space="preserve">faktury </w:t>
      </w:r>
      <w:r w:rsidRPr="00626CDF">
        <w:rPr>
          <w:rFonts w:ascii="Arial" w:hAnsi="Arial" w:cs="Arial"/>
          <w:sz w:val="20"/>
        </w:rPr>
        <w:t xml:space="preserve">je zhotovitel oprávněn vyúčtovat objednateli úrok z prodlení ve výši 0,05 % z dlužné částky za každý den prodlení. Úhrada díla bude prováděna na základě faktury vystavené zhotovitelem. </w:t>
      </w:r>
    </w:p>
    <w:p w14:paraId="632D43FE" w14:textId="77777777" w:rsidR="00F46F10" w:rsidRDefault="00F46F10" w:rsidP="005C2E01">
      <w:pPr>
        <w:jc w:val="center"/>
        <w:rPr>
          <w:rFonts w:ascii="Arial" w:hAnsi="Arial" w:cs="Arial"/>
          <w:color w:val="000000"/>
          <w:sz w:val="20"/>
        </w:rPr>
      </w:pPr>
    </w:p>
    <w:p w14:paraId="5554B8C7" w14:textId="6D309ACB" w:rsidR="00F46F10" w:rsidRDefault="00F46F10" w:rsidP="005C2E01">
      <w:pPr>
        <w:jc w:val="center"/>
        <w:rPr>
          <w:rFonts w:ascii="Arial" w:hAnsi="Arial" w:cs="Arial"/>
          <w:color w:val="000000"/>
          <w:sz w:val="20"/>
        </w:rPr>
      </w:pPr>
    </w:p>
    <w:p w14:paraId="7CAF4EA9" w14:textId="6C699F67" w:rsidR="006A26B2" w:rsidRDefault="006A26B2" w:rsidP="005C2E01">
      <w:pPr>
        <w:jc w:val="center"/>
        <w:rPr>
          <w:rFonts w:ascii="Arial" w:hAnsi="Arial" w:cs="Arial"/>
          <w:color w:val="000000"/>
          <w:sz w:val="20"/>
        </w:rPr>
      </w:pPr>
    </w:p>
    <w:p w14:paraId="2B1535EB" w14:textId="67C249D1" w:rsidR="006A26B2" w:rsidRDefault="006A26B2" w:rsidP="005C2E01">
      <w:pPr>
        <w:jc w:val="center"/>
        <w:rPr>
          <w:rFonts w:ascii="Arial" w:hAnsi="Arial" w:cs="Arial"/>
          <w:color w:val="000000"/>
          <w:sz w:val="20"/>
        </w:rPr>
      </w:pPr>
    </w:p>
    <w:p w14:paraId="2396C1C7" w14:textId="6994A384" w:rsidR="006A26B2" w:rsidRDefault="006A26B2" w:rsidP="005C2E01">
      <w:pPr>
        <w:jc w:val="center"/>
        <w:rPr>
          <w:rFonts w:ascii="Arial" w:hAnsi="Arial" w:cs="Arial"/>
          <w:color w:val="000000"/>
          <w:sz w:val="20"/>
        </w:rPr>
      </w:pPr>
    </w:p>
    <w:p w14:paraId="0651EFF3" w14:textId="77777777" w:rsidR="006A26B2" w:rsidRDefault="006A26B2" w:rsidP="005C2E01">
      <w:pPr>
        <w:jc w:val="center"/>
        <w:rPr>
          <w:rFonts w:ascii="Arial" w:hAnsi="Arial" w:cs="Arial"/>
          <w:color w:val="000000"/>
          <w:sz w:val="20"/>
        </w:rPr>
      </w:pPr>
    </w:p>
    <w:p w14:paraId="1CD6F72E" w14:textId="77777777" w:rsidR="00F46F10" w:rsidRDefault="00F46F10" w:rsidP="005C2E01">
      <w:pPr>
        <w:jc w:val="center"/>
        <w:rPr>
          <w:rFonts w:ascii="Arial" w:hAnsi="Arial" w:cs="Arial"/>
          <w:color w:val="000000"/>
          <w:sz w:val="20"/>
        </w:rPr>
      </w:pPr>
    </w:p>
    <w:p w14:paraId="46527DE5" w14:textId="23916B88" w:rsidR="005C2E01" w:rsidRPr="00467532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 xml:space="preserve">Článek 8 - </w:t>
      </w:r>
      <w:r w:rsidRPr="00467532">
        <w:rPr>
          <w:rFonts w:ascii="Arial" w:hAnsi="Arial" w:cs="Arial"/>
          <w:b/>
          <w:bCs/>
          <w:sz w:val="20"/>
          <w:u w:val="single"/>
        </w:rPr>
        <w:t>Záruka za jakost a záruční doba</w:t>
      </w:r>
    </w:p>
    <w:p w14:paraId="65B496A7" w14:textId="77777777" w:rsidR="005C2E01" w:rsidRPr="00467532" w:rsidRDefault="005C2E01" w:rsidP="005C2E01">
      <w:pPr>
        <w:jc w:val="center"/>
        <w:rPr>
          <w:rFonts w:ascii="Arial" w:hAnsi="Arial" w:cs="Arial"/>
          <w:sz w:val="20"/>
          <w:u w:val="single"/>
        </w:rPr>
      </w:pPr>
    </w:p>
    <w:p w14:paraId="5C04640D" w14:textId="77777777" w:rsidR="005C2E01" w:rsidRPr="00220C53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Zhotovitel poskytuje objednateli záruku za jakost díla, tzn., že bude dílo provedeno v souladu s požadavky této smlouvy. Vadou díla se pro účely této smlouvy rozumí rozpor mezi sjednanými podmínkami provedení díla a skutečným stavem díla. Zhotovitel se zavazuje, že provedené dílo bude bez právních či jiných vad, bude zhotoveno podle podmínek stanovených v této smlouvě, že bude mít vlastnosti dohodnuté ve smlouvě. Činnost zhotovitele bude prováděna v kvalitě, která je obvyklá pro sjednaný výkon činnosti.</w:t>
      </w:r>
    </w:p>
    <w:p w14:paraId="2F7F2954" w14:textId="77777777" w:rsid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Zhotovitel neodpovídá za vady díla, které byly způsobené použitím podkladů poskytnutých objednatelem, přičemž zhotovitel při vynaložení odborné péče nemohl zjistit jejich nevhodnost anebo na ně upozornil objednatele a ten na jejich použití přesto trval.</w:t>
      </w:r>
    </w:p>
    <w:p w14:paraId="3C6156DB" w14:textId="77777777" w:rsid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Smluvní strany se dohodly, že v případě vady díla, kterou objednatel uplatní v záruční době, má objednatel právo:</w:t>
      </w:r>
    </w:p>
    <w:p w14:paraId="7D4DD324" w14:textId="77777777" w:rsidR="00626CDF" w:rsidRDefault="005C2E01" w:rsidP="00DA6293">
      <w:pPr>
        <w:pStyle w:val="Odstavecseseznamem"/>
        <w:numPr>
          <w:ilvl w:val="1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požadovat na zhotoviteli její bezplatné odstranění v přiměřené lhůtě, kterou objednatel zhotoviteli za tímto účelem stanoví, nejvýš však ve lhůtě 14 dní,</w:t>
      </w:r>
    </w:p>
    <w:p w14:paraId="2DAA0623" w14:textId="77777777" w:rsidR="00626CDF" w:rsidRDefault="005C2E01" w:rsidP="00DA6293">
      <w:pPr>
        <w:pStyle w:val="Odstavecseseznamem"/>
        <w:numPr>
          <w:ilvl w:val="1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právo na poskytnutí přiměřené slevy z ceny díla odpovídající rozsahu reklamovaných vad,</w:t>
      </w:r>
    </w:p>
    <w:p w14:paraId="6EBA4281" w14:textId="77777777" w:rsidR="00626CDF" w:rsidRDefault="005C2E01" w:rsidP="00DA6293">
      <w:pPr>
        <w:pStyle w:val="Odstavecseseznamem"/>
        <w:numPr>
          <w:ilvl w:val="1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právo na odstoupení od smlouvy, pokud vady jsou takového charakteru, že ztěžují či dokonce brání užívání díla, nebo</w:t>
      </w:r>
    </w:p>
    <w:p w14:paraId="7A964E3D" w14:textId="77777777" w:rsidR="00626CDF" w:rsidRDefault="005C2E01" w:rsidP="00DA6293">
      <w:pPr>
        <w:pStyle w:val="Odstavecseseznamem"/>
        <w:numPr>
          <w:ilvl w:val="1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 xml:space="preserve">právo na zaplacení nákladů na odstranění vad v případě, že si objednatel odstraní vady sám nebo použije třetí osoby k jejich odstranění. </w:t>
      </w:r>
    </w:p>
    <w:p w14:paraId="73447244" w14:textId="77777777" w:rsid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 xml:space="preserve">Objednatel se zavazuje, že případnou reklamaci vady dokumentace uplatní neprodleně po jejím zjištění, a to písemnou formou do rukou oprávněného zástupce zhotovitele podle této smlouvy, popř. </w:t>
      </w:r>
      <w:r w:rsidR="00626CDF">
        <w:rPr>
          <w:rFonts w:ascii="Arial" w:hAnsi="Arial" w:cs="Arial"/>
          <w:sz w:val="20"/>
        </w:rPr>
        <w:t xml:space="preserve"> jinou oběma stranami dohodnutou formou</w:t>
      </w:r>
      <w:r w:rsidRPr="00626CDF">
        <w:rPr>
          <w:rFonts w:ascii="Arial" w:hAnsi="Arial" w:cs="Arial"/>
          <w:sz w:val="20"/>
        </w:rPr>
        <w:t>. Zhotovitel se zavazuje odstranit případné vady díla bez zbytečného odkladu po jejich uplatnění objednatelem, nejpozději do 14 dnů; tatáž lhůta se uplatní i pro splnění povinností plynoucích z dalších nároků podle odst. 4 tohoto článku. O době, předmětu vady a způsobu odstranění vady sepíší smluvní strany písemný zápis, který smluvní strany podepíší.</w:t>
      </w:r>
    </w:p>
    <w:p w14:paraId="23E0A180" w14:textId="77777777" w:rsid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 xml:space="preserve">Záruční doba je sjednána na </w:t>
      </w:r>
      <w:r w:rsidR="00626CDF">
        <w:rPr>
          <w:rFonts w:ascii="Arial" w:hAnsi="Arial" w:cs="Arial"/>
          <w:sz w:val="20"/>
        </w:rPr>
        <w:t>12</w:t>
      </w:r>
      <w:r w:rsidRPr="00626CDF">
        <w:rPr>
          <w:rFonts w:ascii="Arial" w:hAnsi="Arial" w:cs="Arial"/>
          <w:sz w:val="20"/>
        </w:rPr>
        <w:t xml:space="preserve"> měsíců od předání a převzetí příslušného dílčího plnění díla. Záruka se vztahuje na vady díla, resp. jeho části, které se projeví u díla během záruční doby </w:t>
      </w:r>
      <w:r w:rsidRPr="00626CDF">
        <w:rPr>
          <w:rFonts w:ascii="Arial" w:hAnsi="Arial" w:cs="Arial"/>
          <w:sz w:val="20"/>
        </w:rPr>
        <w:br/>
        <w:t xml:space="preserve">s výjimkou vad, u nichž zhotovitel prokáže, že jejich vznik zavinil objednatel. </w:t>
      </w:r>
    </w:p>
    <w:p w14:paraId="7BA07CA5" w14:textId="77777777" w:rsidR="00626CDF" w:rsidRP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Zhotovitel je povinen v návaznosti na objednatelem uplatněnou vadu zahájit práce na odstranění zjištěné vady, a to i v případě, že svoji odpovědnost za takto uplatněnou vadu neuzná. V případě, že zhotovitel za uplatněné vady neodpovídá, budou mu následně vzniklé náklady objednatelem uhrazeny do 14 dnů od doručení jejich písemného uplatnění zhotovitelem.</w:t>
      </w:r>
    </w:p>
    <w:p w14:paraId="56DABB47" w14:textId="77777777" w:rsidR="00626CDF" w:rsidRP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Záruční doba se prodlužuje o dobu odstraňování vytčené vady.</w:t>
      </w:r>
    </w:p>
    <w:p w14:paraId="204F7E05" w14:textId="77777777" w:rsidR="005C2E01" w:rsidRPr="00626CDF" w:rsidRDefault="005C2E01" w:rsidP="00DA6293">
      <w:pPr>
        <w:pStyle w:val="Odstavecseseznamem"/>
        <w:numPr>
          <w:ilvl w:val="0"/>
          <w:numId w:val="24"/>
        </w:numPr>
        <w:spacing w:before="20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Smluvní strany si sjednávají, že na vady díla se pro činnost zhotovitele z této smlouvy ustanovení §2630 občanského zákoníku nepoužije. Objednatel se zavazuje, že zajistí účinnost tohoto ustanovení vůči třetím osobám.</w:t>
      </w:r>
    </w:p>
    <w:p w14:paraId="24A23686" w14:textId="77777777" w:rsidR="000432DE" w:rsidRDefault="000432DE">
      <w:pPr>
        <w:spacing w:after="200" w:line="276" w:lineRule="auto"/>
        <w:rPr>
          <w:rFonts w:ascii="Arial" w:hAnsi="Arial" w:cs="Arial"/>
          <w:b/>
          <w:bCs/>
          <w:sz w:val="20"/>
          <w:u w:val="single"/>
        </w:rPr>
      </w:pPr>
    </w:p>
    <w:p w14:paraId="7E1268B3" w14:textId="77777777" w:rsidR="005C2E01" w:rsidRDefault="005C2E01" w:rsidP="00BC6F25">
      <w:pPr>
        <w:widowControl w:val="0"/>
        <w:suppressAutoHyphens/>
        <w:jc w:val="center"/>
        <w:rPr>
          <w:rFonts w:ascii="Arial" w:hAnsi="Arial" w:cs="Arial"/>
          <w:b/>
          <w:bCs/>
          <w:sz w:val="20"/>
        </w:rPr>
      </w:pPr>
      <w:r w:rsidRPr="00C6573F">
        <w:rPr>
          <w:rFonts w:ascii="Arial" w:hAnsi="Arial" w:cs="Arial"/>
          <w:b/>
          <w:bCs/>
          <w:sz w:val="20"/>
          <w:u w:val="single"/>
        </w:rPr>
        <w:t xml:space="preserve">Článek </w:t>
      </w:r>
      <w:r>
        <w:rPr>
          <w:rFonts w:ascii="Arial" w:hAnsi="Arial" w:cs="Arial"/>
          <w:b/>
          <w:bCs/>
          <w:sz w:val="20"/>
          <w:u w:val="single"/>
        </w:rPr>
        <w:t>9 -</w:t>
      </w:r>
      <w:r w:rsidRPr="00C6573F">
        <w:rPr>
          <w:rFonts w:ascii="Arial" w:hAnsi="Arial" w:cs="Arial"/>
          <w:b/>
          <w:bCs/>
          <w:sz w:val="20"/>
          <w:u w:val="single"/>
        </w:rPr>
        <w:t xml:space="preserve"> Odstoupení od smlouvy</w:t>
      </w:r>
    </w:p>
    <w:p w14:paraId="234799CF" w14:textId="77777777" w:rsidR="005C2E01" w:rsidRPr="00220C53" w:rsidRDefault="005C2E01" w:rsidP="005C2E01">
      <w:pPr>
        <w:widowControl w:val="0"/>
        <w:suppressAutoHyphens/>
        <w:ind w:left="397" w:hanging="397"/>
        <w:jc w:val="both"/>
        <w:rPr>
          <w:rFonts w:ascii="Arial" w:hAnsi="Arial" w:cs="Arial"/>
          <w:b/>
          <w:bCs/>
          <w:sz w:val="20"/>
        </w:rPr>
      </w:pPr>
    </w:p>
    <w:p w14:paraId="0CE45A91" w14:textId="77777777" w:rsidR="00626CDF" w:rsidRDefault="005C2E01" w:rsidP="00626CDF">
      <w:pPr>
        <w:pStyle w:val="Odstavecseseznamem"/>
        <w:numPr>
          <w:ilvl w:val="0"/>
          <w:numId w:val="25"/>
        </w:numPr>
        <w:spacing w:before="200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Každá smluvní strana je oprávněna od smlouvy odstoupit, vstoupila-li druhá smluvní strana do likvidace nebo podala-li návrh na povolení vyrovnání.</w:t>
      </w:r>
    </w:p>
    <w:p w14:paraId="2F732147" w14:textId="77777777" w:rsidR="00626CDF" w:rsidRDefault="005C2E01" w:rsidP="005C2E01">
      <w:pPr>
        <w:pStyle w:val="Odstavecseseznamem"/>
        <w:numPr>
          <w:ilvl w:val="0"/>
          <w:numId w:val="25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 xml:space="preserve">Objednatel je oprávněn odstoupit od smlouvy, jestliže zjistí, že </w:t>
      </w:r>
      <w:r w:rsidR="00626CDF" w:rsidRPr="00626CDF">
        <w:rPr>
          <w:rFonts w:ascii="Arial" w:hAnsi="Arial" w:cs="Arial"/>
          <w:sz w:val="20"/>
        </w:rPr>
        <w:t xml:space="preserve">zhotovitel </w:t>
      </w:r>
      <w:r w:rsidRPr="00626CDF">
        <w:rPr>
          <w:rFonts w:ascii="Arial" w:hAnsi="Arial" w:cs="Arial"/>
          <w:sz w:val="20"/>
        </w:rPr>
        <w:t>nabízel, dával, přijímal nebo zprostředkovával nějaké hodnoty s cílem ovlivnit chování nebo jednání kohokoliv, ať již státního úředníka nebo někoho jiného, přímo nebo nepřímo, v zadávacím ří</w:t>
      </w:r>
      <w:r w:rsidR="00626CDF">
        <w:rPr>
          <w:rFonts w:ascii="Arial" w:hAnsi="Arial" w:cs="Arial"/>
          <w:sz w:val="20"/>
        </w:rPr>
        <w:t>zení nebo při provádění smlouvy,</w:t>
      </w:r>
      <w:r w:rsidRPr="00626CDF">
        <w:rPr>
          <w:rFonts w:ascii="Arial" w:hAnsi="Arial" w:cs="Arial"/>
          <w:sz w:val="20"/>
        </w:rPr>
        <w:t xml:space="preserve"> nebo</w:t>
      </w:r>
      <w:r w:rsidR="00626CDF" w:rsidRPr="00626CDF">
        <w:rPr>
          <w:rFonts w:ascii="Arial" w:hAnsi="Arial" w:cs="Arial"/>
          <w:sz w:val="20"/>
        </w:rPr>
        <w:t xml:space="preserve"> </w:t>
      </w:r>
      <w:r w:rsidRPr="00626CDF">
        <w:rPr>
          <w:rFonts w:ascii="Arial" w:hAnsi="Arial" w:cs="Arial"/>
          <w:sz w:val="20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14:paraId="6ED067E6" w14:textId="77777777" w:rsidR="00626CDF" w:rsidRDefault="005C2E01" w:rsidP="00626CDF">
      <w:pPr>
        <w:pStyle w:val="Odstavecseseznamem"/>
        <w:numPr>
          <w:ilvl w:val="0"/>
          <w:numId w:val="25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Objednatel je oprávněn odstoupit od smlouvy v případě prodlení zhotovitele s provedením díla nebo se splněním dílčího termínu pro provádění díla, trvá-li takové prodlení po dobu delší než 30 dnů a nedošlo k dohodě s objednatelem.</w:t>
      </w:r>
    </w:p>
    <w:p w14:paraId="4C2ECADB" w14:textId="77777777" w:rsidR="00626CDF" w:rsidRDefault="005C2E01" w:rsidP="005C2E01">
      <w:pPr>
        <w:pStyle w:val="Odstavecseseznamem"/>
        <w:numPr>
          <w:ilvl w:val="0"/>
          <w:numId w:val="25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Odstoupení od smlouvy vyžaduje písemnou formu.</w:t>
      </w:r>
    </w:p>
    <w:p w14:paraId="3A290767" w14:textId="77777777" w:rsidR="005C2E01" w:rsidRPr="00626CDF" w:rsidRDefault="005C2E01" w:rsidP="005C2E01">
      <w:pPr>
        <w:pStyle w:val="Odstavecseseznamem"/>
        <w:numPr>
          <w:ilvl w:val="0"/>
          <w:numId w:val="25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V případě podstatného porušení smlouvy jednou ze stran může druhá strana odstoupit od smlouvy do 1 měsíce od okamžiku, kdy k podstatnému porušení smlouvy došlo.</w:t>
      </w:r>
    </w:p>
    <w:p w14:paraId="530DDE12" w14:textId="77777777" w:rsidR="000432DE" w:rsidRDefault="000432DE" w:rsidP="006A26B2">
      <w:pPr>
        <w:spacing w:after="200"/>
        <w:jc w:val="both"/>
        <w:rPr>
          <w:rFonts w:ascii="Arial" w:hAnsi="Arial" w:cs="Arial"/>
          <w:color w:val="000000"/>
          <w:sz w:val="20"/>
        </w:rPr>
      </w:pPr>
    </w:p>
    <w:p w14:paraId="560D48B5" w14:textId="77777777" w:rsidR="005C2E01" w:rsidRPr="004D41C6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Článek</w:t>
      </w:r>
      <w:r w:rsidRPr="004D41C6">
        <w:rPr>
          <w:rFonts w:ascii="Arial" w:hAnsi="Arial" w:cs="Arial"/>
          <w:b/>
          <w:bCs/>
          <w:sz w:val="20"/>
          <w:u w:val="single"/>
        </w:rPr>
        <w:t xml:space="preserve"> 10 </w:t>
      </w:r>
      <w:r>
        <w:rPr>
          <w:rFonts w:ascii="Arial" w:hAnsi="Arial" w:cs="Arial"/>
          <w:b/>
          <w:bCs/>
          <w:sz w:val="20"/>
          <w:u w:val="single"/>
        </w:rPr>
        <w:t xml:space="preserve">- </w:t>
      </w:r>
      <w:r w:rsidRPr="004D41C6">
        <w:rPr>
          <w:rFonts w:ascii="Arial" w:hAnsi="Arial" w:cs="Arial"/>
          <w:b/>
          <w:bCs/>
          <w:sz w:val="20"/>
          <w:u w:val="single"/>
        </w:rPr>
        <w:t>Ostatní ujednání</w:t>
      </w:r>
    </w:p>
    <w:p w14:paraId="56AB1E5F" w14:textId="77777777" w:rsidR="005C2E01" w:rsidRPr="00220C53" w:rsidRDefault="005C2E01" w:rsidP="005C2E01">
      <w:pPr>
        <w:jc w:val="both"/>
        <w:rPr>
          <w:rFonts w:ascii="Arial" w:hAnsi="Arial" w:cs="Arial"/>
          <w:sz w:val="20"/>
        </w:rPr>
      </w:pPr>
    </w:p>
    <w:p w14:paraId="7DB8FB73" w14:textId="77777777" w:rsidR="00626CDF" w:rsidRDefault="005C2E01" w:rsidP="00626CDF">
      <w:pPr>
        <w:pStyle w:val="Odstavecseseznamem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Práva, která vznikla z této smlouvy, nesmí být postoupena bez předchozího písemného souhlasu druhé strany. Za písemnou formu nebude pro tento účel považována výměna e-mailových, či jiných elektronických zpráv.</w:t>
      </w:r>
    </w:p>
    <w:p w14:paraId="3C935BEB" w14:textId="77777777" w:rsidR="00626CDF" w:rsidRPr="00626CDF" w:rsidRDefault="005C2E01" w:rsidP="00626CDF">
      <w:pPr>
        <w:pStyle w:val="Odstavecseseznamem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bCs/>
          <w:color w:val="000000"/>
          <w:spacing w:val="-4"/>
          <w:sz w:val="20"/>
        </w:rPr>
        <w:t>Objednatel nabude vlastnické právo k dílu okamžikem jeho převzetí a zaplacením ceny díla. Protokolárním převzetím díla objednatelem poskytuje zhotovitel objednateli časo</w:t>
      </w:r>
      <w:r w:rsidR="00434CC8" w:rsidRPr="00626CDF">
        <w:rPr>
          <w:rFonts w:ascii="Arial" w:hAnsi="Arial" w:cs="Arial"/>
          <w:bCs/>
          <w:color w:val="000000"/>
          <w:spacing w:val="-4"/>
          <w:sz w:val="20"/>
        </w:rPr>
        <w:t xml:space="preserve">vě neomezenou </w:t>
      </w:r>
      <w:r w:rsidR="00626CDF">
        <w:rPr>
          <w:rFonts w:ascii="Arial" w:hAnsi="Arial" w:cs="Arial"/>
          <w:bCs/>
          <w:color w:val="000000"/>
          <w:spacing w:val="-4"/>
          <w:sz w:val="20"/>
        </w:rPr>
        <w:t>ne</w:t>
      </w:r>
      <w:r w:rsidR="00434CC8" w:rsidRPr="00626CDF">
        <w:rPr>
          <w:rFonts w:ascii="Arial" w:hAnsi="Arial" w:cs="Arial"/>
          <w:bCs/>
          <w:color w:val="000000"/>
          <w:spacing w:val="-4"/>
          <w:sz w:val="20"/>
        </w:rPr>
        <w:t xml:space="preserve">výhradní, územně </w:t>
      </w:r>
      <w:r w:rsidRPr="00626CDF">
        <w:rPr>
          <w:rFonts w:ascii="Arial" w:hAnsi="Arial" w:cs="Arial"/>
          <w:bCs/>
          <w:color w:val="000000"/>
          <w:spacing w:val="-4"/>
          <w:sz w:val="20"/>
        </w:rPr>
        <w:t>a množstevně neomezenou licenci k užití té části díla, které je autorským dílem nebo jiným předmětem práva duševního vlastnictví</w:t>
      </w:r>
      <w:r w:rsidR="00BC6F25" w:rsidRPr="00626CDF">
        <w:rPr>
          <w:rFonts w:ascii="Arial" w:hAnsi="Arial" w:cs="Arial"/>
          <w:bCs/>
          <w:color w:val="000000"/>
          <w:spacing w:val="-4"/>
          <w:sz w:val="20"/>
        </w:rPr>
        <w:t xml:space="preserve"> vytvořeným na zakázku objednatele dle této smlouvy</w:t>
      </w:r>
      <w:r w:rsidRPr="00626CDF">
        <w:rPr>
          <w:rFonts w:ascii="Arial" w:hAnsi="Arial" w:cs="Arial"/>
          <w:bCs/>
          <w:color w:val="000000"/>
          <w:spacing w:val="-4"/>
          <w:sz w:val="20"/>
        </w:rPr>
        <w:t>, a to všemi způsoby, které zákon stanoví a umožňuje, včetně možného přepracování díla jinou osobou. Cena licence je zahrnuta v ceně díla, respektive jeho jednotlivých částí, na které se poskytnutí licence v konkrétním případě vztahuje. Dojde-li k zániku závazku smlouvy před provedením díla či jeho části, poskytuje zhotovitel objednateli licenci v rozsahu uvedeném v tomto odstavci tohoto článku okamžikem, kdy mu vznikne povinnost nedokončené dílo objednateli předat.</w:t>
      </w:r>
    </w:p>
    <w:p w14:paraId="7C3A2AFF" w14:textId="77777777" w:rsidR="00626CDF" w:rsidRPr="00626CDF" w:rsidRDefault="005C2E01" w:rsidP="003F04FA">
      <w:pPr>
        <w:pStyle w:val="Odstavecseseznamem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bCs/>
          <w:color w:val="000000"/>
          <w:spacing w:val="-4"/>
          <w:sz w:val="20"/>
        </w:rPr>
        <w:t xml:space="preserve">Zhotovitel touto smlouvou poskytuje objednateli právo na užití autorského díla, které bude výsledkem jeho činnosti, a to v plném rozsahu, jak vyplývá z autorského zákona. Veškeré autorské odměny vč. případného práva na dodatečnou odměnu autorů díla jsou započteny v ceně díla. Objednatel je rovněž oprávněn poskytnout oprávnění tvořící součást licence zcela nebo zčásti třetí osobě. </w:t>
      </w:r>
      <w:r w:rsidR="003F04FA" w:rsidRPr="00626CDF">
        <w:rPr>
          <w:rFonts w:ascii="Arial" w:hAnsi="Arial" w:cs="Arial"/>
          <w:bCs/>
          <w:color w:val="000000"/>
          <w:spacing w:val="-4"/>
          <w:sz w:val="20"/>
        </w:rPr>
        <w:t>Zhotovitel není oprávněn část díla vytvořenou na zakázku Objednatele dle této smlouvy sám využívat nebo poskytnout její rozmnoženiny jiné osobě, nesmí rovněž poskytnout jiné osobě licenci užívání této části díla.</w:t>
      </w:r>
    </w:p>
    <w:p w14:paraId="5E9076AA" w14:textId="77777777" w:rsidR="00626CDF" w:rsidRDefault="003F04FA" w:rsidP="003F04FA">
      <w:pPr>
        <w:pStyle w:val="Odstavecseseznamem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Pokud budou součástí díla dle této smlouvy standardní softwarové komponenty,</w:t>
      </w:r>
      <w:r w:rsidRPr="00626CDF">
        <w:rPr>
          <w:rFonts w:ascii="Arial" w:hAnsi="Arial" w:cs="Arial"/>
          <w:sz w:val="20"/>
          <w:lang w:eastAsia="ar-SA"/>
        </w:rPr>
        <w:t xml:space="preserve"> tedy komponenty, které nejsou vyvinuty na zakázku objednatele dle této smlouvy a které zhotovitel dodává na trh ve standardní podobě, poskytne zhotovitel objednateli na tyto standardní softwarové komponenty nevýhradní licenci ke všem způsobům užití, neomezenou množstevně, časově a územně.</w:t>
      </w:r>
    </w:p>
    <w:p w14:paraId="672545AD" w14:textId="77777777" w:rsidR="00626CDF" w:rsidRPr="00626CDF" w:rsidRDefault="003F04FA" w:rsidP="00626CDF">
      <w:pPr>
        <w:pStyle w:val="Odstavecseseznamem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Započtení na pohledávky vzniklé z této smlouvy se nepřipouští.</w:t>
      </w:r>
    </w:p>
    <w:p w14:paraId="1BEEE999" w14:textId="77777777" w:rsidR="00626CDF" w:rsidRDefault="003F04FA" w:rsidP="003F04FA">
      <w:pPr>
        <w:pStyle w:val="Odstavecseseznamem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 xml:space="preserve">Zhotovitel se zavazuje během plnění smlouvy i po ukončení trvání </w:t>
      </w:r>
      <w:r w:rsidR="00626CDF">
        <w:rPr>
          <w:rFonts w:ascii="Arial" w:hAnsi="Arial" w:cs="Arial"/>
          <w:sz w:val="20"/>
        </w:rPr>
        <w:t xml:space="preserve">smlouvy zachovávat mlčenlivost </w:t>
      </w:r>
      <w:r w:rsidRPr="00626CDF">
        <w:rPr>
          <w:rFonts w:ascii="Arial" w:hAnsi="Arial" w:cs="Arial"/>
          <w:sz w:val="20"/>
        </w:rPr>
        <w:t>o všech skutečnostech, o kterých se dozví od objednatele v souvislosti s plněním smlouvy. Za porušení povinnosti mlčenlivosti specifikované v této smlouvě je zhotovitel povinen uhradit objednateli smluvní pokutu ve výši 5 000,- Kč, a to za každý jednotlivý případ porušení této povinnosti.</w:t>
      </w:r>
    </w:p>
    <w:p w14:paraId="37844DB4" w14:textId="77777777" w:rsidR="005C2E01" w:rsidRPr="00626CDF" w:rsidRDefault="003F04FA" w:rsidP="00626CDF">
      <w:pPr>
        <w:pStyle w:val="Odstavecseseznamem"/>
        <w:numPr>
          <w:ilvl w:val="0"/>
          <w:numId w:val="26"/>
        </w:numPr>
        <w:suppressAutoHyphens/>
        <w:spacing w:before="120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Zhotovitel bezvýhradně souhlasí se zveřejněním obsahu smlouvy v souladu s právními předpisy.</w:t>
      </w:r>
    </w:p>
    <w:p w14:paraId="69A5B1ED" w14:textId="77777777" w:rsidR="000432DE" w:rsidRPr="00220C53" w:rsidRDefault="000432DE" w:rsidP="00626CDF">
      <w:pPr>
        <w:rPr>
          <w:rFonts w:ascii="Arial" w:hAnsi="Arial" w:cs="Arial"/>
          <w:b/>
          <w:bCs/>
          <w:sz w:val="20"/>
        </w:rPr>
      </w:pPr>
    </w:p>
    <w:p w14:paraId="14A7D280" w14:textId="77777777" w:rsidR="005C2E01" w:rsidRPr="004D41C6" w:rsidRDefault="005C2E01" w:rsidP="005C2E01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4D41C6">
        <w:rPr>
          <w:rFonts w:ascii="Arial" w:hAnsi="Arial" w:cs="Arial"/>
          <w:b/>
          <w:bCs/>
          <w:sz w:val="20"/>
          <w:u w:val="single"/>
        </w:rPr>
        <w:t>Článek 11 - Závěrečná ustanovení</w:t>
      </w:r>
    </w:p>
    <w:p w14:paraId="05434694" w14:textId="77777777" w:rsid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sz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00F75996" w14:textId="77777777" w:rsidR="00626CDF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Smluvní strany si sdělily všechny skutkové a právní okolnosti, o nichž k datu podpisu této smlouvy věděly nebo vědět musely, a které jsou relevantní ve vztahu k uzavření této smlouvy. Kromě ujištění, která si strany poskytly v této smlouvě, nebude mít žádná ze stran žádná další pr</w:t>
      </w:r>
      <w:r w:rsidR="00626CDF">
        <w:rPr>
          <w:rFonts w:ascii="Arial" w:hAnsi="Arial" w:cs="Arial"/>
          <w:color w:val="000000"/>
          <w:sz w:val="20"/>
        </w:rPr>
        <w:t xml:space="preserve">áva a povinnosti v souvislosti </w:t>
      </w:r>
      <w:r w:rsidRPr="00626CDF">
        <w:rPr>
          <w:rFonts w:ascii="Arial" w:hAnsi="Arial" w:cs="Arial"/>
          <w:color w:val="000000"/>
          <w:sz w:val="20"/>
        </w:rPr>
        <w:t>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2C347D5A" w14:textId="77777777" w:rsidR="00626CDF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 xml:space="preserve">Strany vylučují aplikaci následujících ustanovení občanského zákoníku na tuto smlouvu: § 557 (pravidlo </w:t>
      </w:r>
      <w:proofErr w:type="spellStart"/>
      <w:r w:rsidRPr="00626CDF">
        <w:rPr>
          <w:rFonts w:ascii="Arial" w:hAnsi="Arial" w:cs="Arial"/>
          <w:color w:val="000000"/>
          <w:sz w:val="20"/>
        </w:rPr>
        <w:t>contra</w:t>
      </w:r>
      <w:proofErr w:type="spellEnd"/>
      <w:r w:rsidRPr="00626CD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626CDF">
        <w:rPr>
          <w:rFonts w:ascii="Arial" w:hAnsi="Arial" w:cs="Arial"/>
          <w:color w:val="000000"/>
          <w:sz w:val="20"/>
        </w:rPr>
        <w:t>proferentem</w:t>
      </w:r>
      <w:proofErr w:type="spellEnd"/>
      <w:r w:rsidRPr="00626CDF">
        <w:rPr>
          <w:rFonts w:ascii="Arial" w:hAnsi="Arial" w:cs="Arial"/>
          <w:color w:val="000000"/>
          <w:sz w:val="20"/>
        </w:rPr>
        <w:t xml:space="preserve">), § 1799 a § 1800 (doložky v adhezních smlouvách), § 1805 odst. 2 (zákaz ultra </w:t>
      </w:r>
      <w:proofErr w:type="spellStart"/>
      <w:r w:rsidRPr="00626CDF">
        <w:rPr>
          <w:rFonts w:ascii="Arial" w:hAnsi="Arial" w:cs="Arial"/>
          <w:color w:val="000000"/>
          <w:sz w:val="20"/>
        </w:rPr>
        <w:t>duplum</w:t>
      </w:r>
      <w:proofErr w:type="spellEnd"/>
      <w:r w:rsidRPr="00626CDF">
        <w:rPr>
          <w:rFonts w:ascii="Arial" w:hAnsi="Arial" w:cs="Arial"/>
          <w:color w:val="000000"/>
          <w:sz w:val="20"/>
        </w:rPr>
        <w:t>).</w:t>
      </w:r>
    </w:p>
    <w:p w14:paraId="74B99F77" w14:textId="77777777" w:rsidR="00626CDF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Jednotlivá ustanovení této smlouvy mohou být měněna pouze písemně. Za písemnou formu nebude pro tento účel považována výměna e-mailových či jiných elektronických zpráv.</w:t>
      </w:r>
    </w:p>
    <w:p w14:paraId="10277F4C" w14:textId="77777777" w:rsidR="00626CDF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Smluvní strany si pro případ budoucího jednání o dodatcích k této smlouvě sjednávají pravidlo, že odpověď strany této smlouvy, podle § 1740 odst. 3 občanského zákoníku, s dodatkem nebo odchylkou, není přijetím nabídky na uzavření dodatku k této smlouvě, ani když po</w:t>
      </w:r>
      <w:r w:rsidR="00626CDF">
        <w:rPr>
          <w:rFonts w:ascii="Arial" w:hAnsi="Arial" w:cs="Arial"/>
          <w:color w:val="000000"/>
          <w:sz w:val="20"/>
        </w:rPr>
        <w:t>dstatně nemění podmínky nabídky.</w:t>
      </w:r>
    </w:p>
    <w:p w14:paraId="564B476C" w14:textId="77777777" w:rsidR="00626CDF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Tato smlouva nabývá účinnosti okamžikem jejího podpisu poslední stranou.</w:t>
      </w:r>
    </w:p>
    <w:p w14:paraId="20FFD8A5" w14:textId="77777777" w:rsidR="00626CDF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lastRenderedPageBreak/>
        <w:t>Smluvní strany se dohodly, že se tato smlouva a práva a povinnosti z ní vzniklá včetně práv a povinností z porušení této smlouvy, ke kterému došlo nebo dojde, budou řídit zákonem č. 89/2012 Sb., občanský zákoník.</w:t>
      </w:r>
    </w:p>
    <w:p w14:paraId="122706B0" w14:textId="77777777" w:rsidR="005C2E01" w:rsidRPr="00626CDF" w:rsidRDefault="005C2E01" w:rsidP="00DA6293">
      <w:pPr>
        <w:pStyle w:val="Odstavecseseznamem"/>
        <w:numPr>
          <w:ilvl w:val="0"/>
          <w:numId w:val="2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626CDF">
        <w:rPr>
          <w:rFonts w:ascii="Arial" w:hAnsi="Arial" w:cs="Arial"/>
          <w:color w:val="000000"/>
          <w:sz w:val="20"/>
        </w:rPr>
        <w:t>Tato smlouva je vyhotovena ve </w:t>
      </w:r>
      <w:r w:rsidR="00626CDF">
        <w:rPr>
          <w:rFonts w:ascii="Arial" w:hAnsi="Arial" w:cs="Arial"/>
          <w:color w:val="000000"/>
          <w:sz w:val="20"/>
        </w:rPr>
        <w:t>2</w:t>
      </w:r>
      <w:r w:rsidRPr="00626CDF">
        <w:rPr>
          <w:rFonts w:ascii="Arial" w:hAnsi="Arial" w:cs="Arial"/>
          <w:color w:val="000000"/>
          <w:sz w:val="20"/>
        </w:rPr>
        <w:t xml:space="preserve"> stejnopisech. Každé vyhotovení má platnost originálu. Po podpisu obou smluvních stran obdrží objednatel </w:t>
      </w:r>
      <w:r w:rsidR="00626CDF">
        <w:rPr>
          <w:rFonts w:ascii="Arial" w:hAnsi="Arial" w:cs="Arial"/>
          <w:color w:val="000000"/>
          <w:sz w:val="20"/>
        </w:rPr>
        <w:t>1</w:t>
      </w:r>
      <w:r w:rsidRPr="00626CDF">
        <w:rPr>
          <w:rFonts w:ascii="Arial" w:hAnsi="Arial" w:cs="Arial"/>
          <w:color w:val="000000"/>
          <w:sz w:val="20"/>
        </w:rPr>
        <w:t xml:space="preserve"> vyhotovení a zhotovitel rovněž </w:t>
      </w:r>
      <w:r w:rsidR="00626CDF">
        <w:rPr>
          <w:rFonts w:ascii="Arial" w:hAnsi="Arial" w:cs="Arial"/>
          <w:color w:val="000000"/>
          <w:sz w:val="20"/>
        </w:rPr>
        <w:t>1</w:t>
      </w:r>
      <w:r w:rsidRPr="00626CDF">
        <w:rPr>
          <w:rFonts w:ascii="Arial" w:hAnsi="Arial" w:cs="Arial"/>
          <w:color w:val="000000"/>
          <w:sz w:val="20"/>
        </w:rPr>
        <w:t xml:space="preserve"> vyhotovení této smlouvy.</w:t>
      </w:r>
    </w:p>
    <w:p w14:paraId="7E38521E" w14:textId="77777777" w:rsidR="005C2E01" w:rsidRDefault="005C2E01" w:rsidP="005C2E01">
      <w:pPr>
        <w:rPr>
          <w:rFonts w:ascii="Arial" w:hAnsi="Arial" w:cs="Arial"/>
          <w:sz w:val="20"/>
        </w:rPr>
      </w:pPr>
    </w:p>
    <w:p w14:paraId="51B35457" w14:textId="77777777" w:rsidR="003F04FA" w:rsidRDefault="003F04FA" w:rsidP="005C2E01">
      <w:pPr>
        <w:rPr>
          <w:rFonts w:ascii="Arial" w:hAnsi="Arial" w:cs="Arial"/>
          <w:sz w:val="20"/>
        </w:rPr>
      </w:pPr>
    </w:p>
    <w:p w14:paraId="67B768CB" w14:textId="77777777" w:rsidR="003F04FA" w:rsidRDefault="003F04FA" w:rsidP="005C2E01">
      <w:pPr>
        <w:rPr>
          <w:rFonts w:ascii="Arial" w:hAnsi="Arial" w:cs="Arial"/>
          <w:sz w:val="20"/>
        </w:rPr>
      </w:pPr>
    </w:p>
    <w:p w14:paraId="023C0FC3" w14:textId="77777777" w:rsidR="003F04FA" w:rsidRPr="00220C53" w:rsidRDefault="003F04FA" w:rsidP="005C2E01">
      <w:pPr>
        <w:rPr>
          <w:rFonts w:ascii="Arial" w:hAnsi="Arial" w:cs="Arial"/>
          <w:sz w:val="20"/>
        </w:rPr>
      </w:pPr>
    </w:p>
    <w:p w14:paraId="5535616A" w14:textId="77777777" w:rsidR="005C2E01" w:rsidRDefault="005C2E01" w:rsidP="005C2E01">
      <w:pPr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V Českých Budějovicích dne</w:t>
      </w:r>
      <w:r w:rsidR="00626CDF">
        <w:rPr>
          <w:rFonts w:ascii="Arial" w:hAnsi="Arial" w:cs="Arial"/>
          <w:sz w:val="20"/>
        </w:rPr>
        <w:tab/>
      </w:r>
      <w:r w:rsidR="00626CDF">
        <w:rPr>
          <w:rFonts w:ascii="Arial" w:hAnsi="Arial" w:cs="Arial"/>
          <w:sz w:val="20"/>
        </w:rPr>
        <w:tab/>
      </w:r>
      <w:r w:rsidRPr="00220C53">
        <w:rPr>
          <w:rFonts w:ascii="Arial" w:hAnsi="Arial" w:cs="Arial"/>
          <w:sz w:val="20"/>
        </w:rPr>
        <w:tab/>
        <w:t xml:space="preserve">           </w:t>
      </w:r>
      <w:r w:rsidRPr="004352E3">
        <w:rPr>
          <w:rFonts w:ascii="Arial" w:hAnsi="Arial" w:cs="Arial"/>
          <w:sz w:val="20"/>
        </w:rPr>
        <w:t>V</w:t>
      </w:r>
      <w:r w:rsidR="004352E3" w:rsidRPr="004352E3">
        <w:rPr>
          <w:rFonts w:ascii="Arial" w:hAnsi="Arial" w:cs="Arial"/>
          <w:sz w:val="20"/>
        </w:rPr>
        <w:t> </w:t>
      </w:r>
      <w:r w:rsidR="00B46963">
        <w:rPr>
          <w:rFonts w:ascii="Arial" w:hAnsi="Arial" w:cs="Arial"/>
          <w:sz w:val="20"/>
        </w:rPr>
        <w:t>Praze</w:t>
      </w:r>
      <w:r w:rsidR="004352E3" w:rsidRPr="004352E3">
        <w:rPr>
          <w:rFonts w:ascii="Arial" w:hAnsi="Arial" w:cs="Arial"/>
          <w:sz w:val="20"/>
        </w:rPr>
        <w:t xml:space="preserve"> </w:t>
      </w:r>
      <w:r w:rsidRPr="004352E3">
        <w:rPr>
          <w:rFonts w:ascii="Arial" w:hAnsi="Arial" w:cs="Arial"/>
          <w:sz w:val="20"/>
        </w:rPr>
        <w:t xml:space="preserve">dne </w:t>
      </w:r>
    </w:p>
    <w:p w14:paraId="7BE6F47A" w14:textId="77777777" w:rsidR="00626CDF" w:rsidRPr="004352E3" w:rsidRDefault="00626CDF" w:rsidP="005C2E01">
      <w:pPr>
        <w:rPr>
          <w:rFonts w:ascii="Arial" w:hAnsi="Arial" w:cs="Arial"/>
          <w:sz w:val="20"/>
        </w:rPr>
      </w:pPr>
    </w:p>
    <w:p w14:paraId="663DDC69" w14:textId="77777777" w:rsidR="005C2E01" w:rsidRDefault="005C2E01" w:rsidP="005C2E01">
      <w:pPr>
        <w:rPr>
          <w:rFonts w:ascii="Arial" w:hAnsi="Arial" w:cs="Arial"/>
          <w:sz w:val="20"/>
        </w:rPr>
      </w:pPr>
      <w:r w:rsidRPr="004352E3">
        <w:rPr>
          <w:rFonts w:ascii="Arial" w:hAnsi="Arial" w:cs="Arial"/>
          <w:sz w:val="20"/>
        </w:rPr>
        <w:t>Objednatel:</w:t>
      </w:r>
      <w:r w:rsidRPr="004352E3">
        <w:rPr>
          <w:rFonts w:ascii="Arial" w:hAnsi="Arial" w:cs="Arial"/>
          <w:sz w:val="20"/>
        </w:rPr>
        <w:tab/>
      </w:r>
      <w:r w:rsidRPr="004352E3">
        <w:rPr>
          <w:rFonts w:ascii="Arial" w:hAnsi="Arial" w:cs="Arial"/>
          <w:sz w:val="20"/>
        </w:rPr>
        <w:tab/>
      </w:r>
      <w:r w:rsidRPr="004352E3">
        <w:rPr>
          <w:rFonts w:ascii="Arial" w:hAnsi="Arial" w:cs="Arial"/>
          <w:sz w:val="20"/>
        </w:rPr>
        <w:tab/>
      </w:r>
      <w:r w:rsidRPr="004352E3">
        <w:rPr>
          <w:rFonts w:ascii="Arial" w:hAnsi="Arial" w:cs="Arial"/>
          <w:sz w:val="20"/>
        </w:rPr>
        <w:tab/>
      </w:r>
      <w:r w:rsidRPr="004352E3">
        <w:rPr>
          <w:rFonts w:ascii="Arial" w:hAnsi="Arial" w:cs="Arial"/>
          <w:sz w:val="20"/>
        </w:rPr>
        <w:tab/>
      </w:r>
      <w:r w:rsidRPr="004352E3">
        <w:rPr>
          <w:rFonts w:ascii="Arial" w:hAnsi="Arial" w:cs="Arial"/>
          <w:sz w:val="20"/>
        </w:rPr>
        <w:tab/>
        <w:t>Zhotovitel:</w:t>
      </w:r>
    </w:p>
    <w:p w14:paraId="6E3D9E27" w14:textId="77777777" w:rsidR="00B46963" w:rsidRDefault="00B46963" w:rsidP="005C2E01">
      <w:pPr>
        <w:rPr>
          <w:rFonts w:ascii="Arial" w:hAnsi="Arial" w:cs="Arial"/>
          <w:sz w:val="20"/>
        </w:rPr>
      </w:pPr>
    </w:p>
    <w:p w14:paraId="4CE94197" w14:textId="77777777" w:rsidR="00B46963" w:rsidRPr="00220C53" w:rsidRDefault="00B46963" w:rsidP="005C2E01">
      <w:pPr>
        <w:rPr>
          <w:rFonts w:ascii="Arial" w:hAnsi="Arial" w:cs="Arial"/>
          <w:sz w:val="20"/>
        </w:rPr>
      </w:pPr>
    </w:p>
    <w:p w14:paraId="2B862EC6" w14:textId="77777777" w:rsidR="005C2E01" w:rsidRPr="00220C53" w:rsidRDefault="005C2E01" w:rsidP="005C2E01">
      <w:pPr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___________________________________</w:t>
      </w:r>
      <w:r w:rsidRPr="00220C53">
        <w:rPr>
          <w:rFonts w:ascii="Arial" w:hAnsi="Arial" w:cs="Arial"/>
          <w:sz w:val="20"/>
        </w:rPr>
        <w:tab/>
      </w:r>
      <w:r w:rsidRPr="00220C53">
        <w:rPr>
          <w:rFonts w:ascii="Arial" w:hAnsi="Arial" w:cs="Arial"/>
          <w:sz w:val="20"/>
        </w:rPr>
        <w:tab/>
        <w:t>___________________________________</w:t>
      </w:r>
      <w:r w:rsidRPr="00220C53">
        <w:rPr>
          <w:rFonts w:ascii="Arial" w:hAnsi="Arial" w:cs="Arial"/>
          <w:sz w:val="20"/>
        </w:rPr>
        <w:tab/>
      </w:r>
    </w:p>
    <w:p w14:paraId="55BD3181" w14:textId="77777777" w:rsidR="005C2E01" w:rsidRPr="00220C53" w:rsidRDefault="005C2E01" w:rsidP="005C2E01">
      <w:pPr>
        <w:spacing w:line="288" w:lineRule="auto"/>
        <w:ind w:left="2124" w:hanging="2124"/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 xml:space="preserve">Ing. </w:t>
      </w:r>
      <w:r w:rsidR="00626CDF">
        <w:rPr>
          <w:rFonts w:ascii="Arial" w:hAnsi="Arial" w:cs="Arial"/>
          <w:sz w:val="20"/>
        </w:rPr>
        <w:t>Josef Michálek</w:t>
      </w:r>
      <w:r w:rsidR="00626CDF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  <w:t xml:space="preserve">Ing. </w:t>
      </w:r>
      <w:r w:rsidR="00B46963">
        <w:rPr>
          <w:rFonts w:ascii="Arial" w:hAnsi="Arial" w:cs="Arial"/>
          <w:sz w:val="20"/>
        </w:rPr>
        <w:t>Jiří</w:t>
      </w:r>
      <w:r w:rsidR="004352E3">
        <w:rPr>
          <w:rFonts w:ascii="Arial" w:hAnsi="Arial" w:cs="Arial"/>
          <w:sz w:val="20"/>
        </w:rPr>
        <w:t xml:space="preserve"> </w:t>
      </w:r>
      <w:r w:rsidR="00B46963">
        <w:rPr>
          <w:rFonts w:ascii="Arial" w:hAnsi="Arial" w:cs="Arial"/>
          <w:sz w:val="20"/>
        </w:rPr>
        <w:t>Bradáč</w:t>
      </w:r>
    </w:p>
    <w:p w14:paraId="5620F7F4" w14:textId="77777777" w:rsidR="005C2E01" w:rsidRPr="00220C53" w:rsidRDefault="005C2E01" w:rsidP="005C2E01">
      <w:pPr>
        <w:rPr>
          <w:rFonts w:ascii="Arial" w:hAnsi="Arial" w:cs="Arial"/>
          <w:sz w:val="20"/>
        </w:rPr>
      </w:pPr>
      <w:r w:rsidRPr="00220C53">
        <w:rPr>
          <w:rFonts w:ascii="Arial" w:hAnsi="Arial" w:cs="Arial"/>
          <w:sz w:val="20"/>
        </w:rPr>
        <w:t>jednatel společnosti</w:t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  <w:t>jednatel společnosti</w:t>
      </w:r>
    </w:p>
    <w:p w14:paraId="49D54087" w14:textId="77777777" w:rsidR="003F04FA" w:rsidRDefault="00512699" w:rsidP="005C2E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JIKORD s.r.o.</w:t>
      </w:r>
      <w:r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</w:r>
      <w:r w:rsidR="004352E3">
        <w:rPr>
          <w:rFonts w:ascii="Arial" w:hAnsi="Arial" w:cs="Arial"/>
          <w:sz w:val="20"/>
        </w:rPr>
        <w:tab/>
        <w:t>T-MAPY spol. s r.o.</w:t>
      </w:r>
    </w:p>
    <w:p w14:paraId="151962AC" w14:textId="77777777" w:rsidR="00A0730E" w:rsidRDefault="00A0730E" w:rsidP="005C2E01">
      <w:pPr>
        <w:rPr>
          <w:rFonts w:ascii="Arial" w:hAnsi="Arial" w:cs="Arial"/>
          <w:sz w:val="20"/>
        </w:rPr>
      </w:pPr>
    </w:p>
    <w:p w14:paraId="09EB1BFB" w14:textId="77777777" w:rsidR="00A0730E" w:rsidRDefault="00A0730E" w:rsidP="005C2E01">
      <w:pPr>
        <w:rPr>
          <w:rFonts w:ascii="Arial" w:hAnsi="Arial" w:cs="Arial"/>
          <w:sz w:val="20"/>
        </w:rPr>
        <w:sectPr w:rsidR="00A0730E" w:rsidSect="00684DBC">
          <w:footerReference w:type="default" r:id="rId8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1B9D2834" w14:textId="77777777" w:rsidR="00A0730E" w:rsidRDefault="00A0730E" w:rsidP="005C2E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Příloha č. 1 Smlouvy o dílo č. </w:t>
      </w:r>
      <w:proofErr w:type="spellStart"/>
      <w:r>
        <w:rPr>
          <w:rFonts w:ascii="Arial" w:hAnsi="Arial" w:cs="Arial"/>
          <w:sz w:val="20"/>
        </w:rPr>
        <w:t>zhot</w:t>
      </w:r>
      <w:proofErr w:type="spellEnd"/>
      <w:r>
        <w:rPr>
          <w:rFonts w:ascii="Arial" w:hAnsi="Arial" w:cs="Arial"/>
          <w:sz w:val="20"/>
        </w:rPr>
        <w:t xml:space="preserve">. </w:t>
      </w:r>
      <w:r w:rsidRPr="00A0730E">
        <w:rPr>
          <w:rFonts w:ascii="Arial" w:hAnsi="Arial" w:cs="Arial"/>
          <w:sz w:val="20"/>
        </w:rPr>
        <w:t>2021093</w:t>
      </w:r>
    </w:p>
    <w:p w14:paraId="771C1952" w14:textId="77777777" w:rsidR="00A0730E" w:rsidRPr="00A0730E" w:rsidRDefault="00A0730E" w:rsidP="005C2E01">
      <w:pPr>
        <w:rPr>
          <w:rFonts w:ascii="Arial" w:hAnsi="Arial" w:cs="Arial"/>
          <w:b/>
          <w:sz w:val="24"/>
        </w:rPr>
      </w:pPr>
      <w:r w:rsidRPr="00A0730E">
        <w:rPr>
          <w:rFonts w:ascii="Arial" w:hAnsi="Arial" w:cs="Arial"/>
          <w:b/>
          <w:sz w:val="24"/>
        </w:rPr>
        <w:t>Detailní specifikace díla</w:t>
      </w:r>
    </w:p>
    <w:p w14:paraId="0C04551B" w14:textId="77777777" w:rsidR="00A0730E" w:rsidRDefault="00A0730E" w:rsidP="00A0730E">
      <w:pPr>
        <w:rPr>
          <w:rFonts w:ascii="Arial" w:hAnsi="Arial" w:cs="Arial"/>
          <w:b/>
          <w:sz w:val="22"/>
        </w:rPr>
      </w:pPr>
    </w:p>
    <w:p w14:paraId="1D419918" w14:textId="77777777" w:rsidR="00A0730E" w:rsidRPr="00A0730E" w:rsidRDefault="00A0730E" w:rsidP="00A0730E">
      <w:pPr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Popis</w:t>
      </w:r>
    </w:p>
    <w:p w14:paraId="789AEE9B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Plněním dle této smlouvy je</w:t>
      </w:r>
      <w:r w:rsidRPr="00A0730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zajištění </w:t>
      </w:r>
      <w:r w:rsidRPr="00A0730E">
        <w:rPr>
          <w:rFonts w:ascii="Arial" w:hAnsi="Arial" w:cs="Arial"/>
          <w:color w:val="000000"/>
          <w:sz w:val="20"/>
        </w:rPr>
        <w:t>datov</w:t>
      </w:r>
      <w:r>
        <w:rPr>
          <w:rFonts w:ascii="Arial" w:hAnsi="Arial" w:cs="Arial"/>
          <w:color w:val="000000"/>
          <w:sz w:val="20"/>
        </w:rPr>
        <w:t>é</w:t>
      </w:r>
      <w:r w:rsidRPr="00A0730E">
        <w:rPr>
          <w:rFonts w:ascii="Arial" w:hAnsi="Arial" w:cs="Arial"/>
          <w:color w:val="000000"/>
          <w:sz w:val="20"/>
        </w:rPr>
        <w:t xml:space="preserve"> integrace mezi dispečinkem IDS dodávaným firmou T-MAPY spol. s r.o. a dispečinky firem CHAPS spol. s r.o. a Herman </w:t>
      </w:r>
      <w:proofErr w:type="spellStart"/>
      <w:r w:rsidRPr="00A0730E">
        <w:rPr>
          <w:rFonts w:ascii="Arial" w:hAnsi="Arial" w:cs="Arial"/>
          <w:color w:val="000000"/>
          <w:sz w:val="20"/>
        </w:rPr>
        <w:t>systems</w:t>
      </w:r>
      <w:proofErr w:type="spellEnd"/>
      <w:r w:rsidRPr="00A0730E">
        <w:rPr>
          <w:rFonts w:ascii="Arial" w:hAnsi="Arial" w:cs="Arial"/>
          <w:color w:val="000000"/>
          <w:sz w:val="20"/>
        </w:rPr>
        <w:t>, s.r.o. (dále jen “ostatní dodavatelé”).</w:t>
      </w:r>
    </w:p>
    <w:p w14:paraId="6AC095AF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Pozn.: Stejným způsobem mohou komunikovat dispečinky f. T-MAPY užívané různými IDS, </w:t>
      </w:r>
      <w:r>
        <w:rPr>
          <w:rFonts w:ascii="Arial" w:hAnsi="Arial" w:cs="Arial"/>
          <w:color w:val="000000"/>
          <w:sz w:val="20"/>
        </w:rPr>
        <w:t>p</w:t>
      </w:r>
      <w:r w:rsidRPr="00A0730E">
        <w:rPr>
          <w:rFonts w:ascii="Arial" w:hAnsi="Arial" w:cs="Arial"/>
          <w:color w:val="000000"/>
          <w:sz w:val="20"/>
        </w:rPr>
        <w:t>odmínkou ovšem je implementace tohoto řešení na obou IDS.</w:t>
      </w:r>
    </w:p>
    <w:p w14:paraId="793B51A2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Předmětem datové integrace jsou informace o aktuálních polohách autobusových a vlakových spojů s navazujícími popisnými informacemi (viz technický popis integrace), a to v obou směrech (poskytování dat i konzumace dat).</w:t>
      </w:r>
    </w:p>
    <w:p w14:paraId="73B7A5BD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Plnění</w:t>
      </w:r>
      <w:r w:rsidRPr="00A0730E">
        <w:rPr>
          <w:rFonts w:ascii="Arial" w:hAnsi="Arial" w:cs="Arial"/>
          <w:color w:val="000000"/>
          <w:sz w:val="20"/>
        </w:rPr>
        <w:t xml:space="preserve"> zahrnuje následující činnosti a výstupy:</w:t>
      </w:r>
    </w:p>
    <w:p w14:paraId="675E4775" w14:textId="77777777" w:rsidR="00A0730E" w:rsidRPr="00A0730E" w:rsidRDefault="00A0730E" w:rsidP="00DA629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Analýza a návrh řešení + nezbytná komunikace s ostatními dodavateli, spojená s návrhem řešení</w:t>
      </w:r>
    </w:p>
    <w:p w14:paraId="26E840D3" w14:textId="77777777" w:rsidR="00A0730E" w:rsidRPr="00A0730E" w:rsidRDefault="00A0730E" w:rsidP="00DA629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Technické nastavení základního SW, spravovaného dodavatelem</w:t>
      </w:r>
    </w:p>
    <w:p w14:paraId="370BB904" w14:textId="77777777" w:rsidR="00A0730E" w:rsidRPr="00A0730E" w:rsidRDefault="00A0730E" w:rsidP="00DA6293">
      <w:pPr>
        <w:pStyle w:val="Odstavecseseznamem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Plnění</w:t>
      </w:r>
      <w:r w:rsidRPr="00A0730E">
        <w:rPr>
          <w:rFonts w:ascii="Arial" w:hAnsi="Arial" w:cs="Arial"/>
          <w:color w:val="000000"/>
          <w:sz w:val="20"/>
        </w:rPr>
        <w:t xml:space="preserve"> nezahrnuje nezbytné technické nastavení komunikace v SW a HW komponentá</w:t>
      </w:r>
      <w:r>
        <w:rPr>
          <w:rFonts w:ascii="Arial" w:hAnsi="Arial" w:cs="Arial"/>
          <w:color w:val="000000"/>
          <w:sz w:val="20"/>
        </w:rPr>
        <w:t>ch, které nespravuje dodavatel.</w:t>
      </w:r>
    </w:p>
    <w:p w14:paraId="57C5AA8A" w14:textId="77777777" w:rsidR="00A0730E" w:rsidRPr="00A0730E" w:rsidRDefault="00A0730E" w:rsidP="00DA629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Implementace, testování a nasazení nových softwarových komponent, určených pro publikaci dat dispečinku IDS v dohodnuté struktuře</w:t>
      </w:r>
    </w:p>
    <w:p w14:paraId="552C530A" w14:textId="77777777" w:rsidR="00A0730E" w:rsidRPr="00A0730E" w:rsidRDefault="00A0730E" w:rsidP="00DA629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Implementace, testování a nasazení nových softwarových komponent, určených pro načítání dat z dispečinků ostatních dodavatelů</w:t>
      </w:r>
    </w:p>
    <w:p w14:paraId="207A777C" w14:textId="77777777" w:rsidR="00A0730E" w:rsidRDefault="00A0730E" w:rsidP="00DA629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Aktualizace administrátorské dokumentace</w:t>
      </w:r>
    </w:p>
    <w:p w14:paraId="15468327" w14:textId="77777777" w:rsidR="00A0730E" w:rsidRPr="00A0730E" w:rsidRDefault="00A0730E" w:rsidP="00A0730E">
      <w:pPr>
        <w:rPr>
          <w:rFonts w:ascii="Arial" w:hAnsi="Arial" w:cs="Arial"/>
          <w:color w:val="000000"/>
          <w:sz w:val="20"/>
        </w:rPr>
      </w:pPr>
    </w:p>
    <w:p w14:paraId="4D221DFF" w14:textId="77777777" w:rsidR="00A0730E" w:rsidRPr="00A0730E" w:rsidRDefault="00A0730E" w:rsidP="00A0730E">
      <w:pPr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Požadovaná součinnost</w:t>
      </w:r>
    </w:p>
    <w:p w14:paraId="30E5ADA2" w14:textId="77777777" w:rsidR="00A0730E" w:rsidRPr="00A0730E" w:rsidRDefault="00A0730E" w:rsidP="00A0730E">
      <w:pPr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Objednatel zajistí: </w:t>
      </w:r>
    </w:p>
    <w:p w14:paraId="7642EC33" w14:textId="77777777" w:rsidR="00A0730E" w:rsidRPr="00A0730E" w:rsidRDefault="00A0730E" w:rsidP="00A0730E">
      <w:pPr>
        <w:pStyle w:val="Odstavecseseznamem"/>
        <w:numPr>
          <w:ilvl w:val="0"/>
          <w:numId w:val="29"/>
        </w:numPr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Nastavení HW a základního software, který není ve správě dodavatele</w:t>
      </w:r>
    </w:p>
    <w:p w14:paraId="006C6441" w14:textId="77777777" w:rsidR="00A0730E" w:rsidRPr="00A0730E" w:rsidRDefault="00A0730E" w:rsidP="00A0730E">
      <w:pPr>
        <w:pStyle w:val="Odstavecseseznamem"/>
        <w:numPr>
          <w:ilvl w:val="0"/>
          <w:numId w:val="29"/>
        </w:numPr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Technickou specifikaci lokalizace služeb poskytujících data, jednotlivých dispečinků ostatních dodavatelů</w:t>
      </w:r>
    </w:p>
    <w:p w14:paraId="594ED1AD" w14:textId="77777777" w:rsidR="00A0730E" w:rsidRPr="00A0730E" w:rsidRDefault="00A0730E" w:rsidP="00A0730E">
      <w:pPr>
        <w:pStyle w:val="Odstavecseseznamem"/>
        <w:numPr>
          <w:ilvl w:val="0"/>
          <w:numId w:val="29"/>
        </w:numPr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Výčet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Pr="00A0730E">
        <w:rPr>
          <w:rFonts w:ascii="Arial" w:hAnsi="Arial" w:cs="Arial"/>
          <w:color w:val="000000"/>
          <w:sz w:val="20"/>
        </w:rPr>
        <w:t>, určených k publikaci z dispečinku JIKORD</w:t>
      </w:r>
    </w:p>
    <w:p w14:paraId="3FCEBF4D" w14:textId="77777777" w:rsidR="00A0730E" w:rsidRDefault="00A0730E" w:rsidP="00A0730E">
      <w:pPr>
        <w:pStyle w:val="Odstavecseseznamem"/>
        <w:numPr>
          <w:ilvl w:val="0"/>
          <w:numId w:val="29"/>
        </w:numPr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Výčet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Pr="00A0730E">
        <w:rPr>
          <w:rFonts w:ascii="Arial" w:hAnsi="Arial" w:cs="Arial"/>
          <w:color w:val="000000"/>
          <w:sz w:val="20"/>
        </w:rPr>
        <w:t>, určených k importu do dispečinku JIKORD z datových zdrojů ostatních dodavatelů</w:t>
      </w:r>
    </w:p>
    <w:p w14:paraId="798DD006" w14:textId="77777777" w:rsidR="00A0730E" w:rsidRPr="00A0730E" w:rsidRDefault="00A0730E" w:rsidP="00A0730E">
      <w:pPr>
        <w:ind w:left="360"/>
        <w:rPr>
          <w:rFonts w:ascii="Arial" w:hAnsi="Arial" w:cs="Arial"/>
          <w:color w:val="000000"/>
          <w:sz w:val="20"/>
        </w:rPr>
      </w:pPr>
    </w:p>
    <w:p w14:paraId="50727B54" w14:textId="77777777" w:rsidR="00A0730E" w:rsidRPr="00A0730E" w:rsidRDefault="00A0730E" w:rsidP="00DA6293">
      <w:pPr>
        <w:jc w:val="both"/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Technický popis integrace</w:t>
      </w:r>
    </w:p>
    <w:p w14:paraId="52F216D0" w14:textId="1F83B5CC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Integrace dispečinků IDS bude založena na principu oddělené publikace a načítání dat. V obou případech budou zpracována data o aktuálních polohách vyjmenovaných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Pr="00A0730E">
        <w:rPr>
          <w:rFonts w:ascii="Arial" w:hAnsi="Arial" w:cs="Arial"/>
          <w:color w:val="000000"/>
          <w:sz w:val="20"/>
        </w:rPr>
        <w:t xml:space="preserve"> a souvisejících </w:t>
      </w:r>
      <w:r w:rsidR="00457279" w:rsidRPr="00A0730E">
        <w:rPr>
          <w:rFonts w:ascii="Arial" w:hAnsi="Arial" w:cs="Arial"/>
          <w:color w:val="000000"/>
          <w:sz w:val="20"/>
        </w:rPr>
        <w:t>údajů – informace</w:t>
      </w:r>
      <w:r w:rsidRPr="00A0730E">
        <w:rPr>
          <w:rFonts w:ascii="Arial" w:hAnsi="Arial" w:cs="Arial"/>
          <w:color w:val="000000"/>
          <w:sz w:val="20"/>
        </w:rPr>
        <w:t xml:space="preserve"> o dopravci, typu spoje, projeté zastávky dle jízdního řádu, očekávané zpoždění na příštích </w:t>
      </w:r>
      <w:r w:rsidR="00457279" w:rsidRPr="00A0730E">
        <w:rPr>
          <w:rFonts w:ascii="Arial" w:hAnsi="Arial" w:cs="Arial"/>
          <w:color w:val="000000"/>
          <w:sz w:val="20"/>
        </w:rPr>
        <w:t>zastávkách</w:t>
      </w:r>
      <w:r w:rsidRPr="00A0730E">
        <w:rPr>
          <w:rFonts w:ascii="Arial" w:hAnsi="Arial" w:cs="Arial"/>
          <w:color w:val="000000"/>
          <w:sz w:val="20"/>
        </w:rPr>
        <w:t xml:space="preserve"> atd. </w:t>
      </w:r>
    </w:p>
    <w:p w14:paraId="2C62067A" w14:textId="77777777" w:rsid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Podrobný popis </w:t>
      </w:r>
      <w:r w:rsidRPr="00A0730E">
        <w:rPr>
          <w:rFonts w:ascii="Arial" w:hAnsi="Arial" w:cs="Arial"/>
          <w:color w:val="000000"/>
          <w:sz w:val="20"/>
        </w:rPr>
        <w:t>jednotliv</w:t>
      </w:r>
      <w:r>
        <w:rPr>
          <w:rFonts w:ascii="Arial" w:hAnsi="Arial" w:cs="Arial"/>
          <w:color w:val="000000"/>
          <w:sz w:val="20"/>
        </w:rPr>
        <w:t>ých</w:t>
      </w:r>
      <w:r w:rsidRPr="00A0730E">
        <w:rPr>
          <w:rFonts w:ascii="Arial" w:hAnsi="Arial" w:cs="Arial"/>
          <w:color w:val="000000"/>
          <w:sz w:val="20"/>
        </w:rPr>
        <w:t xml:space="preserve"> datov</w:t>
      </w:r>
      <w:r>
        <w:rPr>
          <w:rFonts w:ascii="Arial" w:hAnsi="Arial" w:cs="Arial"/>
          <w:color w:val="000000"/>
          <w:sz w:val="20"/>
        </w:rPr>
        <w:t>ých</w:t>
      </w:r>
      <w:r w:rsidRPr="00A0730E">
        <w:rPr>
          <w:rFonts w:ascii="Arial" w:hAnsi="Arial" w:cs="Arial"/>
          <w:color w:val="000000"/>
          <w:sz w:val="20"/>
        </w:rPr>
        <w:t xml:space="preserve"> polož</w:t>
      </w:r>
      <w:r>
        <w:rPr>
          <w:rFonts w:ascii="Arial" w:hAnsi="Arial" w:cs="Arial"/>
          <w:color w:val="000000"/>
          <w:sz w:val="20"/>
        </w:rPr>
        <w:t>ek</w:t>
      </w:r>
      <w:r w:rsidRPr="00A0730E">
        <w:rPr>
          <w:rFonts w:ascii="Arial" w:hAnsi="Arial" w:cs="Arial"/>
          <w:color w:val="000000"/>
          <w:sz w:val="20"/>
        </w:rPr>
        <w:t xml:space="preserve"> předávaných dat</w:t>
      </w:r>
      <w:r>
        <w:rPr>
          <w:rFonts w:ascii="Arial" w:hAnsi="Arial" w:cs="Arial"/>
          <w:color w:val="000000"/>
          <w:sz w:val="20"/>
        </w:rPr>
        <w:t xml:space="preserve"> odpovídá dohodnutému </w:t>
      </w:r>
      <w:r w:rsidRPr="00A0730E">
        <w:rPr>
          <w:rFonts w:ascii="Arial" w:hAnsi="Arial" w:cs="Arial"/>
          <w:color w:val="000000"/>
          <w:sz w:val="20"/>
        </w:rPr>
        <w:t>dokument</w:t>
      </w:r>
      <w:r>
        <w:rPr>
          <w:rFonts w:ascii="Arial" w:hAnsi="Arial" w:cs="Arial"/>
          <w:color w:val="000000"/>
          <w:sz w:val="20"/>
        </w:rPr>
        <w:t>u</w:t>
      </w:r>
      <w:r w:rsidRPr="00A0730E">
        <w:rPr>
          <w:rFonts w:ascii="Arial" w:hAnsi="Arial" w:cs="Arial"/>
          <w:color w:val="000000"/>
          <w:sz w:val="20"/>
        </w:rPr>
        <w:t xml:space="preserve"> firmy CHAPS “Komunikace mezi dispečinky”.</w:t>
      </w:r>
    </w:p>
    <w:p w14:paraId="479F32CA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</w:p>
    <w:p w14:paraId="416C3943" w14:textId="77777777" w:rsidR="00A0730E" w:rsidRPr="00A0730E" w:rsidRDefault="00A0730E" w:rsidP="00DA6293">
      <w:pPr>
        <w:ind w:firstLine="708"/>
        <w:jc w:val="both"/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Publikace dat</w:t>
      </w:r>
    </w:p>
    <w:p w14:paraId="6FDD9CEC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Modul publikace dat bude na základě dostupných jízdních řádů publikovat informace o </w:t>
      </w:r>
      <w:r>
        <w:rPr>
          <w:rFonts w:ascii="Arial" w:hAnsi="Arial" w:cs="Arial"/>
          <w:color w:val="000000"/>
          <w:sz w:val="20"/>
        </w:rPr>
        <w:t>v</w:t>
      </w:r>
      <w:r w:rsidRPr="00A0730E">
        <w:rPr>
          <w:rFonts w:ascii="Arial" w:hAnsi="Arial" w:cs="Arial"/>
          <w:color w:val="000000"/>
          <w:sz w:val="20"/>
        </w:rPr>
        <w:t xml:space="preserve">yjmenovaných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linkospojích</w:t>
      </w:r>
      <w:proofErr w:type="spellEnd"/>
      <w:r w:rsidRPr="00A0730E">
        <w:rPr>
          <w:rFonts w:ascii="Arial" w:hAnsi="Arial" w:cs="Arial"/>
          <w:color w:val="000000"/>
          <w:sz w:val="20"/>
        </w:rPr>
        <w:t xml:space="preserve"> v dohodnuté struktuře. </w:t>
      </w:r>
    </w:p>
    <w:p w14:paraId="23DA04EB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Data o jednotlivém spoji začnou být publikována, dle definované konfigurace pro každý spoj, s definovaným časovým předstihem před začátkem jízdy spoje, dle JŘ a také po definovanou dobu po dojetí spoje dle jízdního řádu, resp. dokud bude dispečink získávat aktuální data o jedoucím spoji (v případě zpoždění spoje).</w:t>
      </w:r>
    </w:p>
    <w:p w14:paraId="7DFB7685" w14:textId="77777777" w:rsid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Data budou publikována i v případě, že spoj nebude poskytovat aktuální informace, nebo vůbec nevyjede. Pak budou pouze publikována data z jízdního řádu.</w:t>
      </w:r>
    </w:p>
    <w:p w14:paraId="32FED3A3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</w:p>
    <w:p w14:paraId="7509EFD9" w14:textId="77777777" w:rsidR="00A0730E" w:rsidRPr="00A0730E" w:rsidRDefault="00A0730E" w:rsidP="00DA6293">
      <w:pPr>
        <w:ind w:firstLine="708"/>
        <w:jc w:val="both"/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Datová struktura</w:t>
      </w:r>
    </w:p>
    <w:p w14:paraId="19435DA8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Datový výstup bude mít podobu XML souboru, který bude v pravidelných intervalech aktualizován. Interval aktualizace bude konfigurovatelný. Přednastavená hodnota bude 30 sekund. Vzhledem k zátěži, kterou publikace dat generuje na serveru dispečinku IDS, budou případné změny ve frekvenci aktualizace konzultovány s dodavatelem.</w:t>
      </w:r>
    </w:p>
    <w:p w14:paraId="486CB964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Soubor bude zpřístupněn ke stažení dispečinkům ostatních dodavatelů přes komunikační protokol HTTPS na definované URL adrese. Soubor bude společný, pro všechny ostatní dodavatele.</w:t>
      </w:r>
    </w:p>
    <w:p w14:paraId="0E11167C" w14:textId="77777777" w:rsid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lastRenderedPageBreak/>
        <w:t>Vnitřní struktura XML souboru bude odpovídat datové struktuře, popsané v dokumentu CHAPS „Komunikace mezi dispečinky“ - kapitola 3.1 Předávání informací o linkách a spojích. Některé údaje nemusí být vyplněny, pokud nejsou známé.</w:t>
      </w:r>
    </w:p>
    <w:p w14:paraId="40984EC4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</w:p>
    <w:p w14:paraId="2E128621" w14:textId="77777777" w:rsidR="00A0730E" w:rsidRPr="00A0730E" w:rsidRDefault="00A0730E" w:rsidP="00DA6293">
      <w:pPr>
        <w:ind w:firstLine="708"/>
        <w:jc w:val="both"/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Načítání dat</w:t>
      </w:r>
    </w:p>
    <w:p w14:paraId="17B05A0F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Modul načítání dat bude v definovaných pravidelných intervalech získávat data z dispečinků ostatních dodavatelů, načítáním a zpracováním souborů, které odpovídají specifikaci v kapitole Publikace dat. Publikace a načítání dat bude, na základě dohody mezi dodavateli dispečinků, fungovat na jednotné datové struktuře.</w:t>
      </w:r>
    </w:p>
    <w:p w14:paraId="637BC285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Modul bude obsahovat konfiguraci jednotlivých přístupových bodů (URL adres), které poskytují data daného dispečinku. Pro každý dispečink bude existovat právě jeden přístupový bod.</w:t>
      </w:r>
    </w:p>
    <w:p w14:paraId="1DE256B0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Po každém načtení souboru z přístupového bodu externího dispečinku dojde ke zpracování dat, které budou v reálném čase poskytovány do klienta (viz dále), nebudou však historizovány v databázi. </w:t>
      </w:r>
    </w:p>
    <w:p w14:paraId="0F2466C5" w14:textId="77777777" w:rsid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Pro každého poskytovatele dat (dispečink ostatních dodavatelů) bude definována konfigurace s výčtem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Pr="00A0730E">
        <w:rPr>
          <w:rFonts w:ascii="Arial" w:hAnsi="Arial" w:cs="Arial"/>
          <w:color w:val="000000"/>
          <w:sz w:val="20"/>
        </w:rPr>
        <w:t>, které mají být do dispečinku IDS načítány. </w:t>
      </w:r>
    </w:p>
    <w:p w14:paraId="02875C53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</w:p>
    <w:p w14:paraId="1DED9DF1" w14:textId="77777777" w:rsidR="00A0730E" w:rsidRPr="00A0730E" w:rsidRDefault="00A0730E" w:rsidP="00DA6293">
      <w:pPr>
        <w:ind w:firstLine="708"/>
        <w:jc w:val="both"/>
        <w:rPr>
          <w:rFonts w:ascii="Arial" w:hAnsi="Arial" w:cs="Arial"/>
          <w:b/>
          <w:sz w:val="22"/>
        </w:rPr>
      </w:pPr>
      <w:r w:rsidRPr="00A0730E">
        <w:rPr>
          <w:rFonts w:ascii="Arial" w:hAnsi="Arial" w:cs="Arial"/>
          <w:b/>
          <w:sz w:val="22"/>
        </w:rPr>
        <w:t>Úpravy klienta dispečinku</w:t>
      </w:r>
    </w:p>
    <w:p w14:paraId="3FD0EC76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Vzhledem k tomu, že načítaná data nebudou obsahovat kompletní informace o jízdním řádu, která jsou potřeba ke standardnímu zpracování přijímaných informací z jedoucích vozidel, budou data z ostatních dispečinků prezentována odlišným způsobem.</w:t>
      </w:r>
    </w:p>
    <w:p w14:paraId="4D0C4767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Pro účely jejich zobrazení bude upraven pouze klient dispečinku IDS. Data z jiných dispečinků se nebudou zobrazovat na zastávkových panelech, ani v aplikacích pro veřejnost.</w:t>
      </w:r>
    </w:p>
    <w:p w14:paraId="6B1C20C5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Klient dispečinku bude pro účely zobrazování dat z dispečinků ostatních dodavatelů upraven tak, aby bylo možné prezentovat načtená data v mapě a ve zvláštním okně, prezentujícím přehled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Pr="00A0730E">
        <w:rPr>
          <w:rFonts w:ascii="Arial" w:hAnsi="Arial" w:cs="Arial"/>
          <w:color w:val="000000"/>
          <w:sz w:val="20"/>
        </w:rPr>
        <w:t>.</w:t>
      </w:r>
    </w:p>
    <w:p w14:paraId="3122040D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V okně budou podrobné informace o spoji, získané z načítaných dat a k tomu identifikace zdroje dat. V okně bude možné spoje standardně filtrovat podle jednotlivých vlastností. </w:t>
      </w:r>
    </w:p>
    <w:p w14:paraId="01024284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 xml:space="preserve">Po kliknutí na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</w:t>
      </w:r>
      <w:proofErr w:type="spellEnd"/>
      <w:r w:rsidRPr="00A0730E">
        <w:rPr>
          <w:rFonts w:ascii="Arial" w:hAnsi="Arial" w:cs="Arial"/>
          <w:color w:val="000000"/>
          <w:sz w:val="20"/>
        </w:rPr>
        <w:t xml:space="preserve"> v přehledu, se mapa přiblíží na jeho poslední známou polohu. V mapě bude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</w:t>
      </w:r>
      <w:proofErr w:type="spellEnd"/>
      <w:r w:rsidRPr="00A0730E">
        <w:rPr>
          <w:rFonts w:ascii="Arial" w:hAnsi="Arial" w:cs="Arial"/>
          <w:color w:val="000000"/>
          <w:sz w:val="20"/>
        </w:rPr>
        <w:t xml:space="preserve"> zobrazován jiným symbolem tak, aby bylo možné rozlišit, že se jedná o spoj z jiného dispečinku. Najetím myši nad symbol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linkospoje</w:t>
      </w:r>
      <w:proofErr w:type="spellEnd"/>
      <w:r w:rsidRPr="00A0730E">
        <w:rPr>
          <w:rFonts w:ascii="Arial" w:hAnsi="Arial" w:cs="Arial"/>
          <w:color w:val="000000"/>
          <w:sz w:val="20"/>
        </w:rPr>
        <w:t xml:space="preserve"> v mapě se zobrazí plovoucí okno, které bude obsahovat informace o jízdním řádu spoje, získané </w:t>
      </w:r>
      <w:r w:rsidRPr="00A0730E">
        <w:rPr>
          <w:rFonts w:ascii="Arial" w:hAnsi="Arial" w:cs="Arial"/>
          <w:color w:val="000000"/>
          <w:sz w:val="20"/>
        </w:rPr>
        <w:br/>
        <w:t xml:space="preserve">z příchozích dat. Ostatní podrobnosti budou zobrazeny pouze v přehledu </w:t>
      </w:r>
      <w:proofErr w:type="spellStart"/>
      <w:r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Pr="00A0730E">
        <w:rPr>
          <w:rFonts w:ascii="Arial" w:hAnsi="Arial" w:cs="Arial"/>
          <w:color w:val="000000"/>
          <w:sz w:val="20"/>
        </w:rPr>
        <w:t>.</w:t>
      </w:r>
    </w:p>
    <w:p w14:paraId="4EBE629F" w14:textId="6D87EA20" w:rsidR="00A0730E" w:rsidRPr="00A0730E" w:rsidRDefault="00457279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Obráceně – pokud</w:t>
      </w:r>
      <w:r w:rsidR="00A0730E" w:rsidRPr="00A0730E">
        <w:rPr>
          <w:rFonts w:ascii="Arial" w:hAnsi="Arial" w:cs="Arial"/>
          <w:color w:val="000000"/>
          <w:sz w:val="20"/>
        </w:rPr>
        <w:t xml:space="preserve"> uživatel v mapě klikne na </w:t>
      </w:r>
      <w:proofErr w:type="spellStart"/>
      <w:r w:rsidR="00A0730E" w:rsidRPr="00A0730E">
        <w:rPr>
          <w:rFonts w:ascii="Arial" w:hAnsi="Arial" w:cs="Arial"/>
          <w:color w:val="000000"/>
          <w:sz w:val="20"/>
        </w:rPr>
        <w:t>linkospoj</w:t>
      </w:r>
      <w:proofErr w:type="spellEnd"/>
      <w:r w:rsidR="00A0730E" w:rsidRPr="00A0730E">
        <w:rPr>
          <w:rFonts w:ascii="Arial" w:hAnsi="Arial" w:cs="Arial"/>
          <w:color w:val="000000"/>
          <w:sz w:val="20"/>
        </w:rPr>
        <w:t xml:space="preserve"> z jiného dispečinku, vybere se tento spoj v okně přehledu </w:t>
      </w:r>
      <w:proofErr w:type="spellStart"/>
      <w:r w:rsidR="00A0730E" w:rsidRPr="00A0730E">
        <w:rPr>
          <w:rFonts w:ascii="Arial" w:hAnsi="Arial" w:cs="Arial"/>
          <w:color w:val="000000"/>
          <w:sz w:val="20"/>
        </w:rPr>
        <w:t>linkospojů</w:t>
      </w:r>
      <w:proofErr w:type="spellEnd"/>
      <w:r w:rsidR="00A0730E" w:rsidRPr="00A0730E">
        <w:rPr>
          <w:rFonts w:ascii="Arial" w:hAnsi="Arial" w:cs="Arial"/>
          <w:color w:val="000000"/>
          <w:sz w:val="20"/>
        </w:rPr>
        <w:t>.</w:t>
      </w:r>
    </w:p>
    <w:p w14:paraId="78DA4F17" w14:textId="77777777" w:rsidR="00A0730E" w:rsidRPr="00A0730E" w:rsidRDefault="00A0730E" w:rsidP="00DA6293">
      <w:pPr>
        <w:jc w:val="both"/>
        <w:rPr>
          <w:rFonts w:ascii="Arial" w:hAnsi="Arial" w:cs="Arial"/>
          <w:color w:val="000000"/>
          <w:sz w:val="20"/>
        </w:rPr>
      </w:pPr>
      <w:r w:rsidRPr="00A0730E">
        <w:rPr>
          <w:rFonts w:ascii="Arial" w:hAnsi="Arial" w:cs="Arial"/>
          <w:color w:val="000000"/>
          <w:sz w:val="20"/>
        </w:rPr>
        <w:t>Žádné jiné chování a zobrazení v dispečinku nebude na základě této nabídky upravováno.</w:t>
      </w:r>
    </w:p>
    <w:p w14:paraId="6A192F25" w14:textId="77777777" w:rsidR="00A0730E" w:rsidRDefault="00A0730E" w:rsidP="005C2E01">
      <w:pPr>
        <w:rPr>
          <w:rFonts w:ascii="Arial" w:hAnsi="Arial" w:cs="Arial"/>
          <w:sz w:val="20"/>
        </w:rPr>
      </w:pPr>
    </w:p>
    <w:sectPr w:rsidR="00A0730E" w:rsidSect="00684DB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F0BB" w14:textId="77777777" w:rsidR="00BF3F78" w:rsidRDefault="00BF3F78" w:rsidP="00684DBC">
      <w:r>
        <w:separator/>
      </w:r>
    </w:p>
  </w:endnote>
  <w:endnote w:type="continuationSeparator" w:id="0">
    <w:p w14:paraId="0D4614C2" w14:textId="77777777" w:rsidR="00BF3F78" w:rsidRDefault="00BF3F78" w:rsidP="0068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39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3A3AFB" w14:textId="4E65E3B0" w:rsidR="005A735C" w:rsidRPr="00566BF5" w:rsidRDefault="005A735C">
        <w:pPr>
          <w:pStyle w:val="Zpat"/>
          <w:jc w:val="center"/>
          <w:rPr>
            <w:sz w:val="24"/>
            <w:szCs w:val="24"/>
          </w:rPr>
        </w:pPr>
        <w:r w:rsidRPr="00566BF5">
          <w:rPr>
            <w:sz w:val="24"/>
            <w:szCs w:val="24"/>
          </w:rPr>
          <w:fldChar w:fldCharType="begin"/>
        </w:r>
        <w:r w:rsidRPr="00566BF5">
          <w:rPr>
            <w:sz w:val="24"/>
            <w:szCs w:val="24"/>
          </w:rPr>
          <w:instrText>PAGE   \* MERGEFORMAT</w:instrText>
        </w:r>
        <w:r w:rsidRPr="00566BF5">
          <w:rPr>
            <w:sz w:val="24"/>
            <w:szCs w:val="24"/>
          </w:rPr>
          <w:fldChar w:fldCharType="separate"/>
        </w:r>
        <w:r w:rsidR="00A0730E">
          <w:rPr>
            <w:noProof/>
            <w:sz w:val="24"/>
            <w:szCs w:val="24"/>
          </w:rPr>
          <w:t>1</w:t>
        </w:r>
        <w:r w:rsidRPr="00566BF5">
          <w:rPr>
            <w:sz w:val="24"/>
            <w:szCs w:val="24"/>
          </w:rPr>
          <w:fldChar w:fldCharType="end"/>
        </w:r>
      </w:p>
    </w:sdtContent>
  </w:sdt>
  <w:p w14:paraId="01F564B0" w14:textId="77777777" w:rsidR="005A735C" w:rsidRDefault="005A7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544D" w14:textId="77777777" w:rsidR="00BF3F78" w:rsidRDefault="00BF3F78" w:rsidP="00684DBC">
      <w:r>
        <w:separator/>
      </w:r>
    </w:p>
  </w:footnote>
  <w:footnote w:type="continuationSeparator" w:id="0">
    <w:p w14:paraId="411486B3" w14:textId="77777777" w:rsidR="00BF3F78" w:rsidRDefault="00BF3F78" w:rsidP="0068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0B2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20C"/>
    <w:multiLevelType w:val="hybridMultilevel"/>
    <w:tmpl w:val="2E9C6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BD0"/>
    <w:multiLevelType w:val="hybridMultilevel"/>
    <w:tmpl w:val="27E600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012C5"/>
    <w:multiLevelType w:val="hybridMultilevel"/>
    <w:tmpl w:val="A3627FFC"/>
    <w:lvl w:ilvl="0" w:tplc="E09696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5758"/>
    <w:multiLevelType w:val="hybridMultilevel"/>
    <w:tmpl w:val="544C40BC"/>
    <w:lvl w:ilvl="0" w:tplc="04050019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A21870"/>
    <w:multiLevelType w:val="hybridMultilevel"/>
    <w:tmpl w:val="4E5A5B28"/>
    <w:lvl w:ilvl="0" w:tplc="6240BEB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32E6"/>
    <w:multiLevelType w:val="hybridMultilevel"/>
    <w:tmpl w:val="3CC0E28E"/>
    <w:lvl w:ilvl="0" w:tplc="98E620DC">
      <w:start w:val="1"/>
      <w:numFmt w:val="decimal"/>
      <w:pStyle w:val="nadpis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A0D62EA"/>
    <w:multiLevelType w:val="hybridMultilevel"/>
    <w:tmpl w:val="CE88AB7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45D0F"/>
    <w:multiLevelType w:val="hybridMultilevel"/>
    <w:tmpl w:val="2FAAEE6A"/>
    <w:lvl w:ilvl="0" w:tplc="F8A80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72C8"/>
    <w:multiLevelType w:val="multilevel"/>
    <w:tmpl w:val="7F58B4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257CA"/>
    <w:multiLevelType w:val="hybridMultilevel"/>
    <w:tmpl w:val="4830C8DE"/>
    <w:lvl w:ilvl="0" w:tplc="13AE38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31F20"/>
    <w:multiLevelType w:val="hybridMultilevel"/>
    <w:tmpl w:val="A856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77AAF"/>
    <w:multiLevelType w:val="hybridMultilevel"/>
    <w:tmpl w:val="70F84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A16E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779B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11930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22EA7"/>
    <w:multiLevelType w:val="hybridMultilevel"/>
    <w:tmpl w:val="DAFE0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452C0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22ACE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25E78"/>
    <w:multiLevelType w:val="hybridMultilevel"/>
    <w:tmpl w:val="DDB4F68C"/>
    <w:lvl w:ilvl="0" w:tplc="F8A80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10A3F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E946C3B4">
      <w:start w:val="3"/>
      <w:numFmt w:val="lowerRoman"/>
      <w:lvlText w:val="%4Z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28A4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6071"/>
    <w:multiLevelType w:val="hybridMultilevel"/>
    <w:tmpl w:val="1D5E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D4A76"/>
    <w:multiLevelType w:val="hybridMultilevel"/>
    <w:tmpl w:val="A4586542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6D11007F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30D0E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585C"/>
    <w:multiLevelType w:val="hybridMultilevel"/>
    <w:tmpl w:val="0EEE2F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71D7108D"/>
    <w:multiLevelType w:val="hybridMultilevel"/>
    <w:tmpl w:val="1812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51E41"/>
    <w:multiLevelType w:val="hybridMultilevel"/>
    <w:tmpl w:val="BFB4CE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8F6085"/>
    <w:multiLevelType w:val="hybridMultilevel"/>
    <w:tmpl w:val="461C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5"/>
  </w:num>
  <w:num w:numId="5">
    <w:abstractNumId w:val="15"/>
  </w:num>
  <w:num w:numId="6">
    <w:abstractNumId w:val="5"/>
  </w:num>
  <w:num w:numId="7">
    <w:abstractNumId w:val="24"/>
  </w:num>
  <w:num w:numId="8">
    <w:abstractNumId w:val="7"/>
  </w:num>
  <w:num w:numId="9">
    <w:abstractNumId w:val="27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 w:numId="15">
    <w:abstractNumId w:val="12"/>
  </w:num>
  <w:num w:numId="16">
    <w:abstractNumId w:val="2"/>
  </w:num>
  <w:num w:numId="17">
    <w:abstractNumId w:val="1"/>
  </w:num>
  <w:num w:numId="18">
    <w:abstractNumId w:val="20"/>
  </w:num>
  <w:num w:numId="19">
    <w:abstractNumId w:val="0"/>
  </w:num>
  <w:num w:numId="20">
    <w:abstractNumId w:val="14"/>
  </w:num>
  <w:num w:numId="21">
    <w:abstractNumId w:val="19"/>
  </w:num>
  <w:num w:numId="22">
    <w:abstractNumId w:val="26"/>
  </w:num>
  <w:num w:numId="23">
    <w:abstractNumId w:val="16"/>
  </w:num>
  <w:num w:numId="24">
    <w:abstractNumId w:val="17"/>
  </w:num>
  <w:num w:numId="25">
    <w:abstractNumId w:val="22"/>
  </w:num>
  <w:num w:numId="26">
    <w:abstractNumId w:val="23"/>
  </w:num>
  <w:num w:numId="27">
    <w:abstractNumId w:val="13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01"/>
    <w:rsid w:val="000432DE"/>
    <w:rsid w:val="000E7410"/>
    <w:rsid w:val="00172BE3"/>
    <w:rsid w:val="00186457"/>
    <w:rsid w:val="003224C8"/>
    <w:rsid w:val="00331F14"/>
    <w:rsid w:val="003F04FA"/>
    <w:rsid w:val="00434CC8"/>
    <w:rsid w:val="004352E3"/>
    <w:rsid w:val="00457279"/>
    <w:rsid w:val="004B4955"/>
    <w:rsid w:val="00512699"/>
    <w:rsid w:val="00566BF5"/>
    <w:rsid w:val="005A735C"/>
    <w:rsid w:val="005C2E01"/>
    <w:rsid w:val="00625351"/>
    <w:rsid w:val="00626CDF"/>
    <w:rsid w:val="006537CC"/>
    <w:rsid w:val="00684461"/>
    <w:rsid w:val="00684DBC"/>
    <w:rsid w:val="006A26B2"/>
    <w:rsid w:val="006B7337"/>
    <w:rsid w:val="00705D64"/>
    <w:rsid w:val="007A3957"/>
    <w:rsid w:val="007A6711"/>
    <w:rsid w:val="007D30D2"/>
    <w:rsid w:val="00863AA9"/>
    <w:rsid w:val="00945B6E"/>
    <w:rsid w:val="00A04F26"/>
    <w:rsid w:val="00A0730E"/>
    <w:rsid w:val="00B45292"/>
    <w:rsid w:val="00B46963"/>
    <w:rsid w:val="00BC6F25"/>
    <w:rsid w:val="00BF3F78"/>
    <w:rsid w:val="00C92A93"/>
    <w:rsid w:val="00CD1E48"/>
    <w:rsid w:val="00DA6293"/>
    <w:rsid w:val="00E06FBF"/>
    <w:rsid w:val="00E31E08"/>
    <w:rsid w:val="00E47595"/>
    <w:rsid w:val="00F46F10"/>
    <w:rsid w:val="00F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E187"/>
  <w15:docId w15:val="{EC532614-9E64-4550-A613-0195604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E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Nadpis1">
    <w:name w:val="heading 1"/>
    <w:basedOn w:val="Normln"/>
    <w:next w:val="Normln"/>
    <w:link w:val="Nadpis1Char"/>
    <w:qFormat/>
    <w:rsid w:val="005C2E01"/>
    <w:pPr>
      <w:keepNext/>
      <w:jc w:val="center"/>
      <w:outlineLvl w:val="0"/>
    </w:pPr>
    <w:rPr>
      <w:rFonts w:eastAsia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7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2E0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KUJKnormal">
    <w:name w:val="KUJK_normal"/>
    <w:basedOn w:val="Normln"/>
    <w:link w:val="KUJKnormalChar"/>
    <w:qFormat/>
    <w:rsid w:val="005C2E01"/>
    <w:pPr>
      <w:contextualSpacing/>
      <w:jc w:val="both"/>
    </w:pPr>
    <w:rPr>
      <w:rFonts w:ascii="Arial" w:hAnsi="Arial"/>
      <w:sz w:val="20"/>
      <w:szCs w:val="28"/>
    </w:rPr>
  </w:style>
  <w:style w:type="paragraph" w:styleId="Zpat">
    <w:name w:val="footer"/>
    <w:basedOn w:val="Normln"/>
    <w:link w:val="ZpatChar"/>
    <w:uiPriority w:val="99"/>
    <w:unhideWhenUsed/>
    <w:rsid w:val="005C2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E01"/>
    <w:rPr>
      <w:rFonts w:ascii="Times New Roman" w:eastAsia="Calibri" w:hAnsi="Times New Roman" w:cs="Times New Roman"/>
      <w:sz w:val="28"/>
    </w:rPr>
  </w:style>
  <w:style w:type="paragraph" w:styleId="Odstavecseseznamem">
    <w:name w:val="List Paragraph"/>
    <w:aliases w:val="Seznam_odrazky"/>
    <w:basedOn w:val="Normln"/>
    <w:link w:val="OdstavecseseznamemChar"/>
    <w:uiPriority w:val="34"/>
    <w:qFormat/>
    <w:rsid w:val="005C2E01"/>
    <w:pPr>
      <w:ind w:left="720"/>
      <w:contextualSpacing/>
    </w:pPr>
  </w:style>
  <w:style w:type="character" w:customStyle="1" w:styleId="KUJKnormalChar">
    <w:name w:val="KUJK_normal Char"/>
    <w:link w:val="KUJKnormal"/>
    <w:rsid w:val="005C2E01"/>
    <w:rPr>
      <w:rFonts w:ascii="Arial" w:eastAsia="Calibri" w:hAnsi="Arial" w:cs="Times New Roman"/>
      <w:sz w:val="20"/>
      <w:szCs w:val="28"/>
    </w:rPr>
  </w:style>
  <w:style w:type="paragraph" w:customStyle="1" w:styleId="Default">
    <w:name w:val="Default"/>
    <w:rsid w:val="005C2E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C2E01"/>
    <w:pPr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C2E0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C2E01"/>
    <w:pPr>
      <w:jc w:val="center"/>
    </w:pPr>
    <w:rPr>
      <w:rFonts w:eastAsia="Times New Roman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5C2E0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C2E01"/>
    <w:pPr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C2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C2E01"/>
    <w:pPr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C2E0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5C2E01"/>
    <w:pPr>
      <w:spacing w:before="240"/>
      <w:ind w:firstLine="425"/>
      <w:jc w:val="both"/>
      <w:outlineLvl w:val="5"/>
    </w:pPr>
    <w:rPr>
      <w:rFonts w:ascii="Calibri" w:eastAsia="Times New Roman" w:hAnsi="Calibri"/>
      <w:sz w:val="24"/>
      <w:szCs w:val="24"/>
      <w:lang w:eastAsia="cs-CZ"/>
    </w:rPr>
  </w:style>
  <w:style w:type="character" w:styleId="Siln">
    <w:name w:val="Strong"/>
    <w:uiPriority w:val="22"/>
    <w:qFormat/>
    <w:rsid w:val="005C2E01"/>
    <w:rPr>
      <w:b/>
      <w:bCs/>
    </w:rPr>
  </w:style>
  <w:style w:type="character" w:customStyle="1" w:styleId="OdstavecseseznamemChar">
    <w:name w:val="Odstavec se seznamem Char"/>
    <w:aliases w:val="Seznam_odrazky Char"/>
    <w:link w:val="Odstavecseseznamem"/>
    <w:uiPriority w:val="1"/>
    <w:rsid w:val="005C2E01"/>
    <w:rPr>
      <w:rFonts w:ascii="Times New Roman" w:eastAsia="Calibri" w:hAnsi="Times New Roman" w:cs="Times New Roman"/>
      <w:sz w:val="28"/>
    </w:rPr>
  </w:style>
  <w:style w:type="paragraph" w:customStyle="1" w:styleId="Odstavec">
    <w:name w:val="Odstavec"/>
    <w:basedOn w:val="Zpat"/>
    <w:link w:val="OdstavecChar"/>
    <w:qFormat/>
    <w:rsid w:val="005C2E01"/>
    <w:pPr>
      <w:tabs>
        <w:tab w:val="clear" w:pos="4536"/>
        <w:tab w:val="clear" w:pos="9072"/>
        <w:tab w:val="left" w:pos="426"/>
      </w:tabs>
      <w:ind w:right="-284"/>
      <w:jc w:val="both"/>
    </w:pPr>
    <w:rPr>
      <w:rFonts w:ascii="Calibri" w:eastAsia="Times New Roman" w:hAnsi="Calibri"/>
      <w:sz w:val="24"/>
      <w:szCs w:val="24"/>
      <w:lang w:eastAsia="cs-CZ"/>
    </w:rPr>
  </w:style>
  <w:style w:type="character" w:customStyle="1" w:styleId="OdstavecChar">
    <w:name w:val="Odstavec Char"/>
    <w:link w:val="Odstavec"/>
    <w:rsid w:val="005C2E01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">
    <w:name w:val="nadpis"/>
    <w:basedOn w:val="Zpat"/>
    <w:link w:val="nadpisChar"/>
    <w:qFormat/>
    <w:rsid w:val="005C2E01"/>
    <w:pPr>
      <w:numPr>
        <w:numId w:val="14"/>
      </w:numPr>
      <w:tabs>
        <w:tab w:val="clear" w:pos="4536"/>
        <w:tab w:val="clear" w:pos="9072"/>
        <w:tab w:val="left" w:pos="284"/>
      </w:tabs>
      <w:spacing w:after="120"/>
      <w:ind w:right="-284"/>
      <w:jc w:val="both"/>
    </w:pPr>
    <w:rPr>
      <w:rFonts w:ascii="Calibri" w:eastAsia="Times New Roman" w:hAnsi="Calibri"/>
      <w:b/>
      <w:sz w:val="24"/>
      <w:szCs w:val="24"/>
      <w:lang w:eastAsia="cs-CZ"/>
    </w:rPr>
  </w:style>
  <w:style w:type="character" w:customStyle="1" w:styleId="nadpisChar">
    <w:name w:val="nadpis Char"/>
    <w:link w:val="nadpis"/>
    <w:rsid w:val="005C2E01"/>
    <w:rPr>
      <w:rFonts w:ascii="Calibri" w:eastAsia="Times New Roman" w:hAnsi="Calibri" w:cs="Times New Roman"/>
      <w:b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06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FBF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F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4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DBC"/>
    <w:rPr>
      <w:rFonts w:ascii="Times New Roman" w:eastAsia="Calibri" w:hAnsi="Times New Roman" w:cs="Times New Roman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AA9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30E"/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30E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073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7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36A0-5BCE-459C-98BD-50DC2BBC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2942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Študlar</dc:creator>
  <cp:lastModifiedBy>Jikord Jikord</cp:lastModifiedBy>
  <cp:revision>24</cp:revision>
  <dcterms:created xsi:type="dcterms:W3CDTF">2018-01-02T09:06:00Z</dcterms:created>
  <dcterms:modified xsi:type="dcterms:W3CDTF">2021-12-14T10:53:00Z</dcterms:modified>
</cp:coreProperties>
</file>