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0D751F" w:rsidRDefault="000D751F">
      <w:pPr>
        <w:spacing w:line="240" w:lineRule="atLeast"/>
        <w:rPr>
          <w:rFonts w:ascii="Arial" w:hAnsi="Arial" w:cs="Arial"/>
          <w:b/>
          <w:color w:val="FF0000"/>
          <w:sz w:val="22"/>
          <w:szCs w:val="22"/>
        </w:rPr>
      </w:pPr>
    </w:p>
    <w:p w14:paraId="750461BB" w14:textId="77777777" w:rsidR="00A04B85" w:rsidRDefault="00DA5FFB" w:rsidP="00A04B85">
      <w:pPr>
        <w:spacing w:line="240" w:lineRule="atLeast"/>
        <w:rPr>
          <w:rFonts w:ascii="Arial" w:hAnsi="Arial" w:cs="Arial"/>
        </w:rPr>
      </w:pPr>
      <w:r w:rsidRPr="007B1872">
        <w:rPr>
          <w:rFonts w:ascii="Arial" w:hAnsi="Arial" w:cs="Arial"/>
          <w:b/>
          <w:color w:val="FF0000"/>
          <w:sz w:val="22"/>
          <w:szCs w:val="22"/>
        </w:rPr>
        <w:tab/>
      </w:r>
      <w:r w:rsidRPr="007B1872">
        <w:rPr>
          <w:rFonts w:ascii="Arial" w:hAnsi="Arial" w:cs="Arial"/>
          <w:b/>
          <w:color w:val="FF0000"/>
          <w:sz w:val="22"/>
          <w:szCs w:val="22"/>
        </w:rPr>
        <w:tab/>
      </w:r>
      <w:r w:rsidRPr="007B1872">
        <w:rPr>
          <w:rFonts w:ascii="Arial" w:hAnsi="Arial" w:cs="Arial"/>
          <w:b/>
          <w:color w:val="FF0000"/>
          <w:sz w:val="22"/>
          <w:szCs w:val="22"/>
        </w:rPr>
        <w:tab/>
      </w:r>
      <w:r w:rsidRPr="007B1872">
        <w:rPr>
          <w:rFonts w:ascii="Arial" w:hAnsi="Arial" w:cs="Arial"/>
          <w:b/>
          <w:color w:val="FF0000"/>
          <w:sz w:val="22"/>
          <w:szCs w:val="22"/>
        </w:rPr>
        <w:tab/>
      </w:r>
      <w:r w:rsidR="00B36B73" w:rsidRPr="001933D8">
        <w:rPr>
          <w:rFonts w:ascii="Arial" w:hAnsi="Arial" w:cs="Arial"/>
          <w:b/>
        </w:rPr>
        <w:t xml:space="preserve">         </w:t>
      </w:r>
      <w:r w:rsidR="00A04B85" w:rsidRPr="001933D8">
        <w:rPr>
          <w:rFonts w:ascii="Arial" w:hAnsi="Arial" w:cs="Arial"/>
          <w:b/>
        </w:rPr>
        <w:t xml:space="preserve">                  </w:t>
      </w:r>
      <w:r w:rsidR="00375597" w:rsidRPr="001933D8">
        <w:rPr>
          <w:rFonts w:ascii="Arial" w:hAnsi="Arial" w:cs="Arial"/>
          <w:b/>
        </w:rPr>
        <w:t xml:space="preserve">      </w:t>
      </w:r>
      <w:r w:rsidR="00A04B85" w:rsidRPr="001933D8">
        <w:rPr>
          <w:rFonts w:ascii="Arial" w:hAnsi="Arial" w:cs="Arial"/>
          <w:b/>
        </w:rPr>
        <w:t xml:space="preserve"> </w:t>
      </w:r>
      <w:r w:rsidR="00DF3576" w:rsidRPr="001933D8">
        <w:rPr>
          <w:rFonts w:ascii="Arial" w:hAnsi="Arial" w:cs="Arial"/>
          <w:b/>
        </w:rPr>
        <w:t xml:space="preserve"> </w:t>
      </w:r>
      <w:r w:rsidR="00A04B85" w:rsidRPr="001933D8">
        <w:rPr>
          <w:rFonts w:ascii="Arial" w:hAnsi="Arial" w:cs="Arial"/>
          <w:b/>
        </w:rPr>
        <w:t xml:space="preserve">   </w:t>
      </w:r>
      <w:r w:rsidR="00B0483F" w:rsidRPr="001933D8">
        <w:rPr>
          <w:rFonts w:ascii="Arial" w:hAnsi="Arial" w:cs="Arial"/>
        </w:rPr>
        <w:t xml:space="preserve"> </w:t>
      </w:r>
    </w:p>
    <w:p w14:paraId="11887B12" w14:textId="77777777" w:rsidR="000D751F" w:rsidRPr="00B47AF3" w:rsidRDefault="0037697C" w:rsidP="00102075">
      <w:pPr>
        <w:spacing w:line="240" w:lineRule="atLeast"/>
        <w:jc w:val="center"/>
        <w:rPr>
          <w:b/>
          <w:sz w:val="24"/>
          <w:szCs w:val="24"/>
        </w:rPr>
      </w:pPr>
      <w:r w:rsidRPr="00B47AF3">
        <w:rPr>
          <w:b/>
          <w:sz w:val="24"/>
          <w:szCs w:val="24"/>
        </w:rPr>
        <w:t>SMLOUVA O ZŘÍZENÍ SLUŽEBNOSTI</w:t>
      </w:r>
    </w:p>
    <w:p w14:paraId="6B817EE5" w14:textId="77777777" w:rsidR="00B47AF3" w:rsidRPr="00B47AF3" w:rsidRDefault="0037697C" w:rsidP="00102075">
      <w:pPr>
        <w:spacing w:line="240" w:lineRule="atLeast"/>
        <w:jc w:val="center"/>
        <w:rPr>
          <w:sz w:val="24"/>
          <w:szCs w:val="24"/>
        </w:rPr>
      </w:pPr>
      <w:r w:rsidRPr="00B47AF3">
        <w:rPr>
          <w:sz w:val="24"/>
          <w:szCs w:val="24"/>
        </w:rPr>
        <w:t xml:space="preserve">uzavřená </w:t>
      </w:r>
      <w:r w:rsidR="00B47AF3" w:rsidRPr="00B47AF3">
        <w:rPr>
          <w:sz w:val="24"/>
          <w:szCs w:val="24"/>
        </w:rPr>
        <w:t>v souladu s</w:t>
      </w:r>
      <w:r w:rsidR="000D751F" w:rsidRPr="00B47AF3">
        <w:rPr>
          <w:sz w:val="24"/>
          <w:szCs w:val="24"/>
        </w:rPr>
        <w:t xml:space="preserve"> </w:t>
      </w:r>
      <w:r w:rsidRPr="00B47AF3">
        <w:rPr>
          <w:sz w:val="24"/>
          <w:szCs w:val="24"/>
        </w:rPr>
        <w:t xml:space="preserve">ust. § 1257 </w:t>
      </w:r>
      <w:r w:rsidR="00B47AF3" w:rsidRPr="00B47AF3">
        <w:rPr>
          <w:sz w:val="24"/>
          <w:szCs w:val="24"/>
        </w:rPr>
        <w:t xml:space="preserve">– 1266 </w:t>
      </w:r>
      <w:r w:rsidRPr="00B47AF3">
        <w:rPr>
          <w:sz w:val="24"/>
          <w:szCs w:val="24"/>
        </w:rPr>
        <w:t xml:space="preserve">a </w:t>
      </w:r>
      <w:r w:rsidR="007A673B">
        <w:rPr>
          <w:sz w:val="24"/>
          <w:szCs w:val="24"/>
        </w:rPr>
        <w:t xml:space="preserve"> § 1299 – 1302</w:t>
      </w:r>
      <w:r w:rsidR="00B47AF3" w:rsidRPr="00B47AF3">
        <w:rPr>
          <w:sz w:val="24"/>
          <w:szCs w:val="24"/>
        </w:rPr>
        <w:t xml:space="preserve"> </w:t>
      </w:r>
    </w:p>
    <w:p w14:paraId="3205F805" w14:textId="77777777" w:rsidR="000D751F" w:rsidRPr="00B47AF3" w:rsidRDefault="0037697C" w:rsidP="00102075">
      <w:pPr>
        <w:spacing w:line="240" w:lineRule="atLeast"/>
        <w:jc w:val="center"/>
        <w:rPr>
          <w:sz w:val="24"/>
          <w:szCs w:val="24"/>
        </w:rPr>
      </w:pPr>
      <w:r w:rsidRPr="00B47AF3">
        <w:rPr>
          <w:sz w:val="24"/>
          <w:szCs w:val="24"/>
        </w:rPr>
        <w:t xml:space="preserve">zákona č. </w:t>
      </w:r>
      <w:r w:rsidR="0007570A" w:rsidRPr="00B47AF3">
        <w:rPr>
          <w:sz w:val="24"/>
          <w:szCs w:val="24"/>
        </w:rPr>
        <w:t>89/2012 Sb.</w:t>
      </w:r>
      <w:r w:rsidRPr="00B47AF3">
        <w:rPr>
          <w:sz w:val="24"/>
          <w:szCs w:val="24"/>
        </w:rPr>
        <w:t>, občanský zákoník</w:t>
      </w:r>
    </w:p>
    <w:p w14:paraId="0A37501D" w14:textId="77777777" w:rsidR="000D751F" w:rsidRPr="00B47AF3" w:rsidRDefault="000D751F" w:rsidP="00102075">
      <w:pPr>
        <w:spacing w:line="240" w:lineRule="atLeast"/>
        <w:jc w:val="center"/>
        <w:rPr>
          <w:sz w:val="24"/>
          <w:szCs w:val="24"/>
        </w:rPr>
      </w:pPr>
    </w:p>
    <w:p w14:paraId="5DAB6C7B" w14:textId="77777777" w:rsidR="0037697C" w:rsidRPr="00B47AF3" w:rsidRDefault="0037697C" w:rsidP="00102075">
      <w:pPr>
        <w:spacing w:line="240" w:lineRule="atLeast"/>
        <w:jc w:val="both"/>
        <w:rPr>
          <w:sz w:val="24"/>
          <w:szCs w:val="24"/>
        </w:rPr>
      </w:pPr>
    </w:p>
    <w:p w14:paraId="17905CC8" w14:textId="77777777" w:rsidR="00811A1D" w:rsidRPr="00EB11BE" w:rsidRDefault="00811A1D" w:rsidP="00811A1D">
      <w:pPr>
        <w:rPr>
          <w:sz w:val="23"/>
          <w:szCs w:val="23"/>
        </w:rPr>
      </w:pPr>
      <w:r w:rsidRPr="00EB11BE">
        <w:rPr>
          <w:b/>
          <w:sz w:val="23"/>
          <w:szCs w:val="23"/>
        </w:rPr>
        <w:t>Statutární město Přerov</w:t>
      </w:r>
      <w:r w:rsidRPr="00EB11BE">
        <w:rPr>
          <w:sz w:val="23"/>
          <w:szCs w:val="23"/>
        </w:rPr>
        <w:t xml:space="preserve"> </w:t>
      </w:r>
    </w:p>
    <w:p w14:paraId="2230CCAC" w14:textId="77777777" w:rsidR="00811A1D" w:rsidRPr="00EB11BE" w:rsidRDefault="00811A1D" w:rsidP="00811A1D">
      <w:pPr>
        <w:rPr>
          <w:sz w:val="23"/>
          <w:szCs w:val="23"/>
        </w:rPr>
      </w:pPr>
      <w:r w:rsidRPr="00EB11BE">
        <w:rPr>
          <w:sz w:val="23"/>
          <w:szCs w:val="23"/>
        </w:rPr>
        <w:t>IČ 00301825</w:t>
      </w:r>
    </w:p>
    <w:p w14:paraId="61860EE0" w14:textId="77777777" w:rsidR="00811A1D" w:rsidRPr="00EB11BE" w:rsidRDefault="00811A1D" w:rsidP="00811A1D">
      <w:pPr>
        <w:rPr>
          <w:sz w:val="23"/>
          <w:szCs w:val="23"/>
        </w:rPr>
      </w:pPr>
      <w:r w:rsidRPr="00EB11BE">
        <w:rPr>
          <w:sz w:val="23"/>
          <w:szCs w:val="23"/>
        </w:rPr>
        <w:t>DIČ CZ00301825</w:t>
      </w:r>
    </w:p>
    <w:p w14:paraId="2219DFE3" w14:textId="77777777" w:rsidR="00811A1D" w:rsidRPr="00EB11BE" w:rsidRDefault="00811A1D" w:rsidP="00811A1D">
      <w:pPr>
        <w:rPr>
          <w:sz w:val="23"/>
          <w:szCs w:val="23"/>
        </w:rPr>
      </w:pPr>
      <w:r w:rsidRPr="00EB11BE">
        <w:rPr>
          <w:sz w:val="23"/>
          <w:szCs w:val="23"/>
        </w:rPr>
        <w:t xml:space="preserve">se sídlem Bratrská 709/34, Přerov I-Město, 750 02 Přerov </w:t>
      </w:r>
    </w:p>
    <w:p w14:paraId="778FD027" w14:textId="008EC4EA" w:rsidR="00EB11BE" w:rsidRPr="00374074" w:rsidRDefault="00811A1D" w:rsidP="236910DC">
      <w:pPr>
        <w:spacing w:after="200" w:line="276" w:lineRule="auto"/>
        <w:jc w:val="both"/>
        <w:rPr>
          <w:sz w:val="23"/>
          <w:szCs w:val="23"/>
        </w:rPr>
      </w:pPr>
      <w:r w:rsidRPr="236910DC">
        <w:rPr>
          <w:sz w:val="23"/>
          <w:szCs w:val="23"/>
        </w:rPr>
        <w:t xml:space="preserve">zastoupené </w:t>
      </w:r>
      <w:r w:rsidR="1A846B18" w:rsidRPr="236910DC">
        <w:rPr>
          <w:b/>
          <w:bCs/>
          <w:sz w:val="23"/>
          <w:szCs w:val="23"/>
        </w:rPr>
        <w:t>Michalem Záchou, DiS.,</w:t>
      </w:r>
      <w:r w:rsidR="1A846B18" w:rsidRPr="236910DC">
        <w:rPr>
          <w:sz w:val="23"/>
          <w:szCs w:val="23"/>
        </w:rPr>
        <w:t xml:space="preserve"> radním statutárního města Přerova pro oblast samostatné působnosti: záležitosti správy majetku a komunálních služeb, majetkoprávní záležitosti vč. nájmů bytů ve vlastnictví města, která mu byla svěřena usnesením Zastupitelstva města Přerova č. 655/17/1/2021 ze dne 8.2.2021</w:t>
      </w:r>
    </w:p>
    <w:p w14:paraId="7C3AC8F4" w14:textId="7893F688" w:rsidR="00B62A1B" w:rsidRDefault="00EB11BE" w:rsidP="00B62A1B">
      <w:pPr>
        <w:spacing w:after="200" w:line="276" w:lineRule="auto"/>
        <w:jc w:val="both"/>
        <w:rPr>
          <w:b/>
          <w:bCs/>
          <w:sz w:val="23"/>
          <w:szCs w:val="23"/>
        </w:rPr>
      </w:pPr>
      <w:r w:rsidRPr="236910DC">
        <w:rPr>
          <w:b/>
          <w:bCs/>
          <w:sz w:val="23"/>
          <w:szCs w:val="23"/>
        </w:rPr>
        <w:t xml:space="preserve">č.ú. 19-1884482379/0800, </w:t>
      </w:r>
      <w:r w:rsidR="000600D2" w:rsidRPr="236910DC">
        <w:rPr>
          <w:b/>
          <w:bCs/>
          <w:sz w:val="23"/>
          <w:szCs w:val="23"/>
        </w:rPr>
        <w:t>v.s.</w:t>
      </w:r>
      <w:r w:rsidR="00FE7467" w:rsidRPr="236910DC">
        <w:rPr>
          <w:b/>
          <w:bCs/>
          <w:sz w:val="23"/>
          <w:szCs w:val="23"/>
        </w:rPr>
        <w:t xml:space="preserve"> </w:t>
      </w:r>
      <w:r w:rsidR="00CD3A3F">
        <w:rPr>
          <w:b/>
          <w:bCs/>
          <w:sz w:val="23"/>
          <w:szCs w:val="23"/>
        </w:rPr>
        <w:t>XXXXX</w:t>
      </w:r>
    </w:p>
    <w:p w14:paraId="46D01947" w14:textId="456CDBD8" w:rsidR="00B47AF3" w:rsidRPr="00EB11BE" w:rsidRDefault="00450C74" w:rsidP="00B62A1B">
      <w:pPr>
        <w:spacing w:after="200" w:line="276" w:lineRule="auto"/>
        <w:jc w:val="both"/>
        <w:rPr>
          <w:i/>
          <w:sz w:val="23"/>
          <w:szCs w:val="23"/>
        </w:rPr>
      </w:pPr>
      <w:r w:rsidRPr="00EB11BE">
        <w:rPr>
          <w:i/>
          <w:sz w:val="23"/>
          <w:szCs w:val="23"/>
        </w:rPr>
        <w:t>(</w:t>
      </w:r>
      <w:r w:rsidR="00811A1D" w:rsidRPr="00EB11BE">
        <w:rPr>
          <w:i/>
          <w:sz w:val="23"/>
          <w:szCs w:val="23"/>
        </w:rPr>
        <w:t xml:space="preserve"> dále jako „povinný</w:t>
      </w:r>
      <w:r w:rsidR="009A3707">
        <w:rPr>
          <w:i/>
          <w:sz w:val="23"/>
          <w:szCs w:val="23"/>
        </w:rPr>
        <w:t xml:space="preserve"> ze služebnosti</w:t>
      </w:r>
      <w:r w:rsidR="00B47AF3" w:rsidRPr="00EB11BE">
        <w:rPr>
          <w:i/>
          <w:sz w:val="23"/>
          <w:szCs w:val="23"/>
        </w:rPr>
        <w:t>“)</w:t>
      </w:r>
    </w:p>
    <w:p w14:paraId="02EB378F" w14:textId="77777777" w:rsidR="00B47AF3" w:rsidRPr="00EB11BE" w:rsidRDefault="00B47AF3" w:rsidP="00B47AF3">
      <w:pPr>
        <w:rPr>
          <w:sz w:val="23"/>
          <w:szCs w:val="23"/>
        </w:rPr>
      </w:pPr>
    </w:p>
    <w:p w14:paraId="45F94F8F" w14:textId="77777777" w:rsidR="00B47AF3" w:rsidRPr="00EB11BE" w:rsidRDefault="00B47AF3" w:rsidP="00B47AF3">
      <w:pPr>
        <w:rPr>
          <w:sz w:val="23"/>
          <w:szCs w:val="23"/>
        </w:rPr>
      </w:pPr>
      <w:r w:rsidRPr="00EB11BE">
        <w:rPr>
          <w:sz w:val="23"/>
          <w:szCs w:val="23"/>
        </w:rPr>
        <w:t>a</w:t>
      </w:r>
    </w:p>
    <w:p w14:paraId="6A05A809" w14:textId="77777777" w:rsidR="00B47AF3" w:rsidRPr="00EB11BE" w:rsidRDefault="00B47AF3" w:rsidP="00B47AF3">
      <w:pPr>
        <w:rPr>
          <w:sz w:val="23"/>
          <w:szCs w:val="23"/>
        </w:rPr>
      </w:pPr>
    </w:p>
    <w:p w14:paraId="19211848" w14:textId="77777777" w:rsidR="00811A1D" w:rsidRPr="00EB11BE" w:rsidRDefault="00811A1D" w:rsidP="00811A1D">
      <w:pPr>
        <w:shd w:val="clear" w:color="auto" w:fill="FFFFFF"/>
        <w:rPr>
          <w:rFonts w:eastAsia="Calibri"/>
          <w:b/>
          <w:sz w:val="23"/>
          <w:szCs w:val="23"/>
        </w:rPr>
      </w:pPr>
      <w:r w:rsidRPr="00EB11BE">
        <w:rPr>
          <w:rFonts w:eastAsia="Calibri"/>
          <w:b/>
          <w:sz w:val="23"/>
          <w:szCs w:val="23"/>
        </w:rPr>
        <w:t>ČEZ Distribuce, a. s.</w:t>
      </w:r>
    </w:p>
    <w:p w14:paraId="0B0420FB" w14:textId="77777777" w:rsidR="00070CA9" w:rsidRPr="00EB11BE" w:rsidRDefault="00070CA9" w:rsidP="00811A1D">
      <w:pPr>
        <w:shd w:val="clear" w:color="auto" w:fill="FFFFFF"/>
        <w:rPr>
          <w:rFonts w:eastAsia="Calibri"/>
          <w:b/>
          <w:sz w:val="23"/>
          <w:szCs w:val="23"/>
        </w:rPr>
      </w:pPr>
      <w:r w:rsidRPr="00EB11BE">
        <w:rPr>
          <w:rFonts w:eastAsia="Calibri"/>
          <w:sz w:val="23"/>
          <w:szCs w:val="23"/>
        </w:rPr>
        <w:t xml:space="preserve">IČ: 24729035, DIČ: CZ24729035                                                                                                 </w:t>
      </w:r>
    </w:p>
    <w:p w14:paraId="7AF46E5C" w14:textId="77777777" w:rsidR="00811A1D" w:rsidRPr="00EB11BE" w:rsidRDefault="00811A1D" w:rsidP="00811A1D">
      <w:pPr>
        <w:shd w:val="clear" w:color="auto" w:fill="FFFFFF"/>
        <w:rPr>
          <w:rFonts w:eastAsia="Calibri"/>
          <w:sz w:val="23"/>
          <w:szCs w:val="23"/>
        </w:rPr>
      </w:pPr>
      <w:r w:rsidRPr="00EB11BE">
        <w:rPr>
          <w:rFonts w:eastAsia="Calibri"/>
          <w:sz w:val="23"/>
          <w:szCs w:val="23"/>
        </w:rPr>
        <w:t xml:space="preserve">se sídlem </w:t>
      </w:r>
      <w:r w:rsidR="00070CA9" w:rsidRPr="00EB11BE">
        <w:rPr>
          <w:rFonts w:eastAsia="Calibri"/>
          <w:sz w:val="23"/>
          <w:szCs w:val="23"/>
        </w:rPr>
        <w:t xml:space="preserve">Teplická 874/8, </w:t>
      </w:r>
      <w:r w:rsidRPr="00EB11BE">
        <w:rPr>
          <w:rFonts w:eastAsia="Calibri"/>
          <w:sz w:val="23"/>
          <w:szCs w:val="23"/>
        </w:rPr>
        <w:t>Děčín IV-Podmokly,  405 02</w:t>
      </w:r>
      <w:r w:rsidR="00070CA9" w:rsidRPr="00EB11BE">
        <w:rPr>
          <w:rFonts w:eastAsia="Calibri"/>
          <w:sz w:val="23"/>
          <w:szCs w:val="23"/>
        </w:rPr>
        <w:t xml:space="preserve"> Děčín</w:t>
      </w:r>
      <w:r w:rsidRPr="00EB11BE">
        <w:rPr>
          <w:rFonts w:eastAsia="Calibri"/>
          <w:sz w:val="23"/>
          <w:szCs w:val="23"/>
        </w:rPr>
        <w:t xml:space="preserve">            </w:t>
      </w:r>
      <w:r w:rsidR="00070CA9" w:rsidRPr="00EB11BE">
        <w:rPr>
          <w:rFonts w:eastAsia="Calibri"/>
          <w:sz w:val="23"/>
          <w:szCs w:val="23"/>
        </w:rPr>
        <w:t xml:space="preserve"> </w:t>
      </w:r>
      <w:r w:rsidRPr="00EB11BE">
        <w:rPr>
          <w:rFonts w:eastAsia="Calibri"/>
          <w:sz w:val="23"/>
          <w:szCs w:val="23"/>
        </w:rPr>
        <w:t xml:space="preserve">                                </w:t>
      </w:r>
    </w:p>
    <w:p w14:paraId="5402A04B" w14:textId="77777777" w:rsidR="00070CA9" w:rsidRPr="00EB11BE" w:rsidRDefault="00070CA9" w:rsidP="00070CA9">
      <w:pPr>
        <w:keepNext/>
        <w:rPr>
          <w:b/>
          <w:bCs/>
          <w:sz w:val="23"/>
          <w:szCs w:val="23"/>
        </w:rPr>
      </w:pPr>
      <w:r w:rsidRPr="00EB11BE">
        <w:rPr>
          <w:rStyle w:val="nounderline2"/>
          <w:bCs/>
          <w:sz w:val="23"/>
          <w:szCs w:val="23"/>
        </w:rPr>
        <w:t>zapsaná v OR vedeném rejstříkovým soudem v Ústí nad Labem, oddíl B, vložka 2145</w:t>
      </w:r>
    </w:p>
    <w:p w14:paraId="4817AD04" w14:textId="26101D46" w:rsidR="00F23827" w:rsidRDefault="000C5EAC" w:rsidP="00D417CD">
      <w:pPr>
        <w:spacing w:line="240" w:lineRule="exact"/>
        <w:rPr>
          <w:sz w:val="23"/>
          <w:szCs w:val="23"/>
        </w:rPr>
      </w:pPr>
      <w:r w:rsidRPr="236910DC">
        <w:rPr>
          <w:sz w:val="23"/>
          <w:szCs w:val="23"/>
        </w:rPr>
        <w:t xml:space="preserve">z a s t o u p e n á   na základě </w:t>
      </w:r>
      <w:r w:rsidR="008B70D3">
        <w:rPr>
          <w:sz w:val="23"/>
          <w:szCs w:val="23"/>
        </w:rPr>
        <w:t xml:space="preserve">pověření POV/OÚ/87/0002/2017 Ing. </w:t>
      </w:r>
      <w:r w:rsidR="00CD3A3F">
        <w:rPr>
          <w:sz w:val="23"/>
          <w:szCs w:val="23"/>
        </w:rPr>
        <w:t>XXXXXX</w:t>
      </w:r>
      <w:r w:rsidR="008B70D3">
        <w:rPr>
          <w:sz w:val="23"/>
          <w:szCs w:val="23"/>
        </w:rPr>
        <w:t xml:space="preserve"> </w:t>
      </w:r>
    </w:p>
    <w:p w14:paraId="567343CE" w14:textId="77777777" w:rsidR="00B47AF3" w:rsidRPr="00EB11BE" w:rsidRDefault="009A3707" w:rsidP="000C5EAC">
      <w:pPr>
        <w:spacing w:line="240" w:lineRule="exact"/>
        <w:rPr>
          <w:i/>
          <w:sz w:val="23"/>
          <w:szCs w:val="23"/>
        </w:rPr>
      </w:pPr>
      <w:r>
        <w:rPr>
          <w:i/>
          <w:sz w:val="23"/>
          <w:szCs w:val="23"/>
        </w:rPr>
        <w:t>(dále jako „oprávněný ze služebnosti</w:t>
      </w:r>
      <w:r w:rsidR="00B47AF3" w:rsidRPr="00EB11BE">
        <w:rPr>
          <w:i/>
          <w:sz w:val="23"/>
          <w:szCs w:val="23"/>
        </w:rPr>
        <w:t>“)</w:t>
      </w:r>
    </w:p>
    <w:p w14:paraId="5A39BBE3" w14:textId="77777777" w:rsidR="00B47AF3" w:rsidRPr="00EB11BE" w:rsidRDefault="00B47AF3" w:rsidP="00B47AF3">
      <w:pPr>
        <w:rPr>
          <w:sz w:val="23"/>
          <w:szCs w:val="23"/>
        </w:rPr>
      </w:pPr>
    </w:p>
    <w:p w14:paraId="5F63F83B" w14:textId="77777777" w:rsidR="00B47AF3" w:rsidRPr="00EB11BE" w:rsidRDefault="00B47AF3" w:rsidP="00B47AF3">
      <w:pPr>
        <w:rPr>
          <w:i/>
          <w:sz w:val="23"/>
          <w:szCs w:val="23"/>
        </w:rPr>
      </w:pPr>
      <w:r w:rsidRPr="00EB11BE">
        <w:rPr>
          <w:i/>
          <w:sz w:val="23"/>
          <w:szCs w:val="23"/>
        </w:rPr>
        <w:t>(dále též jako „smluvní strany“)</w:t>
      </w:r>
    </w:p>
    <w:p w14:paraId="41C8F396" w14:textId="77777777" w:rsidR="00B47AF3" w:rsidRPr="00EB11BE" w:rsidRDefault="00B47AF3" w:rsidP="00B47AF3">
      <w:pPr>
        <w:rPr>
          <w:sz w:val="23"/>
          <w:szCs w:val="23"/>
        </w:rPr>
      </w:pPr>
    </w:p>
    <w:p w14:paraId="168AEA45" w14:textId="77777777" w:rsidR="00B47AF3" w:rsidRPr="00EB11BE" w:rsidRDefault="00B47AF3" w:rsidP="00B47AF3">
      <w:pPr>
        <w:rPr>
          <w:sz w:val="23"/>
          <w:szCs w:val="23"/>
        </w:rPr>
      </w:pPr>
      <w:r w:rsidRPr="00EB11BE">
        <w:rPr>
          <w:sz w:val="23"/>
          <w:szCs w:val="23"/>
        </w:rPr>
        <w:t xml:space="preserve">uzavírají dnešního dne následující </w:t>
      </w:r>
    </w:p>
    <w:p w14:paraId="72A3D3EC" w14:textId="77777777" w:rsidR="00EB11BE" w:rsidRPr="00EB11BE" w:rsidRDefault="00EB11BE" w:rsidP="00B47AF3">
      <w:pPr>
        <w:spacing w:line="240" w:lineRule="atLeast"/>
        <w:jc w:val="center"/>
        <w:rPr>
          <w:b/>
          <w:sz w:val="23"/>
          <w:szCs w:val="23"/>
        </w:rPr>
      </w:pPr>
    </w:p>
    <w:p w14:paraId="0D0B940D" w14:textId="77777777" w:rsidR="00EB11BE" w:rsidRPr="00EB11BE" w:rsidRDefault="00EB11BE" w:rsidP="00B47AF3">
      <w:pPr>
        <w:spacing w:line="240" w:lineRule="atLeast"/>
        <w:jc w:val="center"/>
        <w:rPr>
          <w:b/>
          <w:sz w:val="23"/>
          <w:szCs w:val="23"/>
        </w:rPr>
      </w:pPr>
    </w:p>
    <w:p w14:paraId="563895B6" w14:textId="77777777" w:rsidR="00FB3E95" w:rsidRPr="00EB11BE" w:rsidRDefault="00B47AF3" w:rsidP="00B47AF3">
      <w:pPr>
        <w:spacing w:line="240" w:lineRule="atLeast"/>
        <w:jc w:val="center"/>
        <w:rPr>
          <w:b/>
          <w:sz w:val="23"/>
          <w:szCs w:val="23"/>
        </w:rPr>
      </w:pPr>
      <w:r w:rsidRPr="00EB11BE">
        <w:rPr>
          <w:b/>
          <w:sz w:val="23"/>
          <w:szCs w:val="23"/>
        </w:rPr>
        <w:t>s</w:t>
      </w:r>
      <w:r w:rsidR="000C344B" w:rsidRPr="00EB11BE">
        <w:rPr>
          <w:b/>
          <w:sz w:val="23"/>
          <w:szCs w:val="23"/>
        </w:rPr>
        <w:t> </w:t>
      </w:r>
      <w:r w:rsidRPr="00EB11BE">
        <w:rPr>
          <w:b/>
          <w:sz w:val="23"/>
          <w:szCs w:val="23"/>
        </w:rPr>
        <w:t>m</w:t>
      </w:r>
      <w:r w:rsidR="000C344B" w:rsidRPr="00EB11BE">
        <w:rPr>
          <w:b/>
          <w:sz w:val="23"/>
          <w:szCs w:val="23"/>
        </w:rPr>
        <w:t xml:space="preserve"> </w:t>
      </w:r>
      <w:r w:rsidRPr="00EB11BE">
        <w:rPr>
          <w:b/>
          <w:sz w:val="23"/>
          <w:szCs w:val="23"/>
        </w:rPr>
        <w:t>l</w:t>
      </w:r>
      <w:r w:rsidR="000C344B" w:rsidRPr="00EB11BE">
        <w:rPr>
          <w:b/>
          <w:sz w:val="23"/>
          <w:szCs w:val="23"/>
        </w:rPr>
        <w:t xml:space="preserve"> </w:t>
      </w:r>
      <w:r w:rsidRPr="00EB11BE">
        <w:rPr>
          <w:b/>
          <w:sz w:val="23"/>
          <w:szCs w:val="23"/>
        </w:rPr>
        <w:t>o</w:t>
      </w:r>
      <w:r w:rsidR="000C344B" w:rsidRPr="00EB11BE">
        <w:rPr>
          <w:b/>
          <w:sz w:val="23"/>
          <w:szCs w:val="23"/>
        </w:rPr>
        <w:t xml:space="preserve"> </w:t>
      </w:r>
      <w:r w:rsidRPr="00EB11BE">
        <w:rPr>
          <w:b/>
          <w:sz w:val="23"/>
          <w:szCs w:val="23"/>
        </w:rPr>
        <w:t>u</w:t>
      </w:r>
      <w:r w:rsidR="000C344B" w:rsidRPr="00EB11BE">
        <w:rPr>
          <w:b/>
          <w:sz w:val="23"/>
          <w:szCs w:val="23"/>
        </w:rPr>
        <w:t xml:space="preserve"> </w:t>
      </w:r>
      <w:r w:rsidRPr="00EB11BE">
        <w:rPr>
          <w:b/>
          <w:sz w:val="23"/>
          <w:szCs w:val="23"/>
        </w:rPr>
        <w:t>v</w:t>
      </w:r>
      <w:r w:rsidR="000C344B" w:rsidRPr="00EB11BE">
        <w:rPr>
          <w:b/>
          <w:sz w:val="23"/>
          <w:szCs w:val="23"/>
        </w:rPr>
        <w:t> </w:t>
      </w:r>
      <w:r w:rsidRPr="00EB11BE">
        <w:rPr>
          <w:b/>
          <w:sz w:val="23"/>
          <w:szCs w:val="23"/>
        </w:rPr>
        <w:t>u</w:t>
      </w:r>
      <w:r w:rsidR="000C344B" w:rsidRPr="00EB11BE">
        <w:rPr>
          <w:b/>
          <w:sz w:val="23"/>
          <w:szCs w:val="23"/>
        </w:rPr>
        <w:t xml:space="preserve"> </w:t>
      </w:r>
      <w:r w:rsidRPr="00EB11BE">
        <w:rPr>
          <w:b/>
          <w:sz w:val="23"/>
          <w:szCs w:val="23"/>
        </w:rPr>
        <w:t xml:space="preserve"> </w:t>
      </w:r>
      <w:r w:rsidR="000C344B" w:rsidRPr="00EB11BE">
        <w:rPr>
          <w:b/>
          <w:sz w:val="23"/>
          <w:szCs w:val="23"/>
        </w:rPr>
        <w:t xml:space="preserve"> </w:t>
      </w:r>
      <w:r w:rsidRPr="00EB11BE">
        <w:rPr>
          <w:b/>
          <w:sz w:val="23"/>
          <w:szCs w:val="23"/>
        </w:rPr>
        <w:t>o</w:t>
      </w:r>
      <w:r w:rsidR="000C344B" w:rsidRPr="00EB11BE">
        <w:rPr>
          <w:b/>
          <w:sz w:val="23"/>
          <w:szCs w:val="23"/>
        </w:rPr>
        <w:t xml:space="preserve"> </w:t>
      </w:r>
      <w:r w:rsidRPr="00EB11BE">
        <w:rPr>
          <w:b/>
          <w:sz w:val="23"/>
          <w:szCs w:val="23"/>
        </w:rPr>
        <w:t xml:space="preserve"> </w:t>
      </w:r>
      <w:r w:rsidR="000C344B" w:rsidRPr="00EB11BE">
        <w:rPr>
          <w:b/>
          <w:sz w:val="23"/>
          <w:szCs w:val="23"/>
        </w:rPr>
        <w:t xml:space="preserve"> </w:t>
      </w:r>
      <w:r w:rsidRPr="00EB11BE">
        <w:rPr>
          <w:b/>
          <w:sz w:val="23"/>
          <w:szCs w:val="23"/>
        </w:rPr>
        <w:t>z</w:t>
      </w:r>
      <w:r w:rsidR="000C344B" w:rsidRPr="00EB11BE">
        <w:rPr>
          <w:b/>
          <w:sz w:val="23"/>
          <w:szCs w:val="23"/>
        </w:rPr>
        <w:t> </w:t>
      </w:r>
      <w:r w:rsidRPr="00EB11BE">
        <w:rPr>
          <w:b/>
          <w:sz w:val="23"/>
          <w:szCs w:val="23"/>
        </w:rPr>
        <w:t>ř</w:t>
      </w:r>
      <w:r w:rsidR="000C344B" w:rsidRPr="00EB11BE">
        <w:rPr>
          <w:b/>
          <w:sz w:val="23"/>
          <w:szCs w:val="23"/>
        </w:rPr>
        <w:t xml:space="preserve"> </w:t>
      </w:r>
      <w:r w:rsidRPr="00EB11BE">
        <w:rPr>
          <w:b/>
          <w:sz w:val="23"/>
          <w:szCs w:val="23"/>
        </w:rPr>
        <w:t>í</w:t>
      </w:r>
      <w:r w:rsidR="000C344B" w:rsidRPr="00EB11BE">
        <w:rPr>
          <w:b/>
          <w:sz w:val="23"/>
          <w:szCs w:val="23"/>
        </w:rPr>
        <w:t xml:space="preserve"> </w:t>
      </w:r>
      <w:r w:rsidRPr="00EB11BE">
        <w:rPr>
          <w:b/>
          <w:sz w:val="23"/>
          <w:szCs w:val="23"/>
        </w:rPr>
        <w:t>z</w:t>
      </w:r>
      <w:r w:rsidR="000C344B" w:rsidRPr="00EB11BE">
        <w:rPr>
          <w:b/>
          <w:sz w:val="23"/>
          <w:szCs w:val="23"/>
        </w:rPr>
        <w:t> </w:t>
      </w:r>
      <w:r w:rsidRPr="00EB11BE">
        <w:rPr>
          <w:b/>
          <w:sz w:val="23"/>
          <w:szCs w:val="23"/>
        </w:rPr>
        <w:t>e</w:t>
      </w:r>
      <w:r w:rsidR="000C344B" w:rsidRPr="00EB11BE">
        <w:rPr>
          <w:b/>
          <w:sz w:val="23"/>
          <w:szCs w:val="23"/>
        </w:rPr>
        <w:t xml:space="preserve"> </w:t>
      </w:r>
      <w:r w:rsidRPr="00EB11BE">
        <w:rPr>
          <w:b/>
          <w:sz w:val="23"/>
          <w:szCs w:val="23"/>
        </w:rPr>
        <w:t>n</w:t>
      </w:r>
      <w:r w:rsidR="000C344B" w:rsidRPr="00EB11BE">
        <w:rPr>
          <w:b/>
          <w:sz w:val="23"/>
          <w:szCs w:val="23"/>
        </w:rPr>
        <w:t xml:space="preserve"> </w:t>
      </w:r>
      <w:r w:rsidRPr="00EB11BE">
        <w:rPr>
          <w:b/>
          <w:sz w:val="23"/>
          <w:szCs w:val="23"/>
        </w:rPr>
        <w:t>í</w:t>
      </w:r>
      <w:r w:rsidR="000C344B" w:rsidRPr="00EB11BE">
        <w:rPr>
          <w:b/>
          <w:sz w:val="23"/>
          <w:szCs w:val="23"/>
        </w:rPr>
        <w:t xml:space="preserve"> </w:t>
      </w:r>
      <w:r w:rsidRPr="00EB11BE">
        <w:rPr>
          <w:b/>
          <w:sz w:val="23"/>
          <w:szCs w:val="23"/>
        </w:rPr>
        <w:t xml:space="preserve"> </w:t>
      </w:r>
      <w:r w:rsidR="000C344B" w:rsidRPr="00EB11BE">
        <w:rPr>
          <w:b/>
          <w:sz w:val="23"/>
          <w:szCs w:val="23"/>
        </w:rPr>
        <w:t xml:space="preserve"> </w:t>
      </w:r>
      <w:r w:rsidRPr="00EB11BE">
        <w:rPr>
          <w:b/>
          <w:sz w:val="23"/>
          <w:szCs w:val="23"/>
        </w:rPr>
        <w:t>s</w:t>
      </w:r>
      <w:r w:rsidR="000C344B" w:rsidRPr="00EB11BE">
        <w:rPr>
          <w:b/>
          <w:sz w:val="23"/>
          <w:szCs w:val="23"/>
        </w:rPr>
        <w:t> </w:t>
      </w:r>
      <w:r w:rsidRPr="00EB11BE">
        <w:rPr>
          <w:b/>
          <w:sz w:val="23"/>
          <w:szCs w:val="23"/>
        </w:rPr>
        <w:t>l</w:t>
      </w:r>
      <w:r w:rsidR="000C344B" w:rsidRPr="00EB11BE">
        <w:rPr>
          <w:b/>
          <w:sz w:val="23"/>
          <w:szCs w:val="23"/>
        </w:rPr>
        <w:t xml:space="preserve"> </w:t>
      </w:r>
      <w:r w:rsidRPr="00EB11BE">
        <w:rPr>
          <w:b/>
          <w:sz w:val="23"/>
          <w:szCs w:val="23"/>
        </w:rPr>
        <w:t>u</w:t>
      </w:r>
      <w:r w:rsidR="000C344B" w:rsidRPr="00EB11BE">
        <w:rPr>
          <w:b/>
          <w:sz w:val="23"/>
          <w:szCs w:val="23"/>
        </w:rPr>
        <w:t xml:space="preserve"> </w:t>
      </w:r>
      <w:r w:rsidRPr="00EB11BE">
        <w:rPr>
          <w:b/>
          <w:sz w:val="23"/>
          <w:szCs w:val="23"/>
        </w:rPr>
        <w:t>ž</w:t>
      </w:r>
      <w:r w:rsidR="000C344B" w:rsidRPr="00EB11BE">
        <w:rPr>
          <w:b/>
          <w:sz w:val="23"/>
          <w:szCs w:val="23"/>
        </w:rPr>
        <w:t xml:space="preserve"> </w:t>
      </w:r>
      <w:r w:rsidRPr="00EB11BE">
        <w:rPr>
          <w:b/>
          <w:sz w:val="23"/>
          <w:szCs w:val="23"/>
        </w:rPr>
        <w:t>e</w:t>
      </w:r>
      <w:r w:rsidR="000C344B" w:rsidRPr="00EB11BE">
        <w:rPr>
          <w:b/>
          <w:sz w:val="23"/>
          <w:szCs w:val="23"/>
        </w:rPr>
        <w:t xml:space="preserve"> </w:t>
      </w:r>
      <w:r w:rsidRPr="00EB11BE">
        <w:rPr>
          <w:b/>
          <w:sz w:val="23"/>
          <w:szCs w:val="23"/>
        </w:rPr>
        <w:t>b</w:t>
      </w:r>
      <w:r w:rsidR="000C344B" w:rsidRPr="00EB11BE">
        <w:rPr>
          <w:b/>
          <w:sz w:val="23"/>
          <w:szCs w:val="23"/>
        </w:rPr>
        <w:t xml:space="preserve"> </w:t>
      </w:r>
      <w:r w:rsidRPr="00EB11BE">
        <w:rPr>
          <w:b/>
          <w:sz w:val="23"/>
          <w:szCs w:val="23"/>
        </w:rPr>
        <w:t>n</w:t>
      </w:r>
      <w:r w:rsidR="000C344B" w:rsidRPr="00EB11BE">
        <w:rPr>
          <w:b/>
          <w:sz w:val="23"/>
          <w:szCs w:val="23"/>
        </w:rPr>
        <w:t xml:space="preserve"> </w:t>
      </w:r>
      <w:r w:rsidRPr="00EB11BE">
        <w:rPr>
          <w:b/>
          <w:sz w:val="23"/>
          <w:szCs w:val="23"/>
        </w:rPr>
        <w:t>o</w:t>
      </w:r>
      <w:r w:rsidR="000C344B" w:rsidRPr="00EB11BE">
        <w:rPr>
          <w:b/>
          <w:sz w:val="23"/>
          <w:szCs w:val="23"/>
        </w:rPr>
        <w:t xml:space="preserve"> </w:t>
      </w:r>
      <w:r w:rsidRPr="00EB11BE">
        <w:rPr>
          <w:b/>
          <w:sz w:val="23"/>
          <w:szCs w:val="23"/>
        </w:rPr>
        <w:t>s</w:t>
      </w:r>
      <w:r w:rsidR="000C344B" w:rsidRPr="00EB11BE">
        <w:rPr>
          <w:b/>
          <w:sz w:val="23"/>
          <w:szCs w:val="23"/>
        </w:rPr>
        <w:t> </w:t>
      </w:r>
      <w:r w:rsidRPr="00EB11BE">
        <w:rPr>
          <w:b/>
          <w:sz w:val="23"/>
          <w:szCs w:val="23"/>
        </w:rPr>
        <w:t>t</w:t>
      </w:r>
      <w:r w:rsidR="000C344B" w:rsidRPr="00EB11BE">
        <w:rPr>
          <w:b/>
          <w:sz w:val="23"/>
          <w:szCs w:val="23"/>
        </w:rPr>
        <w:t xml:space="preserve"> </w:t>
      </w:r>
      <w:r w:rsidRPr="00EB11BE">
        <w:rPr>
          <w:b/>
          <w:sz w:val="23"/>
          <w:szCs w:val="23"/>
        </w:rPr>
        <w:t>i</w:t>
      </w:r>
    </w:p>
    <w:p w14:paraId="0E27B00A" w14:textId="77777777" w:rsidR="000D751F" w:rsidRPr="00EB11BE" w:rsidRDefault="000D751F" w:rsidP="00102075">
      <w:pPr>
        <w:jc w:val="both"/>
        <w:rPr>
          <w:b/>
          <w:sz w:val="23"/>
          <w:szCs w:val="23"/>
        </w:rPr>
      </w:pPr>
    </w:p>
    <w:p w14:paraId="60061E4C" w14:textId="77777777" w:rsidR="0099436F" w:rsidRPr="00EB11BE" w:rsidRDefault="0099436F" w:rsidP="00102075">
      <w:pPr>
        <w:jc w:val="both"/>
        <w:rPr>
          <w:b/>
          <w:sz w:val="23"/>
          <w:szCs w:val="23"/>
        </w:rPr>
      </w:pPr>
    </w:p>
    <w:p w14:paraId="479E1164" w14:textId="77777777" w:rsidR="000D751F" w:rsidRPr="00EB11BE" w:rsidRDefault="000D751F" w:rsidP="00102075">
      <w:pPr>
        <w:jc w:val="center"/>
        <w:rPr>
          <w:b/>
          <w:sz w:val="23"/>
          <w:szCs w:val="23"/>
        </w:rPr>
      </w:pPr>
      <w:r w:rsidRPr="00EB11BE">
        <w:rPr>
          <w:b/>
          <w:sz w:val="23"/>
          <w:szCs w:val="23"/>
        </w:rPr>
        <w:t>Článek I</w:t>
      </w:r>
      <w:r w:rsidR="00ED1358" w:rsidRPr="00EB11BE">
        <w:rPr>
          <w:b/>
          <w:sz w:val="23"/>
          <w:szCs w:val="23"/>
        </w:rPr>
        <w:t>.</w:t>
      </w:r>
    </w:p>
    <w:p w14:paraId="117461EB" w14:textId="77777777" w:rsidR="000D751F" w:rsidRPr="00EB11BE" w:rsidRDefault="000D751F" w:rsidP="00EB11BE">
      <w:pPr>
        <w:pStyle w:val="Nadpis2"/>
        <w:spacing w:after="120"/>
        <w:rPr>
          <w:rFonts w:ascii="Times New Roman" w:hAnsi="Times New Roman"/>
          <w:sz w:val="23"/>
          <w:szCs w:val="23"/>
        </w:rPr>
      </w:pPr>
      <w:r w:rsidRPr="00EB11BE">
        <w:rPr>
          <w:rFonts w:ascii="Times New Roman" w:hAnsi="Times New Roman"/>
          <w:sz w:val="23"/>
          <w:szCs w:val="23"/>
        </w:rPr>
        <w:t>Úvodní ustanovení</w:t>
      </w:r>
    </w:p>
    <w:p w14:paraId="0020AF5E" w14:textId="77777777" w:rsidR="00BC05C4" w:rsidRPr="00EB11BE" w:rsidRDefault="001575AE" w:rsidP="005D0023">
      <w:pPr>
        <w:jc w:val="both"/>
        <w:rPr>
          <w:sz w:val="23"/>
          <w:szCs w:val="23"/>
        </w:rPr>
      </w:pPr>
      <w:r>
        <w:rPr>
          <w:sz w:val="23"/>
          <w:szCs w:val="23"/>
        </w:rPr>
        <w:t>(1) Oprávněný ze služebnosti</w:t>
      </w:r>
      <w:r w:rsidR="00BC05C4" w:rsidRPr="00EB11BE">
        <w:rPr>
          <w:sz w:val="23"/>
          <w:szCs w:val="23"/>
        </w:rPr>
        <w:t xml:space="preserve"> je provozovatelem distribuční soustavy (dále jen „PDS“) na území vymezeném licencí. Distribuční soustava je provozována ve veřejném zájmu. PDS má povinnost zajišťovat spolehlivé provozování, obnovu a rozvoj distribuční soustavy na území vymezeném licencí, přičemž zřízení t</w:t>
      </w:r>
      <w:r w:rsidR="00C20F29">
        <w:rPr>
          <w:sz w:val="23"/>
          <w:szCs w:val="23"/>
        </w:rPr>
        <w:t>éto</w:t>
      </w:r>
      <w:r w:rsidR="00BC05C4" w:rsidRPr="00EB11BE">
        <w:rPr>
          <w:sz w:val="23"/>
          <w:szCs w:val="23"/>
        </w:rPr>
        <w:t xml:space="preserve"> </w:t>
      </w:r>
      <w:r w:rsidR="00C20F29">
        <w:rPr>
          <w:sz w:val="23"/>
          <w:szCs w:val="23"/>
        </w:rPr>
        <w:t>služebnosti je ze strany oprávněného ze služebnosti</w:t>
      </w:r>
      <w:r w:rsidR="00BC05C4" w:rsidRPr="00EB11BE">
        <w:rPr>
          <w:sz w:val="23"/>
          <w:szCs w:val="23"/>
        </w:rPr>
        <w:t xml:space="preserve"> jedním ze zákonem daných předpokladů pro plnění této povinnosti.</w:t>
      </w:r>
    </w:p>
    <w:p w14:paraId="2F2715FD" w14:textId="62A81D12" w:rsidR="000C344B" w:rsidRPr="00EB11BE" w:rsidRDefault="00BC05C4" w:rsidP="00C20F29">
      <w:pPr>
        <w:spacing w:before="120" w:line="240" w:lineRule="atLeast"/>
        <w:jc w:val="both"/>
        <w:rPr>
          <w:sz w:val="23"/>
          <w:szCs w:val="23"/>
        </w:rPr>
      </w:pPr>
      <w:r w:rsidRPr="236910DC">
        <w:rPr>
          <w:sz w:val="23"/>
          <w:szCs w:val="23"/>
        </w:rPr>
        <w:t>(2</w:t>
      </w:r>
      <w:r w:rsidR="000C344B" w:rsidRPr="236910DC">
        <w:rPr>
          <w:sz w:val="23"/>
          <w:szCs w:val="23"/>
        </w:rPr>
        <w:t xml:space="preserve">) </w:t>
      </w:r>
      <w:r w:rsidR="00450C74" w:rsidRPr="236910DC">
        <w:rPr>
          <w:sz w:val="23"/>
          <w:szCs w:val="23"/>
        </w:rPr>
        <w:t>Povinný</w:t>
      </w:r>
      <w:r w:rsidR="00BD7C97" w:rsidRPr="236910DC">
        <w:rPr>
          <w:sz w:val="23"/>
          <w:szCs w:val="23"/>
        </w:rPr>
        <w:t xml:space="preserve"> </w:t>
      </w:r>
      <w:r w:rsidR="000C344B" w:rsidRPr="236910DC">
        <w:rPr>
          <w:sz w:val="23"/>
          <w:szCs w:val="23"/>
        </w:rPr>
        <w:t>z</w:t>
      </w:r>
      <w:r w:rsidR="00C20F29" w:rsidRPr="236910DC">
        <w:rPr>
          <w:sz w:val="23"/>
          <w:szCs w:val="23"/>
        </w:rPr>
        <w:t>e služebnosti</w:t>
      </w:r>
      <w:r w:rsidRPr="236910DC">
        <w:rPr>
          <w:sz w:val="23"/>
          <w:szCs w:val="23"/>
        </w:rPr>
        <w:t xml:space="preserve"> prohlašuje, že</w:t>
      </w:r>
      <w:r w:rsidR="000C344B" w:rsidRPr="236910DC">
        <w:rPr>
          <w:sz w:val="23"/>
          <w:szCs w:val="23"/>
        </w:rPr>
        <w:t xml:space="preserve"> je výlučný</w:t>
      </w:r>
      <w:r w:rsidR="00226054" w:rsidRPr="236910DC">
        <w:rPr>
          <w:sz w:val="23"/>
          <w:szCs w:val="23"/>
        </w:rPr>
        <w:t>m vlastníkem pozemk</w:t>
      </w:r>
      <w:r w:rsidR="003915B8" w:rsidRPr="236910DC">
        <w:rPr>
          <w:sz w:val="23"/>
          <w:szCs w:val="23"/>
        </w:rPr>
        <w:t>ů</w:t>
      </w:r>
      <w:r w:rsidR="00556760" w:rsidRPr="236910DC">
        <w:rPr>
          <w:sz w:val="23"/>
          <w:szCs w:val="23"/>
        </w:rPr>
        <w:t xml:space="preserve"> </w:t>
      </w:r>
      <w:r w:rsidR="00556760" w:rsidRPr="236910DC">
        <w:rPr>
          <w:b/>
          <w:bCs/>
          <w:sz w:val="23"/>
          <w:szCs w:val="23"/>
        </w:rPr>
        <w:t xml:space="preserve">p.č. </w:t>
      </w:r>
      <w:r w:rsidR="09B6CC25" w:rsidRPr="236910DC">
        <w:rPr>
          <w:b/>
          <w:bCs/>
          <w:sz w:val="23"/>
          <w:szCs w:val="23"/>
        </w:rPr>
        <w:t>30/</w:t>
      </w:r>
      <w:r w:rsidR="00CA38A1" w:rsidRPr="236910DC">
        <w:rPr>
          <w:b/>
          <w:bCs/>
          <w:sz w:val="23"/>
          <w:szCs w:val="23"/>
        </w:rPr>
        <w:t>1</w:t>
      </w:r>
      <w:r w:rsidR="00556760" w:rsidRPr="236910DC">
        <w:rPr>
          <w:sz w:val="23"/>
          <w:szCs w:val="23"/>
        </w:rPr>
        <w:t xml:space="preserve"> </w:t>
      </w:r>
      <w:r w:rsidR="00C20F29" w:rsidRPr="236910DC">
        <w:rPr>
          <w:sz w:val="23"/>
          <w:szCs w:val="23"/>
        </w:rPr>
        <w:t>(ostatní plocha</w:t>
      </w:r>
      <w:r w:rsidR="001575AE" w:rsidRPr="236910DC">
        <w:rPr>
          <w:sz w:val="23"/>
          <w:szCs w:val="23"/>
        </w:rPr>
        <w:t xml:space="preserve">, </w:t>
      </w:r>
      <w:r w:rsidR="442E4ECB" w:rsidRPr="236910DC">
        <w:rPr>
          <w:sz w:val="23"/>
          <w:szCs w:val="23"/>
        </w:rPr>
        <w:t>jiná plocha</w:t>
      </w:r>
      <w:r w:rsidR="001575AE" w:rsidRPr="236910DC">
        <w:rPr>
          <w:sz w:val="23"/>
          <w:szCs w:val="23"/>
        </w:rPr>
        <w:t>)</w:t>
      </w:r>
      <w:r w:rsidR="7352C080" w:rsidRPr="236910DC">
        <w:rPr>
          <w:sz w:val="23"/>
          <w:szCs w:val="23"/>
        </w:rPr>
        <w:t xml:space="preserve"> a</w:t>
      </w:r>
      <w:r w:rsidR="00CA38A1" w:rsidRPr="236910DC">
        <w:rPr>
          <w:sz w:val="23"/>
          <w:szCs w:val="23"/>
        </w:rPr>
        <w:t xml:space="preserve"> </w:t>
      </w:r>
      <w:r w:rsidR="00CA38A1" w:rsidRPr="236910DC">
        <w:rPr>
          <w:b/>
          <w:bCs/>
          <w:sz w:val="23"/>
          <w:szCs w:val="23"/>
        </w:rPr>
        <w:t xml:space="preserve">p.č. </w:t>
      </w:r>
      <w:r w:rsidR="31A6626A" w:rsidRPr="236910DC">
        <w:rPr>
          <w:b/>
          <w:bCs/>
          <w:sz w:val="23"/>
          <w:szCs w:val="23"/>
        </w:rPr>
        <w:t>203</w:t>
      </w:r>
      <w:r w:rsidR="00CA38A1" w:rsidRPr="236910DC">
        <w:rPr>
          <w:sz w:val="23"/>
          <w:szCs w:val="23"/>
        </w:rPr>
        <w:t xml:space="preserve"> (ostatní plocha, ostatní komunikace)</w:t>
      </w:r>
      <w:r w:rsidR="00B906EA" w:rsidRPr="236910DC">
        <w:rPr>
          <w:sz w:val="23"/>
          <w:szCs w:val="23"/>
        </w:rPr>
        <w:t xml:space="preserve">, </w:t>
      </w:r>
      <w:r w:rsidR="174B115C" w:rsidRPr="236910DC">
        <w:rPr>
          <w:sz w:val="23"/>
          <w:szCs w:val="23"/>
        </w:rPr>
        <w:t>oba</w:t>
      </w:r>
      <w:r w:rsidR="00B906EA" w:rsidRPr="236910DC">
        <w:rPr>
          <w:sz w:val="23"/>
          <w:szCs w:val="23"/>
        </w:rPr>
        <w:t xml:space="preserve"> </w:t>
      </w:r>
      <w:r w:rsidR="4576A4FB" w:rsidRPr="236910DC">
        <w:rPr>
          <w:sz w:val="23"/>
          <w:szCs w:val="23"/>
        </w:rPr>
        <w:t>v k.</w:t>
      </w:r>
      <w:r w:rsidR="00B906EA" w:rsidRPr="236910DC">
        <w:rPr>
          <w:sz w:val="23"/>
          <w:szCs w:val="23"/>
        </w:rPr>
        <w:t>ú. Předmostí, obec Přerov</w:t>
      </w:r>
      <w:r w:rsidR="7AC8BE68" w:rsidRPr="236910DC">
        <w:rPr>
          <w:sz w:val="23"/>
          <w:szCs w:val="23"/>
        </w:rPr>
        <w:t xml:space="preserve">. </w:t>
      </w:r>
      <w:r w:rsidR="009021EE" w:rsidRPr="236910DC">
        <w:rPr>
          <w:sz w:val="23"/>
          <w:szCs w:val="23"/>
        </w:rPr>
        <w:t>Shora uvedené pozemky jsou zapsány v katastru nemovitostí vedeném Katastrálním úřadem pro Olomoucký kraj, Katastrální pracoviště</w:t>
      </w:r>
      <w:r w:rsidR="00B906EA" w:rsidRPr="236910DC">
        <w:rPr>
          <w:sz w:val="23"/>
          <w:szCs w:val="23"/>
        </w:rPr>
        <w:t xml:space="preserve"> Přerov</w:t>
      </w:r>
      <w:r w:rsidR="000C344B" w:rsidRPr="236910DC">
        <w:rPr>
          <w:sz w:val="23"/>
          <w:szCs w:val="23"/>
        </w:rPr>
        <w:t xml:space="preserve"> na listu vlastnictví č. </w:t>
      </w:r>
      <w:r w:rsidR="00046748" w:rsidRPr="236910DC">
        <w:rPr>
          <w:sz w:val="23"/>
          <w:szCs w:val="23"/>
        </w:rPr>
        <w:t>10</w:t>
      </w:r>
      <w:r w:rsidR="00BE5E90" w:rsidRPr="236910DC">
        <w:rPr>
          <w:sz w:val="23"/>
          <w:szCs w:val="23"/>
        </w:rPr>
        <w:t>0</w:t>
      </w:r>
      <w:r w:rsidR="00046748" w:rsidRPr="236910DC">
        <w:rPr>
          <w:sz w:val="23"/>
          <w:szCs w:val="23"/>
        </w:rPr>
        <w:t>01</w:t>
      </w:r>
      <w:r w:rsidR="000C344B" w:rsidRPr="236910DC">
        <w:rPr>
          <w:sz w:val="23"/>
          <w:szCs w:val="23"/>
        </w:rPr>
        <w:t xml:space="preserve"> (dále jen „</w:t>
      </w:r>
      <w:r w:rsidR="007A673B" w:rsidRPr="236910DC">
        <w:rPr>
          <w:sz w:val="23"/>
          <w:szCs w:val="23"/>
        </w:rPr>
        <w:t>P</w:t>
      </w:r>
      <w:r w:rsidR="000C071E" w:rsidRPr="236910DC">
        <w:rPr>
          <w:sz w:val="23"/>
          <w:szCs w:val="23"/>
        </w:rPr>
        <w:t>ozemky</w:t>
      </w:r>
      <w:r w:rsidR="000C344B" w:rsidRPr="236910DC">
        <w:rPr>
          <w:sz w:val="23"/>
          <w:szCs w:val="23"/>
        </w:rPr>
        <w:t>“).</w:t>
      </w:r>
    </w:p>
    <w:p w14:paraId="44EAFD9C" w14:textId="77777777" w:rsidR="00AC5A1F" w:rsidRPr="00EB11BE" w:rsidRDefault="00AC5A1F" w:rsidP="00556760">
      <w:pPr>
        <w:spacing w:line="240" w:lineRule="atLeast"/>
        <w:jc w:val="both"/>
        <w:rPr>
          <w:sz w:val="23"/>
          <w:szCs w:val="23"/>
        </w:rPr>
      </w:pPr>
    </w:p>
    <w:p w14:paraId="00204DCD" w14:textId="681664F5" w:rsidR="000C344B" w:rsidRPr="00EB11BE" w:rsidRDefault="000C344B" w:rsidP="000C344B">
      <w:pPr>
        <w:spacing w:line="240" w:lineRule="atLeast"/>
        <w:jc w:val="both"/>
        <w:rPr>
          <w:sz w:val="23"/>
          <w:szCs w:val="23"/>
        </w:rPr>
      </w:pPr>
      <w:r w:rsidRPr="236910DC">
        <w:rPr>
          <w:sz w:val="23"/>
          <w:szCs w:val="23"/>
        </w:rPr>
        <w:lastRenderedPageBreak/>
        <w:t>(</w:t>
      </w:r>
      <w:r w:rsidR="007E7119" w:rsidRPr="236910DC">
        <w:rPr>
          <w:sz w:val="23"/>
          <w:szCs w:val="23"/>
        </w:rPr>
        <w:t>3</w:t>
      </w:r>
      <w:r w:rsidRPr="236910DC">
        <w:rPr>
          <w:sz w:val="23"/>
          <w:szCs w:val="23"/>
        </w:rPr>
        <w:t xml:space="preserve">) Na </w:t>
      </w:r>
      <w:r w:rsidR="007A673B" w:rsidRPr="236910DC">
        <w:rPr>
          <w:sz w:val="23"/>
          <w:szCs w:val="23"/>
        </w:rPr>
        <w:t>P</w:t>
      </w:r>
      <w:r w:rsidR="00E45739" w:rsidRPr="236910DC">
        <w:rPr>
          <w:sz w:val="23"/>
          <w:szCs w:val="23"/>
        </w:rPr>
        <w:t>ozem</w:t>
      </w:r>
      <w:r w:rsidR="000C071E" w:rsidRPr="236910DC">
        <w:rPr>
          <w:sz w:val="23"/>
          <w:szCs w:val="23"/>
        </w:rPr>
        <w:t>cích</w:t>
      </w:r>
      <w:r w:rsidRPr="236910DC">
        <w:rPr>
          <w:sz w:val="23"/>
          <w:szCs w:val="23"/>
        </w:rPr>
        <w:t xml:space="preserve"> je </w:t>
      </w:r>
      <w:r w:rsidR="00E45739" w:rsidRPr="236910DC">
        <w:rPr>
          <w:sz w:val="23"/>
          <w:szCs w:val="23"/>
        </w:rPr>
        <w:t xml:space="preserve">uloženo </w:t>
      </w:r>
      <w:r w:rsidR="769D83F4" w:rsidRPr="236910DC">
        <w:rPr>
          <w:sz w:val="23"/>
          <w:szCs w:val="23"/>
        </w:rPr>
        <w:t xml:space="preserve">podzemní </w:t>
      </w:r>
      <w:r w:rsidR="00E45739" w:rsidRPr="236910DC">
        <w:rPr>
          <w:sz w:val="23"/>
          <w:szCs w:val="23"/>
        </w:rPr>
        <w:t>kabelové vedení NN</w:t>
      </w:r>
      <w:r w:rsidR="4D6595C8" w:rsidRPr="236910DC">
        <w:rPr>
          <w:sz w:val="23"/>
          <w:szCs w:val="23"/>
        </w:rPr>
        <w:t xml:space="preserve"> a rozvodné skříně</w:t>
      </w:r>
      <w:r w:rsidR="00AC5A1F" w:rsidRPr="236910DC">
        <w:rPr>
          <w:sz w:val="23"/>
          <w:szCs w:val="23"/>
        </w:rPr>
        <w:t xml:space="preserve"> ve vlastnictví oprávněného z</w:t>
      </w:r>
      <w:r w:rsidR="00C20F29" w:rsidRPr="236910DC">
        <w:rPr>
          <w:sz w:val="23"/>
          <w:szCs w:val="23"/>
        </w:rPr>
        <w:t>e</w:t>
      </w:r>
      <w:r w:rsidR="00AC5A1F" w:rsidRPr="236910DC">
        <w:rPr>
          <w:sz w:val="23"/>
          <w:szCs w:val="23"/>
        </w:rPr>
        <w:t> </w:t>
      </w:r>
      <w:r w:rsidR="00C20F29" w:rsidRPr="236910DC">
        <w:rPr>
          <w:sz w:val="23"/>
          <w:szCs w:val="23"/>
        </w:rPr>
        <w:t>služebnosti</w:t>
      </w:r>
      <w:r w:rsidR="00D37718" w:rsidRPr="236910DC">
        <w:rPr>
          <w:sz w:val="23"/>
          <w:szCs w:val="23"/>
        </w:rPr>
        <w:t xml:space="preserve"> (dále jen „stavba“)</w:t>
      </w:r>
      <w:r w:rsidR="00AC5A1F" w:rsidRPr="236910DC">
        <w:rPr>
          <w:sz w:val="23"/>
          <w:szCs w:val="23"/>
        </w:rPr>
        <w:t xml:space="preserve">. </w:t>
      </w:r>
    </w:p>
    <w:p w14:paraId="4B94D5A5" w14:textId="77777777" w:rsidR="00AC5A1F" w:rsidRPr="00EB11BE" w:rsidRDefault="00AC5A1F" w:rsidP="000C344B">
      <w:pPr>
        <w:spacing w:line="240" w:lineRule="atLeast"/>
        <w:jc w:val="both"/>
        <w:rPr>
          <w:sz w:val="23"/>
          <w:szCs w:val="23"/>
        </w:rPr>
      </w:pPr>
    </w:p>
    <w:p w14:paraId="7C108CD2" w14:textId="77777777" w:rsidR="000C344B" w:rsidRPr="00EB11BE" w:rsidRDefault="00AC5A1F" w:rsidP="0099436F">
      <w:pPr>
        <w:spacing w:line="240" w:lineRule="atLeast"/>
        <w:jc w:val="both"/>
        <w:rPr>
          <w:sz w:val="23"/>
          <w:szCs w:val="23"/>
        </w:rPr>
      </w:pPr>
      <w:r w:rsidRPr="00EB11BE">
        <w:rPr>
          <w:sz w:val="23"/>
          <w:szCs w:val="23"/>
        </w:rPr>
        <w:t>(</w:t>
      </w:r>
      <w:r w:rsidR="007E7119">
        <w:rPr>
          <w:sz w:val="23"/>
          <w:szCs w:val="23"/>
        </w:rPr>
        <w:t>4</w:t>
      </w:r>
      <w:r w:rsidRPr="00EB11BE">
        <w:rPr>
          <w:sz w:val="23"/>
          <w:szCs w:val="23"/>
        </w:rPr>
        <w:t>) Povinn</w:t>
      </w:r>
      <w:r w:rsidR="00BE5E90">
        <w:rPr>
          <w:sz w:val="23"/>
          <w:szCs w:val="23"/>
        </w:rPr>
        <w:t>ý</w:t>
      </w:r>
      <w:r w:rsidRPr="00EB11BE">
        <w:rPr>
          <w:sz w:val="23"/>
          <w:szCs w:val="23"/>
        </w:rPr>
        <w:t xml:space="preserve"> z</w:t>
      </w:r>
      <w:r w:rsidR="00C20F29">
        <w:rPr>
          <w:sz w:val="23"/>
          <w:szCs w:val="23"/>
        </w:rPr>
        <w:t>e</w:t>
      </w:r>
      <w:r w:rsidRPr="00EB11BE">
        <w:rPr>
          <w:sz w:val="23"/>
          <w:szCs w:val="23"/>
        </w:rPr>
        <w:t> </w:t>
      </w:r>
      <w:r w:rsidR="00C20F29">
        <w:rPr>
          <w:sz w:val="23"/>
          <w:szCs w:val="23"/>
        </w:rPr>
        <w:t>služebnosti</w:t>
      </w:r>
      <w:r w:rsidRPr="00EB11BE">
        <w:rPr>
          <w:sz w:val="23"/>
          <w:szCs w:val="23"/>
        </w:rPr>
        <w:t xml:space="preserve"> prohlaš</w:t>
      </w:r>
      <w:r w:rsidR="007A673B">
        <w:rPr>
          <w:sz w:val="23"/>
          <w:szCs w:val="23"/>
        </w:rPr>
        <w:t>uje, že vlastnictví k P</w:t>
      </w:r>
      <w:r w:rsidR="000C071E">
        <w:rPr>
          <w:sz w:val="23"/>
          <w:szCs w:val="23"/>
        </w:rPr>
        <w:t>ozemkům</w:t>
      </w:r>
      <w:r w:rsidRPr="00EB11BE">
        <w:rPr>
          <w:sz w:val="23"/>
          <w:szCs w:val="23"/>
        </w:rPr>
        <w:t xml:space="preserve"> ke dni podpisu této smlouvy nepozbyl.</w:t>
      </w:r>
    </w:p>
    <w:p w14:paraId="3DEEC669" w14:textId="77777777" w:rsidR="0099436F" w:rsidRPr="00EB11BE" w:rsidRDefault="0099436F" w:rsidP="0099436F">
      <w:pPr>
        <w:spacing w:line="240" w:lineRule="atLeast"/>
        <w:jc w:val="both"/>
        <w:rPr>
          <w:b/>
          <w:sz w:val="23"/>
          <w:szCs w:val="23"/>
        </w:rPr>
      </w:pPr>
    </w:p>
    <w:p w14:paraId="3656B9AB" w14:textId="77777777" w:rsidR="00EB11BE" w:rsidRPr="00EB11BE" w:rsidRDefault="00EB11BE" w:rsidP="0099436F">
      <w:pPr>
        <w:spacing w:line="240" w:lineRule="atLeast"/>
        <w:jc w:val="both"/>
        <w:rPr>
          <w:b/>
          <w:sz w:val="23"/>
          <w:szCs w:val="23"/>
        </w:rPr>
      </w:pPr>
    </w:p>
    <w:p w14:paraId="3C7D7E8A" w14:textId="77777777" w:rsidR="000D751F" w:rsidRPr="00EB11BE" w:rsidRDefault="000D751F" w:rsidP="00556760">
      <w:pPr>
        <w:spacing w:before="120"/>
        <w:ind w:firstLine="4"/>
        <w:jc w:val="center"/>
        <w:rPr>
          <w:b/>
          <w:sz w:val="23"/>
          <w:szCs w:val="23"/>
        </w:rPr>
      </w:pPr>
      <w:r w:rsidRPr="00EB11BE">
        <w:rPr>
          <w:b/>
          <w:sz w:val="23"/>
          <w:szCs w:val="23"/>
        </w:rPr>
        <w:t>Článek I</w:t>
      </w:r>
      <w:r w:rsidR="00945539" w:rsidRPr="00EB11BE">
        <w:rPr>
          <w:b/>
          <w:sz w:val="23"/>
          <w:szCs w:val="23"/>
        </w:rPr>
        <w:t>I</w:t>
      </w:r>
      <w:r w:rsidRPr="00EB11BE">
        <w:rPr>
          <w:b/>
          <w:sz w:val="23"/>
          <w:szCs w:val="23"/>
        </w:rPr>
        <w:t>.</w:t>
      </w:r>
    </w:p>
    <w:p w14:paraId="083293EC" w14:textId="77777777" w:rsidR="000D751F" w:rsidRPr="00EB11BE" w:rsidRDefault="00945539" w:rsidP="00EB11BE">
      <w:pPr>
        <w:pStyle w:val="Nadpis2"/>
        <w:spacing w:after="120"/>
        <w:rPr>
          <w:rFonts w:ascii="Times New Roman" w:hAnsi="Times New Roman"/>
          <w:sz w:val="23"/>
          <w:szCs w:val="23"/>
        </w:rPr>
      </w:pPr>
      <w:r w:rsidRPr="00EB11BE">
        <w:rPr>
          <w:rFonts w:ascii="Times New Roman" w:hAnsi="Times New Roman"/>
          <w:sz w:val="23"/>
          <w:szCs w:val="23"/>
        </w:rPr>
        <w:t>Specifikace věcného břemene</w:t>
      </w:r>
    </w:p>
    <w:p w14:paraId="1C5350C0" w14:textId="485E1C69" w:rsidR="00D37718" w:rsidRPr="000C5EAC" w:rsidRDefault="00AC5A1F" w:rsidP="236910DC">
      <w:pPr>
        <w:spacing w:line="240" w:lineRule="atLeast"/>
        <w:jc w:val="both"/>
        <w:rPr>
          <w:b/>
          <w:bCs/>
          <w:i/>
          <w:iCs/>
          <w:sz w:val="23"/>
          <w:szCs w:val="23"/>
        </w:rPr>
      </w:pPr>
      <w:r w:rsidRPr="236910DC">
        <w:rPr>
          <w:sz w:val="23"/>
          <w:szCs w:val="23"/>
        </w:rPr>
        <w:t xml:space="preserve">(1) </w:t>
      </w:r>
      <w:r w:rsidR="00945539" w:rsidRPr="236910DC">
        <w:rPr>
          <w:sz w:val="23"/>
          <w:szCs w:val="23"/>
        </w:rPr>
        <w:t xml:space="preserve">Smluvní strany se za účelem umístění </w:t>
      </w:r>
      <w:r w:rsidR="00453ADA" w:rsidRPr="236910DC">
        <w:rPr>
          <w:sz w:val="23"/>
          <w:szCs w:val="23"/>
        </w:rPr>
        <w:t xml:space="preserve">podzemního </w:t>
      </w:r>
      <w:r w:rsidR="00945539" w:rsidRPr="236910DC">
        <w:rPr>
          <w:sz w:val="23"/>
          <w:szCs w:val="23"/>
        </w:rPr>
        <w:t xml:space="preserve">kabelového vedení </w:t>
      </w:r>
      <w:r w:rsidR="00746CEF" w:rsidRPr="236910DC">
        <w:rPr>
          <w:sz w:val="23"/>
          <w:szCs w:val="23"/>
        </w:rPr>
        <w:t>NN</w:t>
      </w:r>
      <w:r w:rsidR="007A4857" w:rsidRPr="236910DC">
        <w:rPr>
          <w:sz w:val="23"/>
          <w:szCs w:val="23"/>
        </w:rPr>
        <w:t xml:space="preserve"> </w:t>
      </w:r>
      <w:r w:rsidR="4DD45E72" w:rsidRPr="236910DC">
        <w:rPr>
          <w:sz w:val="23"/>
          <w:szCs w:val="23"/>
        </w:rPr>
        <w:t xml:space="preserve"> a rozvodných skříní </w:t>
      </w:r>
      <w:r w:rsidR="00945539" w:rsidRPr="236910DC">
        <w:rPr>
          <w:sz w:val="23"/>
          <w:szCs w:val="23"/>
        </w:rPr>
        <w:t xml:space="preserve">(dále jen Součást distribuční soustavy) na </w:t>
      </w:r>
      <w:r w:rsidR="007A673B" w:rsidRPr="236910DC">
        <w:rPr>
          <w:sz w:val="23"/>
          <w:szCs w:val="23"/>
        </w:rPr>
        <w:t>P</w:t>
      </w:r>
      <w:r w:rsidR="007C6DF5" w:rsidRPr="236910DC">
        <w:rPr>
          <w:sz w:val="23"/>
          <w:szCs w:val="23"/>
        </w:rPr>
        <w:t>ozem</w:t>
      </w:r>
      <w:r w:rsidR="00E01F74" w:rsidRPr="236910DC">
        <w:rPr>
          <w:sz w:val="23"/>
          <w:szCs w:val="23"/>
        </w:rPr>
        <w:t>cích</w:t>
      </w:r>
      <w:r w:rsidR="00945539" w:rsidRPr="236910DC">
        <w:rPr>
          <w:sz w:val="23"/>
          <w:szCs w:val="23"/>
        </w:rPr>
        <w:t xml:space="preserve">, a za účelem jeho provozování dohodly na zřízení </w:t>
      </w:r>
      <w:r w:rsidR="00C20F29" w:rsidRPr="236910DC">
        <w:rPr>
          <w:sz w:val="23"/>
          <w:szCs w:val="23"/>
        </w:rPr>
        <w:t>služebnosti</w:t>
      </w:r>
      <w:r w:rsidR="00945539" w:rsidRPr="236910DC">
        <w:rPr>
          <w:sz w:val="23"/>
          <w:szCs w:val="23"/>
        </w:rPr>
        <w:t>, j</w:t>
      </w:r>
      <w:r w:rsidR="00C20F29" w:rsidRPr="236910DC">
        <w:rPr>
          <w:sz w:val="23"/>
          <w:szCs w:val="23"/>
        </w:rPr>
        <w:t xml:space="preserve">ejímž </w:t>
      </w:r>
      <w:r w:rsidR="00945539" w:rsidRPr="236910DC">
        <w:rPr>
          <w:sz w:val="23"/>
          <w:szCs w:val="23"/>
        </w:rPr>
        <w:t xml:space="preserve">obsahem je právo oprávněného </w:t>
      </w:r>
      <w:r w:rsidR="00C20F29" w:rsidRPr="236910DC">
        <w:rPr>
          <w:sz w:val="23"/>
          <w:szCs w:val="23"/>
        </w:rPr>
        <w:t xml:space="preserve">ze služebnosti </w:t>
      </w:r>
      <w:r w:rsidR="00945539" w:rsidRPr="236910DC">
        <w:rPr>
          <w:sz w:val="23"/>
          <w:szCs w:val="23"/>
        </w:rPr>
        <w:t>zřídit</w:t>
      </w:r>
      <w:r w:rsidR="00746CEF" w:rsidRPr="236910DC">
        <w:rPr>
          <w:sz w:val="23"/>
          <w:szCs w:val="23"/>
        </w:rPr>
        <w:t>, uložit</w:t>
      </w:r>
      <w:r w:rsidR="00945539" w:rsidRPr="236910DC">
        <w:rPr>
          <w:sz w:val="23"/>
          <w:szCs w:val="23"/>
        </w:rPr>
        <w:t xml:space="preserve"> a provozovat </w:t>
      </w:r>
      <w:r w:rsidR="00217F14" w:rsidRPr="236910DC">
        <w:rPr>
          <w:sz w:val="23"/>
          <w:szCs w:val="23"/>
        </w:rPr>
        <w:t xml:space="preserve">podzemní kabelové vedení </w:t>
      </w:r>
      <w:r w:rsidR="00746CEF" w:rsidRPr="236910DC">
        <w:rPr>
          <w:sz w:val="23"/>
          <w:szCs w:val="23"/>
        </w:rPr>
        <w:t>NN</w:t>
      </w:r>
      <w:r w:rsidR="382A7749" w:rsidRPr="236910DC">
        <w:rPr>
          <w:sz w:val="23"/>
          <w:szCs w:val="23"/>
        </w:rPr>
        <w:t xml:space="preserve"> a rozvodné skříně</w:t>
      </w:r>
      <w:r w:rsidR="00217F14" w:rsidRPr="236910DC">
        <w:rPr>
          <w:sz w:val="23"/>
          <w:szCs w:val="23"/>
        </w:rPr>
        <w:t xml:space="preserve"> </w:t>
      </w:r>
      <w:r w:rsidR="00746CEF" w:rsidRPr="236910DC">
        <w:rPr>
          <w:sz w:val="23"/>
          <w:szCs w:val="23"/>
        </w:rPr>
        <w:t>(</w:t>
      </w:r>
      <w:r w:rsidR="00945539" w:rsidRPr="236910DC">
        <w:rPr>
          <w:sz w:val="23"/>
          <w:szCs w:val="23"/>
        </w:rPr>
        <w:t xml:space="preserve">Součást distribuční soustavy na </w:t>
      </w:r>
      <w:r w:rsidR="007A673B" w:rsidRPr="236910DC">
        <w:rPr>
          <w:sz w:val="23"/>
          <w:szCs w:val="23"/>
        </w:rPr>
        <w:t>P</w:t>
      </w:r>
      <w:r w:rsidR="00746CEF" w:rsidRPr="236910DC">
        <w:rPr>
          <w:sz w:val="23"/>
          <w:szCs w:val="23"/>
        </w:rPr>
        <w:t>ozem</w:t>
      </w:r>
      <w:r w:rsidR="00E01F74" w:rsidRPr="236910DC">
        <w:rPr>
          <w:sz w:val="23"/>
          <w:szCs w:val="23"/>
        </w:rPr>
        <w:t>cích</w:t>
      </w:r>
      <w:r w:rsidR="00746CEF" w:rsidRPr="236910DC">
        <w:rPr>
          <w:sz w:val="23"/>
          <w:szCs w:val="23"/>
        </w:rPr>
        <w:t>)</w:t>
      </w:r>
      <w:r w:rsidR="00945539" w:rsidRPr="236910DC">
        <w:rPr>
          <w:sz w:val="23"/>
          <w:szCs w:val="23"/>
        </w:rPr>
        <w:t xml:space="preserve">, a to pro stavbu </w:t>
      </w:r>
      <w:r w:rsidR="00945539" w:rsidRPr="236910DC">
        <w:rPr>
          <w:b/>
          <w:bCs/>
          <w:sz w:val="23"/>
          <w:szCs w:val="23"/>
        </w:rPr>
        <w:t>„Pře</w:t>
      </w:r>
      <w:r w:rsidR="00A3236B" w:rsidRPr="236910DC">
        <w:rPr>
          <w:b/>
          <w:bCs/>
          <w:sz w:val="23"/>
          <w:szCs w:val="23"/>
        </w:rPr>
        <w:t>dmostí u Př</w:t>
      </w:r>
      <w:r w:rsidR="713F51D4" w:rsidRPr="236910DC">
        <w:rPr>
          <w:b/>
          <w:bCs/>
          <w:sz w:val="23"/>
          <w:szCs w:val="23"/>
        </w:rPr>
        <w:t>erova, Prostějovská, obnova NNk</w:t>
      </w:r>
      <w:r w:rsidR="000C5EAC" w:rsidRPr="236910DC">
        <w:rPr>
          <w:b/>
          <w:bCs/>
          <w:sz w:val="23"/>
          <w:szCs w:val="23"/>
        </w:rPr>
        <w:t>“</w:t>
      </w:r>
      <w:r w:rsidR="007E7119" w:rsidRPr="236910DC">
        <w:rPr>
          <w:b/>
          <w:bCs/>
          <w:sz w:val="23"/>
          <w:szCs w:val="23"/>
        </w:rPr>
        <w:t>.</w:t>
      </w:r>
    </w:p>
    <w:p w14:paraId="060625F7" w14:textId="77777777" w:rsidR="00945539" w:rsidRPr="00EB11BE" w:rsidRDefault="00945539" w:rsidP="00AC5A1F">
      <w:pPr>
        <w:spacing w:before="120" w:line="240" w:lineRule="atLeast"/>
        <w:jc w:val="both"/>
        <w:rPr>
          <w:sz w:val="23"/>
          <w:szCs w:val="23"/>
        </w:rPr>
      </w:pPr>
      <w:r w:rsidRPr="00EB11BE">
        <w:rPr>
          <w:sz w:val="23"/>
          <w:szCs w:val="23"/>
        </w:rPr>
        <w:t xml:space="preserve">(2) </w:t>
      </w:r>
      <w:r w:rsidR="00453ADA">
        <w:rPr>
          <w:sz w:val="23"/>
          <w:szCs w:val="23"/>
        </w:rPr>
        <w:t>Služebnost</w:t>
      </w:r>
      <w:r w:rsidRPr="00EB11BE">
        <w:rPr>
          <w:sz w:val="23"/>
          <w:szCs w:val="23"/>
        </w:rPr>
        <w:t xml:space="preserve"> </w:t>
      </w:r>
      <w:r w:rsidR="00453ADA">
        <w:rPr>
          <w:sz w:val="23"/>
          <w:szCs w:val="23"/>
        </w:rPr>
        <w:t>zahrnuje též právo oprávněného</w:t>
      </w:r>
      <w:r w:rsidRPr="00EB11BE">
        <w:rPr>
          <w:sz w:val="23"/>
          <w:szCs w:val="23"/>
        </w:rPr>
        <w:t> </w:t>
      </w:r>
      <w:r w:rsidR="00453ADA" w:rsidRPr="00EB11BE">
        <w:rPr>
          <w:sz w:val="23"/>
          <w:szCs w:val="23"/>
        </w:rPr>
        <w:t>z</w:t>
      </w:r>
      <w:r w:rsidR="00453ADA">
        <w:rPr>
          <w:sz w:val="23"/>
          <w:szCs w:val="23"/>
        </w:rPr>
        <w:t>e</w:t>
      </w:r>
      <w:r w:rsidR="00453ADA" w:rsidRPr="00EB11BE">
        <w:rPr>
          <w:sz w:val="23"/>
          <w:szCs w:val="23"/>
        </w:rPr>
        <w:t> </w:t>
      </w:r>
      <w:r w:rsidR="00453ADA">
        <w:rPr>
          <w:sz w:val="23"/>
          <w:szCs w:val="23"/>
        </w:rPr>
        <w:t>služebnosti</w:t>
      </w:r>
      <w:r w:rsidR="00453ADA" w:rsidRPr="00EB11BE">
        <w:rPr>
          <w:sz w:val="23"/>
          <w:szCs w:val="23"/>
        </w:rPr>
        <w:t xml:space="preserve"> </w:t>
      </w:r>
      <w:r w:rsidRPr="00EB11BE">
        <w:rPr>
          <w:sz w:val="23"/>
          <w:szCs w:val="23"/>
        </w:rPr>
        <w:t xml:space="preserve">a jím pověřených třetích osob vstupovat a vjíždět na </w:t>
      </w:r>
      <w:r w:rsidR="007A673B">
        <w:rPr>
          <w:sz w:val="23"/>
          <w:szCs w:val="23"/>
        </w:rPr>
        <w:t>P</w:t>
      </w:r>
      <w:r w:rsidRPr="00EB11BE">
        <w:rPr>
          <w:sz w:val="23"/>
          <w:szCs w:val="23"/>
        </w:rPr>
        <w:t>ozem</w:t>
      </w:r>
      <w:r w:rsidR="00CA7963">
        <w:rPr>
          <w:sz w:val="23"/>
          <w:szCs w:val="23"/>
        </w:rPr>
        <w:t>k</w:t>
      </w:r>
      <w:r w:rsidR="00217F14">
        <w:rPr>
          <w:sz w:val="23"/>
          <w:szCs w:val="23"/>
        </w:rPr>
        <w:t>y</w:t>
      </w:r>
      <w:r w:rsidR="00466A5D" w:rsidRPr="00EB11BE">
        <w:rPr>
          <w:sz w:val="23"/>
          <w:szCs w:val="23"/>
        </w:rPr>
        <w:t xml:space="preserve"> za účelem zajišťování provozu a údržby, včetně případné rekonstrukce a odstranění Součásti distribuční soustavy.</w:t>
      </w:r>
    </w:p>
    <w:p w14:paraId="54F8ECF7" w14:textId="518BC157" w:rsidR="0023499B" w:rsidRPr="00EB11BE" w:rsidRDefault="0023499B" w:rsidP="0023499B">
      <w:pPr>
        <w:pStyle w:val="Zkladntext2"/>
        <w:spacing w:line="240" w:lineRule="atLeast"/>
        <w:rPr>
          <w:sz w:val="23"/>
          <w:szCs w:val="23"/>
        </w:rPr>
      </w:pPr>
      <w:r w:rsidRPr="236910DC">
        <w:rPr>
          <w:sz w:val="23"/>
          <w:szCs w:val="23"/>
        </w:rPr>
        <w:t xml:space="preserve">(3) </w:t>
      </w:r>
      <w:r w:rsidR="007A673B" w:rsidRPr="236910DC">
        <w:rPr>
          <w:sz w:val="23"/>
          <w:szCs w:val="23"/>
        </w:rPr>
        <w:t xml:space="preserve">Rozsah </w:t>
      </w:r>
      <w:r w:rsidR="00453ADA" w:rsidRPr="236910DC">
        <w:rPr>
          <w:sz w:val="23"/>
          <w:szCs w:val="23"/>
        </w:rPr>
        <w:t>služebnosti</w:t>
      </w:r>
      <w:r w:rsidR="007A673B" w:rsidRPr="236910DC">
        <w:rPr>
          <w:sz w:val="23"/>
          <w:szCs w:val="23"/>
        </w:rPr>
        <w:t xml:space="preserve"> k P</w:t>
      </w:r>
      <w:r w:rsidR="00CA7963" w:rsidRPr="236910DC">
        <w:rPr>
          <w:sz w:val="23"/>
          <w:szCs w:val="23"/>
        </w:rPr>
        <w:t>ozemk</w:t>
      </w:r>
      <w:r w:rsidR="00217F14" w:rsidRPr="236910DC">
        <w:rPr>
          <w:sz w:val="23"/>
          <w:szCs w:val="23"/>
        </w:rPr>
        <w:t>ům</w:t>
      </w:r>
      <w:r w:rsidR="00466A5D" w:rsidRPr="236910DC">
        <w:rPr>
          <w:sz w:val="23"/>
          <w:szCs w:val="23"/>
        </w:rPr>
        <w:t xml:space="preserve"> podle této smlouvy je vymezen </w:t>
      </w:r>
      <w:r w:rsidRPr="236910DC">
        <w:rPr>
          <w:sz w:val="23"/>
          <w:szCs w:val="23"/>
        </w:rPr>
        <w:t xml:space="preserve">v geometrickém plánu č. </w:t>
      </w:r>
      <w:r w:rsidR="00A3236B" w:rsidRPr="236910DC">
        <w:rPr>
          <w:sz w:val="23"/>
          <w:szCs w:val="23"/>
        </w:rPr>
        <w:t>1</w:t>
      </w:r>
      <w:r w:rsidR="71AE1A7E" w:rsidRPr="236910DC">
        <w:rPr>
          <w:sz w:val="23"/>
          <w:szCs w:val="23"/>
        </w:rPr>
        <w:t>327-703133/2021</w:t>
      </w:r>
      <w:r w:rsidR="00905709" w:rsidRPr="236910DC">
        <w:rPr>
          <w:sz w:val="23"/>
          <w:szCs w:val="23"/>
        </w:rPr>
        <w:t xml:space="preserve"> </w:t>
      </w:r>
      <w:r w:rsidRPr="236910DC">
        <w:rPr>
          <w:sz w:val="23"/>
          <w:szCs w:val="23"/>
        </w:rPr>
        <w:t xml:space="preserve">ze dne </w:t>
      </w:r>
      <w:r w:rsidR="5F82BB96" w:rsidRPr="236910DC">
        <w:rPr>
          <w:sz w:val="23"/>
          <w:szCs w:val="23"/>
        </w:rPr>
        <w:t>28</w:t>
      </w:r>
      <w:r w:rsidR="00970643" w:rsidRPr="236910DC">
        <w:rPr>
          <w:sz w:val="23"/>
          <w:szCs w:val="23"/>
        </w:rPr>
        <w:t>.</w:t>
      </w:r>
      <w:r w:rsidR="00217F14" w:rsidRPr="236910DC">
        <w:rPr>
          <w:sz w:val="23"/>
          <w:szCs w:val="23"/>
        </w:rPr>
        <w:t>0</w:t>
      </w:r>
      <w:r w:rsidR="2A1D8279" w:rsidRPr="236910DC">
        <w:rPr>
          <w:sz w:val="23"/>
          <w:szCs w:val="23"/>
        </w:rPr>
        <w:t>6</w:t>
      </w:r>
      <w:r w:rsidR="000C5EAC" w:rsidRPr="236910DC">
        <w:rPr>
          <w:sz w:val="23"/>
          <w:szCs w:val="23"/>
        </w:rPr>
        <w:t>.20</w:t>
      </w:r>
      <w:r w:rsidR="708DA456" w:rsidRPr="236910DC">
        <w:rPr>
          <w:sz w:val="23"/>
          <w:szCs w:val="23"/>
        </w:rPr>
        <w:t>21</w:t>
      </w:r>
      <w:r w:rsidR="00A3236B" w:rsidRPr="236910DC">
        <w:rPr>
          <w:sz w:val="23"/>
          <w:szCs w:val="23"/>
        </w:rPr>
        <w:t xml:space="preserve">, potvrzeném dne </w:t>
      </w:r>
      <w:r w:rsidR="3052FFB0" w:rsidRPr="236910DC">
        <w:rPr>
          <w:sz w:val="23"/>
          <w:szCs w:val="23"/>
        </w:rPr>
        <w:t>09</w:t>
      </w:r>
      <w:r w:rsidR="00A3236B" w:rsidRPr="236910DC">
        <w:rPr>
          <w:sz w:val="23"/>
          <w:szCs w:val="23"/>
        </w:rPr>
        <w:t>.07.20</w:t>
      </w:r>
      <w:r w:rsidR="2F5296D9" w:rsidRPr="236910DC">
        <w:rPr>
          <w:sz w:val="23"/>
          <w:szCs w:val="23"/>
        </w:rPr>
        <w:t>21</w:t>
      </w:r>
      <w:r w:rsidR="00A3236B" w:rsidRPr="236910DC">
        <w:rPr>
          <w:sz w:val="23"/>
          <w:szCs w:val="23"/>
        </w:rPr>
        <w:t xml:space="preserve"> Katastrálním úřadem pro Olomoucký kraj, Katastrální pracoviště Přerov</w:t>
      </w:r>
      <w:r w:rsidR="1F5F424B" w:rsidRPr="236910DC">
        <w:rPr>
          <w:sz w:val="23"/>
          <w:szCs w:val="23"/>
        </w:rPr>
        <w:t xml:space="preserve">. </w:t>
      </w:r>
      <w:r w:rsidR="00A3236B" w:rsidRPr="236910DC">
        <w:rPr>
          <w:sz w:val="23"/>
          <w:szCs w:val="23"/>
        </w:rPr>
        <w:t>Geometrick</w:t>
      </w:r>
      <w:r w:rsidR="5B1D0673" w:rsidRPr="236910DC">
        <w:rPr>
          <w:sz w:val="23"/>
          <w:szCs w:val="23"/>
        </w:rPr>
        <w:t>ý</w:t>
      </w:r>
      <w:r w:rsidR="00A3236B" w:rsidRPr="236910DC">
        <w:rPr>
          <w:sz w:val="23"/>
          <w:szCs w:val="23"/>
        </w:rPr>
        <w:t xml:space="preserve"> plán j</w:t>
      </w:r>
      <w:r w:rsidR="5184BF39" w:rsidRPr="236910DC">
        <w:rPr>
          <w:sz w:val="23"/>
          <w:szCs w:val="23"/>
        </w:rPr>
        <w:t>e</w:t>
      </w:r>
      <w:r w:rsidR="00A3236B" w:rsidRPr="236910DC">
        <w:rPr>
          <w:sz w:val="23"/>
          <w:szCs w:val="23"/>
        </w:rPr>
        <w:t xml:space="preserve"> </w:t>
      </w:r>
      <w:r w:rsidR="00970643" w:rsidRPr="236910DC">
        <w:rPr>
          <w:sz w:val="23"/>
          <w:szCs w:val="23"/>
        </w:rPr>
        <w:t>vyhotoven</w:t>
      </w:r>
      <w:r w:rsidRPr="236910DC">
        <w:rPr>
          <w:sz w:val="23"/>
          <w:szCs w:val="23"/>
        </w:rPr>
        <w:t xml:space="preserve"> </w:t>
      </w:r>
      <w:r w:rsidR="00217F14" w:rsidRPr="236910DC">
        <w:rPr>
          <w:sz w:val="23"/>
          <w:szCs w:val="23"/>
        </w:rPr>
        <w:t xml:space="preserve">společností </w:t>
      </w:r>
      <w:r w:rsidR="6D31D823" w:rsidRPr="236910DC">
        <w:rPr>
          <w:sz w:val="23"/>
          <w:szCs w:val="23"/>
        </w:rPr>
        <w:t>RJGEO s.r.o.</w:t>
      </w:r>
      <w:r w:rsidR="00970643" w:rsidRPr="236910DC">
        <w:rPr>
          <w:sz w:val="23"/>
          <w:szCs w:val="23"/>
        </w:rPr>
        <w:t>,</w:t>
      </w:r>
      <w:r w:rsidR="41F910AA" w:rsidRPr="236910DC">
        <w:rPr>
          <w:sz w:val="23"/>
          <w:szCs w:val="23"/>
        </w:rPr>
        <w:t xml:space="preserve"> IČ 25871781, se sídlem Hradišťko 3033, 756 61 Rožnov pod Radhoštěm</w:t>
      </w:r>
      <w:r w:rsidRPr="236910DC">
        <w:rPr>
          <w:sz w:val="23"/>
          <w:szCs w:val="23"/>
        </w:rPr>
        <w:t xml:space="preserve"> </w:t>
      </w:r>
      <w:r w:rsidR="00A3236B" w:rsidRPr="236910DC">
        <w:rPr>
          <w:sz w:val="23"/>
          <w:szCs w:val="23"/>
        </w:rPr>
        <w:t>a</w:t>
      </w:r>
      <w:r w:rsidR="006625B9" w:rsidRPr="236910DC">
        <w:rPr>
          <w:sz w:val="23"/>
          <w:szCs w:val="23"/>
        </w:rPr>
        <w:t xml:space="preserve"> tvoří nedílnou součást této smlouvy.</w:t>
      </w:r>
    </w:p>
    <w:p w14:paraId="45FB0818" w14:textId="77777777" w:rsidR="000D751F" w:rsidRPr="00EB11BE" w:rsidRDefault="000D751F">
      <w:pPr>
        <w:jc w:val="both"/>
        <w:rPr>
          <w:color w:val="0000FF"/>
          <w:sz w:val="23"/>
          <w:szCs w:val="23"/>
        </w:rPr>
      </w:pPr>
    </w:p>
    <w:p w14:paraId="56CB968A" w14:textId="77777777" w:rsidR="00466A5D" w:rsidRPr="00EB11BE" w:rsidRDefault="00466A5D">
      <w:pPr>
        <w:jc w:val="both"/>
        <w:rPr>
          <w:sz w:val="23"/>
          <w:szCs w:val="23"/>
        </w:rPr>
      </w:pPr>
      <w:r w:rsidRPr="00EB11BE">
        <w:rPr>
          <w:sz w:val="23"/>
          <w:szCs w:val="23"/>
        </w:rPr>
        <w:t xml:space="preserve">(4) Povinný </w:t>
      </w:r>
      <w:r w:rsidR="00453ADA" w:rsidRPr="00EB11BE">
        <w:rPr>
          <w:sz w:val="23"/>
          <w:szCs w:val="23"/>
        </w:rPr>
        <w:t>z</w:t>
      </w:r>
      <w:r w:rsidR="00453ADA">
        <w:rPr>
          <w:sz w:val="23"/>
          <w:szCs w:val="23"/>
        </w:rPr>
        <w:t>e</w:t>
      </w:r>
      <w:r w:rsidR="00453ADA" w:rsidRPr="00EB11BE">
        <w:rPr>
          <w:sz w:val="23"/>
          <w:szCs w:val="23"/>
        </w:rPr>
        <w:t> </w:t>
      </w:r>
      <w:r w:rsidR="00453ADA">
        <w:rPr>
          <w:sz w:val="23"/>
          <w:szCs w:val="23"/>
        </w:rPr>
        <w:t>služebnosti</w:t>
      </w:r>
      <w:r w:rsidR="00453ADA" w:rsidRPr="00EB11BE">
        <w:rPr>
          <w:sz w:val="23"/>
          <w:szCs w:val="23"/>
        </w:rPr>
        <w:t xml:space="preserve"> </w:t>
      </w:r>
      <w:r w:rsidRPr="00EB11BE">
        <w:rPr>
          <w:sz w:val="23"/>
          <w:szCs w:val="23"/>
        </w:rPr>
        <w:t xml:space="preserve">je povinen strpět výkon práva oprávněného </w:t>
      </w:r>
      <w:r w:rsidR="00453ADA" w:rsidRPr="00EB11BE">
        <w:rPr>
          <w:sz w:val="23"/>
          <w:szCs w:val="23"/>
        </w:rPr>
        <w:t>z</w:t>
      </w:r>
      <w:r w:rsidR="00453ADA">
        <w:rPr>
          <w:sz w:val="23"/>
          <w:szCs w:val="23"/>
        </w:rPr>
        <w:t>e</w:t>
      </w:r>
      <w:r w:rsidR="00453ADA" w:rsidRPr="00EB11BE">
        <w:rPr>
          <w:sz w:val="23"/>
          <w:szCs w:val="23"/>
        </w:rPr>
        <w:t> </w:t>
      </w:r>
      <w:r w:rsidR="00453ADA">
        <w:rPr>
          <w:sz w:val="23"/>
          <w:szCs w:val="23"/>
        </w:rPr>
        <w:t>služebnosti</w:t>
      </w:r>
      <w:r w:rsidR="00453ADA" w:rsidRPr="00EB11BE">
        <w:rPr>
          <w:sz w:val="23"/>
          <w:szCs w:val="23"/>
        </w:rPr>
        <w:t xml:space="preserve"> </w:t>
      </w:r>
      <w:r w:rsidRPr="00EB11BE">
        <w:rPr>
          <w:sz w:val="23"/>
          <w:szCs w:val="23"/>
        </w:rPr>
        <w:t xml:space="preserve">vyplývající z této smlouvy a zdržet se veškeré činnosti, která vede k ohrožení Součásti distribuční soustavy a omezení výkonu tohoto práva oprávněného </w:t>
      </w:r>
      <w:r w:rsidR="00453ADA" w:rsidRPr="00EB11BE">
        <w:rPr>
          <w:sz w:val="23"/>
          <w:szCs w:val="23"/>
        </w:rPr>
        <w:t>z</w:t>
      </w:r>
      <w:r w:rsidR="00453ADA">
        <w:rPr>
          <w:sz w:val="23"/>
          <w:szCs w:val="23"/>
        </w:rPr>
        <w:t>e</w:t>
      </w:r>
      <w:r w:rsidR="00453ADA" w:rsidRPr="00EB11BE">
        <w:rPr>
          <w:sz w:val="23"/>
          <w:szCs w:val="23"/>
        </w:rPr>
        <w:t> </w:t>
      </w:r>
      <w:r w:rsidR="00453ADA">
        <w:rPr>
          <w:sz w:val="23"/>
          <w:szCs w:val="23"/>
        </w:rPr>
        <w:t>služebnosti</w:t>
      </w:r>
      <w:r w:rsidRPr="00EB11BE">
        <w:rPr>
          <w:sz w:val="23"/>
          <w:szCs w:val="23"/>
        </w:rPr>
        <w:t xml:space="preserve">. </w:t>
      </w:r>
    </w:p>
    <w:p w14:paraId="049F31CB" w14:textId="77777777" w:rsidR="00466A5D" w:rsidRPr="00EB11BE" w:rsidRDefault="00466A5D">
      <w:pPr>
        <w:jc w:val="both"/>
        <w:rPr>
          <w:sz w:val="23"/>
          <w:szCs w:val="23"/>
        </w:rPr>
      </w:pPr>
    </w:p>
    <w:p w14:paraId="2A2F0D9C" w14:textId="77777777" w:rsidR="00466A5D" w:rsidRPr="00EB11BE" w:rsidRDefault="00466A5D">
      <w:pPr>
        <w:jc w:val="both"/>
        <w:rPr>
          <w:sz w:val="23"/>
          <w:szCs w:val="23"/>
        </w:rPr>
      </w:pPr>
      <w:r w:rsidRPr="00EB11BE">
        <w:rPr>
          <w:sz w:val="23"/>
          <w:szCs w:val="23"/>
        </w:rPr>
        <w:t xml:space="preserve">(5) </w:t>
      </w:r>
      <w:r w:rsidR="00453ADA">
        <w:rPr>
          <w:sz w:val="23"/>
          <w:szCs w:val="23"/>
        </w:rPr>
        <w:t xml:space="preserve">Služebnost zřízená </w:t>
      </w:r>
      <w:r w:rsidRPr="00EB11BE">
        <w:rPr>
          <w:sz w:val="23"/>
          <w:szCs w:val="23"/>
        </w:rPr>
        <w:t>touto smlouvou s</w:t>
      </w:r>
      <w:r w:rsidR="00453ADA">
        <w:rPr>
          <w:sz w:val="23"/>
          <w:szCs w:val="23"/>
        </w:rPr>
        <w:t>e sjednává jako časově neomezená</w:t>
      </w:r>
      <w:r w:rsidRPr="00EB11BE">
        <w:rPr>
          <w:sz w:val="23"/>
          <w:szCs w:val="23"/>
        </w:rPr>
        <w:t xml:space="preserve"> a zaniká v případech stanovených zákonem.</w:t>
      </w:r>
    </w:p>
    <w:p w14:paraId="53128261" w14:textId="77777777" w:rsidR="00466A5D" w:rsidRPr="00EB11BE" w:rsidRDefault="00466A5D">
      <w:pPr>
        <w:jc w:val="both"/>
        <w:rPr>
          <w:sz w:val="23"/>
          <w:szCs w:val="23"/>
        </w:rPr>
      </w:pPr>
    </w:p>
    <w:p w14:paraId="62486C05" w14:textId="77777777" w:rsidR="0099436F" w:rsidRPr="00EB11BE" w:rsidRDefault="0099436F">
      <w:pPr>
        <w:jc w:val="both"/>
        <w:rPr>
          <w:color w:val="0000FF"/>
          <w:sz w:val="23"/>
          <w:szCs w:val="23"/>
        </w:rPr>
      </w:pPr>
    </w:p>
    <w:p w14:paraId="3E033CFA" w14:textId="77777777" w:rsidR="000D751F" w:rsidRPr="00EB11BE" w:rsidRDefault="00466A5D">
      <w:pPr>
        <w:jc w:val="center"/>
        <w:rPr>
          <w:b/>
          <w:sz w:val="23"/>
          <w:szCs w:val="23"/>
        </w:rPr>
      </w:pPr>
      <w:r w:rsidRPr="00EB11BE">
        <w:rPr>
          <w:b/>
          <w:sz w:val="23"/>
          <w:szCs w:val="23"/>
        </w:rPr>
        <w:t>Článek I</w:t>
      </w:r>
      <w:r w:rsidR="001575AE">
        <w:rPr>
          <w:b/>
          <w:sz w:val="23"/>
          <w:szCs w:val="23"/>
        </w:rPr>
        <w:t>II</w:t>
      </w:r>
      <w:r w:rsidR="000D751F" w:rsidRPr="00EB11BE">
        <w:rPr>
          <w:b/>
          <w:sz w:val="23"/>
          <w:szCs w:val="23"/>
        </w:rPr>
        <w:t>.</w:t>
      </w:r>
    </w:p>
    <w:p w14:paraId="2A04AD0D" w14:textId="77777777" w:rsidR="00D066DC" w:rsidRPr="00EB11BE" w:rsidRDefault="00466A5D" w:rsidP="00102075">
      <w:pPr>
        <w:pStyle w:val="Nadpis2"/>
        <w:spacing w:line="240" w:lineRule="atLeast"/>
        <w:rPr>
          <w:rFonts w:ascii="Times New Roman" w:hAnsi="Times New Roman"/>
          <w:sz w:val="23"/>
          <w:szCs w:val="23"/>
        </w:rPr>
      </w:pPr>
      <w:r w:rsidRPr="00EB11BE">
        <w:rPr>
          <w:rFonts w:ascii="Times New Roman" w:hAnsi="Times New Roman"/>
          <w:sz w:val="23"/>
          <w:szCs w:val="23"/>
        </w:rPr>
        <w:t>Další práva a povinnosti</w:t>
      </w:r>
    </w:p>
    <w:p w14:paraId="6A22AFA6" w14:textId="77777777" w:rsidR="00B2127A" w:rsidRPr="00EB11BE" w:rsidRDefault="00091FBD" w:rsidP="00091FBD">
      <w:pPr>
        <w:spacing w:before="120"/>
        <w:jc w:val="both"/>
        <w:rPr>
          <w:sz w:val="23"/>
          <w:szCs w:val="23"/>
        </w:rPr>
      </w:pPr>
      <w:r w:rsidRPr="00EB11BE">
        <w:rPr>
          <w:sz w:val="23"/>
          <w:szCs w:val="23"/>
        </w:rPr>
        <w:t xml:space="preserve">(1) </w:t>
      </w:r>
      <w:r w:rsidR="00466A5D" w:rsidRPr="00EB11BE">
        <w:rPr>
          <w:sz w:val="23"/>
          <w:szCs w:val="23"/>
        </w:rPr>
        <w:t xml:space="preserve">Oprávněný </w:t>
      </w:r>
      <w:r w:rsidR="00453ADA" w:rsidRPr="00EB11BE">
        <w:rPr>
          <w:sz w:val="23"/>
          <w:szCs w:val="23"/>
        </w:rPr>
        <w:t>z</w:t>
      </w:r>
      <w:r w:rsidR="00453ADA">
        <w:rPr>
          <w:sz w:val="23"/>
          <w:szCs w:val="23"/>
        </w:rPr>
        <w:t>e</w:t>
      </w:r>
      <w:r w:rsidR="00453ADA" w:rsidRPr="00EB11BE">
        <w:rPr>
          <w:sz w:val="23"/>
          <w:szCs w:val="23"/>
        </w:rPr>
        <w:t> </w:t>
      </w:r>
      <w:r w:rsidR="00453ADA">
        <w:rPr>
          <w:sz w:val="23"/>
          <w:szCs w:val="23"/>
        </w:rPr>
        <w:t>služebnosti</w:t>
      </w:r>
      <w:r w:rsidR="00453ADA" w:rsidRPr="00EB11BE">
        <w:rPr>
          <w:sz w:val="23"/>
          <w:szCs w:val="23"/>
        </w:rPr>
        <w:t xml:space="preserve"> </w:t>
      </w:r>
      <w:r w:rsidR="007A673B">
        <w:rPr>
          <w:sz w:val="23"/>
          <w:szCs w:val="23"/>
        </w:rPr>
        <w:t>má ve vztahu k P</w:t>
      </w:r>
      <w:r w:rsidR="00970643">
        <w:rPr>
          <w:sz w:val="23"/>
          <w:szCs w:val="23"/>
        </w:rPr>
        <w:t>ozemk</w:t>
      </w:r>
      <w:r w:rsidR="005C5792">
        <w:rPr>
          <w:sz w:val="23"/>
          <w:szCs w:val="23"/>
        </w:rPr>
        <w:t>ům</w:t>
      </w:r>
      <w:r w:rsidR="00466A5D" w:rsidRPr="00EB11BE">
        <w:rPr>
          <w:sz w:val="23"/>
          <w:szCs w:val="23"/>
        </w:rPr>
        <w:t xml:space="preserve"> oprávnění, které mu jako PDS přísluší ze zákona č. 458/200 Sb., o podmínkách podnikání a o výkonu státní správy v energetických odvětvích a o změně některých zákonů (energetický zákon) v platném znění a dle této smlouvy. </w:t>
      </w:r>
    </w:p>
    <w:p w14:paraId="0C7FC8C8" w14:textId="77777777" w:rsidR="00466A5D" w:rsidRPr="00EB11BE" w:rsidRDefault="00466A5D" w:rsidP="00091FBD">
      <w:pPr>
        <w:spacing w:before="120"/>
        <w:jc w:val="both"/>
        <w:rPr>
          <w:sz w:val="23"/>
          <w:szCs w:val="23"/>
        </w:rPr>
      </w:pPr>
      <w:r w:rsidRPr="00EB11BE">
        <w:rPr>
          <w:sz w:val="23"/>
          <w:szCs w:val="23"/>
        </w:rPr>
        <w:t xml:space="preserve">(2) Oprávněný </w:t>
      </w:r>
      <w:r w:rsidR="00453ADA" w:rsidRPr="00EB11BE">
        <w:rPr>
          <w:sz w:val="23"/>
          <w:szCs w:val="23"/>
        </w:rPr>
        <w:t>z</w:t>
      </w:r>
      <w:r w:rsidR="00453ADA">
        <w:rPr>
          <w:sz w:val="23"/>
          <w:szCs w:val="23"/>
        </w:rPr>
        <w:t>e</w:t>
      </w:r>
      <w:r w:rsidR="00453ADA" w:rsidRPr="00EB11BE">
        <w:rPr>
          <w:sz w:val="23"/>
          <w:szCs w:val="23"/>
        </w:rPr>
        <w:t> </w:t>
      </w:r>
      <w:r w:rsidR="00453ADA">
        <w:rPr>
          <w:sz w:val="23"/>
          <w:szCs w:val="23"/>
        </w:rPr>
        <w:t>služebnosti</w:t>
      </w:r>
      <w:r w:rsidR="00453ADA" w:rsidRPr="00EB11BE">
        <w:rPr>
          <w:sz w:val="23"/>
          <w:szCs w:val="23"/>
        </w:rPr>
        <w:t xml:space="preserve"> </w:t>
      </w:r>
      <w:r w:rsidRPr="00EB11BE">
        <w:rPr>
          <w:sz w:val="23"/>
          <w:szCs w:val="23"/>
        </w:rPr>
        <w:t>je povinen při výkonu oprávnění co nejvíce šetřit práva povinnéh</w:t>
      </w:r>
      <w:r w:rsidR="007A673B">
        <w:rPr>
          <w:sz w:val="23"/>
          <w:szCs w:val="23"/>
        </w:rPr>
        <w:t xml:space="preserve">o </w:t>
      </w:r>
      <w:r w:rsidR="00453ADA" w:rsidRPr="00EB11BE">
        <w:rPr>
          <w:sz w:val="23"/>
          <w:szCs w:val="23"/>
        </w:rPr>
        <w:t>z</w:t>
      </w:r>
      <w:r w:rsidR="00453ADA">
        <w:rPr>
          <w:sz w:val="23"/>
          <w:szCs w:val="23"/>
        </w:rPr>
        <w:t>e</w:t>
      </w:r>
      <w:r w:rsidR="00453ADA" w:rsidRPr="00EB11BE">
        <w:rPr>
          <w:sz w:val="23"/>
          <w:szCs w:val="23"/>
        </w:rPr>
        <w:t> </w:t>
      </w:r>
      <w:r w:rsidR="00453ADA">
        <w:rPr>
          <w:sz w:val="23"/>
          <w:szCs w:val="23"/>
        </w:rPr>
        <w:t>služebnosti</w:t>
      </w:r>
      <w:r w:rsidR="00453ADA" w:rsidRPr="00EB11BE">
        <w:rPr>
          <w:sz w:val="23"/>
          <w:szCs w:val="23"/>
        </w:rPr>
        <w:t xml:space="preserve"> </w:t>
      </w:r>
      <w:r w:rsidR="007A673B">
        <w:rPr>
          <w:sz w:val="23"/>
          <w:szCs w:val="23"/>
        </w:rPr>
        <w:t>a vstup na P</w:t>
      </w:r>
      <w:r w:rsidR="007A4857">
        <w:rPr>
          <w:sz w:val="23"/>
          <w:szCs w:val="23"/>
        </w:rPr>
        <w:t>ozem</w:t>
      </w:r>
      <w:r w:rsidR="00970643">
        <w:rPr>
          <w:sz w:val="23"/>
          <w:szCs w:val="23"/>
        </w:rPr>
        <w:t>k</w:t>
      </w:r>
      <w:r w:rsidR="005C5792">
        <w:rPr>
          <w:sz w:val="23"/>
          <w:szCs w:val="23"/>
        </w:rPr>
        <w:t>y</w:t>
      </w:r>
      <w:r w:rsidRPr="00EB11BE">
        <w:rPr>
          <w:sz w:val="23"/>
          <w:szCs w:val="23"/>
        </w:rPr>
        <w:t xml:space="preserve"> mu bezprostředně oznámit na adresu uvedenou v záhlaví této smlouvy. Po skončení prací je </w:t>
      </w:r>
      <w:r w:rsidR="00FF6B71">
        <w:rPr>
          <w:sz w:val="23"/>
          <w:szCs w:val="23"/>
        </w:rPr>
        <w:t>oprávněný</w:t>
      </w:r>
      <w:r w:rsidRPr="00EB11BE">
        <w:rPr>
          <w:sz w:val="23"/>
          <w:szCs w:val="23"/>
        </w:rPr>
        <w:t xml:space="preserve"> </w:t>
      </w:r>
      <w:r w:rsidR="00453ADA" w:rsidRPr="00EB11BE">
        <w:rPr>
          <w:sz w:val="23"/>
          <w:szCs w:val="23"/>
        </w:rPr>
        <w:t>z</w:t>
      </w:r>
      <w:r w:rsidR="00453ADA">
        <w:rPr>
          <w:sz w:val="23"/>
          <w:szCs w:val="23"/>
        </w:rPr>
        <w:t>e</w:t>
      </w:r>
      <w:r w:rsidR="00453ADA" w:rsidRPr="00EB11BE">
        <w:rPr>
          <w:sz w:val="23"/>
          <w:szCs w:val="23"/>
        </w:rPr>
        <w:t> </w:t>
      </w:r>
      <w:r w:rsidR="00453ADA">
        <w:rPr>
          <w:sz w:val="23"/>
          <w:szCs w:val="23"/>
        </w:rPr>
        <w:t>služebnosti</w:t>
      </w:r>
      <w:r w:rsidR="00453ADA" w:rsidRPr="00EB11BE">
        <w:rPr>
          <w:sz w:val="23"/>
          <w:szCs w:val="23"/>
        </w:rPr>
        <w:t xml:space="preserve"> </w:t>
      </w:r>
      <w:r w:rsidR="00C376BF" w:rsidRPr="00EB11BE">
        <w:rPr>
          <w:sz w:val="23"/>
          <w:szCs w:val="23"/>
        </w:rPr>
        <w:t xml:space="preserve">povinen uvést </w:t>
      </w:r>
      <w:r w:rsidR="007A673B">
        <w:rPr>
          <w:sz w:val="23"/>
          <w:szCs w:val="23"/>
        </w:rPr>
        <w:t>P</w:t>
      </w:r>
      <w:r w:rsidR="007A4857">
        <w:rPr>
          <w:sz w:val="23"/>
          <w:szCs w:val="23"/>
        </w:rPr>
        <w:t>ozem</w:t>
      </w:r>
      <w:r w:rsidR="00F10811">
        <w:rPr>
          <w:sz w:val="23"/>
          <w:szCs w:val="23"/>
        </w:rPr>
        <w:t>k</w:t>
      </w:r>
      <w:r w:rsidR="005C5792">
        <w:rPr>
          <w:sz w:val="23"/>
          <w:szCs w:val="23"/>
        </w:rPr>
        <w:t>y</w:t>
      </w:r>
      <w:r w:rsidR="00C376BF" w:rsidRPr="00EB11BE">
        <w:rPr>
          <w:sz w:val="23"/>
          <w:szCs w:val="23"/>
        </w:rPr>
        <w:t xml:space="preserve"> do předchozího stavu a není-li to možné s ohledem na povahu provedených prací, do stavu odpovídajícího předchozímu účelu nebo užívání </w:t>
      </w:r>
      <w:r w:rsidR="007A673B">
        <w:rPr>
          <w:sz w:val="23"/>
          <w:szCs w:val="23"/>
        </w:rPr>
        <w:t>P</w:t>
      </w:r>
      <w:r w:rsidR="00C376BF" w:rsidRPr="00EB11BE">
        <w:rPr>
          <w:sz w:val="23"/>
          <w:szCs w:val="23"/>
        </w:rPr>
        <w:t>ozemk</w:t>
      </w:r>
      <w:r w:rsidR="005C5792">
        <w:rPr>
          <w:sz w:val="23"/>
          <w:szCs w:val="23"/>
        </w:rPr>
        <w:t>ů</w:t>
      </w:r>
      <w:r w:rsidR="00C376BF" w:rsidRPr="00EB11BE">
        <w:rPr>
          <w:sz w:val="23"/>
          <w:szCs w:val="23"/>
        </w:rPr>
        <w:t xml:space="preserve"> a bezprostředně oznámit tuto skutečnost povinnému </w:t>
      </w:r>
      <w:r w:rsidR="00453ADA" w:rsidRPr="00EB11BE">
        <w:rPr>
          <w:sz w:val="23"/>
          <w:szCs w:val="23"/>
        </w:rPr>
        <w:t>z</w:t>
      </w:r>
      <w:r w:rsidR="00453ADA">
        <w:rPr>
          <w:sz w:val="23"/>
          <w:szCs w:val="23"/>
        </w:rPr>
        <w:t>e</w:t>
      </w:r>
      <w:r w:rsidR="00453ADA" w:rsidRPr="00EB11BE">
        <w:rPr>
          <w:sz w:val="23"/>
          <w:szCs w:val="23"/>
        </w:rPr>
        <w:t> </w:t>
      </w:r>
      <w:r w:rsidR="00453ADA">
        <w:rPr>
          <w:sz w:val="23"/>
          <w:szCs w:val="23"/>
        </w:rPr>
        <w:t>služebnosti</w:t>
      </w:r>
      <w:r w:rsidR="00C376BF" w:rsidRPr="00EB11BE">
        <w:rPr>
          <w:sz w:val="23"/>
          <w:szCs w:val="23"/>
        </w:rPr>
        <w:t xml:space="preserve">. </w:t>
      </w:r>
    </w:p>
    <w:p w14:paraId="0982F534" w14:textId="036E8A41" w:rsidR="00F92246" w:rsidRDefault="00C376BF" w:rsidP="00331D4F">
      <w:pPr>
        <w:spacing w:before="120"/>
        <w:jc w:val="both"/>
        <w:rPr>
          <w:sz w:val="23"/>
          <w:szCs w:val="23"/>
        </w:rPr>
      </w:pPr>
      <w:r w:rsidRPr="00EB11BE">
        <w:rPr>
          <w:sz w:val="23"/>
          <w:szCs w:val="23"/>
        </w:rPr>
        <w:t>(3) Součást distribuční soustavy je inženýrskou sítí ve smyslu § 5</w:t>
      </w:r>
      <w:r w:rsidR="00BE5E90">
        <w:rPr>
          <w:sz w:val="23"/>
          <w:szCs w:val="23"/>
        </w:rPr>
        <w:t>0</w:t>
      </w:r>
      <w:r w:rsidRPr="00EB11BE">
        <w:rPr>
          <w:sz w:val="23"/>
          <w:szCs w:val="23"/>
        </w:rPr>
        <w:t xml:space="preserve">9 občanského zákoníku se všemi k ní náležejícími součástmi. </w:t>
      </w:r>
    </w:p>
    <w:p w14:paraId="42BA9569" w14:textId="0B02C706" w:rsidR="00470D01" w:rsidRDefault="00470D01" w:rsidP="00331D4F">
      <w:pPr>
        <w:spacing w:before="120"/>
        <w:jc w:val="both"/>
        <w:rPr>
          <w:sz w:val="23"/>
          <w:szCs w:val="23"/>
        </w:rPr>
      </w:pPr>
    </w:p>
    <w:p w14:paraId="0499D78C" w14:textId="77777777" w:rsidR="00470D01" w:rsidRDefault="00470D01" w:rsidP="00331D4F">
      <w:pPr>
        <w:spacing w:before="120"/>
        <w:jc w:val="both"/>
        <w:rPr>
          <w:b/>
          <w:sz w:val="23"/>
          <w:szCs w:val="23"/>
        </w:rPr>
      </w:pPr>
    </w:p>
    <w:p w14:paraId="4101652C" w14:textId="77777777" w:rsidR="00F92246" w:rsidRDefault="00F92246">
      <w:pPr>
        <w:jc w:val="center"/>
        <w:rPr>
          <w:b/>
          <w:sz w:val="23"/>
          <w:szCs w:val="23"/>
        </w:rPr>
      </w:pPr>
    </w:p>
    <w:p w14:paraId="4B99056E" w14:textId="77777777" w:rsidR="00F92246" w:rsidRDefault="00F92246">
      <w:pPr>
        <w:jc w:val="center"/>
        <w:rPr>
          <w:b/>
          <w:sz w:val="23"/>
          <w:szCs w:val="23"/>
        </w:rPr>
      </w:pPr>
    </w:p>
    <w:p w14:paraId="46050A37" w14:textId="77777777" w:rsidR="000D751F" w:rsidRPr="00EB11BE" w:rsidRDefault="00243C1C">
      <w:pPr>
        <w:jc w:val="center"/>
        <w:rPr>
          <w:b/>
          <w:sz w:val="23"/>
          <w:szCs w:val="23"/>
        </w:rPr>
      </w:pPr>
      <w:r w:rsidRPr="00EB11BE">
        <w:rPr>
          <w:b/>
          <w:sz w:val="23"/>
          <w:szCs w:val="23"/>
        </w:rPr>
        <w:lastRenderedPageBreak/>
        <w:t xml:space="preserve">Článek </w:t>
      </w:r>
      <w:r w:rsidR="001575AE">
        <w:rPr>
          <w:b/>
          <w:sz w:val="23"/>
          <w:szCs w:val="23"/>
        </w:rPr>
        <w:t>I</w:t>
      </w:r>
      <w:r w:rsidR="000D751F" w:rsidRPr="00EB11BE">
        <w:rPr>
          <w:b/>
          <w:sz w:val="23"/>
          <w:szCs w:val="23"/>
        </w:rPr>
        <w:t>V.</w:t>
      </w:r>
    </w:p>
    <w:p w14:paraId="2CA2977F" w14:textId="77777777" w:rsidR="000D751F" w:rsidRPr="00EB11BE" w:rsidRDefault="00243C1C" w:rsidP="00556760">
      <w:pPr>
        <w:pStyle w:val="Nadpis2"/>
        <w:spacing w:after="120"/>
        <w:rPr>
          <w:rFonts w:ascii="Times New Roman" w:hAnsi="Times New Roman"/>
          <w:sz w:val="23"/>
          <w:szCs w:val="23"/>
        </w:rPr>
      </w:pPr>
      <w:r w:rsidRPr="00EB11BE">
        <w:rPr>
          <w:rFonts w:ascii="Times New Roman" w:hAnsi="Times New Roman"/>
          <w:sz w:val="23"/>
          <w:szCs w:val="23"/>
        </w:rPr>
        <w:t>Jednorázová úhrada za zřízení věcného břemene</w:t>
      </w:r>
    </w:p>
    <w:p w14:paraId="46BCF292" w14:textId="0454ABD1" w:rsidR="002D67F8" w:rsidRPr="00336F01" w:rsidRDefault="00091FBD" w:rsidP="002D67F8">
      <w:pPr>
        <w:tabs>
          <w:tab w:val="left" w:pos="426"/>
        </w:tabs>
        <w:jc w:val="both"/>
        <w:rPr>
          <w:sz w:val="23"/>
          <w:szCs w:val="23"/>
        </w:rPr>
      </w:pPr>
      <w:r w:rsidRPr="236910DC">
        <w:rPr>
          <w:sz w:val="23"/>
          <w:szCs w:val="23"/>
        </w:rPr>
        <w:t xml:space="preserve">(1) </w:t>
      </w:r>
      <w:r w:rsidR="000C4E6A" w:rsidRPr="236910DC">
        <w:rPr>
          <w:sz w:val="23"/>
          <w:szCs w:val="23"/>
        </w:rPr>
        <w:t>Služebnost</w:t>
      </w:r>
      <w:r w:rsidR="00243C1C" w:rsidRPr="236910DC">
        <w:rPr>
          <w:sz w:val="23"/>
          <w:szCs w:val="23"/>
        </w:rPr>
        <w:t xml:space="preserve"> podle této smlouvy se zřizuje za úplatu, a to formou jednorázové úhrady ve výši </w:t>
      </w:r>
      <w:r w:rsidR="09E5658F" w:rsidRPr="236910DC">
        <w:rPr>
          <w:b/>
          <w:bCs/>
          <w:sz w:val="23"/>
          <w:szCs w:val="23"/>
        </w:rPr>
        <w:t>58.230,-</w:t>
      </w:r>
      <w:r w:rsidR="00336F01" w:rsidRPr="236910DC">
        <w:rPr>
          <w:b/>
          <w:bCs/>
          <w:sz w:val="23"/>
          <w:szCs w:val="23"/>
        </w:rPr>
        <w:t xml:space="preserve"> </w:t>
      </w:r>
      <w:r w:rsidR="004A375B" w:rsidRPr="236910DC">
        <w:rPr>
          <w:b/>
          <w:bCs/>
          <w:sz w:val="23"/>
          <w:szCs w:val="23"/>
        </w:rPr>
        <w:t>Kč</w:t>
      </w:r>
      <w:r w:rsidR="0050649E" w:rsidRPr="236910DC">
        <w:rPr>
          <w:b/>
          <w:bCs/>
          <w:sz w:val="23"/>
          <w:szCs w:val="23"/>
        </w:rPr>
        <w:t>,</w:t>
      </w:r>
      <w:r w:rsidR="002D67F8" w:rsidRPr="236910DC">
        <w:rPr>
          <w:b/>
          <w:bCs/>
          <w:sz w:val="23"/>
          <w:szCs w:val="23"/>
        </w:rPr>
        <w:t xml:space="preserve"> (slovy: </w:t>
      </w:r>
      <w:r w:rsidR="7467B464" w:rsidRPr="236910DC">
        <w:rPr>
          <w:b/>
          <w:bCs/>
          <w:sz w:val="23"/>
          <w:szCs w:val="23"/>
        </w:rPr>
        <w:t xml:space="preserve">padesátosmtisícdvěstětřicet </w:t>
      </w:r>
      <w:r w:rsidR="00336F01" w:rsidRPr="236910DC">
        <w:rPr>
          <w:b/>
          <w:bCs/>
          <w:sz w:val="23"/>
          <w:szCs w:val="23"/>
        </w:rPr>
        <w:t>k</w:t>
      </w:r>
      <w:r w:rsidR="0050649E" w:rsidRPr="236910DC">
        <w:rPr>
          <w:b/>
          <w:bCs/>
          <w:sz w:val="23"/>
          <w:szCs w:val="23"/>
        </w:rPr>
        <w:t>orun</w:t>
      </w:r>
      <w:r w:rsidR="007A4857" w:rsidRPr="236910DC">
        <w:rPr>
          <w:b/>
          <w:bCs/>
          <w:sz w:val="23"/>
          <w:szCs w:val="23"/>
        </w:rPr>
        <w:t xml:space="preserve"> </w:t>
      </w:r>
      <w:r w:rsidR="002D67F8" w:rsidRPr="236910DC">
        <w:rPr>
          <w:b/>
          <w:bCs/>
          <w:sz w:val="23"/>
          <w:szCs w:val="23"/>
        </w:rPr>
        <w:t>českých)</w:t>
      </w:r>
      <w:r w:rsidR="004A375B" w:rsidRPr="236910DC">
        <w:rPr>
          <w:sz w:val="23"/>
          <w:szCs w:val="23"/>
        </w:rPr>
        <w:t>, která byla stanovena znaleckým posudkem č</w:t>
      </w:r>
      <w:r w:rsidR="000D751F" w:rsidRPr="236910DC">
        <w:rPr>
          <w:sz w:val="23"/>
          <w:szCs w:val="23"/>
        </w:rPr>
        <w:t>.</w:t>
      </w:r>
      <w:r w:rsidR="004A375B" w:rsidRPr="236910DC">
        <w:rPr>
          <w:sz w:val="23"/>
          <w:szCs w:val="23"/>
        </w:rPr>
        <w:t xml:space="preserve"> </w:t>
      </w:r>
      <w:r w:rsidR="605E92B2" w:rsidRPr="236910DC">
        <w:rPr>
          <w:sz w:val="23"/>
          <w:szCs w:val="23"/>
        </w:rPr>
        <w:t>17</w:t>
      </w:r>
      <w:r w:rsidR="00CE3BE5" w:rsidRPr="236910DC">
        <w:rPr>
          <w:sz w:val="23"/>
          <w:szCs w:val="23"/>
        </w:rPr>
        <w:t>/</w:t>
      </w:r>
      <w:r w:rsidR="122AC12D" w:rsidRPr="236910DC">
        <w:rPr>
          <w:sz w:val="23"/>
          <w:szCs w:val="23"/>
        </w:rPr>
        <w:t>21 znalce Jiřího Pazdery,</w:t>
      </w:r>
      <w:r w:rsidR="007A673B" w:rsidRPr="236910DC">
        <w:rPr>
          <w:sz w:val="23"/>
          <w:szCs w:val="23"/>
        </w:rPr>
        <w:t xml:space="preserve"> vyhotoveným dne </w:t>
      </w:r>
      <w:r w:rsidR="2B85EDC2" w:rsidRPr="236910DC">
        <w:rPr>
          <w:sz w:val="23"/>
          <w:szCs w:val="23"/>
        </w:rPr>
        <w:t>22</w:t>
      </w:r>
      <w:r w:rsidR="008701EE" w:rsidRPr="236910DC">
        <w:rPr>
          <w:sz w:val="23"/>
          <w:szCs w:val="23"/>
        </w:rPr>
        <w:t>.</w:t>
      </w:r>
      <w:r w:rsidR="00CE3BE5" w:rsidRPr="236910DC">
        <w:rPr>
          <w:sz w:val="23"/>
          <w:szCs w:val="23"/>
        </w:rPr>
        <w:t>0</w:t>
      </w:r>
      <w:r w:rsidR="7ED1DD24" w:rsidRPr="236910DC">
        <w:rPr>
          <w:sz w:val="23"/>
          <w:szCs w:val="23"/>
        </w:rPr>
        <w:t>9</w:t>
      </w:r>
      <w:r w:rsidR="008701EE" w:rsidRPr="236910DC">
        <w:rPr>
          <w:sz w:val="23"/>
          <w:szCs w:val="23"/>
        </w:rPr>
        <w:t>.20</w:t>
      </w:r>
      <w:r w:rsidR="3E01CE9B" w:rsidRPr="236910DC">
        <w:rPr>
          <w:sz w:val="23"/>
          <w:szCs w:val="23"/>
        </w:rPr>
        <w:t>21</w:t>
      </w:r>
      <w:r w:rsidR="0050649E" w:rsidRPr="236910DC">
        <w:rPr>
          <w:sz w:val="23"/>
          <w:szCs w:val="23"/>
        </w:rPr>
        <w:t xml:space="preserve">. </w:t>
      </w:r>
      <w:r>
        <w:br/>
      </w:r>
      <w:r w:rsidR="0050649E" w:rsidRPr="236910DC">
        <w:rPr>
          <w:sz w:val="23"/>
          <w:szCs w:val="23"/>
        </w:rPr>
        <w:t>K této částce bude</w:t>
      </w:r>
      <w:r w:rsidR="00CE3BE5" w:rsidRPr="236910DC">
        <w:rPr>
          <w:sz w:val="23"/>
          <w:szCs w:val="23"/>
        </w:rPr>
        <w:t xml:space="preserve"> </w:t>
      </w:r>
      <w:r w:rsidR="0050649E" w:rsidRPr="236910DC">
        <w:rPr>
          <w:b/>
          <w:bCs/>
          <w:sz w:val="23"/>
          <w:szCs w:val="23"/>
        </w:rPr>
        <w:t>připočteno DPH ve výši 21%</w:t>
      </w:r>
      <w:r w:rsidR="00194D42" w:rsidRPr="236910DC">
        <w:rPr>
          <w:b/>
          <w:bCs/>
          <w:sz w:val="23"/>
          <w:szCs w:val="23"/>
        </w:rPr>
        <w:t>.</w:t>
      </w:r>
    </w:p>
    <w:p w14:paraId="1299C43A" w14:textId="77777777" w:rsidR="000C5EAC" w:rsidRDefault="000C5EAC" w:rsidP="000C5EAC">
      <w:pPr>
        <w:tabs>
          <w:tab w:val="left" w:pos="426"/>
        </w:tabs>
        <w:jc w:val="both"/>
        <w:rPr>
          <w:sz w:val="23"/>
          <w:szCs w:val="23"/>
        </w:rPr>
      </w:pPr>
    </w:p>
    <w:p w14:paraId="44555100" w14:textId="77777777" w:rsidR="00A35FA3" w:rsidRPr="00005C77" w:rsidRDefault="00A35FA3" w:rsidP="000C5EAC">
      <w:pPr>
        <w:tabs>
          <w:tab w:val="left" w:pos="426"/>
        </w:tabs>
        <w:jc w:val="both"/>
        <w:rPr>
          <w:sz w:val="23"/>
          <w:szCs w:val="23"/>
        </w:rPr>
      </w:pPr>
      <w:r w:rsidRPr="00C74EDE">
        <w:rPr>
          <w:sz w:val="24"/>
          <w:szCs w:val="24"/>
        </w:rPr>
        <w:t>(</w:t>
      </w:r>
      <w:r w:rsidRPr="00005C77">
        <w:rPr>
          <w:sz w:val="23"/>
          <w:szCs w:val="23"/>
        </w:rPr>
        <w:t xml:space="preserve">2) Úplata za zřízení služebnosti bude oprávněným ze služebnosti uhrazena povinnému ze služebnosti na základě faktury – daňového dokladu vystaveného povinným ze služebnosti ke dni podpisu smlouvy. Splatnost faktury – daňového dokladu je sjednána do 20 dnů ode dne vystavení faktury – daňového dokladu oprávněnému ze služebnosti. Za termín zaplacení úplaty za zřízení služebnosti se považuje den připsání finančních prostředků na účet povinného ze služebnosti. Den uskutečnění zdanitelného plnění nastává ke dni vystavení faktury - daňového dokladu. </w:t>
      </w:r>
    </w:p>
    <w:p w14:paraId="4DDBEF00" w14:textId="77777777" w:rsidR="00A35FA3" w:rsidRPr="00005C77" w:rsidRDefault="00A35FA3" w:rsidP="000C5EAC">
      <w:pPr>
        <w:tabs>
          <w:tab w:val="left" w:pos="426"/>
        </w:tabs>
        <w:jc w:val="both"/>
        <w:rPr>
          <w:sz w:val="23"/>
          <w:szCs w:val="23"/>
        </w:rPr>
      </w:pPr>
    </w:p>
    <w:p w14:paraId="3CF2D8B6" w14:textId="4D23E947" w:rsidR="00005C77" w:rsidRDefault="00005C77">
      <w:pPr>
        <w:tabs>
          <w:tab w:val="left" w:pos="426"/>
        </w:tabs>
        <w:jc w:val="both"/>
        <w:rPr>
          <w:sz w:val="23"/>
          <w:szCs w:val="23"/>
        </w:rPr>
      </w:pPr>
      <w:r w:rsidRPr="236910DC">
        <w:rPr>
          <w:sz w:val="23"/>
          <w:szCs w:val="23"/>
        </w:rPr>
        <w:t>(3) Oprávněný ze služebnosti uhradi</w:t>
      </w:r>
      <w:r w:rsidR="008B70D3">
        <w:rPr>
          <w:sz w:val="23"/>
          <w:szCs w:val="23"/>
        </w:rPr>
        <w:t>l</w:t>
      </w:r>
      <w:r w:rsidRPr="236910DC">
        <w:rPr>
          <w:sz w:val="23"/>
          <w:szCs w:val="23"/>
        </w:rPr>
        <w:t xml:space="preserve"> povinnému ze služebnosti </w:t>
      </w:r>
      <w:r w:rsidR="00AA6FB5">
        <w:rPr>
          <w:sz w:val="23"/>
          <w:szCs w:val="23"/>
        </w:rPr>
        <w:t xml:space="preserve">před podpisem této smlouvy </w:t>
      </w:r>
      <w:r w:rsidRPr="236910DC">
        <w:rPr>
          <w:sz w:val="23"/>
          <w:szCs w:val="23"/>
        </w:rPr>
        <w:t xml:space="preserve">náklady spojené s vyhotovením znaleckého posudku č </w:t>
      </w:r>
      <w:r w:rsidR="5F51D4DD" w:rsidRPr="236910DC">
        <w:rPr>
          <w:sz w:val="23"/>
          <w:szCs w:val="23"/>
        </w:rPr>
        <w:t>17</w:t>
      </w:r>
      <w:r w:rsidR="00AD32E8" w:rsidRPr="236910DC">
        <w:rPr>
          <w:sz w:val="23"/>
          <w:szCs w:val="23"/>
        </w:rPr>
        <w:t>/</w:t>
      </w:r>
      <w:r w:rsidR="096B5856" w:rsidRPr="236910DC">
        <w:rPr>
          <w:sz w:val="23"/>
          <w:szCs w:val="23"/>
        </w:rPr>
        <w:t>21</w:t>
      </w:r>
      <w:r w:rsidRPr="236910DC">
        <w:rPr>
          <w:sz w:val="23"/>
          <w:szCs w:val="23"/>
        </w:rPr>
        <w:t xml:space="preserve">, který vyhotovil </w:t>
      </w:r>
      <w:r w:rsidR="00985D66">
        <w:rPr>
          <w:sz w:val="23"/>
          <w:szCs w:val="23"/>
        </w:rPr>
        <w:t>XXXXX</w:t>
      </w:r>
      <w:r w:rsidRPr="236910DC">
        <w:rPr>
          <w:sz w:val="23"/>
          <w:szCs w:val="23"/>
        </w:rPr>
        <w:t xml:space="preserve"> dne </w:t>
      </w:r>
      <w:r w:rsidR="12DAB445" w:rsidRPr="236910DC">
        <w:rPr>
          <w:sz w:val="23"/>
          <w:szCs w:val="23"/>
        </w:rPr>
        <w:t>2</w:t>
      </w:r>
      <w:r w:rsidR="00AD32E8" w:rsidRPr="236910DC">
        <w:rPr>
          <w:sz w:val="23"/>
          <w:szCs w:val="23"/>
        </w:rPr>
        <w:t>2</w:t>
      </w:r>
      <w:r w:rsidRPr="236910DC">
        <w:rPr>
          <w:sz w:val="23"/>
          <w:szCs w:val="23"/>
        </w:rPr>
        <w:t>.</w:t>
      </w:r>
      <w:r w:rsidR="00AD32E8" w:rsidRPr="236910DC">
        <w:rPr>
          <w:sz w:val="23"/>
          <w:szCs w:val="23"/>
        </w:rPr>
        <w:t>0</w:t>
      </w:r>
      <w:r w:rsidR="2C01C128" w:rsidRPr="236910DC">
        <w:rPr>
          <w:sz w:val="23"/>
          <w:szCs w:val="23"/>
        </w:rPr>
        <w:t>9</w:t>
      </w:r>
      <w:r w:rsidRPr="236910DC">
        <w:rPr>
          <w:sz w:val="23"/>
          <w:szCs w:val="23"/>
        </w:rPr>
        <w:t>.20</w:t>
      </w:r>
      <w:r w:rsidR="2C476CA9" w:rsidRPr="236910DC">
        <w:rPr>
          <w:sz w:val="23"/>
          <w:szCs w:val="23"/>
        </w:rPr>
        <w:t>21</w:t>
      </w:r>
      <w:r w:rsidR="00702DB1">
        <w:rPr>
          <w:sz w:val="23"/>
          <w:szCs w:val="23"/>
        </w:rPr>
        <w:t xml:space="preserve"> ve výši 5203,- Kč, a to bezhotovostním převodem na účet č. 19-</w:t>
      </w:r>
      <w:r w:rsidR="00475ADC">
        <w:rPr>
          <w:sz w:val="23"/>
          <w:szCs w:val="23"/>
        </w:rPr>
        <w:t xml:space="preserve">1884482379/0800 pod variabilním symbolem č. </w:t>
      </w:r>
      <w:r w:rsidR="0017016E">
        <w:rPr>
          <w:sz w:val="23"/>
          <w:szCs w:val="23"/>
        </w:rPr>
        <w:t>XXXXX</w:t>
      </w:r>
      <w:r w:rsidR="006E7FB6">
        <w:rPr>
          <w:sz w:val="23"/>
          <w:szCs w:val="23"/>
        </w:rPr>
        <w:t>.</w:t>
      </w:r>
    </w:p>
    <w:p w14:paraId="038BFAA8" w14:textId="77777777" w:rsidR="00F97550" w:rsidRDefault="00F97550">
      <w:pPr>
        <w:tabs>
          <w:tab w:val="left" w:pos="426"/>
        </w:tabs>
        <w:jc w:val="both"/>
        <w:rPr>
          <w:sz w:val="23"/>
          <w:szCs w:val="23"/>
        </w:rPr>
      </w:pPr>
    </w:p>
    <w:p w14:paraId="3B0543AA" w14:textId="6B1ACB56" w:rsidR="000C5EAC" w:rsidRDefault="00F02E8D">
      <w:pPr>
        <w:tabs>
          <w:tab w:val="left" w:pos="426"/>
        </w:tabs>
        <w:jc w:val="both"/>
        <w:rPr>
          <w:sz w:val="23"/>
          <w:szCs w:val="23"/>
        </w:rPr>
      </w:pPr>
      <w:r>
        <w:rPr>
          <w:sz w:val="23"/>
          <w:szCs w:val="23"/>
        </w:rPr>
        <w:t>(</w:t>
      </w:r>
      <w:r w:rsidR="00005C77">
        <w:rPr>
          <w:sz w:val="23"/>
          <w:szCs w:val="23"/>
        </w:rPr>
        <w:t>4</w:t>
      </w:r>
      <w:r>
        <w:rPr>
          <w:sz w:val="23"/>
          <w:szCs w:val="23"/>
        </w:rPr>
        <w:t xml:space="preserve">) </w:t>
      </w:r>
      <w:r w:rsidR="000C5EAC" w:rsidRPr="00EB11BE">
        <w:rPr>
          <w:sz w:val="23"/>
          <w:szCs w:val="23"/>
        </w:rPr>
        <w:t xml:space="preserve">V případě prodlení s úhradou úplaty za zřízení služebnosti </w:t>
      </w:r>
      <w:r w:rsidR="00005C77">
        <w:rPr>
          <w:sz w:val="23"/>
          <w:szCs w:val="23"/>
        </w:rPr>
        <w:t xml:space="preserve"> </w:t>
      </w:r>
      <w:r w:rsidR="000B3E57">
        <w:rPr>
          <w:sz w:val="23"/>
          <w:szCs w:val="23"/>
        </w:rPr>
        <w:t>j</w:t>
      </w:r>
      <w:r w:rsidR="000C5EAC" w:rsidRPr="00EB11BE">
        <w:rPr>
          <w:sz w:val="23"/>
          <w:szCs w:val="23"/>
        </w:rPr>
        <w:t xml:space="preserve">e oprávněný </w:t>
      </w:r>
      <w:r w:rsidR="000C5EAC">
        <w:rPr>
          <w:sz w:val="23"/>
          <w:szCs w:val="23"/>
        </w:rPr>
        <w:t>ze služebnosti</w:t>
      </w:r>
      <w:r w:rsidR="000C5EAC" w:rsidRPr="00EB11BE">
        <w:rPr>
          <w:sz w:val="23"/>
          <w:szCs w:val="23"/>
        </w:rPr>
        <w:t xml:space="preserve"> povinen uhradit úrok z prodlení ve výši stanovené nařízením vlády ČR č. 315/2013 Sb., dle části II., kterou se určuje výše úroků z prodlení a nákladů spojených s uplatněním pohledávky. </w:t>
      </w:r>
    </w:p>
    <w:p w14:paraId="7DF78A04" w14:textId="77777777" w:rsidR="00FB769B" w:rsidRDefault="00FB769B">
      <w:pPr>
        <w:tabs>
          <w:tab w:val="left" w:pos="426"/>
        </w:tabs>
        <w:jc w:val="both"/>
        <w:rPr>
          <w:sz w:val="23"/>
          <w:szCs w:val="23"/>
        </w:rPr>
      </w:pPr>
    </w:p>
    <w:p w14:paraId="360F88FC" w14:textId="2EF9F36B" w:rsidR="000C5EAC" w:rsidRPr="00EB11BE" w:rsidRDefault="000C5EAC">
      <w:pPr>
        <w:tabs>
          <w:tab w:val="left" w:pos="426"/>
        </w:tabs>
        <w:jc w:val="both"/>
        <w:rPr>
          <w:sz w:val="23"/>
          <w:szCs w:val="23"/>
        </w:rPr>
      </w:pPr>
      <w:r>
        <w:rPr>
          <w:sz w:val="23"/>
          <w:szCs w:val="23"/>
        </w:rPr>
        <w:t>(</w:t>
      </w:r>
      <w:r w:rsidR="00005C77">
        <w:rPr>
          <w:sz w:val="23"/>
          <w:szCs w:val="23"/>
        </w:rPr>
        <w:t>5</w:t>
      </w:r>
      <w:r w:rsidRPr="00EB11BE">
        <w:rPr>
          <w:sz w:val="23"/>
          <w:szCs w:val="23"/>
        </w:rPr>
        <w:t xml:space="preserve">) Neuhradí-li oprávněný </w:t>
      </w:r>
      <w:r>
        <w:rPr>
          <w:sz w:val="23"/>
          <w:szCs w:val="23"/>
        </w:rPr>
        <w:t>ze služebnosti</w:t>
      </w:r>
      <w:r w:rsidRPr="00EB11BE">
        <w:rPr>
          <w:sz w:val="23"/>
          <w:szCs w:val="23"/>
        </w:rPr>
        <w:t xml:space="preserve"> jednorázovou úplatu </w:t>
      </w:r>
      <w:r w:rsidR="00FA5052" w:rsidRPr="00EB11BE">
        <w:rPr>
          <w:sz w:val="23"/>
          <w:szCs w:val="23"/>
        </w:rPr>
        <w:t xml:space="preserve"> </w:t>
      </w:r>
      <w:r w:rsidRPr="00EB11BE">
        <w:rPr>
          <w:sz w:val="23"/>
          <w:szCs w:val="23"/>
        </w:rPr>
        <w:t xml:space="preserve">ve výši a lhůtě podle předchozích odstavců tohoto článku, je povinný </w:t>
      </w:r>
      <w:r>
        <w:rPr>
          <w:sz w:val="23"/>
          <w:szCs w:val="23"/>
        </w:rPr>
        <w:t>ze služebnosti</w:t>
      </w:r>
      <w:r w:rsidRPr="00EB11BE">
        <w:rPr>
          <w:sz w:val="23"/>
          <w:szCs w:val="23"/>
        </w:rPr>
        <w:t xml:space="preserve"> oprávněn od této smlouvy odstoupit. V případě odstoupení </w:t>
      </w:r>
      <w:r>
        <w:rPr>
          <w:sz w:val="23"/>
          <w:szCs w:val="23"/>
        </w:rPr>
        <w:t>od smlouvy se smlouva ruší od počátku.</w:t>
      </w:r>
    </w:p>
    <w:p w14:paraId="1FC39945" w14:textId="77777777" w:rsidR="000C5EAC" w:rsidRPr="00EB11BE" w:rsidRDefault="000C5EAC" w:rsidP="000C5EAC">
      <w:pPr>
        <w:ind w:left="425" w:hanging="425"/>
        <w:jc w:val="both"/>
        <w:rPr>
          <w:sz w:val="23"/>
          <w:szCs w:val="23"/>
        </w:rPr>
      </w:pPr>
    </w:p>
    <w:p w14:paraId="6D98A12B" w14:textId="36F19138" w:rsidR="00CA0249" w:rsidRDefault="0006441C" w:rsidP="000C5EAC">
      <w:pPr>
        <w:jc w:val="both"/>
        <w:rPr>
          <w:sz w:val="23"/>
          <w:szCs w:val="23"/>
        </w:rPr>
      </w:pPr>
      <w:r w:rsidRPr="236910DC">
        <w:rPr>
          <w:sz w:val="23"/>
          <w:szCs w:val="23"/>
        </w:rPr>
        <w:t>(</w:t>
      </w:r>
      <w:r w:rsidR="00005C77" w:rsidRPr="236910DC">
        <w:rPr>
          <w:sz w:val="23"/>
          <w:szCs w:val="23"/>
        </w:rPr>
        <w:t>6</w:t>
      </w:r>
      <w:r w:rsidR="000C5EAC" w:rsidRPr="236910DC">
        <w:rPr>
          <w:sz w:val="23"/>
          <w:szCs w:val="23"/>
        </w:rPr>
        <w:t>) Úplata specifikovaná v odst. 1 tohoto článku smlouvy nezahrnuje škody na majetku povinného ze služebnosti způsobené oprávněným ze služebnosti při realizaci jeho oprávnění dle této smlouvy. Tyto škody se oprávněný ze služebnosti zavazuje uhradit povinnému ze služebnosti samostatně.</w:t>
      </w:r>
    </w:p>
    <w:p w14:paraId="2946DB82" w14:textId="77777777" w:rsidR="000C5EAC" w:rsidRDefault="000C5EAC" w:rsidP="000C5EAC">
      <w:pPr>
        <w:jc w:val="both"/>
        <w:rPr>
          <w:sz w:val="23"/>
          <w:szCs w:val="23"/>
        </w:rPr>
      </w:pPr>
    </w:p>
    <w:p w14:paraId="13CDF938" w14:textId="77777777" w:rsidR="000D751F" w:rsidRPr="00EB11BE" w:rsidRDefault="000D751F" w:rsidP="000C5EAC">
      <w:pPr>
        <w:tabs>
          <w:tab w:val="left" w:pos="426"/>
        </w:tabs>
        <w:jc w:val="center"/>
        <w:rPr>
          <w:b/>
          <w:sz w:val="23"/>
          <w:szCs w:val="23"/>
        </w:rPr>
      </w:pPr>
      <w:r w:rsidRPr="00EB11BE">
        <w:rPr>
          <w:b/>
          <w:sz w:val="23"/>
          <w:szCs w:val="23"/>
        </w:rPr>
        <w:t>Článek V.</w:t>
      </w:r>
    </w:p>
    <w:p w14:paraId="66F7DFB4" w14:textId="77777777" w:rsidR="000D751F" w:rsidRPr="00EB11BE" w:rsidRDefault="00913EF8" w:rsidP="00EB11BE">
      <w:pPr>
        <w:pStyle w:val="Nadpis2"/>
        <w:spacing w:after="120"/>
        <w:rPr>
          <w:rFonts w:ascii="Times New Roman" w:hAnsi="Times New Roman"/>
          <w:sz w:val="23"/>
          <w:szCs w:val="23"/>
        </w:rPr>
      </w:pPr>
      <w:r w:rsidRPr="00EB11BE">
        <w:rPr>
          <w:rFonts w:ascii="Times New Roman" w:hAnsi="Times New Roman"/>
          <w:sz w:val="23"/>
          <w:szCs w:val="23"/>
        </w:rPr>
        <w:t>V</w:t>
      </w:r>
      <w:r w:rsidR="000D751F" w:rsidRPr="00EB11BE">
        <w:rPr>
          <w:rFonts w:ascii="Times New Roman" w:hAnsi="Times New Roman"/>
          <w:sz w:val="23"/>
          <w:szCs w:val="23"/>
        </w:rPr>
        <w:t>klad do katastru nemovitostí</w:t>
      </w:r>
    </w:p>
    <w:p w14:paraId="397078E8" w14:textId="77777777" w:rsidR="0038488B" w:rsidRPr="00EB11BE" w:rsidRDefault="0099436F" w:rsidP="0099436F">
      <w:pPr>
        <w:pStyle w:val="Zkladntextodsazen21"/>
        <w:widowControl/>
        <w:tabs>
          <w:tab w:val="left" w:pos="142"/>
        </w:tabs>
        <w:ind w:firstLine="0"/>
        <w:rPr>
          <w:rFonts w:ascii="Times New Roman" w:hAnsi="Times New Roman"/>
          <w:i w:val="0"/>
          <w:sz w:val="23"/>
          <w:szCs w:val="23"/>
        </w:rPr>
      </w:pPr>
      <w:r w:rsidRPr="00EB11BE">
        <w:rPr>
          <w:rFonts w:ascii="Times New Roman" w:hAnsi="Times New Roman"/>
          <w:i w:val="0"/>
          <w:sz w:val="23"/>
          <w:szCs w:val="23"/>
        </w:rPr>
        <w:t xml:space="preserve">(1) </w:t>
      </w:r>
      <w:r w:rsidR="00913EF8" w:rsidRPr="00EB11BE">
        <w:rPr>
          <w:rFonts w:ascii="Times New Roman" w:hAnsi="Times New Roman"/>
          <w:i w:val="0"/>
          <w:sz w:val="23"/>
          <w:szCs w:val="23"/>
        </w:rPr>
        <w:t>P</w:t>
      </w:r>
      <w:r w:rsidR="00556760" w:rsidRPr="00EB11BE">
        <w:rPr>
          <w:rFonts w:ascii="Times New Roman" w:hAnsi="Times New Roman"/>
          <w:i w:val="0"/>
          <w:sz w:val="23"/>
          <w:szCs w:val="23"/>
        </w:rPr>
        <w:t xml:space="preserve">rávo odpovídající </w:t>
      </w:r>
      <w:r w:rsidR="000C4E6A">
        <w:rPr>
          <w:rFonts w:ascii="Times New Roman" w:hAnsi="Times New Roman"/>
          <w:i w:val="0"/>
          <w:sz w:val="23"/>
          <w:szCs w:val="23"/>
        </w:rPr>
        <w:t xml:space="preserve">služebnosti </w:t>
      </w:r>
      <w:r w:rsidR="00913EF8" w:rsidRPr="00EB11BE">
        <w:rPr>
          <w:rFonts w:ascii="Times New Roman" w:hAnsi="Times New Roman"/>
          <w:i w:val="0"/>
          <w:sz w:val="23"/>
          <w:szCs w:val="23"/>
        </w:rPr>
        <w:t xml:space="preserve">nabude </w:t>
      </w:r>
      <w:r w:rsidR="00913EF8" w:rsidRPr="000C4E6A">
        <w:rPr>
          <w:rFonts w:ascii="Times New Roman" w:hAnsi="Times New Roman"/>
          <w:i w:val="0"/>
          <w:szCs w:val="24"/>
        </w:rPr>
        <w:t xml:space="preserve">oprávněný </w:t>
      </w:r>
      <w:r w:rsidR="000C4E6A" w:rsidRPr="000C4E6A">
        <w:rPr>
          <w:rFonts w:ascii="Times New Roman" w:hAnsi="Times New Roman"/>
          <w:i w:val="0"/>
          <w:szCs w:val="24"/>
        </w:rPr>
        <w:t>ze služebnosti</w:t>
      </w:r>
      <w:r w:rsidR="000C4E6A" w:rsidRPr="00EB11BE">
        <w:rPr>
          <w:sz w:val="23"/>
          <w:szCs w:val="23"/>
        </w:rPr>
        <w:t xml:space="preserve"> </w:t>
      </w:r>
      <w:r w:rsidR="00913EF8" w:rsidRPr="00EB11BE">
        <w:rPr>
          <w:rFonts w:ascii="Times New Roman" w:hAnsi="Times New Roman"/>
          <w:i w:val="0"/>
          <w:sz w:val="23"/>
          <w:szCs w:val="23"/>
        </w:rPr>
        <w:t xml:space="preserve">dnem vkladu tohoto práva do katastru nemovitostí. </w:t>
      </w:r>
    </w:p>
    <w:p w14:paraId="5997CC1D" w14:textId="77777777" w:rsidR="0038488B" w:rsidRPr="000C4E6A" w:rsidRDefault="0038488B" w:rsidP="0038488B">
      <w:pPr>
        <w:pStyle w:val="Zkladntextodsazen21"/>
        <w:widowControl/>
        <w:tabs>
          <w:tab w:val="left" w:pos="567"/>
        </w:tabs>
        <w:ind w:firstLine="420"/>
        <w:rPr>
          <w:rFonts w:ascii="Times New Roman" w:hAnsi="Times New Roman"/>
          <w:i w:val="0"/>
          <w:szCs w:val="24"/>
        </w:rPr>
      </w:pPr>
    </w:p>
    <w:p w14:paraId="2FC8AA76" w14:textId="77777777" w:rsidR="0038488B" w:rsidRPr="00EB11BE" w:rsidRDefault="0099436F" w:rsidP="0099436F">
      <w:pPr>
        <w:pStyle w:val="Zkladntextodsazen21"/>
        <w:widowControl/>
        <w:tabs>
          <w:tab w:val="left" w:pos="-993"/>
          <w:tab w:val="left" w:pos="-851"/>
        </w:tabs>
        <w:ind w:firstLine="0"/>
        <w:rPr>
          <w:rFonts w:ascii="Times New Roman" w:hAnsi="Times New Roman"/>
          <w:i w:val="0"/>
          <w:sz w:val="23"/>
          <w:szCs w:val="23"/>
        </w:rPr>
      </w:pPr>
      <w:r w:rsidRPr="000C4E6A">
        <w:rPr>
          <w:rFonts w:ascii="Times New Roman" w:hAnsi="Times New Roman"/>
          <w:i w:val="0"/>
          <w:szCs w:val="24"/>
        </w:rPr>
        <w:t xml:space="preserve">(2) </w:t>
      </w:r>
      <w:r w:rsidR="00913EF8" w:rsidRPr="000C4E6A">
        <w:rPr>
          <w:rFonts w:ascii="Times New Roman" w:hAnsi="Times New Roman"/>
          <w:i w:val="0"/>
          <w:szCs w:val="24"/>
        </w:rPr>
        <w:t xml:space="preserve">Oprávněný </w:t>
      </w:r>
      <w:r w:rsidR="000C4E6A" w:rsidRPr="000C4E6A">
        <w:rPr>
          <w:rFonts w:ascii="Times New Roman" w:hAnsi="Times New Roman"/>
          <w:i w:val="0"/>
          <w:szCs w:val="24"/>
        </w:rPr>
        <w:t>ze služebnosti</w:t>
      </w:r>
      <w:r w:rsidR="000C4E6A" w:rsidRPr="000C4E6A">
        <w:rPr>
          <w:rFonts w:ascii="Times New Roman" w:hAnsi="Times New Roman"/>
          <w:szCs w:val="24"/>
        </w:rPr>
        <w:t xml:space="preserve"> </w:t>
      </w:r>
      <w:r w:rsidR="00913EF8" w:rsidRPr="000C4E6A">
        <w:rPr>
          <w:rFonts w:ascii="Times New Roman" w:hAnsi="Times New Roman"/>
          <w:i w:val="0"/>
          <w:szCs w:val="24"/>
        </w:rPr>
        <w:t>se zavazuje</w:t>
      </w:r>
      <w:r w:rsidR="00913EF8" w:rsidRPr="00EB11BE">
        <w:rPr>
          <w:rFonts w:ascii="Times New Roman" w:hAnsi="Times New Roman"/>
          <w:i w:val="0"/>
          <w:sz w:val="23"/>
          <w:szCs w:val="23"/>
        </w:rPr>
        <w:t>, že uhradí správní poplatek za</w:t>
      </w:r>
      <w:r w:rsidR="00F113B6" w:rsidRPr="00EB11BE">
        <w:rPr>
          <w:rFonts w:ascii="Times New Roman" w:hAnsi="Times New Roman"/>
          <w:i w:val="0"/>
          <w:sz w:val="23"/>
          <w:szCs w:val="23"/>
        </w:rPr>
        <w:t xml:space="preserve"> </w:t>
      </w:r>
      <w:r w:rsidR="00913EF8" w:rsidRPr="00EB11BE">
        <w:rPr>
          <w:rFonts w:ascii="Times New Roman" w:hAnsi="Times New Roman"/>
          <w:i w:val="0"/>
          <w:sz w:val="23"/>
          <w:szCs w:val="23"/>
        </w:rPr>
        <w:t xml:space="preserve">vklad práva odpovídajícího </w:t>
      </w:r>
      <w:r w:rsidR="000C4E6A">
        <w:rPr>
          <w:rFonts w:ascii="Times New Roman" w:hAnsi="Times New Roman"/>
          <w:i w:val="0"/>
          <w:sz w:val="23"/>
          <w:szCs w:val="23"/>
        </w:rPr>
        <w:t>služebnosti</w:t>
      </w:r>
      <w:r w:rsidR="00913EF8" w:rsidRPr="00EB11BE">
        <w:rPr>
          <w:rFonts w:ascii="Times New Roman" w:hAnsi="Times New Roman"/>
          <w:i w:val="0"/>
          <w:sz w:val="23"/>
          <w:szCs w:val="23"/>
        </w:rPr>
        <w:t xml:space="preserve"> dle této smlouvy do katastru nemovitostí.</w:t>
      </w:r>
    </w:p>
    <w:p w14:paraId="110FFD37" w14:textId="77777777" w:rsidR="0038488B" w:rsidRPr="00EB11BE" w:rsidRDefault="0038488B" w:rsidP="0038488B">
      <w:pPr>
        <w:pStyle w:val="Zkladntextodsazen21"/>
        <w:widowControl/>
        <w:tabs>
          <w:tab w:val="left" w:pos="567"/>
        </w:tabs>
        <w:ind w:firstLine="426"/>
        <w:rPr>
          <w:rFonts w:ascii="Times New Roman" w:hAnsi="Times New Roman"/>
          <w:b/>
          <w:sz w:val="23"/>
          <w:szCs w:val="23"/>
        </w:rPr>
      </w:pPr>
    </w:p>
    <w:p w14:paraId="19915DEA" w14:textId="7C1D66A4" w:rsidR="00CA5636" w:rsidRDefault="0099436F" w:rsidP="0099436F">
      <w:pPr>
        <w:pStyle w:val="Zkladntextodsazen21"/>
        <w:widowControl/>
        <w:tabs>
          <w:tab w:val="left" w:pos="-993"/>
          <w:tab w:val="left" w:pos="-851"/>
        </w:tabs>
        <w:ind w:firstLine="0"/>
        <w:rPr>
          <w:rFonts w:ascii="Times New Roman" w:hAnsi="Times New Roman"/>
          <w:i w:val="0"/>
          <w:sz w:val="23"/>
          <w:szCs w:val="23"/>
        </w:rPr>
      </w:pPr>
      <w:r w:rsidRPr="00EB11BE">
        <w:rPr>
          <w:rFonts w:ascii="Times New Roman" w:hAnsi="Times New Roman"/>
          <w:i w:val="0"/>
          <w:sz w:val="23"/>
          <w:szCs w:val="23"/>
        </w:rPr>
        <w:t xml:space="preserve">(3) </w:t>
      </w:r>
      <w:r w:rsidR="0038488B" w:rsidRPr="00EB11BE">
        <w:rPr>
          <w:rFonts w:ascii="Times New Roman" w:hAnsi="Times New Roman"/>
          <w:i w:val="0"/>
          <w:sz w:val="23"/>
          <w:szCs w:val="23"/>
        </w:rPr>
        <w:t xml:space="preserve">Smluvní strany se dále dohodly, </w:t>
      </w:r>
      <w:r w:rsidR="00F113B6" w:rsidRPr="00EB11BE">
        <w:rPr>
          <w:rFonts w:ascii="Times New Roman" w:hAnsi="Times New Roman"/>
          <w:i w:val="0"/>
          <w:sz w:val="23"/>
          <w:szCs w:val="23"/>
        </w:rPr>
        <w:t xml:space="preserve">že návrh na zahájení řízení o povolení vkladu práva odpovídajícího </w:t>
      </w:r>
      <w:r w:rsidR="000C4E6A">
        <w:rPr>
          <w:rFonts w:ascii="Times New Roman" w:hAnsi="Times New Roman"/>
          <w:i w:val="0"/>
          <w:sz w:val="23"/>
          <w:szCs w:val="23"/>
        </w:rPr>
        <w:t>služebnosti</w:t>
      </w:r>
      <w:r w:rsidR="00F113B6" w:rsidRPr="00EB11BE">
        <w:rPr>
          <w:rFonts w:ascii="Times New Roman" w:hAnsi="Times New Roman"/>
          <w:i w:val="0"/>
          <w:sz w:val="23"/>
          <w:szCs w:val="23"/>
        </w:rPr>
        <w:t xml:space="preserve"> zřizované</w:t>
      </w:r>
      <w:r w:rsidR="00BE5E90">
        <w:rPr>
          <w:rFonts w:ascii="Times New Roman" w:hAnsi="Times New Roman"/>
          <w:i w:val="0"/>
          <w:sz w:val="23"/>
          <w:szCs w:val="23"/>
        </w:rPr>
        <w:t>ho</w:t>
      </w:r>
      <w:r w:rsidR="007A673B">
        <w:rPr>
          <w:rFonts w:ascii="Times New Roman" w:hAnsi="Times New Roman"/>
          <w:i w:val="0"/>
          <w:sz w:val="23"/>
          <w:szCs w:val="23"/>
        </w:rPr>
        <w:t xml:space="preserve"> touto smlouvou k P</w:t>
      </w:r>
      <w:r w:rsidR="00F113B6" w:rsidRPr="00EB11BE">
        <w:rPr>
          <w:rFonts w:ascii="Times New Roman" w:hAnsi="Times New Roman"/>
          <w:i w:val="0"/>
          <w:sz w:val="23"/>
          <w:szCs w:val="23"/>
        </w:rPr>
        <w:t>ozemk</w:t>
      </w:r>
      <w:r w:rsidR="0010758C">
        <w:rPr>
          <w:rFonts w:ascii="Times New Roman" w:hAnsi="Times New Roman"/>
          <w:i w:val="0"/>
          <w:sz w:val="23"/>
          <w:szCs w:val="23"/>
        </w:rPr>
        <w:t>ům</w:t>
      </w:r>
      <w:r w:rsidR="00F113B6" w:rsidRPr="00EB11BE">
        <w:rPr>
          <w:rFonts w:ascii="Times New Roman" w:hAnsi="Times New Roman"/>
          <w:i w:val="0"/>
          <w:sz w:val="23"/>
          <w:szCs w:val="23"/>
        </w:rPr>
        <w:t xml:space="preserve"> do katastru nemovitostí bude podán povinným </w:t>
      </w:r>
      <w:r w:rsidR="000C4E6A" w:rsidRPr="000C4E6A">
        <w:rPr>
          <w:rFonts w:ascii="Times New Roman" w:hAnsi="Times New Roman"/>
          <w:i w:val="0"/>
          <w:szCs w:val="24"/>
        </w:rPr>
        <w:t>ze služebnosti</w:t>
      </w:r>
      <w:r w:rsidR="000C4E6A" w:rsidRPr="000C4E6A">
        <w:rPr>
          <w:rFonts w:ascii="Times New Roman" w:hAnsi="Times New Roman"/>
          <w:szCs w:val="24"/>
        </w:rPr>
        <w:t xml:space="preserve"> </w:t>
      </w:r>
      <w:r w:rsidR="00F113B6" w:rsidRPr="00EB11BE">
        <w:rPr>
          <w:rFonts w:ascii="Times New Roman" w:hAnsi="Times New Roman"/>
          <w:i w:val="0"/>
          <w:sz w:val="23"/>
          <w:szCs w:val="23"/>
        </w:rPr>
        <w:t xml:space="preserve">do 10 dnů poté, co mu oprávněný </w:t>
      </w:r>
      <w:r w:rsidR="000C4E6A" w:rsidRPr="000C4E6A">
        <w:rPr>
          <w:rFonts w:ascii="Times New Roman" w:hAnsi="Times New Roman"/>
          <w:i w:val="0"/>
          <w:szCs w:val="24"/>
        </w:rPr>
        <w:t>ze služebnosti</w:t>
      </w:r>
      <w:r w:rsidR="000C4E6A" w:rsidRPr="000C4E6A">
        <w:rPr>
          <w:rFonts w:ascii="Times New Roman" w:hAnsi="Times New Roman"/>
          <w:szCs w:val="24"/>
        </w:rPr>
        <w:t xml:space="preserve"> </w:t>
      </w:r>
      <w:r w:rsidR="00F113B6" w:rsidRPr="00EB11BE">
        <w:rPr>
          <w:rFonts w:ascii="Times New Roman" w:hAnsi="Times New Roman"/>
          <w:i w:val="0"/>
          <w:sz w:val="23"/>
          <w:szCs w:val="23"/>
        </w:rPr>
        <w:t xml:space="preserve">uhradí jednorázovou úplatu za zřízení </w:t>
      </w:r>
      <w:r w:rsidR="000C4E6A">
        <w:rPr>
          <w:rFonts w:ascii="Times New Roman" w:hAnsi="Times New Roman"/>
          <w:i w:val="0"/>
          <w:sz w:val="23"/>
          <w:szCs w:val="23"/>
        </w:rPr>
        <w:t>služebnosti</w:t>
      </w:r>
      <w:r w:rsidR="0006441C">
        <w:rPr>
          <w:rFonts w:ascii="Times New Roman" w:hAnsi="Times New Roman"/>
          <w:i w:val="0"/>
          <w:sz w:val="23"/>
          <w:szCs w:val="23"/>
        </w:rPr>
        <w:t xml:space="preserve"> včetně DPH</w:t>
      </w:r>
      <w:r w:rsidR="0010758C">
        <w:rPr>
          <w:rFonts w:ascii="Times New Roman" w:hAnsi="Times New Roman"/>
          <w:i w:val="0"/>
          <w:sz w:val="23"/>
          <w:szCs w:val="23"/>
        </w:rPr>
        <w:t xml:space="preserve"> </w:t>
      </w:r>
      <w:r w:rsidR="00F113B6" w:rsidRPr="00EB11BE">
        <w:rPr>
          <w:rFonts w:ascii="Times New Roman" w:hAnsi="Times New Roman"/>
          <w:i w:val="0"/>
          <w:sz w:val="23"/>
          <w:szCs w:val="23"/>
        </w:rPr>
        <w:t xml:space="preserve">dle čl. </w:t>
      </w:r>
      <w:r w:rsidR="000C4E6A">
        <w:rPr>
          <w:rFonts w:ascii="Times New Roman" w:hAnsi="Times New Roman"/>
          <w:i w:val="0"/>
          <w:sz w:val="23"/>
          <w:szCs w:val="23"/>
        </w:rPr>
        <w:t>I</w:t>
      </w:r>
      <w:r w:rsidR="00F113B6" w:rsidRPr="00EB11BE">
        <w:rPr>
          <w:rFonts w:ascii="Times New Roman" w:hAnsi="Times New Roman"/>
          <w:i w:val="0"/>
          <w:sz w:val="23"/>
          <w:szCs w:val="23"/>
        </w:rPr>
        <w:t xml:space="preserve">V. této smlouvy a doručí kolkovou známku na úhradu správního poplatku za podání návrhu na vklad práva odpovídajícího </w:t>
      </w:r>
      <w:r w:rsidR="000C4E6A">
        <w:rPr>
          <w:rFonts w:ascii="Times New Roman" w:hAnsi="Times New Roman"/>
          <w:i w:val="0"/>
          <w:sz w:val="23"/>
          <w:szCs w:val="23"/>
        </w:rPr>
        <w:t>služebnosti</w:t>
      </w:r>
      <w:r w:rsidR="00F113B6" w:rsidRPr="00EB11BE">
        <w:rPr>
          <w:rFonts w:ascii="Times New Roman" w:hAnsi="Times New Roman"/>
          <w:i w:val="0"/>
          <w:sz w:val="23"/>
          <w:szCs w:val="23"/>
        </w:rPr>
        <w:t xml:space="preserve"> do katastru nemovitostí.</w:t>
      </w:r>
    </w:p>
    <w:p w14:paraId="0EF7A54E" w14:textId="77777777" w:rsidR="006B2701" w:rsidRDefault="006B2701" w:rsidP="0099436F">
      <w:pPr>
        <w:pStyle w:val="Zkladntextodsazen21"/>
        <w:widowControl/>
        <w:tabs>
          <w:tab w:val="left" w:pos="-993"/>
          <w:tab w:val="left" w:pos="-851"/>
        </w:tabs>
        <w:ind w:firstLine="0"/>
        <w:rPr>
          <w:rFonts w:ascii="Times New Roman" w:hAnsi="Times New Roman"/>
          <w:i w:val="0"/>
          <w:sz w:val="23"/>
          <w:szCs w:val="23"/>
        </w:rPr>
      </w:pPr>
    </w:p>
    <w:p w14:paraId="44269408" w14:textId="1709DDB6" w:rsidR="001A54FA" w:rsidRDefault="001A54FA" w:rsidP="0099436F">
      <w:pPr>
        <w:pStyle w:val="Zkladntextodsazen21"/>
        <w:widowControl/>
        <w:tabs>
          <w:tab w:val="left" w:pos="-993"/>
          <w:tab w:val="left" w:pos="-851"/>
        </w:tabs>
        <w:ind w:firstLine="0"/>
        <w:rPr>
          <w:rFonts w:ascii="Times New Roman" w:hAnsi="Times New Roman"/>
          <w:i w:val="0"/>
          <w:sz w:val="23"/>
          <w:szCs w:val="23"/>
        </w:rPr>
      </w:pPr>
    </w:p>
    <w:p w14:paraId="708B4AAF" w14:textId="2ABD04ED" w:rsidR="001A54FA" w:rsidRDefault="001A54FA" w:rsidP="0099436F">
      <w:pPr>
        <w:pStyle w:val="Zkladntextodsazen21"/>
        <w:widowControl/>
        <w:tabs>
          <w:tab w:val="left" w:pos="-993"/>
          <w:tab w:val="left" w:pos="-851"/>
        </w:tabs>
        <w:ind w:firstLine="0"/>
        <w:rPr>
          <w:rFonts w:ascii="Times New Roman" w:hAnsi="Times New Roman"/>
          <w:i w:val="0"/>
          <w:sz w:val="23"/>
          <w:szCs w:val="23"/>
        </w:rPr>
      </w:pPr>
    </w:p>
    <w:p w14:paraId="3072BA8F" w14:textId="77777777" w:rsidR="001A54FA" w:rsidRDefault="001A54FA" w:rsidP="0099436F">
      <w:pPr>
        <w:pStyle w:val="Zkladntextodsazen21"/>
        <w:widowControl/>
        <w:tabs>
          <w:tab w:val="left" w:pos="-993"/>
          <w:tab w:val="left" w:pos="-851"/>
        </w:tabs>
        <w:ind w:firstLine="0"/>
        <w:rPr>
          <w:rFonts w:ascii="Times New Roman" w:hAnsi="Times New Roman"/>
          <w:i w:val="0"/>
          <w:sz w:val="23"/>
          <w:szCs w:val="23"/>
        </w:rPr>
      </w:pPr>
    </w:p>
    <w:p w14:paraId="6B699379" w14:textId="77777777" w:rsidR="00CA5636" w:rsidRPr="00EB11BE" w:rsidRDefault="00CA5636" w:rsidP="0099436F">
      <w:pPr>
        <w:pStyle w:val="Zkladntextodsazen21"/>
        <w:widowControl/>
        <w:tabs>
          <w:tab w:val="left" w:pos="-993"/>
          <w:tab w:val="left" w:pos="-851"/>
        </w:tabs>
        <w:ind w:firstLine="0"/>
        <w:rPr>
          <w:rFonts w:ascii="Times New Roman" w:hAnsi="Times New Roman"/>
          <w:i w:val="0"/>
          <w:sz w:val="23"/>
          <w:szCs w:val="23"/>
        </w:rPr>
      </w:pPr>
    </w:p>
    <w:p w14:paraId="3FE9F23F" w14:textId="77777777" w:rsidR="004F5487" w:rsidRDefault="004F5487">
      <w:pPr>
        <w:ind w:firstLine="2"/>
        <w:jc w:val="center"/>
        <w:rPr>
          <w:b/>
          <w:sz w:val="23"/>
          <w:szCs w:val="23"/>
        </w:rPr>
      </w:pPr>
    </w:p>
    <w:p w14:paraId="1E92160B" w14:textId="77777777" w:rsidR="000D751F" w:rsidRPr="00EB11BE" w:rsidRDefault="000D751F">
      <w:pPr>
        <w:ind w:firstLine="2"/>
        <w:jc w:val="center"/>
        <w:rPr>
          <w:b/>
          <w:sz w:val="23"/>
          <w:szCs w:val="23"/>
        </w:rPr>
      </w:pPr>
      <w:r w:rsidRPr="00EB11BE">
        <w:rPr>
          <w:b/>
          <w:sz w:val="23"/>
          <w:szCs w:val="23"/>
        </w:rPr>
        <w:lastRenderedPageBreak/>
        <w:t>Článek VI.</w:t>
      </w:r>
    </w:p>
    <w:p w14:paraId="43A86AC9" w14:textId="77777777" w:rsidR="000D751F" w:rsidRPr="00EB11BE" w:rsidRDefault="000D751F" w:rsidP="00556760">
      <w:pPr>
        <w:pStyle w:val="Nadpis2"/>
        <w:spacing w:after="120"/>
        <w:rPr>
          <w:rFonts w:ascii="Times New Roman" w:hAnsi="Times New Roman"/>
          <w:b w:val="0"/>
          <w:sz w:val="23"/>
          <w:szCs w:val="23"/>
        </w:rPr>
      </w:pPr>
      <w:r w:rsidRPr="00EB11BE">
        <w:rPr>
          <w:rFonts w:ascii="Times New Roman" w:hAnsi="Times New Roman"/>
          <w:sz w:val="23"/>
          <w:szCs w:val="23"/>
        </w:rPr>
        <w:t>Závěrečná ustanovení</w:t>
      </w:r>
    </w:p>
    <w:p w14:paraId="5C6CA2EE" w14:textId="77777777" w:rsidR="000D751F" w:rsidRPr="00EB11BE" w:rsidRDefault="006166F4" w:rsidP="006166F4">
      <w:pPr>
        <w:jc w:val="both"/>
        <w:rPr>
          <w:sz w:val="23"/>
          <w:szCs w:val="23"/>
        </w:rPr>
      </w:pPr>
      <w:r w:rsidRPr="00EB11BE">
        <w:rPr>
          <w:sz w:val="23"/>
          <w:szCs w:val="23"/>
        </w:rPr>
        <w:t xml:space="preserve">(1) </w:t>
      </w:r>
      <w:r w:rsidR="003F2975" w:rsidRPr="00EB11BE">
        <w:rPr>
          <w:sz w:val="23"/>
          <w:szCs w:val="23"/>
        </w:rPr>
        <w:t xml:space="preserve">Smluvní strany prohlašují, že si smlouvu před jejím podpisem přečetly, že byla uzavřena po vzájemné dohodě, podle jejich pravé a svobodné vůle, dobrovolně, určitě, vážně a srozumitelně, nikoliv v tísni, ani za nápadně nevýhodných podmínek, což stvrzují svými podpisy. </w:t>
      </w:r>
    </w:p>
    <w:p w14:paraId="1F72F646" w14:textId="77777777" w:rsidR="000D751F" w:rsidRPr="00EB11BE" w:rsidRDefault="000D751F">
      <w:pPr>
        <w:numPr>
          <w:ilvl w:val="12"/>
          <w:numId w:val="0"/>
        </w:numPr>
        <w:jc w:val="both"/>
        <w:rPr>
          <w:sz w:val="23"/>
          <w:szCs w:val="23"/>
        </w:rPr>
      </w:pPr>
    </w:p>
    <w:p w14:paraId="15E008E7" w14:textId="5EB38524" w:rsidR="004F5487" w:rsidRDefault="006166F4" w:rsidP="006166F4">
      <w:pPr>
        <w:jc w:val="both"/>
        <w:rPr>
          <w:sz w:val="23"/>
          <w:szCs w:val="23"/>
        </w:rPr>
      </w:pPr>
      <w:r w:rsidRPr="236910DC">
        <w:rPr>
          <w:sz w:val="23"/>
          <w:szCs w:val="23"/>
        </w:rPr>
        <w:t xml:space="preserve">(2) </w:t>
      </w:r>
      <w:r w:rsidR="003F2975" w:rsidRPr="236910DC">
        <w:rPr>
          <w:sz w:val="23"/>
          <w:szCs w:val="23"/>
        </w:rPr>
        <w:t xml:space="preserve">Smlouva nabývá </w:t>
      </w:r>
      <w:r w:rsidR="004F5487" w:rsidRPr="236910DC">
        <w:rPr>
          <w:sz w:val="23"/>
          <w:szCs w:val="23"/>
        </w:rPr>
        <w:t xml:space="preserve">platnosti </w:t>
      </w:r>
      <w:r w:rsidR="003F2975" w:rsidRPr="236910DC">
        <w:rPr>
          <w:sz w:val="23"/>
          <w:szCs w:val="23"/>
        </w:rPr>
        <w:t xml:space="preserve">dnem podpisu </w:t>
      </w:r>
      <w:r w:rsidR="00056A33" w:rsidRPr="236910DC">
        <w:rPr>
          <w:sz w:val="23"/>
          <w:szCs w:val="23"/>
        </w:rPr>
        <w:t xml:space="preserve">oběma </w:t>
      </w:r>
      <w:r w:rsidR="003F2975" w:rsidRPr="236910DC">
        <w:rPr>
          <w:sz w:val="23"/>
          <w:szCs w:val="23"/>
        </w:rPr>
        <w:t xml:space="preserve">smluvními stranami </w:t>
      </w:r>
      <w:r w:rsidR="00056A33" w:rsidRPr="236910DC">
        <w:rPr>
          <w:sz w:val="23"/>
          <w:szCs w:val="23"/>
        </w:rPr>
        <w:t>a účinnosti dnem uveřejnění smlouvy prostřednictvím registru smluv ve smyslu zákona č. 340/2015 Sb., o zvláštních podmínkách účinnosti některých smluv, uveřejňování těchto smluv a o registru smluv (zákon o registru smluv). Povinný ze služebnosti se zavazuje, že smlouvu v registru smluv zveřejní.</w:t>
      </w:r>
    </w:p>
    <w:p w14:paraId="08CE6F91" w14:textId="77777777" w:rsidR="004F5487" w:rsidRDefault="004F5487" w:rsidP="006166F4">
      <w:pPr>
        <w:jc w:val="both"/>
        <w:rPr>
          <w:sz w:val="23"/>
          <w:szCs w:val="23"/>
        </w:rPr>
      </w:pPr>
    </w:p>
    <w:p w14:paraId="728C1807" w14:textId="77777777" w:rsidR="000D751F" w:rsidRPr="00EB11BE" w:rsidRDefault="004F5487" w:rsidP="00300D38">
      <w:pPr>
        <w:jc w:val="both"/>
        <w:rPr>
          <w:sz w:val="23"/>
          <w:szCs w:val="23"/>
        </w:rPr>
      </w:pPr>
      <w:r>
        <w:rPr>
          <w:sz w:val="23"/>
          <w:szCs w:val="23"/>
        </w:rPr>
        <w:t xml:space="preserve">(3) </w:t>
      </w:r>
      <w:r w:rsidR="003F2975" w:rsidRPr="00EB11BE">
        <w:rPr>
          <w:sz w:val="23"/>
          <w:szCs w:val="23"/>
        </w:rPr>
        <w:t xml:space="preserve">Smlouva je vyhotovena ve 3 stejnopisech s platností originálu, z nichž po jednom obdrží každá smluvní strana a 1 bude přílohou návrhu na vklad práva odpovídajícího </w:t>
      </w:r>
      <w:r w:rsidR="000C4E6A">
        <w:rPr>
          <w:sz w:val="23"/>
          <w:szCs w:val="23"/>
        </w:rPr>
        <w:t>služebnosti</w:t>
      </w:r>
      <w:r w:rsidR="003F2975" w:rsidRPr="00EB11BE">
        <w:rPr>
          <w:sz w:val="23"/>
          <w:szCs w:val="23"/>
        </w:rPr>
        <w:t xml:space="preserve"> do katastru nemovitostí.</w:t>
      </w:r>
    </w:p>
    <w:p w14:paraId="61CDCEAD" w14:textId="77777777" w:rsidR="00DE6C4C" w:rsidRPr="00EB11BE" w:rsidRDefault="00DE6C4C" w:rsidP="006166F4">
      <w:pPr>
        <w:jc w:val="center"/>
        <w:rPr>
          <w:sz w:val="23"/>
          <w:szCs w:val="23"/>
          <w:highlight w:val="yellow"/>
        </w:rPr>
      </w:pPr>
    </w:p>
    <w:p w14:paraId="600325AC" w14:textId="77777777" w:rsidR="006166F4" w:rsidRPr="00EB11BE" w:rsidRDefault="006166F4" w:rsidP="006166F4">
      <w:pPr>
        <w:jc w:val="center"/>
        <w:rPr>
          <w:b/>
          <w:sz w:val="23"/>
          <w:szCs w:val="23"/>
        </w:rPr>
      </w:pPr>
      <w:r w:rsidRPr="00EB11BE">
        <w:rPr>
          <w:b/>
          <w:sz w:val="23"/>
          <w:szCs w:val="23"/>
        </w:rPr>
        <w:t>Článek VII.</w:t>
      </w:r>
    </w:p>
    <w:p w14:paraId="5F8B50EF" w14:textId="77777777" w:rsidR="006166F4" w:rsidRPr="00EB11BE" w:rsidRDefault="006166F4" w:rsidP="006166F4">
      <w:pPr>
        <w:spacing w:after="120"/>
        <w:jc w:val="center"/>
        <w:rPr>
          <w:b/>
          <w:sz w:val="23"/>
          <w:szCs w:val="23"/>
        </w:rPr>
      </w:pPr>
      <w:r w:rsidRPr="00EB11BE">
        <w:rPr>
          <w:b/>
          <w:sz w:val="23"/>
          <w:szCs w:val="23"/>
        </w:rPr>
        <w:t>Doložka obce</w:t>
      </w:r>
    </w:p>
    <w:p w14:paraId="45733066" w14:textId="492F693F" w:rsidR="000D751F" w:rsidRPr="00EB11BE" w:rsidRDefault="00886421" w:rsidP="00B55DC2">
      <w:pPr>
        <w:spacing w:after="60"/>
        <w:jc w:val="both"/>
        <w:rPr>
          <w:color w:val="FF0000"/>
          <w:sz w:val="23"/>
          <w:szCs w:val="23"/>
        </w:rPr>
      </w:pPr>
      <w:r w:rsidRPr="236910DC">
        <w:rPr>
          <w:sz w:val="23"/>
          <w:szCs w:val="23"/>
        </w:rPr>
        <w:t>Touto doložkou se osvědčuje, že byl</w:t>
      </w:r>
      <w:r w:rsidR="008857D8" w:rsidRPr="236910DC">
        <w:rPr>
          <w:sz w:val="23"/>
          <w:szCs w:val="23"/>
        </w:rPr>
        <w:t>a splněna podmínka</w:t>
      </w:r>
      <w:r w:rsidRPr="236910DC">
        <w:rPr>
          <w:sz w:val="23"/>
          <w:szCs w:val="23"/>
        </w:rPr>
        <w:t xml:space="preserve"> platnosti tohoto právního úkonu podmíněn</w:t>
      </w:r>
      <w:r w:rsidR="003E447B" w:rsidRPr="236910DC">
        <w:rPr>
          <w:sz w:val="23"/>
          <w:szCs w:val="23"/>
        </w:rPr>
        <w:t>á</w:t>
      </w:r>
      <w:r w:rsidRPr="236910DC">
        <w:rPr>
          <w:sz w:val="23"/>
          <w:szCs w:val="23"/>
        </w:rPr>
        <w:t xml:space="preserve"> jeho předchozím schválením R</w:t>
      </w:r>
      <w:r w:rsidR="006E0B4B" w:rsidRPr="236910DC">
        <w:rPr>
          <w:sz w:val="23"/>
          <w:szCs w:val="23"/>
        </w:rPr>
        <w:t xml:space="preserve">adou města Přerova na její </w:t>
      </w:r>
      <w:r w:rsidR="5C9B9F40" w:rsidRPr="236910DC">
        <w:rPr>
          <w:sz w:val="23"/>
          <w:szCs w:val="23"/>
        </w:rPr>
        <w:t>71</w:t>
      </w:r>
      <w:r w:rsidR="008701EE" w:rsidRPr="236910DC">
        <w:rPr>
          <w:sz w:val="23"/>
          <w:szCs w:val="23"/>
        </w:rPr>
        <w:t>.</w:t>
      </w:r>
      <w:r w:rsidR="00FF6B71" w:rsidRPr="236910DC">
        <w:rPr>
          <w:sz w:val="23"/>
          <w:szCs w:val="23"/>
        </w:rPr>
        <w:t xml:space="preserve"> </w:t>
      </w:r>
      <w:r w:rsidR="006166F4" w:rsidRPr="236910DC">
        <w:rPr>
          <w:sz w:val="23"/>
          <w:szCs w:val="23"/>
        </w:rPr>
        <w:t>s</w:t>
      </w:r>
      <w:r w:rsidRPr="236910DC">
        <w:rPr>
          <w:sz w:val="23"/>
          <w:szCs w:val="23"/>
        </w:rPr>
        <w:t>chůzi konané dne</w:t>
      </w:r>
      <w:r w:rsidR="00BE5E90" w:rsidRPr="236910DC">
        <w:rPr>
          <w:sz w:val="23"/>
          <w:szCs w:val="23"/>
        </w:rPr>
        <w:t xml:space="preserve"> </w:t>
      </w:r>
      <w:r w:rsidR="1376DC34" w:rsidRPr="236910DC">
        <w:rPr>
          <w:sz w:val="23"/>
          <w:szCs w:val="23"/>
        </w:rPr>
        <w:t>08</w:t>
      </w:r>
      <w:r w:rsidR="008701EE" w:rsidRPr="236910DC">
        <w:rPr>
          <w:sz w:val="23"/>
          <w:szCs w:val="23"/>
        </w:rPr>
        <w:t>.</w:t>
      </w:r>
      <w:r w:rsidR="02129CAC" w:rsidRPr="236910DC">
        <w:rPr>
          <w:sz w:val="23"/>
          <w:szCs w:val="23"/>
        </w:rPr>
        <w:t>06</w:t>
      </w:r>
      <w:r w:rsidR="008701EE" w:rsidRPr="236910DC">
        <w:rPr>
          <w:sz w:val="23"/>
          <w:szCs w:val="23"/>
        </w:rPr>
        <w:t>.201</w:t>
      </w:r>
      <w:r w:rsidR="0E88C122" w:rsidRPr="236910DC">
        <w:rPr>
          <w:sz w:val="23"/>
          <w:szCs w:val="23"/>
        </w:rPr>
        <w:t>7</w:t>
      </w:r>
      <w:r w:rsidRPr="236910DC">
        <w:rPr>
          <w:sz w:val="23"/>
          <w:szCs w:val="23"/>
        </w:rPr>
        <w:t xml:space="preserve"> usnesením č</w:t>
      </w:r>
      <w:r w:rsidR="00BE5E90" w:rsidRPr="236910DC">
        <w:rPr>
          <w:sz w:val="23"/>
          <w:szCs w:val="23"/>
        </w:rPr>
        <w:t>.</w:t>
      </w:r>
      <w:r w:rsidR="002D67F8" w:rsidRPr="236910DC">
        <w:rPr>
          <w:sz w:val="23"/>
          <w:szCs w:val="23"/>
        </w:rPr>
        <w:t xml:space="preserve"> </w:t>
      </w:r>
      <w:r w:rsidR="003E447B" w:rsidRPr="236910DC">
        <w:rPr>
          <w:sz w:val="23"/>
          <w:szCs w:val="23"/>
        </w:rPr>
        <w:t>2</w:t>
      </w:r>
      <w:r w:rsidR="765C1EF6" w:rsidRPr="236910DC">
        <w:rPr>
          <w:sz w:val="23"/>
          <w:szCs w:val="23"/>
        </w:rPr>
        <w:t>853</w:t>
      </w:r>
      <w:r w:rsidR="00056A33" w:rsidRPr="236910DC">
        <w:rPr>
          <w:sz w:val="23"/>
          <w:szCs w:val="23"/>
        </w:rPr>
        <w:t>/</w:t>
      </w:r>
      <w:r w:rsidR="2FB41A02" w:rsidRPr="236910DC">
        <w:rPr>
          <w:sz w:val="23"/>
          <w:szCs w:val="23"/>
        </w:rPr>
        <w:t>71/7</w:t>
      </w:r>
      <w:r w:rsidR="00056A33" w:rsidRPr="236910DC">
        <w:rPr>
          <w:sz w:val="23"/>
          <w:szCs w:val="23"/>
        </w:rPr>
        <w:t>/201</w:t>
      </w:r>
      <w:r w:rsidR="4F66B382" w:rsidRPr="236910DC">
        <w:rPr>
          <w:sz w:val="23"/>
          <w:szCs w:val="23"/>
        </w:rPr>
        <w:t>7</w:t>
      </w:r>
      <w:r w:rsidR="00FF6B71" w:rsidRPr="236910DC">
        <w:rPr>
          <w:sz w:val="23"/>
          <w:szCs w:val="23"/>
        </w:rPr>
        <w:t>.</w:t>
      </w:r>
    </w:p>
    <w:p w14:paraId="6BB9E253" w14:textId="77777777" w:rsidR="000D751F" w:rsidRPr="00EB11BE" w:rsidRDefault="000D751F">
      <w:pPr>
        <w:jc w:val="both"/>
        <w:rPr>
          <w:sz w:val="23"/>
          <w:szCs w:val="23"/>
        </w:rPr>
      </w:pPr>
    </w:p>
    <w:p w14:paraId="63D31167" w14:textId="13CAF240" w:rsidR="00556760" w:rsidRPr="00EB11BE" w:rsidRDefault="00B0483F">
      <w:pPr>
        <w:jc w:val="both"/>
        <w:rPr>
          <w:sz w:val="23"/>
          <w:szCs w:val="23"/>
          <w:highlight w:val="yellow"/>
        </w:rPr>
      </w:pPr>
      <w:r w:rsidRPr="00EB11BE">
        <w:rPr>
          <w:sz w:val="23"/>
          <w:szCs w:val="23"/>
        </w:rPr>
        <w:t>V</w:t>
      </w:r>
      <w:r w:rsidR="00A04B85" w:rsidRPr="00EB11BE">
        <w:rPr>
          <w:sz w:val="23"/>
          <w:szCs w:val="23"/>
        </w:rPr>
        <w:t> </w:t>
      </w:r>
      <w:r w:rsidR="00DE6C4C" w:rsidRPr="00EB11BE">
        <w:rPr>
          <w:sz w:val="23"/>
          <w:szCs w:val="23"/>
        </w:rPr>
        <w:t>Přerově</w:t>
      </w:r>
      <w:r w:rsidR="00A04B85" w:rsidRPr="00EB11BE">
        <w:rPr>
          <w:sz w:val="23"/>
          <w:szCs w:val="23"/>
        </w:rPr>
        <w:t xml:space="preserve"> </w:t>
      </w:r>
      <w:r w:rsidR="000D751F" w:rsidRPr="00EB11BE">
        <w:rPr>
          <w:sz w:val="23"/>
          <w:szCs w:val="23"/>
        </w:rPr>
        <w:t>dne………….</w:t>
      </w:r>
      <w:r w:rsidR="00AC0091" w:rsidRPr="00EB11BE">
        <w:rPr>
          <w:sz w:val="23"/>
          <w:szCs w:val="23"/>
        </w:rPr>
        <w:tab/>
      </w:r>
      <w:r w:rsidR="00AC0091" w:rsidRPr="00EB11BE">
        <w:rPr>
          <w:sz w:val="23"/>
          <w:szCs w:val="23"/>
        </w:rPr>
        <w:tab/>
      </w:r>
      <w:r w:rsidR="00877820" w:rsidRPr="00EB11BE">
        <w:rPr>
          <w:sz w:val="23"/>
          <w:szCs w:val="23"/>
        </w:rPr>
        <w:tab/>
      </w:r>
      <w:r w:rsidR="00A04B85" w:rsidRPr="00EB11BE">
        <w:rPr>
          <w:sz w:val="23"/>
          <w:szCs w:val="23"/>
        </w:rPr>
        <w:t xml:space="preserve">         </w:t>
      </w:r>
      <w:r w:rsidR="00A507C9" w:rsidRPr="00EB11BE">
        <w:rPr>
          <w:sz w:val="23"/>
          <w:szCs w:val="23"/>
        </w:rPr>
        <w:t xml:space="preserve">  </w:t>
      </w:r>
      <w:r w:rsidR="0024285A">
        <w:rPr>
          <w:sz w:val="23"/>
          <w:szCs w:val="23"/>
        </w:rPr>
        <w:tab/>
      </w:r>
      <w:r w:rsidR="0024285A">
        <w:rPr>
          <w:sz w:val="23"/>
          <w:szCs w:val="23"/>
        </w:rPr>
        <w:tab/>
      </w:r>
      <w:r w:rsidR="003E447B" w:rsidRPr="00EB11BE">
        <w:rPr>
          <w:sz w:val="23"/>
          <w:szCs w:val="23"/>
        </w:rPr>
        <w:t>V</w:t>
      </w:r>
      <w:r w:rsidR="008B70D3">
        <w:rPr>
          <w:sz w:val="23"/>
          <w:szCs w:val="23"/>
        </w:rPr>
        <w:t> …………..</w:t>
      </w:r>
      <w:r w:rsidR="003E447B" w:rsidRPr="00EB11BE">
        <w:rPr>
          <w:sz w:val="23"/>
          <w:szCs w:val="23"/>
        </w:rPr>
        <w:t xml:space="preserve"> dne………….</w:t>
      </w:r>
    </w:p>
    <w:p w14:paraId="23DE523C" w14:textId="77777777" w:rsidR="00556760" w:rsidRPr="00EB11BE" w:rsidRDefault="00556760">
      <w:pPr>
        <w:jc w:val="both"/>
        <w:rPr>
          <w:sz w:val="23"/>
          <w:szCs w:val="23"/>
        </w:rPr>
      </w:pPr>
    </w:p>
    <w:p w14:paraId="52E56223" w14:textId="77777777" w:rsidR="000D751F" w:rsidRPr="00EB11BE" w:rsidRDefault="000D751F">
      <w:pPr>
        <w:jc w:val="both"/>
        <w:rPr>
          <w:sz w:val="23"/>
          <w:szCs w:val="23"/>
        </w:rPr>
      </w:pPr>
      <w:r w:rsidRPr="00EB11BE">
        <w:rPr>
          <w:sz w:val="23"/>
          <w:szCs w:val="23"/>
        </w:rPr>
        <w:tab/>
      </w:r>
      <w:r w:rsidRPr="00EB11BE">
        <w:rPr>
          <w:sz w:val="23"/>
          <w:szCs w:val="23"/>
        </w:rPr>
        <w:tab/>
      </w:r>
    </w:p>
    <w:p w14:paraId="07547A01" w14:textId="77777777" w:rsidR="000A0AA4" w:rsidRPr="00EB11BE" w:rsidRDefault="000A0AA4">
      <w:pPr>
        <w:jc w:val="both"/>
        <w:rPr>
          <w:sz w:val="23"/>
          <w:szCs w:val="23"/>
        </w:rPr>
      </w:pPr>
    </w:p>
    <w:p w14:paraId="75CB97B0" w14:textId="77777777" w:rsidR="000D751F" w:rsidRPr="00EB11BE" w:rsidRDefault="00556760">
      <w:pPr>
        <w:jc w:val="both"/>
        <w:rPr>
          <w:sz w:val="23"/>
          <w:szCs w:val="23"/>
        </w:rPr>
      </w:pPr>
      <w:r w:rsidRPr="00EB11BE">
        <w:rPr>
          <w:sz w:val="23"/>
          <w:szCs w:val="23"/>
        </w:rPr>
        <w:t xml:space="preserve">…………………………………….                        </w:t>
      </w:r>
      <w:r w:rsidR="002D67F8">
        <w:rPr>
          <w:sz w:val="23"/>
          <w:szCs w:val="23"/>
        </w:rPr>
        <w:t xml:space="preserve">   </w:t>
      </w:r>
      <w:r w:rsidR="0024285A">
        <w:rPr>
          <w:sz w:val="23"/>
          <w:szCs w:val="23"/>
        </w:rPr>
        <w:tab/>
      </w:r>
      <w:r w:rsidR="0024285A">
        <w:rPr>
          <w:sz w:val="23"/>
          <w:szCs w:val="23"/>
        </w:rPr>
        <w:tab/>
      </w:r>
      <w:r w:rsidR="002D67F8">
        <w:rPr>
          <w:sz w:val="23"/>
          <w:szCs w:val="23"/>
        </w:rPr>
        <w:t xml:space="preserve"> </w:t>
      </w:r>
      <w:r w:rsidRPr="00EB11BE">
        <w:rPr>
          <w:sz w:val="23"/>
          <w:szCs w:val="23"/>
        </w:rPr>
        <w:t>………………………………….</w:t>
      </w:r>
    </w:p>
    <w:p w14:paraId="6E4B8200" w14:textId="3E0DFDF4" w:rsidR="00D650B8" w:rsidRPr="008701EE" w:rsidRDefault="00BE5E90" w:rsidP="236910DC">
      <w:pPr>
        <w:tabs>
          <w:tab w:val="left" w:pos="708"/>
          <w:tab w:val="left" w:pos="1416"/>
          <w:tab w:val="left" w:pos="5715"/>
        </w:tabs>
        <w:jc w:val="both"/>
        <w:rPr>
          <w:b/>
          <w:bCs/>
          <w:sz w:val="23"/>
          <w:szCs w:val="23"/>
        </w:rPr>
      </w:pPr>
      <w:r w:rsidRPr="236910DC">
        <w:rPr>
          <w:sz w:val="23"/>
          <w:szCs w:val="23"/>
        </w:rPr>
        <w:t xml:space="preserve">      </w:t>
      </w:r>
      <w:r>
        <w:tab/>
      </w:r>
      <w:r w:rsidR="37667790" w:rsidRPr="236910DC">
        <w:rPr>
          <w:b/>
          <w:bCs/>
          <w:sz w:val="23"/>
          <w:szCs w:val="23"/>
        </w:rPr>
        <w:t>Michal Zácha, DiS.</w:t>
      </w:r>
      <w:r w:rsidR="00D650B8" w:rsidRPr="236910DC">
        <w:rPr>
          <w:b/>
          <w:bCs/>
          <w:sz w:val="23"/>
          <w:szCs w:val="23"/>
        </w:rPr>
        <w:t xml:space="preserve">             </w:t>
      </w:r>
      <w:r w:rsidRPr="236910DC">
        <w:rPr>
          <w:sz w:val="23"/>
          <w:szCs w:val="23"/>
        </w:rPr>
        <w:t xml:space="preserve">                           </w:t>
      </w:r>
      <w:r w:rsidR="00D650B8" w:rsidRPr="236910DC">
        <w:rPr>
          <w:sz w:val="23"/>
          <w:szCs w:val="23"/>
        </w:rPr>
        <w:t xml:space="preserve">  </w:t>
      </w:r>
      <w:r w:rsidR="000C4E6A" w:rsidRPr="236910DC">
        <w:rPr>
          <w:sz w:val="23"/>
          <w:szCs w:val="23"/>
        </w:rPr>
        <w:t xml:space="preserve"> </w:t>
      </w:r>
      <w:r w:rsidR="00D650B8" w:rsidRPr="236910DC">
        <w:rPr>
          <w:sz w:val="23"/>
          <w:szCs w:val="23"/>
        </w:rPr>
        <w:t xml:space="preserve"> </w:t>
      </w:r>
      <w:r w:rsidR="61923914" w:rsidRPr="236910DC">
        <w:rPr>
          <w:sz w:val="23"/>
          <w:szCs w:val="23"/>
        </w:rPr>
        <w:t xml:space="preserve">                    </w:t>
      </w:r>
      <w:r w:rsidR="008B70D3">
        <w:rPr>
          <w:b/>
          <w:bCs/>
          <w:sz w:val="23"/>
          <w:szCs w:val="23"/>
        </w:rPr>
        <w:t xml:space="preserve">Ing. </w:t>
      </w:r>
      <w:r w:rsidR="0017016E">
        <w:rPr>
          <w:b/>
          <w:bCs/>
          <w:sz w:val="23"/>
          <w:szCs w:val="23"/>
        </w:rPr>
        <w:t>XXXXX</w:t>
      </w:r>
    </w:p>
    <w:p w14:paraId="3D08A92B" w14:textId="59091719" w:rsidR="002B4983" w:rsidRPr="00EB11BE" w:rsidRDefault="008701EE" w:rsidP="00B55DC2">
      <w:pPr>
        <w:tabs>
          <w:tab w:val="left" w:pos="708"/>
          <w:tab w:val="left" w:pos="1416"/>
          <w:tab w:val="left" w:pos="5715"/>
        </w:tabs>
        <w:jc w:val="both"/>
        <w:rPr>
          <w:sz w:val="23"/>
          <w:szCs w:val="23"/>
        </w:rPr>
      </w:pPr>
      <w:r w:rsidRPr="236910DC">
        <w:rPr>
          <w:sz w:val="23"/>
          <w:szCs w:val="23"/>
        </w:rPr>
        <w:t xml:space="preserve">          </w:t>
      </w:r>
      <w:r w:rsidR="6349683D" w:rsidRPr="236910DC">
        <w:rPr>
          <w:sz w:val="23"/>
          <w:szCs w:val="23"/>
        </w:rPr>
        <w:t xml:space="preserve">           radní </w:t>
      </w:r>
      <w:r w:rsidR="0050583B" w:rsidRPr="236910DC">
        <w:rPr>
          <w:sz w:val="23"/>
          <w:szCs w:val="23"/>
        </w:rPr>
        <w:t xml:space="preserve"> </w:t>
      </w:r>
      <w:r w:rsidR="002850AB">
        <w:rPr>
          <w:sz w:val="23"/>
          <w:szCs w:val="23"/>
        </w:rPr>
        <w:tab/>
        <w:t>zástupce ČEZ Distribuce, a.s.</w:t>
      </w:r>
    </w:p>
    <w:sectPr w:rsidR="002B4983" w:rsidRPr="00EB11BE" w:rsidSect="00DD13FC">
      <w:headerReference w:type="default" r:id="rId8"/>
      <w:footerReference w:type="default" r:id="rId9"/>
      <w:pgSz w:w="11906" w:h="16838"/>
      <w:pgMar w:top="1560" w:right="1417" w:bottom="1276"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E421CC" w14:textId="77777777" w:rsidR="00F26753" w:rsidRDefault="00F26753">
      <w:r>
        <w:separator/>
      </w:r>
    </w:p>
  </w:endnote>
  <w:endnote w:type="continuationSeparator" w:id="0">
    <w:p w14:paraId="2679E4CD" w14:textId="77777777" w:rsidR="00F26753" w:rsidRDefault="00F26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6B04F" w14:textId="77777777" w:rsidR="00E65B5D" w:rsidRDefault="00E65B5D">
    <w:pPr>
      <w:pStyle w:val="Zpat"/>
      <w:rPr>
        <w:rFonts w:ascii="Arial" w:hAnsi="Arial"/>
        <w:sz w:val="12"/>
      </w:rPr>
    </w:pPr>
    <w:r>
      <w:rPr>
        <w:rFonts w:ascii="Arial" w:hAnsi="Arial"/>
        <w:sz w:val="1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FA5E58" w14:textId="77777777" w:rsidR="00F26753" w:rsidRDefault="00F26753">
      <w:r>
        <w:separator/>
      </w:r>
    </w:p>
  </w:footnote>
  <w:footnote w:type="continuationSeparator" w:id="0">
    <w:p w14:paraId="2C1F3ED3" w14:textId="77777777" w:rsidR="00F26753" w:rsidRDefault="00F26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6AE22F" w14:textId="0066EBD2" w:rsidR="00733B05" w:rsidRDefault="007A1D0F" w:rsidP="236910DC">
    <w:pPr>
      <w:pStyle w:val="Zhlav"/>
      <w:rPr>
        <w:sz w:val="24"/>
        <w:szCs w:val="24"/>
      </w:rPr>
    </w:pPr>
    <w:r>
      <w:rPr>
        <w:sz w:val="24"/>
        <w:szCs w:val="24"/>
      </w:rPr>
      <w:tab/>
    </w:r>
    <w:r>
      <w:rPr>
        <w:sz w:val="24"/>
        <w:szCs w:val="24"/>
      </w:rPr>
      <w:tab/>
    </w:r>
    <w:r w:rsidR="236910DC">
      <w:rPr>
        <w:sz w:val="24"/>
        <w:szCs w:val="24"/>
      </w:rPr>
      <w:t>MMPr/SML/</w:t>
    </w:r>
    <w:r w:rsidR="00856B81">
      <w:rPr>
        <w:sz w:val="24"/>
        <w:szCs w:val="24"/>
      </w:rPr>
      <w:t>1579</w:t>
    </w:r>
    <w:r w:rsidR="236910DC" w:rsidRPr="000C344B">
      <w:rPr>
        <w:sz w:val="24"/>
        <w:szCs w:val="24"/>
      </w:rPr>
      <w:t>/2021</w:t>
    </w:r>
  </w:p>
  <w:p w14:paraId="42C9850C" w14:textId="1C1BC59C" w:rsidR="008831CA" w:rsidRPr="00A53F12" w:rsidRDefault="008831CA">
    <w:pPr>
      <w:pStyle w:val="Zhlav"/>
      <w:rPr>
        <w:sz w:val="24"/>
        <w:szCs w:val="24"/>
      </w:rPr>
    </w:pPr>
    <w:r>
      <w:rPr>
        <w:sz w:val="24"/>
        <w:szCs w:val="24"/>
      </w:rPr>
      <w:tab/>
    </w:r>
    <w:r w:rsidR="236910DC" w:rsidRPr="00A53F12">
      <w:rPr>
        <w:sz w:val="24"/>
        <w:szCs w:val="24"/>
      </w:rPr>
      <w:t xml:space="preserve">                                                                           </w:t>
    </w:r>
    <w:r w:rsidR="007A1D0F">
      <w:rPr>
        <w:sz w:val="24"/>
        <w:szCs w:val="24"/>
      </w:rPr>
      <w:t xml:space="preserve">                                    </w:t>
    </w:r>
    <w:r w:rsidR="236910DC" w:rsidRPr="236910DC">
      <w:rPr>
        <w:sz w:val="24"/>
        <w:szCs w:val="24"/>
      </w:rPr>
      <w:t>IE-12-8004653/VB/1</w:t>
    </w:r>
  </w:p>
  <w:p w14:paraId="627C468F" w14:textId="77777777" w:rsidR="00070CA9" w:rsidRPr="000C344B" w:rsidRDefault="00070CA9" w:rsidP="007014C0">
    <w:pPr>
      <w:pStyle w:val="Zhlav"/>
      <w:tabs>
        <w:tab w:val="clear" w:pos="9072"/>
        <w:tab w:val="left" w:pos="7395"/>
      </w:tabs>
      <w:rPr>
        <w:sz w:val="24"/>
        <w:szCs w:val="24"/>
      </w:rPr>
    </w:pPr>
    <w:r>
      <w:rPr>
        <w:sz w:val="24"/>
        <w:szCs w:val="24"/>
      </w:rPr>
      <w:tab/>
    </w:r>
    <w:r w:rsidR="007014C0">
      <w:rPr>
        <w:sz w:val="24"/>
        <w:szCs w:val="24"/>
      </w:rPr>
      <w:t xml:space="preserve">                                                                          </w:t>
    </w:r>
    <w:r w:rsidR="00FA356E">
      <w:rPr>
        <w:sz w:val="24"/>
        <w:szCs w:val="24"/>
      </w:rPr>
      <w:t xml:space="preserve">             </w:t>
    </w:r>
    <w:r w:rsidR="00CA1ADA">
      <w:rPr>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14BBA"/>
    <w:multiLevelType w:val="singleLevel"/>
    <w:tmpl w:val="A90E055A"/>
    <w:lvl w:ilvl="0">
      <w:start w:val="1"/>
      <w:numFmt w:val="decimal"/>
      <w:lvlText w:val="%1. "/>
      <w:legacy w:legacy="1" w:legacySpace="0" w:legacyIndent="283"/>
      <w:lvlJc w:val="left"/>
      <w:pPr>
        <w:ind w:left="283" w:hanging="283"/>
      </w:pPr>
      <w:rPr>
        <w:rFonts w:ascii="Arial" w:hAnsi="Arial" w:hint="default"/>
        <w:b w:val="0"/>
        <w:i w:val="0"/>
        <w:sz w:val="22"/>
        <w:szCs w:val="22"/>
        <w:u w:val="none"/>
      </w:rPr>
    </w:lvl>
  </w:abstractNum>
  <w:abstractNum w:abstractNumId="1" w15:restartNumberingAfterBreak="0">
    <w:nsid w:val="064940C3"/>
    <w:multiLevelType w:val="singleLevel"/>
    <w:tmpl w:val="045A7356"/>
    <w:lvl w:ilvl="0">
      <w:start w:val="1"/>
      <w:numFmt w:val="decimal"/>
      <w:lvlText w:val="%1."/>
      <w:lvlJc w:val="left"/>
      <w:pPr>
        <w:tabs>
          <w:tab w:val="num" w:pos="360"/>
        </w:tabs>
        <w:ind w:left="360" w:hanging="360"/>
      </w:pPr>
      <w:rPr>
        <w:b w:val="0"/>
      </w:rPr>
    </w:lvl>
  </w:abstractNum>
  <w:abstractNum w:abstractNumId="2" w15:restartNumberingAfterBreak="0">
    <w:nsid w:val="0BC70C19"/>
    <w:multiLevelType w:val="hybridMultilevel"/>
    <w:tmpl w:val="14209520"/>
    <w:lvl w:ilvl="0" w:tplc="6E901610">
      <w:start w:val="1"/>
      <w:numFmt w:val="lowerLetter"/>
      <w:lvlText w:val="%1)"/>
      <w:lvlJc w:val="left"/>
      <w:pPr>
        <w:tabs>
          <w:tab w:val="num" w:pos="360"/>
        </w:tabs>
        <w:ind w:left="36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4B022CA"/>
    <w:multiLevelType w:val="singleLevel"/>
    <w:tmpl w:val="0405000F"/>
    <w:lvl w:ilvl="0">
      <w:start w:val="1"/>
      <w:numFmt w:val="decimal"/>
      <w:lvlText w:val="%1."/>
      <w:lvlJc w:val="left"/>
      <w:pPr>
        <w:tabs>
          <w:tab w:val="num" w:pos="360"/>
        </w:tabs>
        <w:ind w:left="360" w:hanging="360"/>
      </w:pPr>
    </w:lvl>
  </w:abstractNum>
  <w:abstractNum w:abstractNumId="4" w15:restartNumberingAfterBreak="0">
    <w:nsid w:val="288B05D0"/>
    <w:multiLevelType w:val="hybridMultilevel"/>
    <w:tmpl w:val="7BF6F66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E5574AB"/>
    <w:multiLevelType w:val="hybridMultilevel"/>
    <w:tmpl w:val="81261706"/>
    <w:lvl w:ilvl="0" w:tplc="966E8478">
      <w:start w:val="1"/>
      <w:numFmt w:val="decimal"/>
      <w:lvlText w:val="(%1)"/>
      <w:lvlJc w:val="left"/>
      <w:pPr>
        <w:tabs>
          <w:tab w:val="num" w:pos="360"/>
        </w:tabs>
        <w:ind w:left="360" w:hanging="360"/>
      </w:pPr>
      <w:rPr>
        <w:rFonts w:ascii="Times New Roman" w:eastAsia="Times New Roman" w:hAnsi="Times New Roman" w:cs="Times New Roman"/>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18F5517"/>
    <w:multiLevelType w:val="singleLevel"/>
    <w:tmpl w:val="2FB0BC36"/>
    <w:lvl w:ilvl="0">
      <w:start w:val="1"/>
      <w:numFmt w:val="bullet"/>
      <w:lvlText w:val="-"/>
      <w:lvlJc w:val="left"/>
      <w:pPr>
        <w:tabs>
          <w:tab w:val="num" w:pos="720"/>
        </w:tabs>
        <w:ind w:left="720" w:hanging="360"/>
      </w:pPr>
      <w:rPr>
        <w:rFonts w:ascii="Times New Roman" w:hAnsi="Times New Roman" w:hint="default"/>
      </w:rPr>
    </w:lvl>
  </w:abstractNum>
  <w:abstractNum w:abstractNumId="7" w15:restartNumberingAfterBreak="0">
    <w:nsid w:val="46D81B97"/>
    <w:multiLevelType w:val="singleLevel"/>
    <w:tmpl w:val="0405000F"/>
    <w:lvl w:ilvl="0">
      <w:start w:val="1"/>
      <w:numFmt w:val="decimal"/>
      <w:lvlText w:val="%1."/>
      <w:lvlJc w:val="left"/>
      <w:pPr>
        <w:tabs>
          <w:tab w:val="num" w:pos="786"/>
        </w:tabs>
        <w:ind w:left="786" w:hanging="360"/>
      </w:pPr>
    </w:lvl>
  </w:abstractNum>
  <w:abstractNum w:abstractNumId="8" w15:restartNumberingAfterBreak="0">
    <w:nsid w:val="56FA6E35"/>
    <w:multiLevelType w:val="hybridMultilevel"/>
    <w:tmpl w:val="834458A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0"/>
  </w:num>
  <w:num w:numId="2">
    <w:abstractNumId w:val="3"/>
  </w:num>
  <w:num w:numId="3">
    <w:abstractNumId w:val="1"/>
  </w:num>
  <w:num w:numId="4">
    <w:abstractNumId w:val="7"/>
  </w:num>
  <w:num w:numId="5">
    <w:abstractNumId w:val="6"/>
  </w:num>
  <w:num w:numId="6">
    <w:abstractNumId w:val="5"/>
  </w:num>
  <w:num w:numId="7">
    <w:abstractNumId w:val="8"/>
  </w:num>
  <w:num w:numId="8">
    <w:abstractNumId w:val="2"/>
  </w:num>
  <w:num w:numId="9">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C4D"/>
    <w:rsid w:val="00004164"/>
    <w:rsid w:val="00005C77"/>
    <w:rsid w:val="0001499E"/>
    <w:rsid w:val="00014BB4"/>
    <w:rsid w:val="00022730"/>
    <w:rsid w:val="00024F16"/>
    <w:rsid w:val="000256FD"/>
    <w:rsid w:val="00026F41"/>
    <w:rsid w:val="00030490"/>
    <w:rsid w:val="00034F90"/>
    <w:rsid w:val="00046748"/>
    <w:rsid w:val="00056A33"/>
    <w:rsid w:val="00057EC6"/>
    <w:rsid w:val="000600D2"/>
    <w:rsid w:val="0006441C"/>
    <w:rsid w:val="00066BDA"/>
    <w:rsid w:val="00070CA9"/>
    <w:rsid w:val="000725B1"/>
    <w:rsid w:val="0007570A"/>
    <w:rsid w:val="000836D2"/>
    <w:rsid w:val="0009058F"/>
    <w:rsid w:val="000917EE"/>
    <w:rsid w:val="00091FBD"/>
    <w:rsid w:val="00097CF4"/>
    <w:rsid w:val="000A0AA4"/>
    <w:rsid w:val="000A0B93"/>
    <w:rsid w:val="000A3B6C"/>
    <w:rsid w:val="000A53BC"/>
    <w:rsid w:val="000B261F"/>
    <w:rsid w:val="000B3E57"/>
    <w:rsid w:val="000B7FDC"/>
    <w:rsid w:val="000C071E"/>
    <w:rsid w:val="000C20C2"/>
    <w:rsid w:val="000C344B"/>
    <w:rsid w:val="000C4E6A"/>
    <w:rsid w:val="000C5970"/>
    <w:rsid w:val="000C5EAC"/>
    <w:rsid w:val="000D0991"/>
    <w:rsid w:val="000D4AAC"/>
    <w:rsid w:val="000D751F"/>
    <w:rsid w:val="000D7847"/>
    <w:rsid w:val="000E611A"/>
    <w:rsid w:val="000F59E8"/>
    <w:rsid w:val="00101EF9"/>
    <w:rsid w:val="00102075"/>
    <w:rsid w:val="00104ABD"/>
    <w:rsid w:val="00106A0F"/>
    <w:rsid w:val="0010758C"/>
    <w:rsid w:val="00120C4D"/>
    <w:rsid w:val="00122DCA"/>
    <w:rsid w:val="00124222"/>
    <w:rsid w:val="0013054D"/>
    <w:rsid w:val="00135E04"/>
    <w:rsid w:val="00135EB3"/>
    <w:rsid w:val="0013678A"/>
    <w:rsid w:val="00143A74"/>
    <w:rsid w:val="00146909"/>
    <w:rsid w:val="00152BF9"/>
    <w:rsid w:val="001575AE"/>
    <w:rsid w:val="00160F68"/>
    <w:rsid w:val="00162E7E"/>
    <w:rsid w:val="0016437E"/>
    <w:rsid w:val="00166E1B"/>
    <w:rsid w:val="0017016E"/>
    <w:rsid w:val="00170874"/>
    <w:rsid w:val="001731CC"/>
    <w:rsid w:val="00173300"/>
    <w:rsid w:val="00173E1C"/>
    <w:rsid w:val="0017591F"/>
    <w:rsid w:val="001800E0"/>
    <w:rsid w:val="00183D0C"/>
    <w:rsid w:val="001933D8"/>
    <w:rsid w:val="001943E2"/>
    <w:rsid w:val="00194D42"/>
    <w:rsid w:val="00196E23"/>
    <w:rsid w:val="00196F15"/>
    <w:rsid w:val="001A51DF"/>
    <w:rsid w:val="001A54FA"/>
    <w:rsid w:val="001B599A"/>
    <w:rsid w:val="001C2E60"/>
    <w:rsid w:val="001D1381"/>
    <w:rsid w:val="001D4403"/>
    <w:rsid w:val="001E176A"/>
    <w:rsid w:val="001E2C42"/>
    <w:rsid w:val="001E4FA2"/>
    <w:rsid w:val="001E5ABD"/>
    <w:rsid w:val="001F4B67"/>
    <w:rsid w:val="001F5985"/>
    <w:rsid w:val="00212EE2"/>
    <w:rsid w:val="002146D7"/>
    <w:rsid w:val="00217454"/>
    <w:rsid w:val="00217F14"/>
    <w:rsid w:val="00222C2D"/>
    <w:rsid w:val="0022451B"/>
    <w:rsid w:val="00226054"/>
    <w:rsid w:val="002330EB"/>
    <w:rsid w:val="0023499B"/>
    <w:rsid w:val="0024285A"/>
    <w:rsid w:val="00242C9D"/>
    <w:rsid w:val="00243C1C"/>
    <w:rsid w:val="00257A24"/>
    <w:rsid w:val="002632B7"/>
    <w:rsid w:val="0026434C"/>
    <w:rsid w:val="002740D4"/>
    <w:rsid w:val="002758B7"/>
    <w:rsid w:val="00275E4A"/>
    <w:rsid w:val="00280433"/>
    <w:rsid w:val="002821AD"/>
    <w:rsid w:val="00284F4B"/>
    <w:rsid w:val="002850AB"/>
    <w:rsid w:val="0028711D"/>
    <w:rsid w:val="00292636"/>
    <w:rsid w:val="00294689"/>
    <w:rsid w:val="002972F6"/>
    <w:rsid w:val="00297839"/>
    <w:rsid w:val="002A5846"/>
    <w:rsid w:val="002B205A"/>
    <w:rsid w:val="002B4983"/>
    <w:rsid w:val="002C4877"/>
    <w:rsid w:val="002D67F8"/>
    <w:rsid w:val="002D79E0"/>
    <w:rsid w:val="002D79E8"/>
    <w:rsid w:val="002D7DA7"/>
    <w:rsid w:val="002E3DAA"/>
    <w:rsid w:val="00300469"/>
    <w:rsid w:val="00300D38"/>
    <w:rsid w:val="00303E9B"/>
    <w:rsid w:val="00306327"/>
    <w:rsid w:val="00306F9C"/>
    <w:rsid w:val="00314DBD"/>
    <w:rsid w:val="003158DB"/>
    <w:rsid w:val="00320F2F"/>
    <w:rsid w:val="003216EF"/>
    <w:rsid w:val="00325C2E"/>
    <w:rsid w:val="00326C84"/>
    <w:rsid w:val="00331D4F"/>
    <w:rsid w:val="003357D9"/>
    <w:rsid w:val="00335B9D"/>
    <w:rsid w:val="00336F01"/>
    <w:rsid w:val="00341FA3"/>
    <w:rsid w:val="003551B2"/>
    <w:rsid w:val="00355F4E"/>
    <w:rsid w:val="00366CE6"/>
    <w:rsid w:val="00374074"/>
    <w:rsid w:val="00375597"/>
    <w:rsid w:val="0037697C"/>
    <w:rsid w:val="0038488B"/>
    <w:rsid w:val="0038633A"/>
    <w:rsid w:val="003912B7"/>
    <w:rsid w:val="003915B8"/>
    <w:rsid w:val="003A391E"/>
    <w:rsid w:val="003A7DEB"/>
    <w:rsid w:val="003B08F3"/>
    <w:rsid w:val="003B0EC2"/>
    <w:rsid w:val="003C533C"/>
    <w:rsid w:val="003C6450"/>
    <w:rsid w:val="003D2BC6"/>
    <w:rsid w:val="003D2FB1"/>
    <w:rsid w:val="003D4732"/>
    <w:rsid w:val="003D5863"/>
    <w:rsid w:val="003D7EF9"/>
    <w:rsid w:val="003E447B"/>
    <w:rsid w:val="003F2975"/>
    <w:rsid w:val="003F29D0"/>
    <w:rsid w:val="00402B2D"/>
    <w:rsid w:val="00404BC7"/>
    <w:rsid w:val="004124F4"/>
    <w:rsid w:val="00415ACD"/>
    <w:rsid w:val="00416C00"/>
    <w:rsid w:val="0041755A"/>
    <w:rsid w:val="004211DB"/>
    <w:rsid w:val="00423772"/>
    <w:rsid w:val="00430632"/>
    <w:rsid w:val="00433532"/>
    <w:rsid w:val="004438E8"/>
    <w:rsid w:val="0044625D"/>
    <w:rsid w:val="00446427"/>
    <w:rsid w:val="00450C74"/>
    <w:rsid w:val="004533B1"/>
    <w:rsid w:val="004539E2"/>
    <w:rsid w:val="00453ADA"/>
    <w:rsid w:val="00462252"/>
    <w:rsid w:val="00462392"/>
    <w:rsid w:val="00462A26"/>
    <w:rsid w:val="00466A5D"/>
    <w:rsid w:val="00470D01"/>
    <w:rsid w:val="0047165C"/>
    <w:rsid w:val="00475195"/>
    <w:rsid w:val="00475ADC"/>
    <w:rsid w:val="00482242"/>
    <w:rsid w:val="004851FE"/>
    <w:rsid w:val="00485BBA"/>
    <w:rsid w:val="00487C77"/>
    <w:rsid w:val="00491133"/>
    <w:rsid w:val="00497A11"/>
    <w:rsid w:val="004A1007"/>
    <w:rsid w:val="004A2798"/>
    <w:rsid w:val="004A340C"/>
    <w:rsid w:val="004A375B"/>
    <w:rsid w:val="004A6694"/>
    <w:rsid w:val="004B71F7"/>
    <w:rsid w:val="004C0513"/>
    <w:rsid w:val="004C1208"/>
    <w:rsid w:val="004C312E"/>
    <w:rsid w:val="004C412F"/>
    <w:rsid w:val="004D75D6"/>
    <w:rsid w:val="004E5E63"/>
    <w:rsid w:val="004E66C4"/>
    <w:rsid w:val="004F5035"/>
    <w:rsid w:val="004F5487"/>
    <w:rsid w:val="00501946"/>
    <w:rsid w:val="0050583B"/>
    <w:rsid w:val="0050649E"/>
    <w:rsid w:val="00516E49"/>
    <w:rsid w:val="00517549"/>
    <w:rsid w:val="00521C6B"/>
    <w:rsid w:val="0052269B"/>
    <w:rsid w:val="0052643A"/>
    <w:rsid w:val="005266A1"/>
    <w:rsid w:val="00532F80"/>
    <w:rsid w:val="00537F16"/>
    <w:rsid w:val="005456E7"/>
    <w:rsid w:val="00556760"/>
    <w:rsid w:val="00586A76"/>
    <w:rsid w:val="0059242C"/>
    <w:rsid w:val="005B3507"/>
    <w:rsid w:val="005B5AE0"/>
    <w:rsid w:val="005C5792"/>
    <w:rsid w:val="005D0023"/>
    <w:rsid w:val="005D02DE"/>
    <w:rsid w:val="005D5FA6"/>
    <w:rsid w:val="005E00B2"/>
    <w:rsid w:val="005E04ED"/>
    <w:rsid w:val="005E1FCD"/>
    <w:rsid w:val="005E3625"/>
    <w:rsid w:val="005E5544"/>
    <w:rsid w:val="005F3FBA"/>
    <w:rsid w:val="005F7F53"/>
    <w:rsid w:val="00612682"/>
    <w:rsid w:val="006166F4"/>
    <w:rsid w:val="00616D21"/>
    <w:rsid w:val="0062292F"/>
    <w:rsid w:val="00630969"/>
    <w:rsid w:val="006323FF"/>
    <w:rsid w:val="0064068F"/>
    <w:rsid w:val="0064160F"/>
    <w:rsid w:val="00645473"/>
    <w:rsid w:val="006560EA"/>
    <w:rsid w:val="006625B9"/>
    <w:rsid w:val="00662B72"/>
    <w:rsid w:val="00663A2E"/>
    <w:rsid w:val="0067743D"/>
    <w:rsid w:val="00681CA1"/>
    <w:rsid w:val="00683D28"/>
    <w:rsid w:val="00687197"/>
    <w:rsid w:val="0069496E"/>
    <w:rsid w:val="00696231"/>
    <w:rsid w:val="006A0A4F"/>
    <w:rsid w:val="006A21B7"/>
    <w:rsid w:val="006B2701"/>
    <w:rsid w:val="006B76EF"/>
    <w:rsid w:val="006C07ED"/>
    <w:rsid w:val="006C129C"/>
    <w:rsid w:val="006D497F"/>
    <w:rsid w:val="006E0B4B"/>
    <w:rsid w:val="006E69B8"/>
    <w:rsid w:val="006E7FB6"/>
    <w:rsid w:val="006F40A6"/>
    <w:rsid w:val="006F5A71"/>
    <w:rsid w:val="006F6777"/>
    <w:rsid w:val="006F73BF"/>
    <w:rsid w:val="007014C0"/>
    <w:rsid w:val="00701D49"/>
    <w:rsid w:val="00701EF4"/>
    <w:rsid w:val="00702DB1"/>
    <w:rsid w:val="00713734"/>
    <w:rsid w:val="00714332"/>
    <w:rsid w:val="007175C5"/>
    <w:rsid w:val="00722420"/>
    <w:rsid w:val="00724E2F"/>
    <w:rsid w:val="00733B05"/>
    <w:rsid w:val="007351ED"/>
    <w:rsid w:val="007375F5"/>
    <w:rsid w:val="00746CEF"/>
    <w:rsid w:val="00755F0F"/>
    <w:rsid w:val="00765B0B"/>
    <w:rsid w:val="00771E5A"/>
    <w:rsid w:val="00781C06"/>
    <w:rsid w:val="00790172"/>
    <w:rsid w:val="0079464D"/>
    <w:rsid w:val="007A11CC"/>
    <w:rsid w:val="007A1D0F"/>
    <w:rsid w:val="007A4857"/>
    <w:rsid w:val="007A673B"/>
    <w:rsid w:val="007B13C0"/>
    <w:rsid w:val="007B1872"/>
    <w:rsid w:val="007C0191"/>
    <w:rsid w:val="007C0EA1"/>
    <w:rsid w:val="007C1581"/>
    <w:rsid w:val="007C5A96"/>
    <w:rsid w:val="007C6DF5"/>
    <w:rsid w:val="007C7E98"/>
    <w:rsid w:val="007D047B"/>
    <w:rsid w:val="007D2BE2"/>
    <w:rsid w:val="007D7CA1"/>
    <w:rsid w:val="007E1863"/>
    <w:rsid w:val="007E7119"/>
    <w:rsid w:val="007F1848"/>
    <w:rsid w:val="007F41CB"/>
    <w:rsid w:val="00810065"/>
    <w:rsid w:val="00811A1D"/>
    <w:rsid w:val="00813924"/>
    <w:rsid w:val="00814D4C"/>
    <w:rsid w:val="00823BA2"/>
    <w:rsid w:val="00826345"/>
    <w:rsid w:val="008339E8"/>
    <w:rsid w:val="00840758"/>
    <w:rsid w:val="00840B15"/>
    <w:rsid w:val="0084479E"/>
    <w:rsid w:val="00847B31"/>
    <w:rsid w:val="00856B81"/>
    <w:rsid w:val="00862B83"/>
    <w:rsid w:val="008701EE"/>
    <w:rsid w:val="0087278D"/>
    <w:rsid w:val="0087505A"/>
    <w:rsid w:val="00877820"/>
    <w:rsid w:val="00882753"/>
    <w:rsid w:val="008831CA"/>
    <w:rsid w:val="008857D8"/>
    <w:rsid w:val="00886421"/>
    <w:rsid w:val="008A6221"/>
    <w:rsid w:val="008B0B67"/>
    <w:rsid w:val="008B45A8"/>
    <w:rsid w:val="008B70D3"/>
    <w:rsid w:val="008C3E06"/>
    <w:rsid w:val="008C68BD"/>
    <w:rsid w:val="008D0BE5"/>
    <w:rsid w:val="008D342C"/>
    <w:rsid w:val="008D6DF7"/>
    <w:rsid w:val="008E12C5"/>
    <w:rsid w:val="008E6B18"/>
    <w:rsid w:val="008F054A"/>
    <w:rsid w:val="008F31A7"/>
    <w:rsid w:val="008F4C6A"/>
    <w:rsid w:val="008F58D5"/>
    <w:rsid w:val="008F72A0"/>
    <w:rsid w:val="009021EE"/>
    <w:rsid w:val="0090289D"/>
    <w:rsid w:val="00905709"/>
    <w:rsid w:val="0090639A"/>
    <w:rsid w:val="00913EF8"/>
    <w:rsid w:val="00932FE2"/>
    <w:rsid w:val="00933EFE"/>
    <w:rsid w:val="00935E23"/>
    <w:rsid w:val="00937A3F"/>
    <w:rsid w:val="0094110E"/>
    <w:rsid w:val="00944A1B"/>
    <w:rsid w:val="00945539"/>
    <w:rsid w:val="00946A14"/>
    <w:rsid w:val="00952B1F"/>
    <w:rsid w:val="00954E0D"/>
    <w:rsid w:val="00960A5A"/>
    <w:rsid w:val="009668F1"/>
    <w:rsid w:val="00970643"/>
    <w:rsid w:val="00982ADB"/>
    <w:rsid w:val="0098464A"/>
    <w:rsid w:val="00985D66"/>
    <w:rsid w:val="00992D98"/>
    <w:rsid w:val="0099436F"/>
    <w:rsid w:val="009A2FEA"/>
    <w:rsid w:val="009A3707"/>
    <w:rsid w:val="009A3FB0"/>
    <w:rsid w:val="009A7857"/>
    <w:rsid w:val="009A7D01"/>
    <w:rsid w:val="009C3083"/>
    <w:rsid w:val="009C396B"/>
    <w:rsid w:val="009C4306"/>
    <w:rsid w:val="009D3EBA"/>
    <w:rsid w:val="009E40F6"/>
    <w:rsid w:val="00A03840"/>
    <w:rsid w:val="00A04B85"/>
    <w:rsid w:val="00A04C89"/>
    <w:rsid w:val="00A062B8"/>
    <w:rsid w:val="00A12450"/>
    <w:rsid w:val="00A13B6B"/>
    <w:rsid w:val="00A158C4"/>
    <w:rsid w:val="00A21071"/>
    <w:rsid w:val="00A21D56"/>
    <w:rsid w:val="00A3236B"/>
    <w:rsid w:val="00A35FA3"/>
    <w:rsid w:val="00A507C9"/>
    <w:rsid w:val="00A53F12"/>
    <w:rsid w:val="00A6146D"/>
    <w:rsid w:val="00A70592"/>
    <w:rsid w:val="00A743BA"/>
    <w:rsid w:val="00A80E12"/>
    <w:rsid w:val="00A8289B"/>
    <w:rsid w:val="00AA6FB5"/>
    <w:rsid w:val="00AC0091"/>
    <w:rsid w:val="00AC5A1F"/>
    <w:rsid w:val="00AD32E8"/>
    <w:rsid w:val="00AD6DC8"/>
    <w:rsid w:val="00AE4B50"/>
    <w:rsid w:val="00AE6BAC"/>
    <w:rsid w:val="00AE7069"/>
    <w:rsid w:val="00AF3DA3"/>
    <w:rsid w:val="00AF3EC1"/>
    <w:rsid w:val="00AF3FF6"/>
    <w:rsid w:val="00B0483F"/>
    <w:rsid w:val="00B071DC"/>
    <w:rsid w:val="00B107E3"/>
    <w:rsid w:val="00B174EE"/>
    <w:rsid w:val="00B205F0"/>
    <w:rsid w:val="00B2127A"/>
    <w:rsid w:val="00B252D3"/>
    <w:rsid w:val="00B2700A"/>
    <w:rsid w:val="00B3276E"/>
    <w:rsid w:val="00B36B73"/>
    <w:rsid w:val="00B42900"/>
    <w:rsid w:val="00B42CF7"/>
    <w:rsid w:val="00B443F9"/>
    <w:rsid w:val="00B47AC1"/>
    <w:rsid w:val="00B47AF3"/>
    <w:rsid w:val="00B52359"/>
    <w:rsid w:val="00B532B7"/>
    <w:rsid w:val="00B53304"/>
    <w:rsid w:val="00B55DC2"/>
    <w:rsid w:val="00B62A1B"/>
    <w:rsid w:val="00B906EA"/>
    <w:rsid w:val="00BB6866"/>
    <w:rsid w:val="00BB7AAA"/>
    <w:rsid w:val="00BC01F5"/>
    <w:rsid w:val="00BC05C4"/>
    <w:rsid w:val="00BC32D3"/>
    <w:rsid w:val="00BC585D"/>
    <w:rsid w:val="00BD4F04"/>
    <w:rsid w:val="00BD7C97"/>
    <w:rsid w:val="00BE18AC"/>
    <w:rsid w:val="00BE2D81"/>
    <w:rsid w:val="00BE5E90"/>
    <w:rsid w:val="00BE7DC7"/>
    <w:rsid w:val="00BF2B37"/>
    <w:rsid w:val="00BF5112"/>
    <w:rsid w:val="00C002E2"/>
    <w:rsid w:val="00C0059A"/>
    <w:rsid w:val="00C01873"/>
    <w:rsid w:val="00C0390F"/>
    <w:rsid w:val="00C04FBA"/>
    <w:rsid w:val="00C05129"/>
    <w:rsid w:val="00C15633"/>
    <w:rsid w:val="00C20D6E"/>
    <w:rsid w:val="00C20F29"/>
    <w:rsid w:val="00C26B87"/>
    <w:rsid w:val="00C338D4"/>
    <w:rsid w:val="00C376BF"/>
    <w:rsid w:val="00C37D63"/>
    <w:rsid w:val="00C45EA9"/>
    <w:rsid w:val="00C4703E"/>
    <w:rsid w:val="00C51164"/>
    <w:rsid w:val="00C53A4E"/>
    <w:rsid w:val="00C63888"/>
    <w:rsid w:val="00C72090"/>
    <w:rsid w:val="00C85197"/>
    <w:rsid w:val="00C8635D"/>
    <w:rsid w:val="00C90C6C"/>
    <w:rsid w:val="00C917DB"/>
    <w:rsid w:val="00C934E2"/>
    <w:rsid w:val="00C97C11"/>
    <w:rsid w:val="00CA0249"/>
    <w:rsid w:val="00CA1ADA"/>
    <w:rsid w:val="00CA38A1"/>
    <w:rsid w:val="00CA5636"/>
    <w:rsid w:val="00CA732B"/>
    <w:rsid w:val="00CA7963"/>
    <w:rsid w:val="00CB1716"/>
    <w:rsid w:val="00CB2C05"/>
    <w:rsid w:val="00CB3D91"/>
    <w:rsid w:val="00CB5563"/>
    <w:rsid w:val="00CC0368"/>
    <w:rsid w:val="00CC7C9B"/>
    <w:rsid w:val="00CD0BDA"/>
    <w:rsid w:val="00CD3A3F"/>
    <w:rsid w:val="00CD4A76"/>
    <w:rsid w:val="00CE3BE5"/>
    <w:rsid w:val="00CE6FE9"/>
    <w:rsid w:val="00CF3C18"/>
    <w:rsid w:val="00CF6C56"/>
    <w:rsid w:val="00CF7E96"/>
    <w:rsid w:val="00D026E6"/>
    <w:rsid w:val="00D02764"/>
    <w:rsid w:val="00D028D1"/>
    <w:rsid w:val="00D03EA2"/>
    <w:rsid w:val="00D066DC"/>
    <w:rsid w:val="00D20952"/>
    <w:rsid w:val="00D21CA5"/>
    <w:rsid w:val="00D37718"/>
    <w:rsid w:val="00D40213"/>
    <w:rsid w:val="00D4053D"/>
    <w:rsid w:val="00D417CD"/>
    <w:rsid w:val="00D4323D"/>
    <w:rsid w:val="00D50731"/>
    <w:rsid w:val="00D517B5"/>
    <w:rsid w:val="00D54B02"/>
    <w:rsid w:val="00D555A0"/>
    <w:rsid w:val="00D61DD4"/>
    <w:rsid w:val="00D650B8"/>
    <w:rsid w:val="00D72E77"/>
    <w:rsid w:val="00D73712"/>
    <w:rsid w:val="00D87B49"/>
    <w:rsid w:val="00D90976"/>
    <w:rsid w:val="00DA5FFB"/>
    <w:rsid w:val="00DB42F6"/>
    <w:rsid w:val="00DC0BCD"/>
    <w:rsid w:val="00DC306E"/>
    <w:rsid w:val="00DD13FC"/>
    <w:rsid w:val="00DD4663"/>
    <w:rsid w:val="00DE228F"/>
    <w:rsid w:val="00DE608A"/>
    <w:rsid w:val="00DE6C4C"/>
    <w:rsid w:val="00DF2CC6"/>
    <w:rsid w:val="00DF3576"/>
    <w:rsid w:val="00DF590F"/>
    <w:rsid w:val="00E000BE"/>
    <w:rsid w:val="00E01F74"/>
    <w:rsid w:val="00E02292"/>
    <w:rsid w:val="00E10626"/>
    <w:rsid w:val="00E136A8"/>
    <w:rsid w:val="00E16EC4"/>
    <w:rsid w:val="00E22B9C"/>
    <w:rsid w:val="00E37837"/>
    <w:rsid w:val="00E45739"/>
    <w:rsid w:val="00E53BBA"/>
    <w:rsid w:val="00E64339"/>
    <w:rsid w:val="00E64D5E"/>
    <w:rsid w:val="00E65157"/>
    <w:rsid w:val="00E657D7"/>
    <w:rsid w:val="00E65B5D"/>
    <w:rsid w:val="00E9029E"/>
    <w:rsid w:val="00E9162B"/>
    <w:rsid w:val="00E97E34"/>
    <w:rsid w:val="00EA2070"/>
    <w:rsid w:val="00EB11BE"/>
    <w:rsid w:val="00EC2931"/>
    <w:rsid w:val="00ED0595"/>
    <w:rsid w:val="00ED1358"/>
    <w:rsid w:val="00EE0D5D"/>
    <w:rsid w:val="00EE5CC1"/>
    <w:rsid w:val="00EF2F89"/>
    <w:rsid w:val="00EF724C"/>
    <w:rsid w:val="00F02DA7"/>
    <w:rsid w:val="00F02E8D"/>
    <w:rsid w:val="00F033A8"/>
    <w:rsid w:val="00F034EE"/>
    <w:rsid w:val="00F10811"/>
    <w:rsid w:val="00F113B6"/>
    <w:rsid w:val="00F20054"/>
    <w:rsid w:val="00F23827"/>
    <w:rsid w:val="00F23B9D"/>
    <w:rsid w:val="00F26753"/>
    <w:rsid w:val="00F31026"/>
    <w:rsid w:val="00F3429A"/>
    <w:rsid w:val="00F55949"/>
    <w:rsid w:val="00F576A6"/>
    <w:rsid w:val="00F606C6"/>
    <w:rsid w:val="00F63D8B"/>
    <w:rsid w:val="00F67215"/>
    <w:rsid w:val="00F711B7"/>
    <w:rsid w:val="00F81950"/>
    <w:rsid w:val="00F918B3"/>
    <w:rsid w:val="00F92246"/>
    <w:rsid w:val="00F9252E"/>
    <w:rsid w:val="00F92FA5"/>
    <w:rsid w:val="00F940A2"/>
    <w:rsid w:val="00F95463"/>
    <w:rsid w:val="00F97550"/>
    <w:rsid w:val="00FA356E"/>
    <w:rsid w:val="00FA5052"/>
    <w:rsid w:val="00FA5818"/>
    <w:rsid w:val="00FB3E95"/>
    <w:rsid w:val="00FB6932"/>
    <w:rsid w:val="00FB769B"/>
    <w:rsid w:val="00FC0E85"/>
    <w:rsid w:val="00FC33C8"/>
    <w:rsid w:val="00FD3D67"/>
    <w:rsid w:val="00FD63A4"/>
    <w:rsid w:val="00FE0470"/>
    <w:rsid w:val="00FE7467"/>
    <w:rsid w:val="00FF35EC"/>
    <w:rsid w:val="00FF6B71"/>
    <w:rsid w:val="02129CAC"/>
    <w:rsid w:val="06AAB5D8"/>
    <w:rsid w:val="096B5856"/>
    <w:rsid w:val="09B6CC25"/>
    <w:rsid w:val="09E5658F"/>
    <w:rsid w:val="0A54183A"/>
    <w:rsid w:val="0BCBA474"/>
    <w:rsid w:val="0D4E1774"/>
    <w:rsid w:val="0E88C122"/>
    <w:rsid w:val="0F6B515C"/>
    <w:rsid w:val="1070A0CA"/>
    <w:rsid w:val="122AC12D"/>
    <w:rsid w:val="12DAB445"/>
    <w:rsid w:val="1376DC34"/>
    <w:rsid w:val="15DA92E0"/>
    <w:rsid w:val="174B115C"/>
    <w:rsid w:val="184B6F2C"/>
    <w:rsid w:val="18582114"/>
    <w:rsid w:val="18DA543D"/>
    <w:rsid w:val="19374499"/>
    <w:rsid w:val="19E73F8D"/>
    <w:rsid w:val="1A846B18"/>
    <w:rsid w:val="1C6EE55B"/>
    <w:rsid w:val="1DDB8D2B"/>
    <w:rsid w:val="1F5F424B"/>
    <w:rsid w:val="21C328E1"/>
    <w:rsid w:val="236910DC"/>
    <w:rsid w:val="29344006"/>
    <w:rsid w:val="2A1D8279"/>
    <w:rsid w:val="2B1F1FEB"/>
    <w:rsid w:val="2B85EDC2"/>
    <w:rsid w:val="2C01C128"/>
    <w:rsid w:val="2C0AF558"/>
    <w:rsid w:val="2C476CA9"/>
    <w:rsid w:val="2CF6CAC5"/>
    <w:rsid w:val="2F5296D9"/>
    <w:rsid w:val="2FB41A02"/>
    <w:rsid w:val="3052FFB0"/>
    <w:rsid w:val="31A6626A"/>
    <w:rsid w:val="327A36DC"/>
    <w:rsid w:val="34C60231"/>
    <w:rsid w:val="37667790"/>
    <w:rsid w:val="382A7749"/>
    <w:rsid w:val="3903A774"/>
    <w:rsid w:val="3AEE21B7"/>
    <w:rsid w:val="3BDE57DA"/>
    <w:rsid w:val="3E01CE9B"/>
    <w:rsid w:val="41F910AA"/>
    <w:rsid w:val="442E4ECB"/>
    <w:rsid w:val="444CB30F"/>
    <w:rsid w:val="4576A4FB"/>
    <w:rsid w:val="49573A49"/>
    <w:rsid w:val="49DA36C0"/>
    <w:rsid w:val="4D6595C8"/>
    <w:rsid w:val="4DD45E72"/>
    <w:rsid w:val="4E840EF8"/>
    <w:rsid w:val="4F0080A5"/>
    <w:rsid w:val="4F1680D9"/>
    <w:rsid w:val="4F66B382"/>
    <w:rsid w:val="5184BF39"/>
    <w:rsid w:val="5579FD85"/>
    <w:rsid w:val="596D36D0"/>
    <w:rsid w:val="5B1D0673"/>
    <w:rsid w:val="5B60F592"/>
    <w:rsid w:val="5C9B9F40"/>
    <w:rsid w:val="5F07B10A"/>
    <w:rsid w:val="5F51D4DD"/>
    <w:rsid w:val="5F69178F"/>
    <w:rsid w:val="5F82BB96"/>
    <w:rsid w:val="605E92B2"/>
    <w:rsid w:val="61923914"/>
    <w:rsid w:val="62FB17FC"/>
    <w:rsid w:val="6349683D"/>
    <w:rsid w:val="64486EB1"/>
    <w:rsid w:val="69EB2BE3"/>
    <w:rsid w:val="6C18A3DC"/>
    <w:rsid w:val="6D31D823"/>
    <w:rsid w:val="6E20A732"/>
    <w:rsid w:val="708DA456"/>
    <w:rsid w:val="713F51D4"/>
    <w:rsid w:val="71AE1A7E"/>
    <w:rsid w:val="7352C080"/>
    <w:rsid w:val="7467B464"/>
    <w:rsid w:val="765C1EF6"/>
    <w:rsid w:val="7673CD99"/>
    <w:rsid w:val="769D83F4"/>
    <w:rsid w:val="7AC8BE68"/>
    <w:rsid w:val="7ED1DD2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C4AC3C"/>
  <w15:chartTrackingRefBased/>
  <w15:docId w15:val="{92E43B53-A012-45C6-A19A-37671C277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lang w:eastAsia="cs-CZ"/>
    </w:rPr>
  </w:style>
  <w:style w:type="paragraph" w:styleId="Nadpis1">
    <w:name w:val="heading 1"/>
    <w:basedOn w:val="Normln"/>
    <w:next w:val="Normln"/>
    <w:qFormat/>
    <w:pPr>
      <w:keepNext/>
      <w:spacing w:before="240" w:after="60"/>
      <w:outlineLvl w:val="0"/>
    </w:pPr>
    <w:rPr>
      <w:rFonts w:ascii="Arial" w:hAnsi="Arial"/>
      <w:b/>
      <w:kern w:val="28"/>
      <w:sz w:val="28"/>
    </w:rPr>
  </w:style>
  <w:style w:type="paragraph" w:styleId="Nadpis2">
    <w:name w:val="heading 2"/>
    <w:basedOn w:val="Normln"/>
    <w:next w:val="Normln"/>
    <w:qFormat/>
    <w:pPr>
      <w:keepNext/>
      <w:jc w:val="center"/>
      <w:outlineLvl w:val="1"/>
    </w:pPr>
    <w:rPr>
      <w:rFonts w:ascii="Arial" w:hAnsi="Arial"/>
      <w:b/>
    </w:rPr>
  </w:style>
  <w:style w:type="paragraph" w:styleId="Nadpis3">
    <w:name w:val="heading 3"/>
    <w:basedOn w:val="Normln"/>
    <w:next w:val="Normln"/>
    <w:qFormat/>
    <w:pPr>
      <w:keepNext/>
      <w:jc w:val="both"/>
      <w:outlineLvl w:val="2"/>
    </w:pPr>
    <w:rPr>
      <w:rFonts w:ascii="Arial" w:hAnsi="Arial"/>
      <w:b/>
      <w:bCs/>
    </w:rPr>
  </w:style>
  <w:style w:type="paragraph" w:styleId="Nadpis4">
    <w:name w:val="heading 4"/>
    <w:basedOn w:val="Normln"/>
    <w:next w:val="Normln"/>
    <w:qFormat/>
    <w:pPr>
      <w:keepNext/>
      <w:numPr>
        <w:ilvl w:val="12"/>
      </w:numPr>
      <w:jc w:val="both"/>
      <w:outlineLvl w:val="3"/>
    </w:pPr>
    <w:rPr>
      <w:rFonts w:ascii="Arial" w:hAnsi="Arial"/>
      <w:i/>
      <w:iCs/>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Seznam">
    <w:name w:val="List"/>
    <w:basedOn w:val="Normln"/>
    <w:pPr>
      <w:ind w:left="283" w:hanging="283"/>
    </w:pPr>
  </w:style>
  <w:style w:type="paragraph" w:styleId="Seznam2">
    <w:name w:val="List 2"/>
    <w:basedOn w:val="Normln"/>
    <w:pPr>
      <w:ind w:left="566" w:hanging="283"/>
    </w:pPr>
  </w:style>
  <w:style w:type="paragraph" w:styleId="Seznam3">
    <w:name w:val="List 3"/>
    <w:basedOn w:val="Normln"/>
    <w:pPr>
      <w:ind w:left="849" w:hanging="283"/>
    </w:pPr>
  </w:style>
  <w:style w:type="paragraph" w:styleId="Seznamsodrkami">
    <w:name w:val="List Bullet"/>
    <w:basedOn w:val="Normln"/>
    <w:pPr>
      <w:ind w:left="283" w:hanging="283"/>
    </w:pPr>
  </w:style>
  <w:style w:type="paragraph" w:styleId="Pokraovnseznamu">
    <w:name w:val="List Continue"/>
    <w:basedOn w:val="Normln"/>
    <w:pPr>
      <w:spacing w:after="120"/>
      <w:ind w:left="283"/>
    </w:pPr>
  </w:style>
  <w:style w:type="paragraph" w:styleId="Zkladntext">
    <w:name w:val="Body Text"/>
    <w:basedOn w:val="Normln"/>
    <w:pPr>
      <w:spacing w:after="120"/>
    </w:pPr>
  </w:style>
  <w:style w:type="paragraph" w:styleId="Zkladntextodsazen">
    <w:name w:val="Body Text Indent"/>
    <w:basedOn w:val="Normln"/>
    <w:pPr>
      <w:spacing w:after="120"/>
      <w:ind w:left="283"/>
    </w:pPr>
  </w:style>
  <w:style w:type="paragraph" w:styleId="Zkladntext3">
    <w:name w:val="Body Text 3"/>
    <w:basedOn w:val="Zkladntextodsazen"/>
  </w:style>
  <w:style w:type="paragraph" w:styleId="Zkladntext2">
    <w:name w:val="Body Text 2"/>
    <w:basedOn w:val="Normln"/>
    <w:pPr>
      <w:spacing w:before="120"/>
      <w:jc w:val="both"/>
    </w:pPr>
    <w:rPr>
      <w:sz w:val="22"/>
    </w:rPr>
  </w:style>
  <w:style w:type="paragraph" w:styleId="Zkladntextodsazen2">
    <w:name w:val="Body Text Indent 2"/>
    <w:basedOn w:val="Normln"/>
    <w:pPr>
      <w:ind w:left="360"/>
      <w:jc w:val="both"/>
    </w:pPr>
  </w:style>
  <w:style w:type="paragraph" w:customStyle="1" w:styleId="Zkladntextodsazen21">
    <w:name w:val="Základní text odsazený 21"/>
    <w:basedOn w:val="Normln"/>
    <w:rsid w:val="0038488B"/>
    <w:pPr>
      <w:widowControl w:val="0"/>
      <w:suppressAutoHyphens/>
      <w:overflowPunct w:val="0"/>
      <w:autoSpaceDE w:val="0"/>
      <w:autoSpaceDN w:val="0"/>
      <w:adjustRightInd w:val="0"/>
      <w:ind w:firstLine="709"/>
      <w:jc w:val="both"/>
      <w:textAlignment w:val="baseline"/>
    </w:pPr>
    <w:rPr>
      <w:rFonts w:ascii="Arial" w:hAnsi="Arial"/>
      <w:i/>
      <w:sz w:val="24"/>
    </w:rPr>
  </w:style>
  <w:style w:type="paragraph" w:styleId="Textbubliny">
    <w:name w:val="Balloon Text"/>
    <w:basedOn w:val="Normln"/>
    <w:link w:val="TextbublinyChar"/>
    <w:rsid w:val="0007570A"/>
    <w:rPr>
      <w:rFonts w:ascii="Tahoma" w:hAnsi="Tahoma"/>
      <w:sz w:val="16"/>
      <w:szCs w:val="16"/>
      <w:lang w:val="x-none" w:eastAsia="x-none"/>
    </w:rPr>
  </w:style>
  <w:style w:type="character" w:customStyle="1" w:styleId="TextbublinyChar">
    <w:name w:val="Text bubliny Char"/>
    <w:link w:val="Textbubliny"/>
    <w:rsid w:val="0007570A"/>
    <w:rPr>
      <w:rFonts w:ascii="Tahoma" w:hAnsi="Tahoma" w:cs="Tahoma"/>
      <w:sz w:val="16"/>
      <w:szCs w:val="16"/>
    </w:rPr>
  </w:style>
  <w:style w:type="paragraph" w:styleId="Odstavecseseznamem">
    <w:name w:val="List Paragraph"/>
    <w:basedOn w:val="Normln"/>
    <w:uiPriority w:val="34"/>
    <w:qFormat/>
    <w:rsid w:val="00683D28"/>
    <w:pPr>
      <w:ind w:left="708"/>
    </w:pPr>
  </w:style>
  <w:style w:type="character" w:styleId="Odkaznakoment">
    <w:name w:val="annotation reference"/>
    <w:rsid w:val="00F55949"/>
    <w:rPr>
      <w:sz w:val="16"/>
      <w:szCs w:val="16"/>
    </w:rPr>
  </w:style>
  <w:style w:type="paragraph" w:styleId="Textkomente">
    <w:name w:val="annotation text"/>
    <w:basedOn w:val="Normln"/>
    <w:link w:val="TextkomenteChar"/>
    <w:rsid w:val="00F55949"/>
  </w:style>
  <w:style w:type="character" w:customStyle="1" w:styleId="TextkomenteChar">
    <w:name w:val="Text komentáře Char"/>
    <w:basedOn w:val="Standardnpsmoodstavce"/>
    <w:link w:val="Textkomente"/>
    <w:rsid w:val="00F55949"/>
  </w:style>
  <w:style w:type="paragraph" w:styleId="Pedmtkomente">
    <w:name w:val="annotation subject"/>
    <w:basedOn w:val="Textkomente"/>
    <w:next w:val="Textkomente"/>
    <w:link w:val="PedmtkomenteChar"/>
    <w:rsid w:val="00F55949"/>
    <w:rPr>
      <w:b/>
      <w:bCs/>
      <w:lang w:val="x-none" w:eastAsia="x-none"/>
    </w:rPr>
  </w:style>
  <w:style w:type="character" w:customStyle="1" w:styleId="PedmtkomenteChar">
    <w:name w:val="Předmět komentáře Char"/>
    <w:link w:val="Pedmtkomente"/>
    <w:rsid w:val="00F55949"/>
    <w:rPr>
      <w:b/>
      <w:bCs/>
    </w:rPr>
  </w:style>
  <w:style w:type="character" w:customStyle="1" w:styleId="nounderline2">
    <w:name w:val="nounderline2"/>
    <w:rsid w:val="00811A1D"/>
  </w:style>
  <w:style w:type="character" w:customStyle="1" w:styleId="nowrap">
    <w:name w:val="nowrap"/>
    <w:rsid w:val="000C5E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931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CE77D-B366-4CB5-949D-2F07E6FBA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1295</Words>
  <Characters>7644</Characters>
  <Application>Microsoft Office Word</Application>
  <DocSecurity>0</DocSecurity>
  <Lines>63</Lines>
  <Paragraphs>17</Paragraphs>
  <ScaleCrop>false</ScaleCrop>
  <Company>Advokátní kancelář</Company>
  <LinksUpToDate>false</LinksUpToDate>
  <CharactersWithSpaces>8922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Knotek</dc:creator>
  <cp:keywords/>
  <cp:lastModifiedBy>Dagmar Šneidrová</cp:lastModifiedBy>
  <cp:revision>16</cp:revision>
  <cp:lastPrinted>2018-08-02T14:43:00Z</cp:lastPrinted>
  <dcterms:created xsi:type="dcterms:W3CDTF">2021-11-12T06:09:00Z</dcterms:created>
  <dcterms:modified xsi:type="dcterms:W3CDTF">2021-12-14T10:26:00Z</dcterms:modified>
</cp:coreProperties>
</file>